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184F05FE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CD4D41">
        <w:rPr>
          <w:rFonts w:ascii="Arial" w:hAnsi="Arial" w:cs="Arial"/>
        </w:rPr>
        <w:t>2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0A8DA98B" w:rsid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7ADED32" w14:textId="77777777" w:rsidR="00497FB7" w:rsidRPr="009E230A" w:rsidRDefault="00497FB7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60D2BB3E" w14:textId="4940FFC6" w:rsidR="003F53F5" w:rsidRDefault="00CD4D41" w:rsidP="000E5E71">
      <w:pPr>
        <w:spacing w:after="120" w:line="240" w:lineRule="auto"/>
        <w:jc w:val="center"/>
        <w:rPr>
          <w:rFonts w:ascii="Arial" w:hAnsi="Arial" w:cs="Arial"/>
          <w:b/>
        </w:rPr>
      </w:pPr>
      <w:r w:rsidRPr="000E5E71">
        <w:rPr>
          <w:rFonts w:ascii="Arial" w:hAnsi="Arial" w:cs="Arial"/>
          <w:b/>
        </w:rPr>
        <w:t>CENNIK CZĘŚCI ZAMIENNYCH</w:t>
      </w:r>
    </w:p>
    <w:p w14:paraId="5DA13B93" w14:textId="77777777" w:rsidR="006C03B1" w:rsidRPr="000E5E71" w:rsidRDefault="006C03B1" w:rsidP="000E5E71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276"/>
        <w:gridCol w:w="1801"/>
        <w:gridCol w:w="1711"/>
      </w:tblGrid>
      <w:tr w:rsidR="000E5E71" w:rsidRPr="00FA3801" w14:paraId="5FBC0932" w14:textId="77777777" w:rsidTr="007D45E9">
        <w:tc>
          <w:tcPr>
            <w:tcW w:w="558" w:type="dxa"/>
            <w:shd w:val="clear" w:color="auto" w:fill="auto"/>
            <w:vAlign w:val="center"/>
          </w:tcPr>
          <w:p w14:paraId="5F90DBAC" w14:textId="101D846B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Hlk50633082"/>
            <w:r w:rsidRPr="00FA380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53484461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Nazwa urządzenia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674107D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Cena netto PLN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A93751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Cena brutto PLN</w:t>
            </w:r>
          </w:p>
        </w:tc>
      </w:tr>
      <w:tr w:rsidR="00BA0C81" w:rsidRPr="00FA3801" w14:paraId="7BD2A42E" w14:textId="77777777" w:rsidTr="00C771E6">
        <w:tc>
          <w:tcPr>
            <w:tcW w:w="558" w:type="dxa"/>
            <w:shd w:val="clear" w:color="auto" w:fill="auto"/>
            <w:vAlign w:val="center"/>
          </w:tcPr>
          <w:p w14:paraId="4BB9BD39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  <w:bookmarkStart w:id="1" w:name="_Hlk50631984"/>
            <w:r w:rsidRPr="00FA380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423" w:type="dxa"/>
          </w:tcPr>
          <w:p w14:paraId="2F9D096D" w14:textId="54E60435" w:rsidR="00BA0C81" w:rsidRPr="00FA3801" w:rsidRDefault="00BA0C81" w:rsidP="00BA0C81">
            <w:pPr>
              <w:rPr>
                <w:rFonts w:ascii="Arial" w:eastAsia="Calibri" w:hAnsi="Arial" w:cs="Arial"/>
              </w:rPr>
            </w:pPr>
            <w:r w:rsidRPr="00472B94">
              <w:rPr>
                <w:rFonts w:ascii="Arial" w:hAnsi="Arial" w:cs="Arial"/>
              </w:rPr>
              <w:t>Wskaźnik stanu izolacji - WSITR</w:t>
            </w:r>
          </w:p>
        </w:tc>
        <w:tc>
          <w:tcPr>
            <w:tcW w:w="1844" w:type="dxa"/>
            <w:shd w:val="clear" w:color="auto" w:fill="auto"/>
          </w:tcPr>
          <w:p w14:paraId="367F6CA5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5177CBCF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A0C81" w:rsidRPr="00FA3801" w14:paraId="50FACA55" w14:textId="77777777" w:rsidTr="00C771E6">
        <w:tc>
          <w:tcPr>
            <w:tcW w:w="558" w:type="dxa"/>
            <w:shd w:val="clear" w:color="auto" w:fill="auto"/>
            <w:vAlign w:val="center"/>
          </w:tcPr>
          <w:p w14:paraId="5AF16CB3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423" w:type="dxa"/>
          </w:tcPr>
          <w:p w14:paraId="7AE3EFC2" w14:textId="173C54AD" w:rsidR="00BA0C81" w:rsidRPr="00FA3801" w:rsidRDefault="00BA0C81" w:rsidP="00BA0C81">
            <w:pPr>
              <w:rPr>
                <w:rFonts w:ascii="Arial" w:eastAsia="Calibri" w:hAnsi="Arial" w:cs="Arial"/>
              </w:rPr>
            </w:pPr>
            <w:r w:rsidRPr="00472B94">
              <w:rPr>
                <w:rFonts w:ascii="Arial" w:hAnsi="Arial" w:cs="Arial"/>
              </w:rPr>
              <w:t>Układ samoczynnego załączania rezerwy – SZR-B</w:t>
            </w:r>
          </w:p>
        </w:tc>
        <w:tc>
          <w:tcPr>
            <w:tcW w:w="1844" w:type="dxa"/>
            <w:shd w:val="clear" w:color="auto" w:fill="auto"/>
          </w:tcPr>
          <w:p w14:paraId="1571D26D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4AA25745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A0C81" w:rsidRPr="00FA3801" w14:paraId="12959DC1" w14:textId="77777777" w:rsidTr="00C771E6">
        <w:tc>
          <w:tcPr>
            <w:tcW w:w="558" w:type="dxa"/>
            <w:shd w:val="clear" w:color="auto" w:fill="auto"/>
            <w:vAlign w:val="center"/>
          </w:tcPr>
          <w:p w14:paraId="4030F7AB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423" w:type="dxa"/>
          </w:tcPr>
          <w:p w14:paraId="319A3E54" w14:textId="00892826" w:rsidR="00BA0C81" w:rsidRPr="00FA3801" w:rsidRDefault="00BA0C81" w:rsidP="00BA0C81">
            <w:pPr>
              <w:rPr>
                <w:rFonts w:ascii="Arial" w:eastAsia="Calibri" w:hAnsi="Arial" w:cs="Arial"/>
              </w:rPr>
            </w:pPr>
            <w:r w:rsidRPr="00472B94">
              <w:rPr>
                <w:rFonts w:ascii="Arial" w:hAnsi="Arial" w:cs="Arial"/>
              </w:rPr>
              <w:t>Przekładnik prądowy – 50A AC – 2,5 DC POLMED PP-50</w:t>
            </w:r>
          </w:p>
        </w:tc>
        <w:tc>
          <w:tcPr>
            <w:tcW w:w="1844" w:type="dxa"/>
            <w:shd w:val="clear" w:color="auto" w:fill="auto"/>
          </w:tcPr>
          <w:p w14:paraId="0555E2E1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4AED745B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A0C81" w:rsidRPr="00FA3801" w14:paraId="5597D7F0" w14:textId="77777777" w:rsidTr="00C771E6">
        <w:tc>
          <w:tcPr>
            <w:tcW w:w="558" w:type="dxa"/>
            <w:shd w:val="clear" w:color="auto" w:fill="auto"/>
            <w:vAlign w:val="center"/>
          </w:tcPr>
          <w:p w14:paraId="10D1AEA9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423" w:type="dxa"/>
          </w:tcPr>
          <w:p w14:paraId="5726500D" w14:textId="28D5EF3B" w:rsidR="00BA0C81" w:rsidRPr="00FA3801" w:rsidRDefault="00BA0C81" w:rsidP="00BA0C81">
            <w:pPr>
              <w:rPr>
                <w:rFonts w:ascii="Arial" w:eastAsia="Calibri" w:hAnsi="Arial" w:cs="Arial"/>
              </w:rPr>
            </w:pPr>
            <w:r w:rsidRPr="00472B94">
              <w:rPr>
                <w:rFonts w:ascii="Arial" w:hAnsi="Arial" w:cs="Arial"/>
              </w:rPr>
              <w:t>Moduł zasilający POLMED SZR-C</w:t>
            </w:r>
          </w:p>
        </w:tc>
        <w:tc>
          <w:tcPr>
            <w:tcW w:w="1844" w:type="dxa"/>
            <w:shd w:val="clear" w:color="auto" w:fill="auto"/>
          </w:tcPr>
          <w:p w14:paraId="73D9E793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995DEFA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A0C81" w:rsidRPr="00FA3801" w14:paraId="504C0390" w14:textId="77777777" w:rsidTr="00C771E6">
        <w:tc>
          <w:tcPr>
            <w:tcW w:w="558" w:type="dxa"/>
            <w:shd w:val="clear" w:color="auto" w:fill="auto"/>
            <w:vAlign w:val="center"/>
          </w:tcPr>
          <w:p w14:paraId="3D43F817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423" w:type="dxa"/>
          </w:tcPr>
          <w:p w14:paraId="73916564" w14:textId="32477178" w:rsidR="00BA0C81" w:rsidRPr="00FA3801" w:rsidRDefault="00BA0C81" w:rsidP="00BA0C81">
            <w:pPr>
              <w:rPr>
                <w:rFonts w:ascii="Arial" w:eastAsia="Calibri" w:hAnsi="Arial" w:cs="Arial"/>
              </w:rPr>
            </w:pPr>
            <w:r w:rsidRPr="00472B94">
              <w:rPr>
                <w:rFonts w:ascii="Arial" w:hAnsi="Arial" w:cs="Arial"/>
              </w:rPr>
              <w:t>Moduł pomiarowy SZR POLMED SZR-A</w:t>
            </w:r>
          </w:p>
        </w:tc>
        <w:tc>
          <w:tcPr>
            <w:tcW w:w="1844" w:type="dxa"/>
            <w:shd w:val="clear" w:color="auto" w:fill="auto"/>
          </w:tcPr>
          <w:p w14:paraId="2BEBA1C5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9A9C089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A0C81" w:rsidRPr="00FA3801" w14:paraId="2861B4D1" w14:textId="77777777" w:rsidTr="00C771E6">
        <w:tc>
          <w:tcPr>
            <w:tcW w:w="558" w:type="dxa"/>
            <w:shd w:val="clear" w:color="auto" w:fill="auto"/>
            <w:vAlign w:val="center"/>
          </w:tcPr>
          <w:p w14:paraId="0F318335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423" w:type="dxa"/>
          </w:tcPr>
          <w:p w14:paraId="79833E33" w14:textId="79D8CF10" w:rsidR="00BA0C81" w:rsidRPr="00FA3801" w:rsidRDefault="00BA0C81" w:rsidP="00BA0C81">
            <w:pPr>
              <w:rPr>
                <w:rFonts w:ascii="Arial" w:eastAsia="Calibri" w:hAnsi="Arial" w:cs="Arial"/>
              </w:rPr>
            </w:pPr>
            <w:r w:rsidRPr="00472B94">
              <w:rPr>
                <w:rFonts w:ascii="Arial" w:eastAsia="Calibri" w:hAnsi="Arial" w:cs="Arial"/>
              </w:rPr>
              <w:t>Stycznik wraz z elementami dodatkowymi GE POWER CL07A300M6</w:t>
            </w:r>
          </w:p>
        </w:tc>
        <w:tc>
          <w:tcPr>
            <w:tcW w:w="1844" w:type="dxa"/>
            <w:shd w:val="clear" w:color="auto" w:fill="auto"/>
          </w:tcPr>
          <w:p w14:paraId="3AF62257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F90282B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A0C81" w:rsidRPr="00FA3801" w14:paraId="1C0A7C84" w14:textId="77777777" w:rsidTr="00C771E6">
        <w:tc>
          <w:tcPr>
            <w:tcW w:w="558" w:type="dxa"/>
            <w:shd w:val="clear" w:color="auto" w:fill="auto"/>
            <w:vAlign w:val="center"/>
          </w:tcPr>
          <w:p w14:paraId="47627C6F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423" w:type="dxa"/>
          </w:tcPr>
          <w:p w14:paraId="284C853E" w14:textId="0D8C7F6E" w:rsidR="00BA0C81" w:rsidRPr="00FA3801" w:rsidRDefault="00BA0C81" w:rsidP="00BA0C81">
            <w:pPr>
              <w:rPr>
                <w:rFonts w:ascii="Arial" w:eastAsia="Calibri" w:hAnsi="Arial" w:cs="Arial"/>
              </w:rPr>
            </w:pPr>
            <w:r w:rsidRPr="00472B94">
              <w:rPr>
                <w:rFonts w:ascii="Arial" w:eastAsia="Calibri" w:hAnsi="Arial" w:cs="Arial"/>
              </w:rPr>
              <w:t>Transformator UMD 5,0 BREVE-TUFVASSONS</w:t>
            </w:r>
          </w:p>
        </w:tc>
        <w:tc>
          <w:tcPr>
            <w:tcW w:w="1844" w:type="dxa"/>
            <w:shd w:val="clear" w:color="auto" w:fill="auto"/>
          </w:tcPr>
          <w:p w14:paraId="1AA069FA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170E561E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A0C81" w:rsidRPr="00FA3801" w14:paraId="0F82D4BA" w14:textId="77777777" w:rsidTr="00C771E6">
        <w:tc>
          <w:tcPr>
            <w:tcW w:w="558" w:type="dxa"/>
            <w:shd w:val="clear" w:color="auto" w:fill="auto"/>
            <w:vAlign w:val="center"/>
          </w:tcPr>
          <w:p w14:paraId="59578F98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423" w:type="dxa"/>
          </w:tcPr>
          <w:p w14:paraId="0F2CAA8A" w14:textId="62015C53" w:rsidR="00BA0C81" w:rsidRPr="00FA3801" w:rsidRDefault="00BA0C81" w:rsidP="00BA0C81">
            <w:pPr>
              <w:rPr>
                <w:rFonts w:ascii="Arial" w:eastAsia="Calibri" w:hAnsi="Arial" w:cs="Arial"/>
              </w:rPr>
            </w:pPr>
            <w:r w:rsidRPr="00472B94">
              <w:rPr>
                <w:rFonts w:ascii="Arial" w:eastAsia="Calibri" w:hAnsi="Arial" w:cs="Arial"/>
              </w:rPr>
              <w:t>Kaseta sygnalizacyjna SG-3U POLMED</w:t>
            </w:r>
          </w:p>
        </w:tc>
        <w:tc>
          <w:tcPr>
            <w:tcW w:w="1844" w:type="dxa"/>
            <w:shd w:val="clear" w:color="auto" w:fill="auto"/>
          </w:tcPr>
          <w:p w14:paraId="3F972E53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25D8F6DA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A0C81" w:rsidRPr="00FA3801" w14:paraId="6D17B526" w14:textId="77777777" w:rsidTr="00C771E6">
        <w:tc>
          <w:tcPr>
            <w:tcW w:w="558" w:type="dxa"/>
            <w:shd w:val="clear" w:color="auto" w:fill="auto"/>
            <w:vAlign w:val="center"/>
          </w:tcPr>
          <w:p w14:paraId="29279AA5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5423" w:type="dxa"/>
          </w:tcPr>
          <w:p w14:paraId="6F6472D2" w14:textId="693FD349" w:rsidR="00BA0C81" w:rsidRPr="00FA3801" w:rsidRDefault="00BA0C81" w:rsidP="00BA0C81">
            <w:pPr>
              <w:rPr>
                <w:rFonts w:ascii="Arial" w:eastAsia="Calibri" w:hAnsi="Arial" w:cs="Arial"/>
              </w:rPr>
            </w:pPr>
            <w:r w:rsidRPr="00472B94">
              <w:rPr>
                <w:rFonts w:ascii="Arial" w:eastAsia="Calibri" w:hAnsi="Arial" w:cs="Arial"/>
              </w:rPr>
              <w:t>Zasilacz POLMED ZN-1 12V 0,18A DC</w:t>
            </w:r>
          </w:p>
        </w:tc>
        <w:tc>
          <w:tcPr>
            <w:tcW w:w="1844" w:type="dxa"/>
            <w:shd w:val="clear" w:color="auto" w:fill="auto"/>
          </w:tcPr>
          <w:p w14:paraId="7B95DC0B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3F2798A5" w14:textId="77777777" w:rsidR="00BA0C81" w:rsidRPr="00FA3801" w:rsidRDefault="00BA0C81" w:rsidP="00BA0C81">
            <w:pPr>
              <w:jc w:val="center"/>
              <w:rPr>
                <w:rFonts w:ascii="Arial" w:eastAsia="Calibri" w:hAnsi="Arial" w:cs="Arial"/>
              </w:rPr>
            </w:pPr>
          </w:p>
        </w:tc>
      </w:tr>
      <w:bookmarkEnd w:id="0"/>
      <w:bookmarkEnd w:id="1"/>
    </w:tbl>
    <w:p w14:paraId="60B0D44D" w14:textId="77777777" w:rsidR="00CD4D41" w:rsidRPr="00304EF7" w:rsidRDefault="00CD4D4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4"/>
        <w:gridCol w:w="4603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43818068" w:rsidR="003C712C" w:rsidRPr="00304EF7" w:rsidRDefault="003C712C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24" w:type="dxa"/>
          </w:tcPr>
          <w:p w14:paraId="39D6C364" w14:textId="6A791E04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E230A">
      <w:headerReference w:type="default" r:id="rId7"/>
      <w:footerReference w:type="default" r:id="rId8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3BC9" w14:textId="77777777" w:rsidR="006341FD" w:rsidRDefault="006341FD" w:rsidP="00043A41">
      <w:pPr>
        <w:spacing w:after="0" w:line="240" w:lineRule="auto"/>
      </w:pPr>
      <w:r>
        <w:separator/>
      </w:r>
    </w:p>
  </w:endnote>
  <w:endnote w:type="continuationSeparator" w:id="0">
    <w:p w14:paraId="28C5D418" w14:textId="77777777" w:rsidR="006341FD" w:rsidRDefault="006341FD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002B9EBE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„Przegląd eksploatacyjny i serwis rozdzielnic elektrycznych z układami sieci IT”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5BAF" w14:textId="77777777" w:rsidR="006341FD" w:rsidRDefault="006341FD" w:rsidP="00043A41">
      <w:pPr>
        <w:spacing w:after="0" w:line="240" w:lineRule="auto"/>
      </w:pPr>
      <w:r>
        <w:separator/>
      </w:r>
    </w:p>
  </w:footnote>
  <w:footnote w:type="continuationSeparator" w:id="0">
    <w:p w14:paraId="5636CCF1" w14:textId="77777777" w:rsidR="006341FD" w:rsidRDefault="006341FD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267587">
    <w:abstractNumId w:val="1"/>
  </w:num>
  <w:num w:numId="2" w16cid:durableId="875965085">
    <w:abstractNumId w:val="2"/>
  </w:num>
  <w:num w:numId="3" w16cid:durableId="183221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5E71"/>
    <w:rsid w:val="000E71BB"/>
    <w:rsid w:val="0010387E"/>
    <w:rsid w:val="00105D61"/>
    <w:rsid w:val="00111CBA"/>
    <w:rsid w:val="00114285"/>
    <w:rsid w:val="0015461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0F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97FB7"/>
    <w:rsid w:val="004A09B5"/>
    <w:rsid w:val="004A3599"/>
    <w:rsid w:val="004A5CBF"/>
    <w:rsid w:val="004B6444"/>
    <w:rsid w:val="004B7FEF"/>
    <w:rsid w:val="004C0094"/>
    <w:rsid w:val="004C4F3F"/>
    <w:rsid w:val="004D46FC"/>
    <w:rsid w:val="004D5D9E"/>
    <w:rsid w:val="004D77B0"/>
    <w:rsid w:val="004D78E8"/>
    <w:rsid w:val="004F440B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03B1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D45E9"/>
    <w:rsid w:val="007E4CE3"/>
    <w:rsid w:val="007F267A"/>
    <w:rsid w:val="00827B44"/>
    <w:rsid w:val="00831840"/>
    <w:rsid w:val="0083314C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71ACA"/>
    <w:rsid w:val="00980DF5"/>
    <w:rsid w:val="00993A7B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A6863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0C81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4D41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27FF2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2023-10-05T09:08:00Z</dcterms:created>
  <dcterms:modified xsi:type="dcterms:W3CDTF">2023-10-05T09:08:00Z</dcterms:modified>
</cp:coreProperties>
</file>