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D3" w:rsidRDefault="005F5B0A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ab/>
      </w:r>
    </w:p>
    <w:p w:rsidR="00D81BD3" w:rsidRDefault="00D81BD3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Załącznik nr 4 do SWZ</w:t>
      </w:r>
    </w:p>
    <w:p w:rsidR="00CE2541" w:rsidRDefault="00D81BD3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 xml:space="preserve">                                                                                                                                                FZ-2380/82/24/MK</w:t>
      </w: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</w:p>
    <w:p w:rsidR="00D30941" w:rsidRDefault="005F5B0A">
      <w:pPr>
        <w:suppressAutoHyphens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SPECYFIKACJA TECHNICZNA</w:t>
      </w:r>
      <w:r w:rsidR="00CE2541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WYKONANIA I ODBIORU ROBÓT</w:t>
      </w: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</w:p>
    <w:p w:rsidR="00D30941" w:rsidRDefault="005F5B0A" w:rsidP="00DE1954">
      <w:pPr>
        <w:suppressAutoHyphens/>
        <w:jc w:val="both"/>
      </w:pPr>
      <w:r>
        <w:rPr>
          <w:rFonts w:ascii="Times New Roman" w:eastAsia="Times New Roman" w:hAnsi="Times New Roman" w:cs="Times New Roman"/>
          <w:b/>
          <w:kern w:val="0"/>
          <w:lang w:val="pl-PL" w:bidi="ar-SA"/>
        </w:rPr>
        <w:t xml:space="preserve">I.    Nazwa   zadania:   Wykonanie </w:t>
      </w:r>
      <w:r w:rsidR="00CE2541">
        <w:rPr>
          <w:rFonts w:ascii="Times New Roman" w:eastAsia="Times New Roman" w:hAnsi="Times New Roman" w:cs="Times New Roman"/>
          <w:b/>
          <w:kern w:val="0"/>
          <w:lang w:val="pl-PL" w:bidi="ar-SA"/>
        </w:rPr>
        <w:t>robót budowlanych</w:t>
      </w:r>
      <w:r w:rsidR="00DE1954">
        <w:rPr>
          <w:rFonts w:ascii="Times New Roman" w:eastAsia="Times New Roman" w:hAnsi="Times New Roman" w:cs="Times New Roman"/>
          <w:b/>
          <w:kern w:val="0"/>
          <w:lang w:val="pl-PL" w:bidi="ar-SA"/>
        </w:rPr>
        <w:t xml:space="preserve"> związanych z </w:t>
      </w:r>
      <w:r>
        <w:rPr>
          <w:rFonts w:ascii="Times New Roman" w:eastAsia="Times New Roman" w:hAnsi="Times New Roman" w:cs="Times New Roman"/>
          <w:b/>
          <w:kern w:val="0"/>
          <w:lang w:val="pl-PL" w:bidi="ar-SA"/>
        </w:rPr>
        <w:t>remont</w:t>
      </w:r>
      <w:r w:rsidR="00DE1954">
        <w:rPr>
          <w:rFonts w:ascii="Times New Roman" w:eastAsia="Times New Roman" w:hAnsi="Times New Roman" w:cs="Times New Roman"/>
          <w:b/>
          <w:kern w:val="0"/>
          <w:lang w:val="pl-PL" w:bidi="ar-SA"/>
        </w:rPr>
        <w:t>em</w:t>
      </w:r>
      <w:r>
        <w:rPr>
          <w:rFonts w:ascii="Times New Roman" w:eastAsia="Times New Roman" w:hAnsi="Times New Roman" w:cs="Times New Roman"/>
          <w:b/>
          <w:kern w:val="0"/>
          <w:lang w:val="pl-PL" w:bidi="ar-SA"/>
        </w:rPr>
        <w:t xml:space="preserve"> system</w:t>
      </w:r>
      <w:r w:rsidR="00DE1954">
        <w:rPr>
          <w:rFonts w:ascii="Times New Roman" w:eastAsia="Times New Roman" w:hAnsi="Times New Roman" w:cs="Times New Roman"/>
          <w:b/>
          <w:kern w:val="0"/>
          <w:lang w:val="pl-PL" w:bidi="ar-SA"/>
        </w:rPr>
        <w:t>ów</w:t>
      </w:r>
      <w:r>
        <w:rPr>
          <w:rFonts w:ascii="Times New Roman" w:eastAsia="Times New Roman" w:hAnsi="Times New Roman" w:cs="Times New Roman"/>
          <w:b/>
          <w:kern w:val="0"/>
          <w:lang w:val="pl-PL" w:bidi="ar-SA"/>
        </w:rPr>
        <w:t xml:space="preserve"> monitoringu wizyjnego</w:t>
      </w:r>
      <w:r w:rsidR="00DE1954">
        <w:rPr>
          <w:rFonts w:ascii="Times New Roman" w:eastAsia="Times New Roman" w:hAnsi="Times New Roman" w:cs="Times New Roman"/>
          <w:b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val="pl-PL" w:bidi="ar-SA"/>
        </w:rPr>
        <w:t>w Pomieszczeniach dla Osób Zatrzymanych (PdOZ)</w:t>
      </w:r>
      <w:r w:rsidR="00DE1954">
        <w:rPr>
          <w:rFonts w:ascii="Times New Roman" w:eastAsia="Times New Roman" w:hAnsi="Times New Roman" w:cs="Times New Roman"/>
          <w:b/>
          <w:kern w:val="0"/>
          <w:lang w:val="pl-PL" w:bidi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kern w:val="0"/>
          <w:lang w:val="pl-PL" w:bidi="ar-SA"/>
        </w:rPr>
        <w:t xml:space="preserve"> w jednostkach podległych KWP w Łodzi  </w:t>
      </w:r>
    </w:p>
    <w:p w:rsidR="00D30941" w:rsidRDefault="00D30941" w:rsidP="00DE1954">
      <w:pPr>
        <w:suppressAutoHyphens/>
        <w:jc w:val="both"/>
        <w:rPr>
          <w:rFonts w:ascii="Times New Roman" w:eastAsia="Times New Roman" w:hAnsi="Times New Roman" w:cs="Times New Roman"/>
          <w:b/>
          <w:kern w:val="0"/>
          <w:lang w:val="pl-PL" w:bidi="ar-SA"/>
        </w:rPr>
      </w:pPr>
    </w:p>
    <w:p w:rsidR="00D30941" w:rsidRDefault="005F5B0A">
      <w:pPr>
        <w:suppressAutoHyphens/>
      </w:pPr>
      <w:r>
        <w:rPr>
          <w:rFonts w:ascii="Times New Roman" w:eastAsia="Times New Roman" w:hAnsi="Times New Roman" w:cs="Times New Roman"/>
          <w:b/>
          <w:kern w:val="0"/>
          <w:lang w:val="pl-PL" w:bidi="ar-SA"/>
        </w:rPr>
        <w:t xml:space="preserve">II.    Lokalizacja obiektów:  </w:t>
      </w:r>
    </w:p>
    <w:p w:rsidR="00D30941" w:rsidRDefault="005F5B0A">
      <w:pPr>
        <w:suppressAutoHyphens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- KMP w Łodzi ul. Sienkiewicza 28/30</w:t>
      </w:r>
    </w:p>
    <w:p w:rsidR="00D30941" w:rsidRDefault="005F5B0A">
      <w:pPr>
        <w:suppressAutoHyphens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 xml:space="preserve">- KMP w Piotrkowie Trybunalskim ul. Szkolna 30/38 </w:t>
      </w:r>
    </w:p>
    <w:p w:rsidR="00D30941" w:rsidRDefault="005F5B0A">
      <w:pPr>
        <w:suppressAutoHyphens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- KPP w Pabianicach ul. Żeromskiego 18</w:t>
      </w:r>
    </w:p>
    <w:p w:rsidR="00D30941" w:rsidRDefault="005F5B0A">
      <w:pPr>
        <w:suppressAutoHyphens/>
        <w:rPr>
          <w:rFonts w:ascii="Times New Roman" w:eastAsia="Times New Roman" w:hAnsi="Times New Roman" w:cs="Times New Roman"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- KPP w Zgierzu przy ul.  Długa 58/60</w:t>
      </w: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</w:p>
    <w:p w:rsidR="00D30941" w:rsidRDefault="005F5B0A">
      <w:pPr>
        <w:suppressAutoHyphens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pl-PL" w:bidi="ar-SA"/>
        </w:rPr>
        <w:t>III.    Kody i nazwy wg CPV:</w:t>
      </w:r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l-PL" w:bidi="ar-SA"/>
        </w:rPr>
        <w:t>45000000-7 Roboty budowlane</w:t>
      </w:r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32260000-3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do przesyłu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danych</w:t>
      </w:r>
      <w:proofErr w:type="spellEnd"/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32323500-8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nadzoru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wideo</w:t>
      </w:r>
      <w:proofErr w:type="spellEnd"/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32333100-7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Rejestratory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obrazu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wideo</w:t>
      </w:r>
      <w:proofErr w:type="spellEnd"/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32333200-8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Kamery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wideo</w:t>
      </w:r>
      <w:proofErr w:type="spellEnd"/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34971000-4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bezpośredniego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monitorowania</w:t>
      </w:r>
      <w:proofErr w:type="spellEnd"/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35120000-1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Systemy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nadzoru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bezpieczeństwa</w:t>
      </w:r>
      <w:proofErr w:type="spellEnd"/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45300000-0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Roboty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instalacyjne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budynkach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45310000-3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Roboty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instalacyjne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elektryczne</w:t>
      </w:r>
      <w:proofErr w:type="spellEnd"/>
    </w:p>
    <w:p w:rsidR="00D30941" w:rsidRDefault="005F5B0A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51310000-8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Usługi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instalowania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urządzeń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telewizyjnych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radiowych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dźwiękowych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wideo</w:t>
      </w:r>
      <w:proofErr w:type="spellEnd"/>
    </w:p>
    <w:p w:rsidR="00D30941" w:rsidRDefault="005F5B0A">
      <w:pPr>
        <w:suppressAutoHyphens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l-PL" w:bidi="ar-SA"/>
        </w:rPr>
        <w:t xml:space="preserve">51612000-5  Usługi instalowania urządzeń do przetwarzania informacji </w:t>
      </w:r>
    </w:p>
    <w:p w:rsidR="00D30941" w:rsidRDefault="00D30941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5F5B0A">
      <w:pPr>
        <w:suppressAutoHyphens/>
        <w:jc w:val="center"/>
      </w:pPr>
      <w:r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  <w:t>Wrzesień 2024r.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  <w:t xml:space="preserve"> </w:t>
      </w: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D30941" w:rsidRDefault="00D30941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pl-PL" w:bidi="ar-SA"/>
        </w:rPr>
      </w:pPr>
    </w:p>
    <w:p w:rsidR="00883BE4" w:rsidRDefault="00883BE4">
      <w:pPr>
        <w:suppressAutoHyphens/>
        <w:rPr>
          <w:rFonts w:ascii="Times New Roman" w:eastAsia="Times New Roman" w:hAnsi="Times New Roman" w:cs="Times New Roman"/>
          <w:b/>
          <w:bCs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pl-PL" w:bidi="ar-SA"/>
        </w:rPr>
        <w:t>1. CZĘŚĆ OGÓLNA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pl-PL" w:bidi="ar-SA"/>
        </w:rPr>
        <w:t>1.1 Przedmiot Specyfikacji Technicznej (ST)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Przedmiotem specyfikacji technicznej są wymagania dotyczące wykonania  pt.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„Wykonanie remontu systemu monitoringu wizyjnego  w Pomieszczeniach dla Osób Zatrzymanych (PdOZ) w jednostkach podległych KWP w Łodzi  ”.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Uczestnicy procesu inwestycyjnego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Inwestor;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Wykonawca robót.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1.2 Zakres stosowania ST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Niniejszy dokument zawiera zbiór wymagań w zakresie sposobu wykonania robót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budowlanych, obejmujące w szczególności wymagania właściwości materiałów, wymagania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dotyczące sposobu wykonania i oceny prawidłowości wykonania poszczególnych robót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oraz określenie zakresu prac, które powinny być wykonane, a są opisane w Opisie Przedmiotu Zamówienia , który określono  w dalsze części dokumentacja skrótem OPZ.  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1.3 Zakres robót objętych ST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wciąganie i układanie kabli;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budowa punktów kamerowych;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budowa dedykowanego zasilania elektrycznego dla potrzeb punktów kamerowych;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budowa punktu dystrybucyjnego dla kamer;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konfiguracja systemu monitoringu.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1.4 Określenia podstawowe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Definicje pojęć: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roboty budowlane - wszystkie prace budowlane związane z wykonaniem przedmiotu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zamówienia zgodnie z </w:t>
      </w:r>
      <w:proofErr w:type="spellStart"/>
      <w:r>
        <w:rPr>
          <w:rFonts w:ascii="Times New Roman" w:eastAsia="Times New Roman" w:hAnsi="Times New Roman" w:cs="Times New Roman"/>
          <w:kern w:val="0"/>
          <w:lang w:val="pl-PL" w:bidi="ar-SA"/>
        </w:rPr>
        <w:t>z</w:t>
      </w:r>
      <w:proofErr w:type="spellEnd"/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OPZ, 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wykonawca - osoba wykonująca roboty budowlane,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- dokumentacja budowy – Opis Przedmiotu Zamówienia (OPZ), specyfikacja techniczna wykonania i odbioru robót budowlanych, 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- dokumentacja powykonawcza - należy przez to rozumieć dokumentację budowy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z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naniesionymi na rzutach obiektu lokalizacją  elementów systemu monitoringu, 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- materiały – wszelkie tworzywa niezbędne do wykonania robót, zgodnie z dokumentacją (OPZ) i Specyfikacją Techniczną, zaakceptowane przez Zamawiającego. Materiały użyte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                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do wykonania robót powinny być nowe i pełnowartościowe, 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aprobata techniczna - dokument potwierdzający pozytywną ocenę techniczną wyrobu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stwierdzającą jego przydatność do stosowania w warunkach, wydany przez jednostkę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upoważnioną do udzielania aprobat technicznych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certyfikat na znak bezpieczeństwa - dokument wykazujący, że wyrób spełnia wymagania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dotyczące bezpieczeństwa, ustalone w PN, wprowadzonych do obowiązkowego stosowania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i/lub właściwych przepisów prawnych, w odniesieniu do wyrobów dopuszczonych do obrotu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i stosowania w budownictwie (zgodnie z Ustawą z dnia 7 lipca 1994r Prawo Budowlane tekst jedn. Dz. U. 2023 682 z </w:t>
      </w:r>
      <w:proofErr w:type="spellStart"/>
      <w:r>
        <w:rPr>
          <w:rFonts w:ascii="Times New Roman" w:eastAsia="Times New Roman" w:hAnsi="Times New Roman" w:cs="Times New Roman"/>
          <w:kern w:val="0"/>
          <w:lang w:val="pl-PL" w:bidi="ar-SA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lang w:val="pl-PL" w:bidi="ar-SA"/>
        </w:rPr>
        <w:t>. zm.), wymagania są szersze i certyfikat wykazuje,                               że zapewniono zgodność danego wyrobu z kryteriami technicznymi określonymi                              na podstawie PN, aprobat technicznych i właściwych przepisów i dokumentów technicznych,</w:t>
      </w:r>
    </w:p>
    <w:p w:rsidR="00D30941" w:rsidRDefault="005F5B0A">
      <w:pPr>
        <w:suppressAutoHyphens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- certyfikat zgodności - dokument wydany zgodnie z zasadami system certyfikacji, wykazujący, że zapewniono odpowiedni stopień zaufania, iż należycie zidentyfikowano wyrób; jest zgodny z określoną normą lub innymi dokumentami, normatywami odniesieniu do wyrobów dopuszczonych do obrotu i stosowania w budownictwie (zgodnie z Ustawa z dnia 7 lipca 1994 r. Prawo budowlane, tekst jedn. Dz. U. 2023 682 z </w:t>
      </w:r>
      <w:proofErr w:type="spellStart"/>
      <w:r>
        <w:rPr>
          <w:rFonts w:ascii="Times New Roman" w:eastAsia="Times New Roman" w:hAnsi="Times New Roman" w:cs="Times New Roman"/>
          <w:kern w:val="0"/>
          <w:lang w:val="pl-PL" w:bidi="ar-SA"/>
        </w:rPr>
        <w:t>poźn</w:t>
      </w:r>
      <w:proofErr w:type="spellEnd"/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. zm. ); certyfikat zgodności wykazuje,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lastRenderedPageBreak/>
        <w:t>że zapewniono zgodność wyrobu z PN lub aprobatą techniczną (w wypadku wyrobów, dla których nie ustalono PN)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 Ogólne wymagania dotyczące robót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Wykonawca robót jest odpowiedzialny za: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prowadzenie robót zgodnie z umową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ścisłe przestrzeganie harmonogramu robót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jakość stosowanych materiałów i wykonywanych robót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zgodność wykonywanych robót z projektem wykonawczym, wymaganiami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specyfikacji technicznej i poleceniami inspektora nadzoru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ochronę robót, materiałów i urządzeń używanych do prac od daty ich rozpoczęcia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do daty odbioru końcowego.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1.5.1 Przekazanie terenu budowy</w:t>
      </w:r>
    </w:p>
    <w:p w:rsidR="00D30941" w:rsidRPr="00691A29" w:rsidRDefault="005F5B0A">
      <w:pPr>
        <w:suppressAutoHyphens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Zamawiający w terminie określonym w umowie, przekaże Wykonawcy teren budowy.   </w:t>
      </w:r>
      <w:r w:rsidRPr="00691A29">
        <w:rPr>
          <w:rFonts w:ascii="Times New Roman" w:eastAsia="Times New Roman" w:hAnsi="Times New Roman" w:cs="Times New Roman"/>
          <w:kern w:val="0"/>
          <w:lang w:val="pl-PL" w:bidi="ar-SA"/>
        </w:rPr>
        <w:t>Zamawiający udostępni wykonawcy pomieszczenia dla potrzeb zaplecza. Wykonawca ma obowiązek utrzymania porządku w powierzonych pomieszczeniach i doprowadzenie ich                   do stanu pierwotnego po zakończeniu prac.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1.5.2 Zgodność robót z dokumentacją projektową i ST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Dopuszcza się jedynie odstępstwa od zatwierdzonej dokumentacji, które nie naruszają</w:t>
      </w:r>
    </w:p>
    <w:p w:rsidR="00D30941" w:rsidRDefault="005F5B0A">
      <w:pPr>
        <w:suppressAutoHyphens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postanowień polskich norm, a są uzasadnione technicznie i uzgodnione z Inwestorem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Niezależnie od stopnia dokładności dokumentów Wykonawca zobowiązany jest do uzyskania właściwego rezultatu końcowego. OPZ i specyfikacja techniczna są dokumentami wzajemnie się uzupełniającymi. W przypadku błędu, pomyłki lub wątpliwości interpretacyjnych Wykonawca powinien wyjaśnić sporne kwestie z Inwestorem, który jako jedyny upoważniony jest do wprowadzania zmian. Wszelkie nieujęte prace oraz niesygnalizowane niezgodności będą interpretowane na korzyść Inwestora. Wykonawca nie może wykorzystywać błędów lub </w:t>
      </w:r>
      <w:proofErr w:type="spellStart"/>
      <w:r>
        <w:rPr>
          <w:rFonts w:ascii="Times New Roman" w:eastAsia="Times New Roman" w:hAnsi="Times New Roman" w:cs="Times New Roman"/>
          <w:kern w:val="0"/>
          <w:lang w:val="pl-PL" w:bidi="ar-SA"/>
        </w:rPr>
        <w:t>opuszczeń</w:t>
      </w:r>
      <w:proofErr w:type="spellEnd"/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w dokumentach umowy, a o ich wykryciu powinien natychmiast powiadomić Zamawiającego, który będzie odpowiedzialny za dokonanie odpowiednich zmian i poprawek.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1.5.3 Zabezpieczenie terenu budowy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Miejsce wykonania robót należy zabezpieczyć w sposób uniemożliwiający wejście osobom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nieupoważnionym. W razie zajęcia chodnika i jezdni (teren zamknięty) Wykonawca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odpowiednio zabezpieczy i oznakuje miejsce robót budowlanych. 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1.5.4 Ochrona środowiska w czasie wykonywania robót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Wykonawca robót zobowiązany jest do stosowania przepisów w zakresie ochrony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środowiska naturalnego. Zużyte materiały, pojemniki należy składować w jednym miejscu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wskazanym przez użytkownika. Przed odbiorem końcowym prac Wykonawca zobowiązany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jest je zutylizować na własny koszt. 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1.5.5 Ochrona przeciwpożarowa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Wykonawca jest zobowiązany do znajomości i przestrzegania przepisów przeciwpożarowych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podczas wykonywania prac budowlanych. Wykonawca przestrzegając przepisów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przeciwpożarowych będzie utrzymywać sprawny sprzęt przeciwpożarowy wymagany przez odpowiednie przepisy na terenie budowy. Wykonawca będzie odpowiedzialny za wszelkie straty spowodowane pożarem wywołanym jako rezultat realizacji robót lub przez personel Wykonawcy.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1.5.6 Ochrona własności publicznej i prywatnej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Wykonawca ponosi całkowitą odpowiedzialność za szkody związane z prowadzonymi</w:t>
      </w:r>
    </w:p>
    <w:p w:rsidR="00D30941" w:rsidRPr="00691A29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lastRenderedPageBreak/>
        <w:t xml:space="preserve">pracami budowlanymi i jest zobowiązany do ich naprawy na koszt własny. </w:t>
      </w:r>
      <w:r w:rsidRPr="00691A29">
        <w:rPr>
          <w:rFonts w:ascii="Times New Roman" w:eastAsia="Times New Roman" w:hAnsi="Times New Roman" w:cs="Times New Roman"/>
          <w:kern w:val="0"/>
          <w:lang w:val="pl-PL" w:bidi="ar-SA"/>
        </w:rPr>
        <w:t>Wskazane jest</w:t>
      </w:r>
    </w:p>
    <w:p w:rsidR="00D30941" w:rsidRPr="00691A29" w:rsidRDefault="005F5B0A">
      <w:pPr>
        <w:suppressAutoHyphens/>
        <w:rPr>
          <w:rFonts w:ascii="Times New Roman" w:hAnsi="Times New Roman"/>
        </w:rPr>
      </w:pPr>
      <w:r w:rsidRPr="00691A29">
        <w:rPr>
          <w:rFonts w:ascii="Times New Roman" w:eastAsia="Times New Roman" w:hAnsi="Times New Roman" w:cs="Times New Roman"/>
          <w:kern w:val="0"/>
          <w:lang w:val="pl-PL" w:bidi="ar-SA"/>
        </w:rPr>
        <w:t>posiadanie przez Wykonawcę polisy odpowiedzialności cywilnej OC na prowadzoną</w:t>
      </w:r>
    </w:p>
    <w:p w:rsidR="00D30941" w:rsidRPr="00691A29" w:rsidRDefault="005F5B0A">
      <w:pPr>
        <w:suppressAutoHyphens/>
        <w:rPr>
          <w:rFonts w:ascii="Times New Roman" w:hAnsi="Times New Roman"/>
        </w:rPr>
      </w:pPr>
      <w:r w:rsidRPr="00691A29">
        <w:rPr>
          <w:rFonts w:ascii="Times New Roman" w:eastAsia="Times New Roman" w:hAnsi="Times New Roman" w:cs="Times New Roman"/>
          <w:kern w:val="0"/>
          <w:lang w:val="pl-PL" w:bidi="ar-SA"/>
        </w:rPr>
        <w:t>działalnością gospodarczą, celem możliwości pokrycia ewentualnych szkód wynikłych</w:t>
      </w:r>
    </w:p>
    <w:p w:rsidR="00D30941" w:rsidRPr="00691A29" w:rsidRDefault="005F5B0A">
      <w:pPr>
        <w:suppressAutoHyphens/>
        <w:rPr>
          <w:rFonts w:ascii="Times New Roman" w:hAnsi="Times New Roman"/>
        </w:rPr>
      </w:pPr>
      <w:r w:rsidRPr="00691A29">
        <w:rPr>
          <w:rFonts w:ascii="Times New Roman" w:eastAsia="Times New Roman" w:hAnsi="Times New Roman" w:cs="Times New Roman"/>
          <w:kern w:val="0"/>
          <w:lang w:val="pl-PL" w:bidi="ar-SA"/>
        </w:rPr>
        <w:t>wskutek prowadzonej budowy. Wykonawca jest odpowiedzialny za ochronę istniejących</w:t>
      </w:r>
    </w:p>
    <w:p w:rsidR="00D30941" w:rsidRPr="00691A29" w:rsidRDefault="005F5B0A">
      <w:pPr>
        <w:suppressAutoHyphens/>
        <w:rPr>
          <w:rFonts w:ascii="Times New Roman" w:hAnsi="Times New Roman"/>
        </w:rPr>
      </w:pPr>
      <w:r w:rsidRPr="00691A29">
        <w:rPr>
          <w:rFonts w:ascii="Times New Roman" w:eastAsia="Times New Roman" w:hAnsi="Times New Roman" w:cs="Times New Roman"/>
          <w:kern w:val="0"/>
          <w:lang w:val="pl-PL" w:bidi="ar-SA"/>
        </w:rPr>
        <w:t xml:space="preserve">instalacji wewnątrz budynkowych i urządzeń należących do użytkownika, znajdujących się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             </w:t>
      </w:r>
      <w:r w:rsidRPr="00691A29">
        <w:rPr>
          <w:rFonts w:ascii="Times New Roman" w:eastAsia="Times New Roman" w:hAnsi="Times New Roman" w:cs="Times New Roman"/>
          <w:kern w:val="0"/>
          <w:lang w:val="pl-PL" w:bidi="ar-SA"/>
        </w:rPr>
        <w:t>w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 w:rsidRPr="00691A29">
        <w:rPr>
          <w:rFonts w:ascii="Times New Roman" w:eastAsia="Times New Roman" w:hAnsi="Times New Roman" w:cs="Times New Roman"/>
          <w:kern w:val="0"/>
          <w:lang w:val="pl-PL" w:bidi="ar-SA"/>
        </w:rPr>
        <w:t>obrębie placu budowy.</w:t>
      </w:r>
    </w:p>
    <w:p w:rsidR="00D30941" w:rsidRPr="00691A29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1.5.7 Bezpieczeństwo i higiena pracy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Za przestrzeganie zasad bezpieczeństwa i higieny pracy na terenie budowy odpowiedzialność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ponosi Wykonawca.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Organizacja pracy winna odbywać się w oparciu o zasady i przepisy bezpieczeństwa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i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higieny pracy. Należy zapewnić pracownikom odzież ochronną oraz sprzęt ochrony osobistej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oraz dopilnować, aby środki te były stosowane zgodnie z przeznaczeniem. Pracowników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należy wyposażyć w plakietki z nazwą własną Wykonawcy.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Drabiny i rusztowania przenośne powinny umożliwiać wykonanie robot na wysokości                      do 3,2m. Użytkowanie i posługiwanie się narzędziami powinno być zgodne z instrukcją producenta sprzętu. Nie wolno używać narzędzi uszkodzonych oraz nie odpowiadających normom i warunkom technicznym. Wszystkie koszty związane z dotrzymaniem wymagań bhp nie podlegają odrębnym kosztom,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uważa się, że są one uwzględniane w cenie wynikającej z oferty.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1.5.8 Stosowanie się do prawa i przepisów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Wykonawca zobowiązany jest znać wszystkie przepisy wydane przez organy administracji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państwowej i samorządowej, które są w jakikolwiek sposób związane z robotami i będzie                  w pełni odpowiedzialny za przestrzeganie tych praw, norm, przepisów i wytycznych podczas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prowadzenia robót. Wykonawca będzie przestrzegać praw patentowych i będzie w pełni</w:t>
      </w:r>
    </w:p>
    <w:p w:rsidR="00D30941" w:rsidRDefault="005F5B0A">
      <w:pPr>
        <w:suppressAutoHyphens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odpowiedzialny za wypełnienie wszelkich wymagań prawnych odnośnie wykorzystania</w:t>
      </w:r>
    </w:p>
    <w:p w:rsidR="00D30941" w:rsidRDefault="005F5B0A">
      <w:pPr>
        <w:suppressAutoHyphens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opatentowanych urządzeń lub metod i w sposób ciągły będzie informować Wykonawcę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                  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o swoich działaniach, przedstawiając stosowne dokumenty. Ogólne wymagania dotyczące robót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br/>
        <w:t>Wykonawca robót jest odpowiedzialny za: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br/>
        <w:t>− prowadzenie robót zgodnie z umową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br/>
        <w:t>− ścisłe przestrzeganie harmonogramu robót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br/>
        <w:t>− jakość stosowanych materiałów i wykonywanych robót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br/>
        <w:t>− zgodność wykonywanych robót z projektem wykonawczym, wymaganiami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br/>
        <w:t>specyfikacji technicznej i poleceniami Zamawiającego.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br/>
        <w:t>− ochronę robót, materiałów i urządzeń używanych do prac od daty ich rozpoczęcia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br/>
        <w:t>do daty odbioru końcowego.</w:t>
      </w:r>
    </w:p>
    <w:p w:rsidR="00D30941" w:rsidRDefault="00D30941">
      <w:pPr>
        <w:suppressAutoHyphens/>
        <w:rPr>
          <w:rFonts w:eastAsia="Times New Roman" w:cs="Times New Roman"/>
          <w:kern w:val="0"/>
          <w:lang w:val="pl-PL" w:bidi="ar-SA"/>
        </w:rPr>
      </w:pPr>
    </w:p>
    <w:p w:rsidR="00D30941" w:rsidRDefault="005F5B0A">
      <w:r>
        <w:rPr>
          <w:rFonts w:ascii="Times New Roman" w:hAnsi="Times New Roman"/>
        </w:rPr>
        <w:t>2. MATERIAŁY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Wszystkie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stosowane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wyroby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muszą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posiadać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wymagane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prawem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atesty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certyfikaty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Dokumenty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należy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przedstawić</w:t>
      </w:r>
      <w:proofErr w:type="spellEnd"/>
      <w:r>
        <w:rPr>
          <w:rFonts w:ascii="Times New Roman" w:hAnsi="Times New Roman"/>
        </w:rPr>
        <w:t xml:space="preserve"> Wykonawcy </w:t>
      </w:r>
      <w:proofErr w:type="spellStart"/>
      <w:r>
        <w:rPr>
          <w:rFonts w:ascii="Times New Roman" w:hAnsi="Times New Roman"/>
        </w:rPr>
        <w:t>przed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wbudowaniem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celem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zatwierdzenia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zastosowane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wbudowane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spełniające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wymagań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polecenie</w:t>
      </w:r>
      <w:proofErr w:type="spellEnd"/>
      <w:r>
        <w:rPr>
          <w:rFonts w:ascii="Times New Roman" w:hAnsi="Times New Roman"/>
        </w:rPr>
        <w:t xml:space="preserve"> Wykonawcy </w:t>
      </w:r>
      <w:proofErr w:type="spellStart"/>
      <w:r>
        <w:rPr>
          <w:rFonts w:ascii="Times New Roman" w:hAnsi="Times New Roman"/>
        </w:rPr>
        <w:t>Wykonawca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wymieni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właściwe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własny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koszt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Wszystkie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powinny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przechowywane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magazynowane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zgodnie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instrukcją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producenta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wymaganiami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odpowiednich</w:t>
      </w:r>
      <w:proofErr w:type="spellEnd"/>
      <w:r>
        <w:rPr>
          <w:rFonts w:ascii="Times New Roman" w:hAnsi="Times New Roman"/>
        </w:rPr>
        <w:t xml:space="preserve"> norm,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zabezpieczone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uszkodzeniem</w:t>
      </w:r>
      <w:proofErr w:type="spellEnd"/>
      <w:r>
        <w:rPr>
          <w:rFonts w:ascii="Times New Roman" w:hAnsi="Times New Roman"/>
        </w:rPr>
        <w:t>.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proofErr w:type="spellStart"/>
      <w:r>
        <w:rPr>
          <w:rFonts w:ascii="Times New Roman" w:hAnsi="Times New Roman"/>
        </w:rPr>
        <w:t>Rodzaje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projektowanych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urządzeń</w:t>
      </w:r>
      <w:proofErr w:type="spellEnd"/>
    </w:p>
    <w:p w:rsidR="00D30941" w:rsidRDefault="00D30941">
      <w:pPr>
        <w:rPr>
          <w:rFonts w:ascii="Times New Roman" w:hAnsi="Times New Roman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 Kable </w:t>
      </w:r>
      <w:proofErr w:type="spellStart"/>
      <w:r>
        <w:rPr>
          <w:rFonts w:ascii="Times New Roman" w:hAnsi="Times New Roman"/>
        </w:rPr>
        <w:t>instalacyjne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Okablowanie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potrzeb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kamer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nalezy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wykonać</w:t>
      </w:r>
      <w:proofErr w:type="spellEnd"/>
      <w:r>
        <w:rPr>
          <w:rFonts w:ascii="Times New Roman" w:hAnsi="Times New Roman"/>
        </w:rPr>
        <w:t xml:space="preserve"> p</w:t>
      </w:r>
      <w:proofErr w:type="spellStart"/>
      <w:r>
        <w:rPr>
          <w:rFonts w:ascii="Times New Roman" w:hAnsi="Times New Roman" w:cs="Times New Roman"/>
          <w:lang w:val="pl-PL"/>
        </w:rPr>
        <w:t>rzewodem</w:t>
      </w:r>
      <w:proofErr w:type="spellEnd"/>
      <w:r>
        <w:rPr>
          <w:rFonts w:ascii="Times New Roman" w:hAnsi="Times New Roman" w:cs="Times New Roman"/>
          <w:lang w:val="pl-PL"/>
        </w:rPr>
        <w:t xml:space="preserve"> UTP LSOH/LSZH kat. 6.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 w:cs="Times New Roman"/>
          <w:lang w:val="pl-PL"/>
        </w:rPr>
        <w:lastRenderedPageBreak/>
        <w:t>Parametry techniczne:</w:t>
      </w:r>
      <w:r>
        <w:rPr>
          <w:rFonts w:ascii="Times New Roman" w:hAnsi="Times New Roman" w:cs="Times New Roman"/>
          <w:lang w:val="pl-PL"/>
        </w:rPr>
        <w:br/>
        <w:t>• kategoria: 6;</w:t>
      </w:r>
      <w:r>
        <w:rPr>
          <w:rFonts w:ascii="Times New Roman" w:hAnsi="Times New Roman" w:cs="Times New Roman"/>
          <w:lang w:val="pl-PL"/>
        </w:rPr>
        <w:br/>
        <w:t>• nieekranowana (UTP);</w:t>
      </w:r>
      <w:r>
        <w:rPr>
          <w:rFonts w:ascii="Times New Roman" w:hAnsi="Times New Roman" w:cs="Times New Roman"/>
          <w:lang w:val="pl-PL"/>
        </w:rPr>
        <w:br/>
        <w:t>• żyły miedziane jednodrutowe o średnicy 0,5mm (24AWG), 4 pary skręcone;</w:t>
      </w:r>
      <w:r>
        <w:rPr>
          <w:rFonts w:ascii="Times New Roman" w:hAnsi="Times New Roman" w:cs="Times New Roman"/>
          <w:lang w:val="pl-PL"/>
        </w:rPr>
        <w:br/>
        <w:t xml:space="preserve">• powłoka z tworzywa </w:t>
      </w:r>
      <w:proofErr w:type="spellStart"/>
      <w:r>
        <w:rPr>
          <w:rFonts w:ascii="Times New Roman" w:hAnsi="Times New Roman" w:cs="Times New Roman"/>
          <w:lang w:val="pl-PL"/>
        </w:rPr>
        <w:t>bezhalogenowego</w:t>
      </w:r>
      <w:proofErr w:type="spellEnd"/>
      <w:r>
        <w:rPr>
          <w:rFonts w:ascii="Times New Roman" w:hAnsi="Times New Roman" w:cs="Times New Roman"/>
          <w:lang w:val="pl-PL"/>
        </w:rPr>
        <w:t xml:space="preserve"> nierozprzestrzeniającego płomienia, </w:t>
      </w:r>
      <w:r w:rsidR="00856A84">
        <w:rPr>
          <w:rFonts w:ascii="Times New Roman" w:hAnsi="Times New Roman" w:cs="Times New Roman"/>
          <w:lang w:val="pl-PL"/>
        </w:rPr>
        <w:t xml:space="preserve">                                  </w:t>
      </w:r>
      <w:r>
        <w:rPr>
          <w:rFonts w:ascii="Times New Roman" w:hAnsi="Times New Roman" w:cs="Times New Roman"/>
          <w:lang w:val="pl-PL"/>
        </w:rPr>
        <w:t>o</w:t>
      </w:r>
      <w:r w:rsidR="00856A84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ograniczonym wydzielaniu dymu i gazów korozyjnych (LSOH).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 Kabel </w:t>
      </w:r>
      <w:proofErr w:type="spellStart"/>
      <w:r>
        <w:rPr>
          <w:rFonts w:ascii="Times New Roman" w:hAnsi="Times New Roman"/>
        </w:rPr>
        <w:t>elektryczny</w:t>
      </w:r>
      <w:proofErr w:type="spellEnd"/>
      <w:r>
        <w:rPr>
          <w:rFonts w:ascii="Times New Roman" w:hAnsi="Times New Roman"/>
        </w:rPr>
        <w:br/>
        <w:t xml:space="preserve">Kable do przesyłu </w:t>
      </w:r>
      <w:proofErr w:type="spellStart"/>
      <w:r>
        <w:rPr>
          <w:rFonts w:ascii="Times New Roman" w:hAnsi="Times New Roman"/>
        </w:rPr>
        <w:t>energii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elektrycznej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Parametry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techniczne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 xml:space="preserve">a) </w:t>
      </w:r>
      <w:proofErr w:type="spellStart"/>
      <w:r>
        <w:rPr>
          <w:rFonts w:ascii="Times New Roman" w:hAnsi="Times New Roman"/>
        </w:rPr>
        <w:t>typ</w:t>
      </w:r>
      <w:proofErr w:type="spellEnd"/>
      <w:r>
        <w:rPr>
          <w:rFonts w:ascii="Times New Roman" w:hAnsi="Times New Roman"/>
        </w:rPr>
        <w:t xml:space="preserve">: YDY - </w:t>
      </w:r>
      <w:proofErr w:type="spellStart"/>
      <w:r>
        <w:rPr>
          <w:rFonts w:ascii="Times New Roman" w:hAnsi="Times New Roman"/>
        </w:rPr>
        <w:t>wewnętrzny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• </w:t>
      </w:r>
      <w:proofErr w:type="spellStart"/>
      <w:r>
        <w:rPr>
          <w:rFonts w:ascii="Times New Roman" w:hAnsi="Times New Roman"/>
        </w:rPr>
        <w:t>izolacja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polwinit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• </w:t>
      </w:r>
      <w:proofErr w:type="spellStart"/>
      <w:r>
        <w:rPr>
          <w:rFonts w:ascii="Times New Roman" w:hAnsi="Times New Roman"/>
        </w:rPr>
        <w:t>powłoka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polwinit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• </w:t>
      </w:r>
      <w:proofErr w:type="spellStart"/>
      <w:r>
        <w:rPr>
          <w:rFonts w:ascii="Times New Roman" w:hAnsi="Times New Roman"/>
        </w:rPr>
        <w:t>żyła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drut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• </w:t>
      </w:r>
      <w:proofErr w:type="spellStart"/>
      <w:r>
        <w:rPr>
          <w:rFonts w:ascii="Times New Roman" w:hAnsi="Times New Roman"/>
        </w:rPr>
        <w:t>napięcie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znamionowe</w:t>
      </w:r>
      <w:proofErr w:type="spellEnd"/>
      <w:r>
        <w:rPr>
          <w:rFonts w:ascii="Times New Roman" w:hAnsi="Times New Roman"/>
        </w:rPr>
        <w:t>: 450/750 V,</w:t>
      </w:r>
    </w:p>
    <w:p w:rsidR="00D30941" w:rsidRDefault="005F5B0A">
      <w:r>
        <w:rPr>
          <w:rFonts w:ascii="Times New Roman" w:hAnsi="Times New Roman"/>
        </w:rPr>
        <w:t xml:space="preserve">• </w:t>
      </w:r>
      <w:proofErr w:type="spellStart"/>
      <w:r>
        <w:rPr>
          <w:rFonts w:ascii="Times New Roman" w:hAnsi="Times New Roman"/>
        </w:rPr>
        <w:t>profil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przewodu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liczba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żył</w:t>
      </w:r>
      <w:proofErr w:type="spellEnd"/>
      <w:r>
        <w:rPr>
          <w:rFonts w:ascii="Times New Roman" w:hAnsi="Times New Roman"/>
        </w:rPr>
        <w:t xml:space="preserve"> x </w:t>
      </w:r>
      <w:proofErr w:type="spellStart"/>
      <w:r>
        <w:rPr>
          <w:rFonts w:ascii="Times New Roman" w:hAnsi="Times New Roman"/>
        </w:rPr>
        <w:t>średnica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żyły</w:t>
      </w:r>
      <w:proofErr w:type="spellEnd"/>
      <w:r>
        <w:rPr>
          <w:rFonts w:ascii="Times New Roman" w:hAnsi="Times New Roman"/>
        </w:rPr>
        <w:t xml:space="preserve"> [mm]): 3x 2,5 mm2;</w:t>
      </w:r>
      <w:r>
        <w:rPr>
          <w:rFonts w:ascii="Times New Roman" w:hAnsi="Times New Roman"/>
        </w:rPr>
        <w:br/>
      </w:r>
    </w:p>
    <w:p w:rsidR="00D30941" w:rsidRDefault="005F5B0A">
      <w:r>
        <w:rPr>
          <w:rFonts w:ascii="Times New Roman" w:hAnsi="Times New Roman"/>
        </w:rPr>
        <w:t xml:space="preserve">2.1.3 </w:t>
      </w:r>
      <w:proofErr w:type="spellStart"/>
      <w:r>
        <w:rPr>
          <w:rFonts w:ascii="Times New Roman" w:hAnsi="Times New Roman"/>
        </w:rPr>
        <w:t>Rury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osłonowe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kanały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instalacyjne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a) </w:t>
      </w:r>
      <w:proofErr w:type="spellStart"/>
      <w:r>
        <w:t>Rura</w:t>
      </w:r>
      <w:proofErr w:type="spellEnd"/>
      <w:r>
        <w:t xml:space="preserve"> </w:t>
      </w:r>
      <w:proofErr w:type="spellStart"/>
      <w:r>
        <w:t>instalacyjna</w:t>
      </w:r>
      <w:proofErr w:type="spellEnd"/>
      <w:r>
        <w:t xml:space="preserve">, </w:t>
      </w:r>
      <w:proofErr w:type="spellStart"/>
      <w:r>
        <w:t>karbowana</w:t>
      </w:r>
      <w:proofErr w:type="spellEnd"/>
      <w:r>
        <w:t xml:space="preserve">, </w:t>
      </w:r>
      <w:proofErr w:type="spellStart"/>
      <w:r>
        <w:t>giętka</w:t>
      </w:r>
      <w:proofErr w:type="spellEnd"/>
      <w:r>
        <w:t xml:space="preserve">, 750N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rozprzestrzeniająca</w:t>
      </w:r>
      <w:proofErr w:type="spellEnd"/>
      <w:r>
        <w:t xml:space="preserve"> </w:t>
      </w:r>
      <w:proofErr w:type="spellStart"/>
      <w:r>
        <w:t>płomienia</w:t>
      </w:r>
      <w:proofErr w:type="spellEnd"/>
      <w:r>
        <w:t xml:space="preserve"> </w:t>
      </w:r>
      <w:proofErr w:type="spellStart"/>
      <w:r>
        <w:t>wykonana</w:t>
      </w:r>
      <w:proofErr w:type="spellEnd"/>
      <w:r>
        <w:t xml:space="preserve"> </w:t>
      </w:r>
      <w:r w:rsidR="00856A84">
        <w:t xml:space="preserve">                 </w:t>
      </w:r>
      <w:r>
        <w:t xml:space="preserve">z PCV w </w:t>
      </w:r>
      <w:proofErr w:type="spellStart"/>
      <w:r>
        <w:t>kolorze</w:t>
      </w:r>
      <w:proofErr w:type="spellEnd"/>
      <w:r>
        <w:t xml:space="preserve"> </w:t>
      </w:r>
      <w:proofErr w:type="spellStart"/>
      <w:r>
        <w:t>czarnym</w:t>
      </w:r>
      <w:proofErr w:type="spellEnd"/>
      <w:r>
        <w:t xml:space="preserve">, ze </w:t>
      </w:r>
      <w:proofErr w:type="spellStart"/>
      <w:r>
        <w:t>stalowym</w:t>
      </w:r>
      <w:proofErr w:type="spellEnd"/>
      <w:r>
        <w:t xml:space="preserve"> </w:t>
      </w:r>
      <w:proofErr w:type="spellStart"/>
      <w:r>
        <w:t>pilotem</w:t>
      </w:r>
      <w:proofErr w:type="spellEnd"/>
      <w:r>
        <w:t xml:space="preserve"> </w:t>
      </w:r>
      <w:proofErr w:type="spellStart"/>
      <w:r>
        <w:t>ułatwiającym</w:t>
      </w:r>
      <w:proofErr w:type="spellEnd"/>
      <w:r>
        <w:t xml:space="preserve"> </w:t>
      </w:r>
      <w:proofErr w:type="spellStart"/>
      <w:r>
        <w:t>przeciąganie</w:t>
      </w:r>
      <w:proofErr w:type="spellEnd"/>
      <w:r>
        <w:t xml:space="preserve"> </w:t>
      </w:r>
      <w:proofErr w:type="spellStart"/>
      <w:r>
        <w:t>przewodów</w:t>
      </w:r>
      <w:proofErr w:type="spellEnd"/>
      <w:r>
        <w:t xml:space="preserve">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wymiar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zewn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wewn</w:t>
      </w:r>
      <w:proofErr w:type="spellEnd"/>
      <w:r>
        <w:rPr>
          <w:rFonts w:ascii="Times New Roman" w:hAnsi="Times New Roman"/>
        </w:rPr>
        <w:t xml:space="preserve"> 18/13,5 mm </w:t>
      </w:r>
    </w:p>
    <w:p w:rsidR="00D30941" w:rsidRDefault="005F5B0A"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kanał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elektroinstalacyjny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wymiarach</w:t>
      </w:r>
      <w:proofErr w:type="spellEnd"/>
      <w:r>
        <w:rPr>
          <w:rFonts w:ascii="Times New Roman" w:hAnsi="Times New Roman"/>
        </w:rPr>
        <w:t xml:space="preserve"> min. 90x40 PVC </w:t>
      </w:r>
      <w:proofErr w:type="spellStart"/>
      <w:r>
        <w:rPr>
          <w:rFonts w:ascii="Times New Roman" w:hAnsi="Times New Roman"/>
        </w:rPr>
        <w:t>biały</w:t>
      </w:r>
      <w:proofErr w:type="spellEnd"/>
      <w:r>
        <w:rPr>
          <w:rFonts w:ascii="Times New Roman" w:hAnsi="Times New Roman"/>
        </w:rPr>
        <w:t xml:space="preserve">.  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r>
        <w:rPr>
          <w:rFonts w:ascii="Times New Roman" w:hAnsi="Times New Roman"/>
        </w:rPr>
        <w:t xml:space="preserve">2.1.4 </w:t>
      </w:r>
      <w:proofErr w:type="spellStart"/>
      <w:r>
        <w:rPr>
          <w:rFonts w:ascii="Times New Roman" w:hAnsi="Times New Roman"/>
        </w:rPr>
        <w:t>Punkty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kamerowe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wewnętrzne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zewnętrzne</w:t>
      </w:r>
      <w:proofErr w:type="spellEnd"/>
    </w:p>
    <w:p w:rsidR="00D30941" w:rsidRDefault="005F5B0A">
      <w:r>
        <w:rPr>
          <w:rFonts w:ascii="Times New Roman" w:hAnsi="Times New Roman" w:cs="Times New Roman"/>
          <w:lang w:val="pl-PL"/>
        </w:rPr>
        <w:t xml:space="preserve">a) kamery IP  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 wandaloodporne IK10 IP65 o jakości 4Mpix </w:t>
      </w:r>
      <w:r>
        <w:rPr>
          <w:rFonts w:ascii="Times New Roman" w:eastAsiaTheme="minorHAnsi" w:hAnsi="Times New Roman" w:cs="Times New Roman"/>
          <w:bCs/>
          <w:kern w:val="0"/>
          <w:lang w:val="pl-PL" w:eastAsia="en-US" w:bidi="ar-SA"/>
        </w:rPr>
        <w:t>(r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ozdz. 2560x1440, przetwornik CMOS) wbudowane diody IR 30m </w:t>
      </w:r>
      <w:r>
        <w:rPr>
          <w:rFonts w:ascii="Times New Roman" w:hAnsi="Times New Roman" w:cs="Times New Roman"/>
          <w:lang w:val="pl-PL"/>
        </w:rPr>
        <w:t xml:space="preserve">wraz  z dedykowanymi puszkami metalowymi </w:t>
      </w:r>
      <w:bookmarkStart w:id="1" w:name="__DdeLink__317_21482570011"/>
      <w:r>
        <w:rPr>
          <w:rFonts w:ascii="Times New Roman" w:hAnsi="Times New Roman" w:cs="Times New Roman"/>
          <w:lang w:val="pl-PL"/>
        </w:rPr>
        <w:t xml:space="preserve">zewnętrznymi. </w:t>
      </w:r>
      <w:bookmarkEnd w:id="1"/>
      <w:r>
        <w:rPr>
          <w:rFonts w:ascii="Times New Roman" w:hAnsi="Times New Roman" w:cs="Times New Roman"/>
          <w:lang w:val="pl-PL"/>
        </w:rPr>
        <w:t xml:space="preserve"> Parametry kamer zostały opisane w OPZ.</w:t>
      </w:r>
    </w:p>
    <w:p w:rsidR="00D30941" w:rsidRDefault="005F5B0A">
      <w:r>
        <w:rPr>
          <w:rFonts w:ascii="Times New Roman" w:hAnsi="Times New Roman" w:cs="Times New Roman"/>
          <w:lang w:val="pl-PL"/>
        </w:rPr>
        <w:t xml:space="preserve">b) kamery IP 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 IP65 o jakości 4Mpix </w:t>
      </w:r>
      <w:r>
        <w:rPr>
          <w:rFonts w:ascii="Times New Roman" w:eastAsiaTheme="minorHAnsi" w:hAnsi="Times New Roman" w:cs="Times New Roman"/>
          <w:bCs/>
          <w:kern w:val="0"/>
          <w:lang w:val="pl-PL" w:eastAsia="en-US" w:bidi="ar-SA"/>
        </w:rPr>
        <w:t>(r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ozdz. 2560x1440, przetwornik CMOS) wbudowane diody IR min. 40m </w:t>
      </w:r>
      <w:r>
        <w:rPr>
          <w:rFonts w:ascii="Times New Roman" w:hAnsi="Times New Roman" w:cs="Times New Roman"/>
          <w:lang w:val="pl-PL"/>
        </w:rPr>
        <w:t xml:space="preserve">wraz  z dedykowanymi puszkami metalowymi </w:t>
      </w:r>
      <w:bookmarkStart w:id="2" w:name="__DdeLink__317_214825700"/>
      <w:r>
        <w:rPr>
          <w:rFonts w:ascii="Times New Roman" w:hAnsi="Times New Roman" w:cs="Times New Roman"/>
          <w:lang w:val="pl-PL"/>
        </w:rPr>
        <w:t xml:space="preserve">zewnętrznymi. </w:t>
      </w:r>
      <w:bookmarkEnd w:id="2"/>
      <w:r>
        <w:rPr>
          <w:rFonts w:ascii="Times New Roman" w:hAnsi="Times New Roman" w:cs="Times New Roman"/>
          <w:lang w:val="pl-PL"/>
        </w:rPr>
        <w:t xml:space="preserve"> Parametry kamer zostały opisane w OPZ.</w:t>
      </w:r>
    </w:p>
    <w:p w:rsidR="00D30941" w:rsidRDefault="00D30941">
      <w:pPr>
        <w:rPr>
          <w:rFonts w:ascii="Times New Roman" w:hAnsi="Times New Roman" w:cs="Times New Roman"/>
          <w:lang w:val="pl-PL"/>
        </w:rPr>
      </w:pPr>
    </w:p>
    <w:p w:rsidR="00D30941" w:rsidRDefault="005F5B0A">
      <w:r>
        <w:rPr>
          <w:rFonts w:ascii="Times New Roman" w:hAnsi="Times New Roman"/>
        </w:rPr>
        <w:t xml:space="preserve">2.1.5 </w:t>
      </w:r>
      <w:proofErr w:type="spellStart"/>
      <w:r>
        <w:rPr>
          <w:rFonts w:ascii="Times New Roman" w:hAnsi="Times New Roman"/>
        </w:rPr>
        <w:t>Elementy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szafie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komputerowej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a/ </w:t>
      </w:r>
      <w:proofErr w:type="spellStart"/>
      <w:r>
        <w:rPr>
          <w:rFonts w:ascii="Times New Roman" w:hAnsi="Times New Roman"/>
        </w:rPr>
        <w:t>przełącznik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sieciowy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dostępowy</w:t>
      </w:r>
      <w:proofErr w:type="spellEnd"/>
      <w:r>
        <w:rPr>
          <w:rFonts w:ascii="Times New Roman" w:hAnsi="Times New Roman"/>
        </w:rPr>
        <w:t xml:space="preserve"> 8xPOE + 2xUPLINK 10/100/1000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16xPOE + 2xUPLINK 10/100/1000:</w:t>
      </w:r>
      <w:r>
        <w:rPr>
          <w:rFonts w:ascii="Times New Roman" w:hAnsi="Times New Roman"/>
        </w:rPr>
        <w:br/>
        <w:t xml:space="preserve">- </w:t>
      </w:r>
      <w:proofErr w:type="spellStart"/>
      <w:r>
        <w:rPr>
          <w:rFonts w:ascii="Times New Roman" w:hAnsi="Times New Roman"/>
        </w:rPr>
        <w:t>ilość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portów</w:t>
      </w:r>
      <w:proofErr w:type="spellEnd"/>
      <w:r>
        <w:rPr>
          <w:rFonts w:ascii="Times New Roman" w:hAnsi="Times New Roman"/>
        </w:rPr>
        <w:t xml:space="preserve"> RJ-45 (</w:t>
      </w:r>
      <w:proofErr w:type="spellStart"/>
      <w:r>
        <w:rPr>
          <w:rFonts w:ascii="Times New Roman" w:hAnsi="Times New Roman"/>
        </w:rPr>
        <w:t>elektrycznych</w:t>
      </w:r>
      <w:proofErr w:type="spellEnd"/>
      <w:r>
        <w:rPr>
          <w:rFonts w:ascii="Times New Roman" w:hAnsi="Times New Roman"/>
        </w:rPr>
        <w:t xml:space="preserve">): 8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16;</w:t>
      </w:r>
      <w:r>
        <w:rPr>
          <w:rFonts w:ascii="Times New Roman" w:hAnsi="Times New Roman"/>
        </w:rPr>
        <w:br/>
        <w:t xml:space="preserve">- </w:t>
      </w:r>
      <w:proofErr w:type="spellStart"/>
      <w:r>
        <w:rPr>
          <w:rFonts w:ascii="Times New Roman" w:hAnsi="Times New Roman"/>
        </w:rPr>
        <w:t>ilość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portów</w:t>
      </w:r>
      <w:proofErr w:type="spellEnd"/>
      <w:r>
        <w:rPr>
          <w:rFonts w:ascii="Times New Roman" w:hAnsi="Times New Roman"/>
        </w:rPr>
        <w:t xml:space="preserve"> UPLINK: 2;</w:t>
      </w:r>
      <w:r>
        <w:rPr>
          <w:rFonts w:ascii="Times New Roman" w:hAnsi="Times New Roman"/>
        </w:rPr>
        <w:br/>
        <w:t xml:space="preserve">- </w:t>
      </w:r>
      <w:proofErr w:type="spellStart"/>
      <w:r>
        <w:rPr>
          <w:rFonts w:ascii="Times New Roman" w:hAnsi="Times New Roman"/>
        </w:rPr>
        <w:t>zasilanie</w:t>
      </w:r>
      <w:proofErr w:type="spellEnd"/>
      <w:r>
        <w:rPr>
          <w:rFonts w:ascii="Times New Roman" w:hAnsi="Times New Roman"/>
        </w:rPr>
        <w:t>: 230V;</w:t>
      </w:r>
      <w:r>
        <w:rPr>
          <w:rFonts w:ascii="Times New Roman" w:hAnsi="Times New Roman"/>
        </w:rPr>
        <w:br/>
        <w:t xml:space="preserve">- POE+: </w:t>
      </w:r>
      <w:r>
        <w:rPr>
          <w:rFonts w:ascii="Times New Roman" w:hAnsi="Times New Roman"/>
        </w:rPr>
        <w:br/>
        <w:t xml:space="preserve">- </w:t>
      </w:r>
      <w:proofErr w:type="spellStart"/>
      <w:r>
        <w:rPr>
          <w:rFonts w:ascii="Times New Roman" w:hAnsi="Times New Roman"/>
        </w:rPr>
        <w:t>Budżet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portach</w:t>
      </w:r>
      <w:proofErr w:type="spellEnd"/>
      <w:r>
        <w:rPr>
          <w:rFonts w:ascii="Times New Roman" w:hAnsi="Times New Roman"/>
        </w:rPr>
        <w:t xml:space="preserve"> RJ-45 (PoE): min. 14W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jeden</w:t>
      </w:r>
      <w:proofErr w:type="spellEnd"/>
      <w:r>
        <w:rPr>
          <w:rFonts w:ascii="Times New Roman" w:hAnsi="Times New Roman"/>
        </w:rPr>
        <w:t xml:space="preserve"> port RJ45 POE.</w:t>
      </w:r>
    </w:p>
    <w:p w:rsidR="00D30941" w:rsidRDefault="005F5B0A">
      <w:r>
        <w:rPr>
          <w:rFonts w:ascii="Times New Roman" w:hAnsi="Times New Roman"/>
        </w:rPr>
        <w:t xml:space="preserve">b/ </w:t>
      </w:r>
      <w:r>
        <w:rPr>
          <w:rFonts w:ascii="Times New Roman" w:hAnsi="Times New Roman" w:cs="Times New Roman"/>
          <w:lang w:val="pl-PL"/>
        </w:rPr>
        <w:t xml:space="preserve">rejestrator   z możliwością obsługi min. </w:t>
      </w: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wyposażony</w:t>
      </w:r>
      <w:proofErr w:type="spellEnd"/>
      <w:r>
        <w:rPr>
          <w:rFonts w:ascii="Times New Roman" w:hAnsi="Times New Roman" w:cs="Times New Roman"/>
        </w:rPr>
        <w:t xml:space="preserve"> w min. 2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 xml:space="preserve"> 24/7 o </w:t>
      </w:r>
      <w:proofErr w:type="spellStart"/>
      <w:r>
        <w:rPr>
          <w:rFonts w:ascii="Times New Roman" w:hAnsi="Times New Roman" w:cs="Times New Roman"/>
        </w:rPr>
        <w:t>wymaganej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ciągłego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jakość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średnia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ilość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klatek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sekundę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10 kl/</w:t>
      </w:r>
      <w:proofErr w:type="spellStart"/>
      <w:r>
        <w:rPr>
          <w:rFonts w:ascii="Times New Roman" w:hAnsi="Times New Roman" w:cs="Times New Roman"/>
        </w:rPr>
        <w:t>sek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wymagany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archiwizacji</w:t>
      </w:r>
      <w:proofErr w:type="spellEnd"/>
      <w:r>
        <w:rPr>
          <w:rFonts w:ascii="Times New Roman" w:hAnsi="Times New Roman" w:cs="Times New Roman"/>
        </w:rPr>
        <w:t xml:space="preserve">: min. 30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Charakterystyka innych parametrów rejestratora: </w:t>
      </w:r>
    </w:p>
    <w:p w:rsidR="00D30941" w:rsidRDefault="005F5B0A">
      <w:pPr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</w:t>
      </w:r>
      <w:r>
        <w:rPr>
          <w:rStyle w:val="Pogrubienie"/>
          <w:rFonts w:ascii="Times New Roman" w:hAnsi="Times New Roman" w:cs="Times New Roman"/>
          <w:b w:val="0"/>
        </w:rPr>
        <w:t>16x   IP max. 12Mpix;;</w:t>
      </w:r>
    </w:p>
    <w:p w:rsidR="00D30941" w:rsidRDefault="005F5B0A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D30941" w:rsidRDefault="005F5B0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–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napięcie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zasilania</w:t>
      </w:r>
      <w:proofErr w:type="spellEnd"/>
      <w:r>
        <w:rPr>
          <w:rStyle w:val="col-6"/>
          <w:rFonts w:ascii="Times New Roman" w:hAnsi="Times New Roman" w:cs="Times New Roman"/>
        </w:rPr>
        <w:t xml:space="preserve"> (V) </w:t>
      </w:r>
      <w:r>
        <w:rPr>
          <w:rStyle w:val="Pogrubienie"/>
          <w:rFonts w:ascii="Times New Roman" w:hAnsi="Times New Roman" w:cs="Times New Roman"/>
          <w:b w:val="0"/>
        </w:rPr>
        <w:t xml:space="preserve">12VDC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zasilacz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o</w:t>
      </w:r>
      <w:r>
        <w:rPr>
          <w:rStyle w:val="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>d</w:t>
      </w:r>
      <w:proofErr w:type="spellStart"/>
      <w:r>
        <w:rPr>
          <w:rFonts w:ascii="Times New Roman" w:hAnsi="Times New Roman" w:cs="Times New Roman"/>
        </w:rPr>
        <w:t>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DC min. 1m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DC5,5/2,1 </w:t>
      </w:r>
      <w:proofErr w:type="spellStart"/>
      <w:r>
        <w:rPr>
          <w:rFonts w:ascii="Times New Roman" w:hAnsi="Times New Roman" w:cs="Times New Roman"/>
        </w:rPr>
        <w:t>żeński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AC  0,8m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sieciowy</w:t>
      </w:r>
      <w:proofErr w:type="spellEnd"/>
      <w:r>
        <w:rPr>
          <w:rFonts w:ascii="Times New Roman" w:hAnsi="Times New Roman" w:cs="Times New Roman"/>
          <w:lang w:val="pl-PL"/>
        </w:rPr>
        <w:t xml:space="preserve">).  </w:t>
      </w:r>
    </w:p>
    <w:p w:rsidR="00D30941" w:rsidRDefault="005F5B0A">
      <w:r>
        <w:rPr>
          <w:rFonts w:ascii="Times New Roman" w:hAnsi="Times New Roman"/>
        </w:rPr>
        <w:t xml:space="preserve">c/  </w:t>
      </w:r>
      <w:bookmarkStart w:id="3" w:name="_Hlk1777124221"/>
      <w:r>
        <w:rPr>
          <w:rFonts w:ascii="Times New Roman" w:hAnsi="Times New Roman" w:cs="Times New Roman"/>
          <w:lang w:val="pl-PL"/>
        </w:rPr>
        <w:t xml:space="preserve">rejestrator   z możliwością obsługi min. </w:t>
      </w: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niewyposażony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Charakterystyka innych parametrów rejestratora: </w:t>
      </w:r>
      <w:bookmarkEnd w:id="3"/>
    </w:p>
    <w:p w:rsidR="00D30941" w:rsidRDefault="005F5B0A">
      <w:pPr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</w:t>
      </w:r>
      <w:r>
        <w:rPr>
          <w:rStyle w:val="Pogrubienie"/>
          <w:rFonts w:ascii="Times New Roman" w:hAnsi="Times New Roman" w:cs="Times New Roman"/>
          <w:b w:val="0"/>
        </w:rPr>
        <w:t>16x   IP max. 12Mpix;;</w:t>
      </w:r>
    </w:p>
    <w:p w:rsidR="00D30941" w:rsidRDefault="005F5B0A">
      <w:pPr>
        <w:jc w:val="both"/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D30941" w:rsidRDefault="005F5B0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–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napięcie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zasilania</w:t>
      </w:r>
      <w:proofErr w:type="spellEnd"/>
      <w:r>
        <w:rPr>
          <w:rStyle w:val="col-6"/>
          <w:rFonts w:ascii="Times New Roman" w:hAnsi="Times New Roman" w:cs="Times New Roman"/>
        </w:rPr>
        <w:t xml:space="preserve"> (V) </w:t>
      </w:r>
      <w:r>
        <w:rPr>
          <w:rStyle w:val="Pogrubienie"/>
          <w:rFonts w:ascii="Times New Roman" w:hAnsi="Times New Roman" w:cs="Times New Roman"/>
          <w:b w:val="0"/>
        </w:rPr>
        <w:t xml:space="preserve">12VDC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zasilacz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o</w:t>
      </w:r>
      <w:r>
        <w:rPr>
          <w:rStyle w:val="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>d</w:t>
      </w:r>
      <w:proofErr w:type="spellStart"/>
      <w:r>
        <w:rPr>
          <w:rFonts w:ascii="Times New Roman" w:hAnsi="Times New Roman" w:cs="Times New Roman"/>
        </w:rPr>
        <w:t>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DC min. 1m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DC5,5/2,1 </w:t>
      </w:r>
      <w:proofErr w:type="spellStart"/>
      <w:r>
        <w:rPr>
          <w:rFonts w:ascii="Times New Roman" w:hAnsi="Times New Roman" w:cs="Times New Roman"/>
        </w:rPr>
        <w:t>żeński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AC  0,8m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sieciowy</w:t>
      </w:r>
      <w:proofErr w:type="spellEnd"/>
      <w:r>
        <w:rPr>
          <w:rFonts w:ascii="Times New Roman" w:hAnsi="Times New Roman" w:cs="Times New Roman"/>
          <w:lang w:val="pl-PL"/>
        </w:rPr>
        <w:t>).</w:t>
      </w:r>
    </w:p>
    <w:p w:rsidR="00D30941" w:rsidRDefault="005F5B0A">
      <w:pPr>
        <w:jc w:val="both"/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d/  rejestrator   z możliwością obsługi min. 32 kamer IP (dotyczy KMP w Piotrkowie Trybunalskim), oraz możliwością obsługi min. dwóch dysków; wyposażony w min. 2 dyski do pracy 24/7 o wymaganej pojemności dla zapisu ciągłego (jakość zapisu: średnia, ilość klatek na sekundę z każdej kamery: 10 </w:t>
      </w:r>
      <w:proofErr w:type="spellStart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kl</w:t>
      </w:r>
      <w:proofErr w:type="spellEnd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/</w:t>
      </w:r>
      <w:proofErr w:type="spellStart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sek</w:t>
      </w:r>
      <w:proofErr w:type="spellEnd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, wymagany czas archiwizacji: min. 30 dni. Charakterystyka innych parametrów rejestratora: </w:t>
      </w:r>
    </w:p>
    <w:p w:rsidR="00D30941" w:rsidRDefault="005F5B0A">
      <w:pPr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32</w:t>
      </w:r>
      <w:r>
        <w:rPr>
          <w:rStyle w:val="Pogrubienie"/>
          <w:rFonts w:ascii="Times New Roman" w:hAnsi="Times New Roman" w:cs="Times New Roman"/>
          <w:b w:val="0"/>
        </w:rPr>
        <w:t>x   IP max. 12Mpix;</w:t>
      </w:r>
    </w:p>
    <w:p w:rsidR="00D30941" w:rsidRDefault="005F5B0A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D30941" w:rsidRDefault="005F5B0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–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r>
        <w:rPr>
          <w:rStyle w:val="col-6"/>
          <w:rFonts w:ascii="Times New Roman" w:eastAsiaTheme="minorHAnsi" w:hAnsi="Times New Roman" w:cs="Times New Roman"/>
          <w:kern w:val="0"/>
          <w:lang w:val="pl-PL" w:eastAsia="en-US" w:bidi="ar-SA"/>
        </w:rPr>
        <w:t xml:space="preserve">napięcie zasilania (V) </w:t>
      </w:r>
      <w:r>
        <w:rPr>
          <w:rStyle w:val="Pogrubienie"/>
          <w:rFonts w:ascii="Times New Roman" w:eastAsiaTheme="minorHAnsi" w:hAnsi="Times New Roman" w:cs="Times New Roman"/>
          <w:b w:val="0"/>
          <w:kern w:val="0"/>
          <w:lang w:val="pl-PL" w:eastAsia="en-US" w:bidi="ar-SA"/>
        </w:rPr>
        <w:t>12VDC tj. zasilacz o</w:t>
      </w:r>
      <w:r>
        <w:rPr>
          <w:rStyle w:val="Pogrubienie"/>
          <w:rFonts w:ascii="Times New Roman" w:eastAsiaTheme="minorHAnsi" w:hAnsi="Times New Roman" w:cs="Times New Roman"/>
          <w:kern w:val="0"/>
          <w:lang w:val="pl-PL"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długości kabla DC min. 1m + wtyk DC5,5/2,1 żeński oraz o długości kabla AC  0,8m + wtyk sieciowy).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e/ Monitor min. 31,5" LCD (lub LED) przystosowany do pracy 24/7 wraz z uchwytem ściennym lub sufitowym  z regulacją lewo/prawo i góra/dół.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f/ monitor min. 42" LCD (lub LED) przystosowany do pracy 24/7 wraz z uchwytem ściennym lub sufitowym z regulacją lewo/prawo i góra/dół.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g/ Monitor min. 50" LCD (lub LED) przystosowany do pracy 24/7 wraz z nogą/nogami </w:t>
      </w:r>
      <w:r w:rsidR="00856A84"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                  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do postawienia na biurku (dotyczy KMP w Piotrkowie Trybunalskim),  </w:t>
      </w:r>
    </w:p>
    <w:p w:rsidR="00D30941" w:rsidRDefault="005F5B0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h/ monitor min. 31,5" LCD (lub LED) przystosowany do pracy 24/7  wraz z nogą/nogami </w:t>
      </w:r>
      <w:r w:rsidR="00856A84"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               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do postawienia na biurku (dotyczy KMP w Piotrkowie Trybunalskim), </w:t>
      </w:r>
    </w:p>
    <w:p w:rsidR="00D30941" w:rsidRDefault="00D30941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</w:p>
    <w:p w:rsidR="00D30941" w:rsidRDefault="005F5B0A">
      <w:r>
        <w:rPr>
          <w:rFonts w:ascii="Times New Roman" w:hAnsi="Times New Roman"/>
        </w:rPr>
        <w:t xml:space="preserve">2.2 </w:t>
      </w:r>
      <w:proofErr w:type="spellStart"/>
      <w:r>
        <w:rPr>
          <w:rFonts w:ascii="Times New Roman" w:hAnsi="Times New Roman"/>
        </w:rPr>
        <w:t>Źródła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uzyskiwania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urządzeń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Wykonawca</w:t>
      </w:r>
      <w:proofErr w:type="spellEnd"/>
      <w:r>
        <w:rPr>
          <w:rFonts w:ascii="Times New Roman" w:hAnsi="Times New Roman"/>
        </w:rPr>
        <w:t xml:space="preserve"> jest </w:t>
      </w:r>
      <w:proofErr w:type="spellStart"/>
      <w:r>
        <w:rPr>
          <w:rFonts w:ascii="Times New Roman" w:hAnsi="Times New Roman"/>
        </w:rPr>
        <w:t>zobowiązany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zakupów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spełniających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ilościowe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</w:t>
      </w:r>
      <w:proofErr w:type="spellStart"/>
      <w:r w:rsidR="00856A84">
        <w:rPr>
          <w:rFonts w:ascii="Times New Roman" w:hAnsi="Times New Roman"/>
        </w:rPr>
        <w:t>i</w:t>
      </w:r>
      <w:proofErr w:type="spellEnd"/>
      <w:r w:rsidR="00856A84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jakościowe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zgodnie</w:t>
      </w:r>
      <w:proofErr w:type="spellEnd"/>
      <w:r>
        <w:rPr>
          <w:rFonts w:ascii="Times New Roman" w:hAnsi="Times New Roman"/>
        </w:rPr>
        <w:t xml:space="preserve"> ze </w:t>
      </w:r>
      <w:proofErr w:type="spellStart"/>
      <w:r>
        <w:rPr>
          <w:rFonts w:ascii="Times New Roman" w:hAnsi="Times New Roman"/>
        </w:rPr>
        <w:t>specyfikacją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techniczną</w:t>
      </w:r>
      <w:proofErr w:type="spellEnd"/>
      <w:r>
        <w:rPr>
          <w:rFonts w:ascii="Times New Roman" w:hAnsi="Times New Roman"/>
        </w:rPr>
        <w:t>.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r>
        <w:rPr>
          <w:rFonts w:ascii="Times New Roman" w:hAnsi="Times New Roman"/>
        </w:rPr>
        <w:t xml:space="preserve">2.3 </w:t>
      </w:r>
      <w:proofErr w:type="spellStart"/>
      <w:r>
        <w:rPr>
          <w:rFonts w:ascii="Times New Roman" w:hAnsi="Times New Roman"/>
        </w:rPr>
        <w:t>Kontrola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urządzeń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Odpowiedzialność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kontrolę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robót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jakości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spoczywa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wykonawcy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Wykonawca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zapewni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wszelkie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służące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przeprowadzenia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robót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Badania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</w:t>
      </w:r>
      <w:proofErr w:type="spellStart"/>
      <w:r w:rsidR="00856A84">
        <w:rPr>
          <w:rFonts w:ascii="Times New Roman" w:hAnsi="Times New Roman"/>
        </w:rPr>
        <w:t>i</w:t>
      </w:r>
      <w:proofErr w:type="spellEnd"/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pomiary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należy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wykonać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obecności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Inwestora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zgodnie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obowiązującymi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normami</w:t>
      </w:r>
      <w:proofErr w:type="spellEnd"/>
      <w:r>
        <w:rPr>
          <w:rFonts w:ascii="Times New Roman" w:hAnsi="Times New Roman"/>
        </w:rPr>
        <w:t xml:space="preserve">. Z </w:t>
      </w:r>
      <w:proofErr w:type="spellStart"/>
      <w:r>
        <w:rPr>
          <w:rFonts w:ascii="Times New Roman" w:hAnsi="Times New Roman"/>
        </w:rPr>
        <w:t>przeprowadzonych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prób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należy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sporządzić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protokoły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przedstawić</w:t>
      </w:r>
      <w:proofErr w:type="spellEnd"/>
      <w:r>
        <w:rPr>
          <w:rFonts w:ascii="Times New Roman" w:hAnsi="Times New Roman"/>
        </w:rPr>
        <w:t xml:space="preserve"> je </w:t>
      </w:r>
      <w:r w:rsidR="00856A8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do</w:t>
      </w:r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akceptacji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Inwstora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Zamawiający</w:t>
      </w:r>
      <w:proofErr w:type="spellEnd"/>
      <w:r>
        <w:rPr>
          <w:rFonts w:ascii="Times New Roman" w:hAnsi="Times New Roman"/>
        </w:rPr>
        <w:t xml:space="preserve"> ma </w:t>
      </w:r>
      <w:proofErr w:type="spellStart"/>
      <w:r>
        <w:rPr>
          <w:rFonts w:ascii="Times New Roman" w:hAnsi="Times New Roman"/>
        </w:rPr>
        <w:t>prawo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okresowej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kontroli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urządzeń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dostarczanych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budowę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celu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sprawdzenia</w:t>
      </w:r>
      <w:proofErr w:type="spellEnd"/>
      <w:r>
        <w:rPr>
          <w:rFonts w:ascii="Times New Roman" w:hAnsi="Times New Roman"/>
        </w:rPr>
        <w:t xml:space="preserve"> ich </w:t>
      </w:r>
      <w:proofErr w:type="spellStart"/>
      <w:r>
        <w:rPr>
          <w:rFonts w:ascii="Times New Roman" w:hAnsi="Times New Roman"/>
        </w:rPr>
        <w:t>zgodności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z</w:t>
      </w:r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wymaganiami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Specyfikacji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Technicznej</w:t>
      </w:r>
      <w:proofErr w:type="spellEnd"/>
      <w:r>
        <w:rPr>
          <w:rFonts w:ascii="Times New Roman" w:hAnsi="Times New Roman"/>
        </w:rPr>
        <w:t>.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r>
        <w:rPr>
          <w:rFonts w:ascii="Times New Roman" w:hAnsi="Times New Roman"/>
        </w:rPr>
        <w:t xml:space="preserve">2.4 </w:t>
      </w:r>
      <w:proofErr w:type="spellStart"/>
      <w:r>
        <w:rPr>
          <w:rFonts w:ascii="Times New Roman" w:hAnsi="Times New Roman"/>
        </w:rPr>
        <w:t>Atesty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urządzeń</w:t>
      </w:r>
      <w:proofErr w:type="spellEnd"/>
    </w:p>
    <w:p w:rsidR="00D30941" w:rsidRDefault="005F5B0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Wszystkie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stosowane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wyroby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muszą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posiadać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wymagane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prawem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atesty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certyfikaty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Dokumenty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należy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przedstawić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inspektorowi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nadzoru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przed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wybudowaniem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celem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zatwierdzenia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 </w:t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odpowiadające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wymaganiom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umowy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niezgodne</w:t>
      </w:r>
      <w:proofErr w:type="spellEnd"/>
      <w:r>
        <w:rPr>
          <w:rFonts w:ascii="Times New Roman" w:hAnsi="Times New Roman"/>
        </w:rPr>
        <w:t xml:space="preserve"> ze </w:t>
      </w:r>
      <w:proofErr w:type="spellStart"/>
      <w:r>
        <w:rPr>
          <w:rFonts w:ascii="Times New Roman" w:hAnsi="Times New Roman"/>
        </w:rPr>
        <w:t>Szczegółową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Specyfikacją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Techniczną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muszą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niezwłocznie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usunięte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Wykonawcę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placu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budowy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Każdy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rodzaj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robót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wykonywanych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użyciem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które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spełniają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wymagań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będzie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wykonawcę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wymiany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właściwe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własny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koszt</w:t>
      </w:r>
      <w:proofErr w:type="spellEnd"/>
      <w:r>
        <w:rPr>
          <w:rFonts w:ascii="Times New Roman" w:hAnsi="Times New Roman"/>
        </w:rPr>
        <w:t>.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2.6 </w:t>
      </w:r>
      <w:proofErr w:type="spellStart"/>
      <w:r>
        <w:rPr>
          <w:rFonts w:ascii="Times New Roman" w:hAnsi="Times New Roman"/>
        </w:rPr>
        <w:t>Przechowywanie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składowanie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urządzeń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Przyjęcie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wyrobów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budowę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powinno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potwierdzone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wpisem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do</w:t>
      </w:r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dziennika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montażu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Wszystkie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powinny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przechowywane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      </w:t>
      </w:r>
      <w:proofErr w:type="spellStart"/>
      <w:r w:rsidR="00856A84">
        <w:rPr>
          <w:rFonts w:ascii="Times New Roman" w:hAnsi="Times New Roman"/>
        </w:rPr>
        <w:t>i</w:t>
      </w:r>
      <w:proofErr w:type="spellEnd"/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magazynowane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zgodnie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instrukcją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producenta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wymaganiami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odpowiednich</w:t>
      </w:r>
      <w:proofErr w:type="spellEnd"/>
      <w:r>
        <w:rPr>
          <w:rFonts w:ascii="Times New Roman" w:hAnsi="Times New Roman"/>
        </w:rPr>
        <w:t xml:space="preserve"> norm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zabezpieczone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uszkodzeniem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Pomieszczenie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magazynowe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przechowywania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wyrobów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opakowanych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powinno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suche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zabezpieczone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zawilgoceniem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Muszą</w:t>
      </w:r>
      <w:proofErr w:type="spellEnd"/>
      <w:r>
        <w:rPr>
          <w:rFonts w:ascii="Times New Roman" w:hAnsi="Times New Roman"/>
        </w:rPr>
        <w:t xml:space="preserve"> one w </w:t>
      </w:r>
      <w:proofErr w:type="spellStart"/>
      <w:r>
        <w:rPr>
          <w:rFonts w:ascii="Times New Roman" w:hAnsi="Times New Roman"/>
        </w:rPr>
        <w:t>każdej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chwili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dostępne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          </w:t>
      </w:r>
      <w:proofErr w:type="spellStart"/>
      <w:r>
        <w:rPr>
          <w:rFonts w:ascii="Times New Roman" w:hAnsi="Times New Roman"/>
        </w:rPr>
        <w:t>dla</w:t>
      </w:r>
      <w:proofErr w:type="spellEnd"/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inspekcji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Zamawiającego</w:t>
      </w:r>
      <w:proofErr w:type="spellEnd"/>
      <w:r>
        <w:rPr>
          <w:rFonts w:ascii="Times New Roman" w:hAnsi="Times New Roman"/>
        </w:rPr>
        <w:t>.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 w:rsidP="00856A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 </w:t>
      </w:r>
      <w:proofErr w:type="spellStart"/>
      <w:r>
        <w:rPr>
          <w:rFonts w:ascii="Times New Roman" w:hAnsi="Times New Roman"/>
        </w:rPr>
        <w:t>Stosowanie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zamiennych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równoważnych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Dopuszcza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zamieszczenie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rozwiązań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oparciu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produkty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wyroby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zamienne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       </w:t>
      </w:r>
      <w:proofErr w:type="spellStart"/>
      <w:r>
        <w:rPr>
          <w:rFonts w:ascii="Times New Roman" w:hAnsi="Times New Roman"/>
        </w:rPr>
        <w:t>lub</w:t>
      </w:r>
      <w:proofErr w:type="spellEnd"/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równoważne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produktów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przewidzianych</w:t>
      </w:r>
      <w:proofErr w:type="spellEnd"/>
      <w:r>
        <w:rPr>
          <w:rFonts w:ascii="Times New Roman" w:hAnsi="Times New Roman"/>
        </w:rPr>
        <w:t xml:space="preserve"> w OPZ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Specyfikacji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Technicznej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</w:rPr>
        <w:t>właściwościach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gorszych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projektowanych</w:t>
      </w:r>
      <w:proofErr w:type="spellEnd"/>
      <w:r>
        <w:rPr>
          <w:rFonts w:ascii="Times New Roman" w:hAnsi="Times New Roman"/>
        </w:rPr>
        <w:t xml:space="preserve"> pod </w:t>
      </w:r>
      <w:proofErr w:type="spellStart"/>
      <w:r>
        <w:rPr>
          <w:rFonts w:ascii="Times New Roman" w:hAnsi="Times New Roman"/>
        </w:rPr>
        <w:t>warunkiem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 xml:space="preserve">− </w:t>
      </w:r>
      <w:proofErr w:type="spellStart"/>
      <w:r>
        <w:rPr>
          <w:rFonts w:ascii="Times New Roman" w:hAnsi="Times New Roman"/>
        </w:rPr>
        <w:t>zapewnienia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wyglądu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estetycznego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wybudowanej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sieci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gorszego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proponowany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zastosowaniu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rozwiązań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przyjętych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projekcie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− </w:t>
      </w:r>
      <w:proofErr w:type="spellStart"/>
      <w:r>
        <w:rPr>
          <w:rFonts w:ascii="Times New Roman" w:hAnsi="Times New Roman"/>
        </w:rPr>
        <w:t>przedstawienia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zamiennych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rozwiązań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piśmie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dane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techniczne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atesty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dopuszczenia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do</w:t>
      </w:r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stosowania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uzyskanie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akceptacji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Zamawiającego</w:t>
      </w:r>
      <w:proofErr w:type="spellEnd"/>
      <w:r>
        <w:rPr>
          <w:rFonts w:ascii="Times New Roman" w:hAnsi="Times New Roman"/>
        </w:rPr>
        <w:t>).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t>3. SPRZĘT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 </w:t>
      </w:r>
      <w:proofErr w:type="spellStart"/>
      <w:r>
        <w:rPr>
          <w:rFonts w:ascii="Times New Roman" w:hAnsi="Times New Roman"/>
        </w:rPr>
        <w:t>Ogólne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wymagania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Wykonawca</w:t>
      </w:r>
      <w:proofErr w:type="spellEnd"/>
      <w:r>
        <w:rPr>
          <w:rFonts w:ascii="Times New Roman" w:hAnsi="Times New Roman"/>
        </w:rPr>
        <w:t xml:space="preserve"> jest </w:t>
      </w:r>
      <w:proofErr w:type="spellStart"/>
      <w:r>
        <w:rPr>
          <w:rFonts w:ascii="Times New Roman" w:hAnsi="Times New Roman"/>
        </w:rPr>
        <w:t>zobowiązany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używania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sprzętu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który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spowoduje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niekorzystnego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wpływu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jakość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wykonywanych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robót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środowisko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Sprzęt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będący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własnością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wynajęty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utrzymywany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dobrym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stanie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gotowości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pracy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zgodny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wymaganiami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przepisami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dotyczącymi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użytkowania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Sprzęt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maszyny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narzędzia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gwarantujące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zachowania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warunków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umowy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zostaną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Inspektora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nadzoru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zdyskwalifikowane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niedopuszczone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robót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br/>
        <w:t xml:space="preserve"> . TRANSPORT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Wykonawca</w:t>
      </w:r>
      <w:proofErr w:type="spellEnd"/>
      <w:r>
        <w:rPr>
          <w:rFonts w:ascii="Times New Roman" w:hAnsi="Times New Roman"/>
        </w:rPr>
        <w:t xml:space="preserve"> jest </w:t>
      </w:r>
      <w:proofErr w:type="spellStart"/>
      <w:r>
        <w:rPr>
          <w:rFonts w:ascii="Times New Roman" w:hAnsi="Times New Roman"/>
        </w:rPr>
        <w:t>zobowiązany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zastosowania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tylko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wyłącznie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takich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środków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transportu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które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wpłyną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jakość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przewożonych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materiałów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wykonywanych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robót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Wszelkie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pojazdy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przystosowane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przewidziane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ruchu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ulicznego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muszą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bezwarunkowo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spełniać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wymagania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dopuszczeniu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ruchu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zawarte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przepisach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ruchu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drogowego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Wykonawca</w:t>
      </w:r>
      <w:proofErr w:type="spellEnd"/>
      <w:r>
        <w:rPr>
          <w:rFonts w:ascii="Times New Roman" w:hAnsi="Times New Roman"/>
        </w:rPr>
        <w:t xml:space="preserve"> jest </w:t>
      </w:r>
      <w:proofErr w:type="spellStart"/>
      <w:r>
        <w:rPr>
          <w:rFonts w:ascii="Times New Roman" w:hAnsi="Times New Roman"/>
        </w:rPr>
        <w:t>zobowiązany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usunąć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własny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koszt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wszelkiego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rodzaju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zanieczyszczenia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uszkodzenia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spowodowane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pojazdami</w:t>
      </w:r>
      <w:proofErr w:type="spellEnd"/>
      <w:r>
        <w:rPr>
          <w:rFonts w:ascii="Times New Roman" w:hAnsi="Times New Roman"/>
        </w:rPr>
        <w:t xml:space="preserve">. W </w:t>
      </w:r>
      <w:proofErr w:type="spellStart"/>
      <w:r>
        <w:rPr>
          <w:rFonts w:ascii="Times New Roman" w:hAnsi="Times New Roman"/>
        </w:rPr>
        <w:t>czasie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transportu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należy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zabezpieczyć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przemieszczanie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przedmiotów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sposób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zabezpieczający</w:t>
      </w:r>
      <w:proofErr w:type="spellEnd"/>
      <w:r>
        <w:rPr>
          <w:rFonts w:ascii="Times New Roman" w:hAnsi="Times New Roman"/>
        </w:rPr>
        <w:t xml:space="preserve"> ich </w:t>
      </w:r>
      <w:proofErr w:type="spellStart"/>
      <w:r>
        <w:rPr>
          <w:rFonts w:ascii="Times New Roman" w:hAnsi="Times New Roman"/>
        </w:rPr>
        <w:t>uszkodzenie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stosować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ewentualnych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warunków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transportu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wydanych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ich </w:t>
      </w:r>
      <w:proofErr w:type="spellStart"/>
      <w:r>
        <w:rPr>
          <w:rFonts w:ascii="Times New Roman" w:hAnsi="Times New Roman"/>
        </w:rPr>
        <w:t>producentów</w:t>
      </w:r>
      <w:proofErr w:type="spellEnd"/>
      <w:r>
        <w:rPr>
          <w:rFonts w:ascii="Times New Roman" w:hAnsi="Times New Roman"/>
        </w:rPr>
        <w:t xml:space="preserve">, </w:t>
      </w:r>
      <w:r w:rsidR="00856A84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>w</w:t>
      </w:r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szczególności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dotyczy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transportu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kabli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przewodów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bębnach</w:t>
      </w:r>
      <w:proofErr w:type="spellEnd"/>
      <w:r>
        <w:rPr>
          <w:rFonts w:ascii="Times New Roman" w:hAnsi="Times New Roman"/>
        </w:rPr>
        <w:t>.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t>5. WYKONANIE ROBÓT</w:t>
      </w:r>
    </w:p>
    <w:p w:rsidR="00D30941" w:rsidRDefault="00D30941">
      <w:pPr>
        <w:rPr>
          <w:rFonts w:ascii="Times New Roman" w:hAnsi="Times New Roman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 </w:t>
      </w:r>
      <w:proofErr w:type="spellStart"/>
      <w:r>
        <w:rPr>
          <w:rFonts w:ascii="Times New Roman" w:hAnsi="Times New Roman"/>
        </w:rPr>
        <w:t>Wymagania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ogólne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Prace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powinny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prowadzone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uwzględnieniem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wymagań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zaleceń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określonych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     </w:t>
      </w:r>
      <w:proofErr w:type="spellStart"/>
      <w:r>
        <w:rPr>
          <w:rFonts w:ascii="Times New Roman" w:hAnsi="Times New Roman"/>
        </w:rPr>
        <w:t>dla</w:t>
      </w:r>
      <w:proofErr w:type="spellEnd"/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wybranej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technologii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udzielona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gwarancja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roboty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powinna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obejmować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materiały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technologię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naprawy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robót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Wykonawca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zwrócić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szczególną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uwagę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to, </w:t>
      </w:r>
      <w:proofErr w:type="spellStart"/>
      <w:r>
        <w:rPr>
          <w:rFonts w:ascii="Times New Roman" w:hAnsi="Times New Roman"/>
        </w:rPr>
        <w:t>że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będą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prowadzone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czynnym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obiekcie</w:t>
      </w:r>
      <w:proofErr w:type="spellEnd"/>
      <w:r>
        <w:rPr>
          <w:rFonts w:ascii="Times New Roman" w:hAnsi="Times New Roman"/>
        </w:rPr>
        <w:t xml:space="preserve">, w </w:t>
      </w:r>
      <w:proofErr w:type="spellStart"/>
      <w:r>
        <w:rPr>
          <w:rFonts w:ascii="Times New Roman" w:hAnsi="Times New Roman"/>
        </w:rPr>
        <w:t>związku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tym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muszą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prowadzone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zachowaniem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szczególnej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ostrożności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zachowaniem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bezpieczeństwa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Wykonawca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będzie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odpowiedzialny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za</w:t>
      </w:r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wszelkie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uszkodzenia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powstałe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skutek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swoich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jest </w:t>
      </w:r>
      <w:proofErr w:type="spellStart"/>
      <w:r>
        <w:rPr>
          <w:rFonts w:ascii="Times New Roman" w:hAnsi="Times New Roman"/>
        </w:rPr>
        <w:t>zobowiązany</w:t>
      </w:r>
      <w:proofErr w:type="spellEnd"/>
      <w:r>
        <w:rPr>
          <w:rFonts w:ascii="Times New Roman" w:hAnsi="Times New Roman"/>
        </w:rPr>
        <w:t xml:space="preserve"> </w:t>
      </w:r>
      <w:r w:rsidR="00856A84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do ich</w:t>
      </w:r>
      <w:r w:rsidR="00856A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naprawy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koszt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własny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5.2 </w:t>
      </w:r>
      <w:proofErr w:type="spellStart"/>
      <w:r>
        <w:rPr>
          <w:rFonts w:ascii="Times New Roman" w:hAnsi="Times New Roman"/>
        </w:rPr>
        <w:t>Warunki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szczegółowe</w:t>
      </w:r>
      <w:proofErr w:type="spellEnd"/>
      <w:r>
        <w:rPr>
          <w:rFonts w:ascii="Times New Roman" w:hAnsi="Times New Roman"/>
        </w:rPr>
        <w:br/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6. KONTROLA JAKOŚCI ROBÓT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6.1 Zasady kontroli jakości robót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Odpowiedzialność za kontrolę robót i jakości materiałów spoczywa na wykonawcy.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Wykonawca zapewni wszelkie środki służące do przeprowadzenia kontroli robót. Badania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                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i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pomiary należy wykonać w obecności inspektora nadzoru zgodnie z obowiązującymi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normami. Z przeprowadzonych prób należy sporządzić protokoły i przedstawić je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do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akceptacji przez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>Zamawiającego.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Wykonawca będzie przeprowadzać pomiary i badania materiałów oraz robót z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częstotliwością zapewniającą stwierdzenie, że roboty wykonano zgodnie z wymaganiami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zawartymi w dokumentacji projektowej. Wykonawca dostarczy Zamawiającemu 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świadectwa, że wszystkie stosowane urządzenia i sprzęt badawczy posiadają ważną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legalizację, zostały prawidłowo wykalibrowane i odpowiadają wymaganiom norm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określających procedury badań.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6.2 Kontrole międzyoperacyjne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Kontrole międzyoperacyjne obejmują prawidłowość wykonania: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• sposobu, ilości i prawidłowości zamontowanych instalacji,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• prawidłowość montażu elementów oraz urządzeń.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6.3 Certyfikaty i deklaracje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Zamawiający może dopuścić do użycia tylko te wyroby i materiały, które: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• posiadają certyfikat na znak bezpieczeństwa wykazujący, że zapewniono zgodność 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z</w:t>
      </w:r>
      <w:r w:rsid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>kryteriami technicznymi określonymi na podstawie Polskich Norm i aprobat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technicznych,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• posiadają deklarację zgodności lub certyfikat zgodności z Polską Normą lub aprobatą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techniczną, w przypadku wyrobów, dla których nie ustanowiono Polskiej Normy, jeżeli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nie są objęte certyfikacją określoną w pt. 1 i które spełniają wymogi dokumentacji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i Specyfikacji Technicznej.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 przypadku materiałów, dla których ww. dokumenty są wymagane przez Specyfikację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Techniczną, każda ich partia dostarczona do robót będzie posiadać te dokumenty,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określające w sposób jednoznaczny jej cechy. Jakiekolwiek materiały, które nie spełniają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wymogów będą odrzucone.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6.4 Dokumenty budowy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Atesty materiałów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Atesty materiałów, orzeczenia o jakości materiałów będą gromadzone w formie uzgodnionej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 Zamawiającym. Dokumenty te stanowią załączniki do odbioru robót. Winny być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udostępnione na każde życzenie Zamawiającego.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6.6 Odbiór robót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Po zakończeniu prac i stwierdzeniu przez wykonawcę gotowości do odbioru końcowego</w:t>
      </w:r>
    </w:p>
    <w:p w:rsidR="00D30941" w:rsidRDefault="00856A84">
      <w:pPr>
        <w:rPr>
          <w:rFonts w:ascii="Times New Roman" w:hAnsi="Times New Roman"/>
        </w:rPr>
      </w:pPr>
      <w:r w:rsidRPr="00856A84">
        <w:rPr>
          <w:rFonts w:ascii="Times New Roman" w:eastAsia="Times New Roman" w:hAnsi="Times New Roman" w:cs="Times New Roman"/>
          <w:kern w:val="0"/>
          <w:lang w:val="pl-PL" w:bidi="ar-SA"/>
        </w:rPr>
        <w:t>wykonawca</w:t>
      </w:r>
      <w:r w:rsidR="005F5B0A" w:rsidRPr="00856A84"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 w:rsidR="005F5B0A">
        <w:rPr>
          <w:rFonts w:ascii="Times New Roman" w:eastAsia="Times New Roman" w:hAnsi="Times New Roman" w:cs="Times New Roman"/>
          <w:kern w:val="0"/>
          <w:lang w:val="pl-PL" w:bidi="ar-SA"/>
        </w:rPr>
        <w:t>powiadamia pisemnie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 w:rsidR="005F5B0A">
        <w:rPr>
          <w:rFonts w:ascii="Times New Roman" w:eastAsia="Times New Roman" w:hAnsi="Times New Roman" w:cs="Times New Roman"/>
          <w:kern w:val="0"/>
          <w:lang w:val="pl-PL" w:bidi="ar-SA"/>
        </w:rPr>
        <w:t>inwestora o zakończeniu robót. Inwestor wyznaczy termin odbioru. Komisja dokona odbioru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 w:rsidR="005F5B0A">
        <w:rPr>
          <w:rFonts w:ascii="Times New Roman" w:eastAsia="Times New Roman" w:hAnsi="Times New Roman" w:cs="Times New Roman"/>
          <w:kern w:val="0"/>
          <w:lang w:val="pl-PL" w:bidi="ar-SA"/>
        </w:rPr>
        <w:t>oceny jakościowej i ilościowej na postawie przedłożonych dokumentów, zgodności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 w:rsidR="005F5B0A">
        <w:rPr>
          <w:rFonts w:ascii="Times New Roman" w:eastAsia="Times New Roman" w:hAnsi="Times New Roman" w:cs="Times New Roman"/>
          <w:kern w:val="0"/>
          <w:lang w:val="pl-PL" w:bidi="ar-SA"/>
        </w:rPr>
        <w:t>wykonania robót z dokumentacją projektową, a także oceny wizualnej. Podstawowym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 w:rsidR="005F5B0A">
        <w:rPr>
          <w:rFonts w:ascii="Times New Roman" w:eastAsia="Times New Roman" w:hAnsi="Times New Roman" w:cs="Times New Roman"/>
          <w:kern w:val="0"/>
          <w:lang w:val="pl-PL" w:bidi="ar-SA"/>
        </w:rPr>
        <w:t>dokumentem jest protokół odbioru ostatecznego robót, sporządzony wg wzoru ustalonego</w:t>
      </w: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</w:t>
      </w:r>
      <w:r w:rsidR="005F5B0A">
        <w:rPr>
          <w:rFonts w:ascii="Times New Roman" w:eastAsia="Times New Roman" w:hAnsi="Times New Roman" w:cs="Times New Roman"/>
          <w:kern w:val="0"/>
          <w:lang w:val="pl-PL" w:bidi="ar-SA"/>
        </w:rPr>
        <w:t>przez Zamawiającego.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Do odbioru końcowego wykonawca przedstawia: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atesty i certyfikaty jakościowe zastosowanych materiałów,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- protokoły badań i pomiarów,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lastRenderedPageBreak/>
        <w:t>- inne dokumenty wymagane przez Zamawiającego.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 przypadku nie wykonania części zleconych robót (w tym robót uzupełniających i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poprawkowych) komisja przerwie pracę i wyznaczy następny termin odbioru końcowego.</w:t>
      </w:r>
    </w:p>
    <w:p w:rsidR="00856A84" w:rsidRDefault="00856A84">
      <w:pPr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Odbiór pogwarancyjny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Ewentualny wymóg dokonania odbioru pogwarancyjnego winien być określony przez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Zamawiającego i zawarty w umowie z Wykonawcą. Odbioru pogwarancyjnego proponuje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dokonać się poprzez ocenę wizualną obiektu na zasadach zgodnych z odbiorem końcowym.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 przypadku uzyskania wyników pomiarów nie spełniających założonych parametrów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roboty nie zostaną odebrane do czasu naprawienia usterek i ponownego dokonania badań.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6.7 PODSTAWA PŁATNOŚCI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Zasady płatności za wykonanie robót winna określać umowa zawarta pomiędzy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Zamawiającym a Wykonawcą.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7. PRZEPISY ZWIĄZANE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Wykonawca zobowiązany jest znać wszystkie obowiązujące przepisy wydane przez władze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państwowe i lokalne oraz inne regulacje prawne i wytyczne, które są w jakikolwiek sposób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związane z robotami i będzie w pełni odpowiedzialny za przestrzeganie tych reguł podczas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prowadzenia robót. Najważniejsze z nich to: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Ustawa z dnia 7 lipca 1994 r., Prawo budowlane (tekst jednolity Dz. U. 2023 poz. 1186 z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późniejszymi zmianami);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− </w:t>
      </w:r>
      <w:bookmarkStart w:id="4" w:name="__DdeLink__1191_809017975"/>
      <w:r>
        <w:rPr>
          <w:rFonts w:ascii="Times New Roman" w:eastAsia="Times New Roman" w:hAnsi="Times New Roman" w:cs="Times New Roman"/>
          <w:kern w:val="0"/>
          <w:lang w:val="pl-PL" w:bidi="ar-SA"/>
        </w:rPr>
        <w:t>Rozporządzenie Ministra Gospodarki z dnia 20 września 2001 r. w sprawie bezpieczeństwa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i higieny pracy podczas eksploatacji maszyn i innych urządzeń technicznych do robót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ziemnych, budowlanych i drogowych</w:t>
      </w:r>
      <w:bookmarkEnd w:id="4"/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 (tekst jednolity Dz.U. 2018 r. poz. 583 z </w:t>
      </w:r>
      <w:proofErr w:type="spellStart"/>
      <w:r>
        <w:rPr>
          <w:rFonts w:ascii="Times New Roman" w:eastAsia="Times New Roman" w:hAnsi="Times New Roman" w:cs="Times New Roman"/>
          <w:kern w:val="0"/>
          <w:lang w:val="pl-PL" w:bidi="ar-SA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lang w:val="pl-PL" w:bidi="ar-SA"/>
        </w:rPr>
        <w:t>. zm.).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Rozporządzenie Ministra Infrastruktury z dnia 6 lutego 2003 r. w sprawie bezpieczeństwa i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higieny pracy podczas wykonywania robót budowlanych (Dz.U. 2003 Nr 47, poz. 401 z </w:t>
      </w:r>
      <w:proofErr w:type="spellStart"/>
      <w:r>
        <w:rPr>
          <w:rFonts w:ascii="Times New Roman" w:eastAsia="Times New Roman" w:hAnsi="Times New Roman" w:cs="Times New Roman"/>
          <w:kern w:val="0"/>
          <w:lang w:val="pl-PL" w:bidi="ar-SA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lang w:val="pl-PL" w:bidi="ar-SA"/>
        </w:rPr>
        <w:t>.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zm.);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− Rozporządzenie Ministra Infrastruktury z dnia 23 czerwca 2003 r. w sprawie informacji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dotyczącej bezpieczeństwa i ochrony zdrowia oraz planu bezpieczeństwa i ochrony zdrowia</w:t>
      </w:r>
    </w:p>
    <w:p w:rsidR="00D30941" w:rsidRDefault="005F5B0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(Dz.U. 2003 Nr 120, poz. 1126 z </w:t>
      </w:r>
      <w:proofErr w:type="spellStart"/>
      <w:r>
        <w:rPr>
          <w:rFonts w:ascii="Times New Roman" w:eastAsia="Times New Roman" w:hAnsi="Times New Roman" w:cs="Times New Roman"/>
          <w:kern w:val="0"/>
          <w:lang w:val="pl-PL" w:bidi="ar-SA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lang w:val="pl-PL" w:bidi="ar-SA"/>
        </w:rPr>
        <w:t>. zm.</w:t>
      </w:r>
    </w:p>
    <w:p w:rsidR="00D30941" w:rsidRDefault="00D30941">
      <w:pPr>
        <w:rPr>
          <w:rFonts w:eastAsia="Times New Roman" w:cs="Times New Roman"/>
          <w:kern w:val="0"/>
          <w:lang w:val="pl-PL" w:bidi="ar-SA"/>
        </w:rPr>
      </w:pPr>
    </w:p>
    <w:p w:rsidR="00D30941" w:rsidRDefault="00D30941">
      <w:pPr>
        <w:tabs>
          <w:tab w:val="left" w:pos="2835"/>
          <w:tab w:val="left" w:pos="2977"/>
        </w:tabs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D30941" w:rsidRDefault="00D30941">
      <w:pPr>
        <w:tabs>
          <w:tab w:val="left" w:pos="2835"/>
          <w:tab w:val="left" w:pos="2977"/>
        </w:tabs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D30941" w:rsidRDefault="00D30941">
      <w:pPr>
        <w:suppressAutoHyphens/>
        <w:rPr>
          <w:rFonts w:ascii="Times New Roman" w:eastAsia="Times New Roman" w:hAnsi="Times New Roman" w:cs="Times New Roman"/>
          <w:kern w:val="0"/>
          <w:u w:val="single"/>
          <w:lang w:val="pl-PL" w:bidi="ar-SA"/>
        </w:rPr>
      </w:pPr>
    </w:p>
    <w:p w:rsidR="00D30941" w:rsidRDefault="00D30941">
      <w:pPr>
        <w:suppressAutoHyphens/>
      </w:pPr>
    </w:p>
    <w:sectPr w:rsidR="00D30941">
      <w:footerReference w:type="default" r:id="rId7"/>
      <w:pgSz w:w="11906" w:h="16838"/>
      <w:pgMar w:top="993" w:right="1417" w:bottom="1417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884" w:rsidRDefault="00222884">
      <w:r>
        <w:separator/>
      </w:r>
    </w:p>
  </w:endnote>
  <w:endnote w:type="continuationSeparator" w:id="0">
    <w:p w:rsidR="00222884" w:rsidRDefault="0022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228359"/>
      <w:docPartObj>
        <w:docPartGallery w:val="Page Numbers (Bottom of Page)"/>
        <w:docPartUnique/>
      </w:docPartObj>
    </w:sdtPr>
    <w:sdtEndPr/>
    <w:sdtContent>
      <w:p w:rsidR="00D30941" w:rsidRDefault="005F5B0A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b/>
            <w:sz w:val="22"/>
            <w:szCs w:val="22"/>
            <w:lang w:val="pl-PL"/>
          </w:rPr>
          <w:t xml:space="preserve">str. </w:t>
        </w:r>
        <w:r>
          <w:rPr>
            <w:rFonts w:ascii="Times New Roman" w:hAnsi="Times New Roman" w:cs="Times New Roman"/>
            <w:b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b/>
            <w:sz w:val="22"/>
            <w:szCs w:val="22"/>
          </w:rPr>
          <w:instrText>PAGE</w:instrText>
        </w:r>
        <w:r>
          <w:rPr>
            <w:rFonts w:ascii="Times New Roman" w:hAnsi="Times New Roman" w:cs="Times New Roman"/>
            <w:b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b/>
            <w:sz w:val="22"/>
            <w:szCs w:val="22"/>
          </w:rPr>
          <w:t>10</w:t>
        </w:r>
        <w:r>
          <w:rPr>
            <w:rFonts w:ascii="Times New Roman" w:hAnsi="Times New Roman" w:cs="Times New Roman"/>
            <w:b/>
            <w:sz w:val="22"/>
            <w:szCs w:val="22"/>
          </w:rPr>
          <w:fldChar w:fldCharType="end"/>
        </w:r>
      </w:p>
    </w:sdtContent>
  </w:sdt>
  <w:p w:rsidR="00D30941" w:rsidRDefault="00D3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884" w:rsidRDefault="00222884">
      <w:r>
        <w:separator/>
      </w:r>
    </w:p>
  </w:footnote>
  <w:footnote w:type="continuationSeparator" w:id="0">
    <w:p w:rsidR="00222884" w:rsidRDefault="0022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1"/>
    <w:rsid w:val="00222884"/>
    <w:rsid w:val="005F5B0A"/>
    <w:rsid w:val="00691A29"/>
    <w:rsid w:val="00856A84"/>
    <w:rsid w:val="00883BE4"/>
    <w:rsid w:val="008A208F"/>
    <w:rsid w:val="00CC3A5F"/>
    <w:rsid w:val="00CE2541"/>
    <w:rsid w:val="00D30941"/>
    <w:rsid w:val="00D81BD3"/>
    <w:rsid w:val="00D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B719"/>
  <w15:docId w15:val="{C27C0B41-FF77-4F81-8842-6C3C699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2B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70012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939E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39EA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39EA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39EA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557BCC"/>
    <w:rPr>
      <w:b/>
      <w:bCs/>
    </w:rPr>
  </w:style>
  <w:style w:type="character" w:customStyle="1" w:styleId="col-6">
    <w:name w:val="col-6"/>
    <w:basedOn w:val="Domylnaczcionkaakapitu"/>
    <w:qFormat/>
    <w:rsid w:val="00566373"/>
  </w:style>
  <w:style w:type="character" w:customStyle="1" w:styleId="markedcontent">
    <w:name w:val="markedcontent"/>
    <w:basedOn w:val="Domylnaczcionkaakapitu"/>
    <w:qFormat/>
    <w:rsid w:val="005B3CAD"/>
  </w:style>
  <w:style w:type="character" w:customStyle="1" w:styleId="Nagwek1Znak">
    <w:name w:val="Nagłówek 1 Znak"/>
    <w:basedOn w:val="Domylnaczcionkaakapitu"/>
    <w:link w:val="Nagwek1"/>
    <w:uiPriority w:val="9"/>
    <w:qFormat/>
    <w:rsid w:val="00E7001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xt-secondary">
    <w:name w:val="text-secondary"/>
    <w:basedOn w:val="Domylnaczcionkaakapitu"/>
    <w:qFormat/>
    <w:rsid w:val="00E70012"/>
  </w:style>
  <w:style w:type="character" w:customStyle="1" w:styleId="NagwekZnak">
    <w:name w:val="Nagłówek Znak"/>
    <w:basedOn w:val="Domylnaczcionkaakapitu"/>
    <w:link w:val="Nagwek"/>
    <w:uiPriority w:val="99"/>
    <w:qFormat/>
    <w:rsid w:val="00D451CF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51CF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ListLabel1">
    <w:name w:val="ListLabel 1"/>
    <w:qFormat/>
    <w:rPr>
      <w:rFonts w:eastAsia="SimSun" w:cs="Liberation Seri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imSu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SimSu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SimSun" w:cs="Manga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SimSun" w:cs="Mangal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SimSun" w:cs="Mangal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SimSun" w:cs="Manga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SimSun" w:cs="Liberation Serif"/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SimSu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SimSun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SimSu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SimSu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SimSun" w:cs="Aria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SimSun"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SimSun" w:cs="Aria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SimSun" w:cs="Aria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Aria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51CF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39EA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39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9EA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C76C73"/>
    <w:pPr>
      <w:ind w:left="720"/>
      <w:contextualSpacing/>
    </w:pPr>
    <w:rPr>
      <w:szCs w:val="21"/>
    </w:rPr>
  </w:style>
  <w:style w:type="paragraph" w:customStyle="1" w:styleId="Default">
    <w:name w:val="Default"/>
    <w:qFormat/>
    <w:rsid w:val="00AB2D93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1CF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DC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B263-F0C7-4D2A-A0D0-9AEFB309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9</Pages>
  <Words>3468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A51374</dc:creator>
  <dc:description/>
  <cp:lastModifiedBy>A51552</cp:lastModifiedBy>
  <cp:revision>44</cp:revision>
  <cp:lastPrinted>2024-07-17T06:30:00Z</cp:lastPrinted>
  <dcterms:created xsi:type="dcterms:W3CDTF">2024-06-06T07:36:00Z</dcterms:created>
  <dcterms:modified xsi:type="dcterms:W3CDTF">2024-11-20T12:46:00Z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