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469B5C2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FD3230" w:rsidRPr="003A3E0F">
        <w:rPr>
          <w:rFonts w:ascii="Verdana" w:hAnsi="Verdana"/>
          <w:b/>
          <w:bCs/>
        </w:rPr>
        <w:t>5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A3E0F">
        <w:rPr>
          <w:rFonts w:ascii="Verdana" w:hAnsi="Verdana"/>
          <w:sz w:val="22"/>
          <w:szCs w:val="22"/>
        </w:rPr>
        <w:t>CEiDG</w:t>
      </w:r>
      <w:proofErr w:type="spellEnd"/>
      <w:r w:rsidRPr="003A3E0F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00FCD791" w14:textId="77777777" w:rsidR="00E96E51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</w:t>
      </w:r>
    </w:p>
    <w:p w14:paraId="5C08DA56" w14:textId="423EDEF9" w:rsidR="00057BDE" w:rsidRPr="003A3E0F" w:rsidRDefault="00173D40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3F5870E1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CF75E8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CF75E8">
        <w:rPr>
          <w:rFonts w:ascii="Verdana" w:hAnsi="Verdana"/>
          <w:sz w:val="22"/>
          <w:szCs w:val="22"/>
        </w:rPr>
        <w:t>pn.</w:t>
      </w:r>
      <w:r w:rsidR="001620DF" w:rsidRPr="00CF75E8">
        <w:rPr>
          <w:rFonts w:ascii="Verdana" w:hAnsi="Verdana"/>
          <w:sz w:val="22"/>
          <w:szCs w:val="22"/>
        </w:rPr>
        <w:t xml:space="preserve"> </w:t>
      </w:r>
      <w:r w:rsidR="00F52C4B" w:rsidRPr="00CF75E8">
        <w:rPr>
          <w:rFonts w:ascii="Verdana" w:hAnsi="Verdana"/>
          <w:sz w:val="22"/>
          <w:szCs w:val="22"/>
        </w:rPr>
        <w:t>„</w:t>
      </w:r>
      <w:r w:rsidR="006B4DB8" w:rsidRPr="00CF75E8">
        <w:rPr>
          <w:rFonts w:ascii="Verdana" w:hAnsi="Verdana"/>
          <w:sz w:val="22"/>
          <w:szCs w:val="22"/>
        </w:rPr>
        <w:t xml:space="preserve">Opracowanie operatów szacunkowych oraz opinii o wartości nieruchomości </w:t>
      </w:r>
      <w:r w:rsidRPr="00CF75E8">
        <w:rPr>
          <w:rFonts w:ascii="Verdana" w:hAnsi="Verdana"/>
          <w:sz w:val="22"/>
          <w:szCs w:val="22"/>
        </w:rPr>
        <w:t>nr ref</w:t>
      </w:r>
      <w:r w:rsidR="00720048" w:rsidRPr="00CF75E8">
        <w:rPr>
          <w:rFonts w:ascii="Verdana" w:hAnsi="Verdana"/>
          <w:sz w:val="22"/>
          <w:szCs w:val="22"/>
        </w:rPr>
        <w:t xml:space="preserve">erencyjny postępowania </w:t>
      </w:r>
      <w:r w:rsidR="00067BB6" w:rsidRPr="00CF75E8">
        <w:rPr>
          <w:rFonts w:ascii="Verdana" w:hAnsi="Verdana"/>
          <w:sz w:val="22"/>
          <w:szCs w:val="22"/>
        </w:rPr>
        <w:t>PRZ/000</w:t>
      </w:r>
      <w:r w:rsidR="006B4DB8" w:rsidRPr="00CF75E8">
        <w:rPr>
          <w:rFonts w:ascii="Verdana" w:hAnsi="Verdana"/>
          <w:sz w:val="22"/>
          <w:szCs w:val="22"/>
        </w:rPr>
        <w:t>6</w:t>
      </w:r>
      <w:r w:rsidR="00CF75E8" w:rsidRPr="00CF75E8">
        <w:rPr>
          <w:rFonts w:ascii="Verdana" w:hAnsi="Verdana"/>
          <w:sz w:val="22"/>
          <w:szCs w:val="22"/>
        </w:rPr>
        <w:t>4</w:t>
      </w:r>
      <w:r w:rsidR="00067BB6" w:rsidRPr="00CF75E8">
        <w:rPr>
          <w:rFonts w:ascii="Verdana" w:hAnsi="Verdana"/>
          <w:sz w:val="22"/>
          <w:szCs w:val="22"/>
        </w:rPr>
        <w:t>/202</w:t>
      </w:r>
      <w:r w:rsidR="00E96E51" w:rsidRPr="00CF75E8">
        <w:rPr>
          <w:rFonts w:ascii="Verdana" w:hAnsi="Verdana"/>
          <w:sz w:val="22"/>
          <w:szCs w:val="22"/>
        </w:rPr>
        <w:t>3</w:t>
      </w:r>
      <w:r w:rsidR="00067BB6" w:rsidRPr="00CF75E8">
        <w:rPr>
          <w:rFonts w:ascii="Verdana" w:hAnsi="Verdana"/>
          <w:sz w:val="22"/>
          <w:szCs w:val="22"/>
        </w:rPr>
        <w:t xml:space="preserve">, </w:t>
      </w:r>
      <w:r w:rsidRPr="00CF75E8">
        <w:rPr>
          <w:rFonts w:ascii="Verdana" w:hAnsi="Verdana"/>
          <w:sz w:val="22"/>
          <w:szCs w:val="22"/>
        </w:rPr>
        <w:t xml:space="preserve">prowadzonego przez Sieć </w:t>
      </w:r>
      <w:r w:rsidRPr="00CF75E8">
        <w:rPr>
          <w:rFonts w:ascii="Verdana" w:hAnsi="Verdana"/>
          <w:spacing w:val="-10"/>
          <w:sz w:val="22"/>
          <w:szCs w:val="22"/>
        </w:rPr>
        <w:t xml:space="preserve">Badawcza Łukasiewicz – </w:t>
      </w:r>
      <w:r w:rsidR="00582399" w:rsidRPr="00CF75E8">
        <w:rPr>
          <w:rFonts w:ascii="Verdana" w:hAnsi="Verdana"/>
          <w:spacing w:val="-10"/>
          <w:sz w:val="22"/>
          <w:szCs w:val="22"/>
        </w:rPr>
        <w:t xml:space="preserve">Poznański </w:t>
      </w:r>
      <w:r w:rsidRPr="00CF75E8">
        <w:rPr>
          <w:rFonts w:ascii="Verdana" w:hAnsi="Verdana"/>
          <w:spacing w:val="-10"/>
          <w:sz w:val="22"/>
          <w:szCs w:val="22"/>
        </w:rPr>
        <w:t xml:space="preserve">Instytut </w:t>
      </w:r>
      <w:r w:rsidR="00582399" w:rsidRPr="00CF75E8">
        <w:rPr>
          <w:rFonts w:ascii="Verdana" w:hAnsi="Verdana"/>
          <w:spacing w:val="-10"/>
          <w:sz w:val="22"/>
          <w:szCs w:val="22"/>
        </w:rPr>
        <w:t>Technologiczny</w:t>
      </w:r>
      <w:r w:rsidRPr="00CF75E8">
        <w:rPr>
          <w:rFonts w:ascii="Verdana" w:hAnsi="Verdana"/>
          <w:spacing w:val="-10"/>
          <w:sz w:val="22"/>
          <w:szCs w:val="22"/>
        </w:rPr>
        <w:t>,</w:t>
      </w:r>
      <w:r w:rsidRPr="00CF75E8">
        <w:rPr>
          <w:rFonts w:ascii="Verdana" w:hAnsi="Verdana"/>
          <w:b/>
          <w:spacing w:val="-10"/>
          <w:sz w:val="22"/>
          <w:szCs w:val="22"/>
        </w:rPr>
        <w:t xml:space="preserve"> </w:t>
      </w:r>
      <w:r w:rsidRPr="00CF75E8">
        <w:rPr>
          <w:rFonts w:ascii="Verdana" w:hAnsi="Verdana"/>
          <w:spacing w:val="-10"/>
          <w:sz w:val="22"/>
          <w:szCs w:val="22"/>
        </w:rPr>
        <w:t>świadomy odpowiedzialności</w:t>
      </w:r>
      <w:r w:rsidRPr="00CF75E8">
        <w:rPr>
          <w:rFonts w:ascii="Verdana" w:hAnsi="Verdana"/>
          <w:sz w:val="22"/>
          <w:szCs w:val="22"/>
        </w:rPr>
        <w:t xml:space="preserve"> karnej wynikającej ze</w:t>
      </w:r>
      <w:r w:rsidRPr="003A3E0F">
        <w:rPr>
          <w:rFonts w:ascii="Verdana" w:hAnsi="Verdana"/>
          <w:sz w:val="22"/>
          <w:szCs w:val="22"/>
        </w:rPr>
        <w:t xml:space="preserve"> składania fałszywych oświadczeń niniejszym oświadczam </w:t>
      </w:r>
      <w:r w:rsidR="00E96E5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co następuje:</w:t>
      </w:r>
    </w:p>
    <w:p w14:paraId="6FFA24D4" w14:textId="7C22B373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3A3E0F">
        <w:rPr>
          <w:rFonts w:ascii="Verdana" w:hAnsi="Verdana"/>
          <w:sz w:val="18"/>
          <w:szCs w:val="18"/>
        </w:rPr>
        <w:t>ych</w:t>
      </w:r>
      <w:proofErr w:type="spellEnd"/>
      <w:r w:rsidRPr="003A3E0F">
        <w:rPr>
          <w:rFonts w:ascii="Verdana" w:hAnsi="Verdana"/>
          <w:sz w:val="18"/>
          <w:szCs w:val="18"/>
        </w:rPr>
        <w:t xml:space="preserve">) </w:t>
      </w:r>
    </w:p>
    <w:p w14:paraId="1326CE21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do reprezentowania Wykonawcy</w:t>
      </w: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Pr="007440A5" w:rsidRDefault="00582399" w:rsidP="00582399">
    <w:pPr>
      <w:tabs>
        <w:tab w:val="left" w:pos="3919"/>
      </w:tabs>
      <w:rPr>
        <w:rFonts w:ascii="Verdana" w:hAnsi="Verdana" w:cs="Calibri"/>
        <w:bCs/>
        <w:iCs/>
        <w:sz w:val="18"/>
        <w:szCs w:val="18"/>
      </w:rPr>
    </w:pPr>
  </w:p>
  <w:p w14:paraId="494DCB78" w14:textId="5E9373C8" w:rsidR="007440A5" w:rsidRDefault="005475A3" w:rsidP="005475A3">
    <w:pPr>
      <w:tabs>
        <w:tab w:val="center" w:pos="4536"/>
        <w:tab w:val="right" w:pos="9072"/>
      </w:tabs>
      <w:rPr>
        <w:rFonts w:ascii="Verdana" w:hAnsi="Verdana"/>
        <w:bCs/>
        <w:iCs/>
        <w:sz w:val="18"/>
        <w:szCs w:val="18"/>
      </w:rPr>
    </w:pPr>
    <w:bookmarkStart w:id="0" w:name="_Hlk109291962"/>
    <w:bookmarkStart w:id="1" w:name="_Hlk109291963"/>
    <w:bookmarkStart w:id="2" w:name="_Hlk109291965"/>
    <w:bookmarkStart w:id="3" w:name="_Hlk109291966"/>
    <w:r w:rsidRPr="007440A5">
      <w:rPr>
        <w:rFonts w:ascii="Verdana" w:eastAsia="Calibri" w:hAnsi="Verdana" w:cs="Calibri"/>
        <w:bCs/>
        <w:iCs/>
        <w:sz w:val="18"/>
        <w:szCs w:val="18"/>
        <w:lang w:eastAsia="en-US"/>
      </w:rPr>
      <w:t>PRZ/000</w:t>
    </w:r>
    <w:r w:rsidR="006B4DB8">
      <w:rPr>
        <w:rFonts w:ascii="Verdana" w:eastAsia="Calibri" w:hAnsi="Verdana" w:cs="Calibri"/>
        <w:bCs/>
        <w:iCs/>
        <w:sz w:val="18"/>
        <w:szCs w:val="18"/>
        <w:lang w:eastAsia="en-US"/>
      </w:rPr>
      <w:t>6</w:t>
    </w:r>
    <w:r w:rsidR="00CF75E8">
      <w:rPr>
        <w:rFonts w:ascii="Verdana" w:eastAsia="Calibri" w:hAnsi="Verdana" w:cs="Calibri"/>
        <w:bCs/>
        <w:iCs/>
        <w:sz w:val="18"/>
        <w:szCs w:val="18"/>
        <w:lang w:eastAsia="en-US"/>
      </w:rPr>
      <w:t>4</w:t>
    </w:r>
    <w:r w:rsidRPr="007440A5">
      <w:rPr>
        <w:rFonts w:ascii="Verdana" w:eastAsia="Calibri" w:hAnsi="Verdana" w:cs="Calibri"/>
        <w:bCs/>
        <w:iCs/>
        <w:sz w:val="18"/>
        <w:szCs w:val="18"/>
        <w:lang w:eastAsia="en-US"/>
      </w:rPr>
      <w:t>/202</w:t>
    </w:r>
    <w:r w:rsidR="00E96E51">
      <w:rPr>
        <w:rFonts w:ascii="Verdana" w:eastAsia="Calibri" w:hAnsi="Verdana" w:cs="Calibri"/>
        <w:bCs/>
        <w:iCs/>
        <w:sz w:val="18"/>
        <w:szCs w:val="18"/>
        <w:lang w:eastAsia="en-US"/>
      </w:rPr>
      <w:t>3</w:t>
    </w:r>
  </w:p>
  <w:bookmarkEnd w:id="0"/>
  <w:bookmarkEnd w:id="1"/>
  <w:bookmarkEnd w:id="2"/>
  <w:bookmarkEnd w:id="3"/>
  <w:p w14:paraId="705CA538" w14:textId="604548B5" w:rsidR="00067BB6" w:rsidRPr="003A3E0F" w:rsidRDefault="006B4DB8" w:rsidP="00FD3230">
    <w:pPr>
      <w:rPr>
        <w:rFonts w:ascii="Verdana" w:hAnsi="Verdana" w:cs="Tahoma"/>
        <w:b/>
      </w:rPr>
    </w:pPr>
    <w:r>
      <w:rPr>
        <w:rFonts w:ascii="Verdana" w:eastAsia="Calibri" w:hAnsi="Verdana" w:cs="Calibri"/>
        <w:bCs/>
        <w:iCs/>
        <w:sz w:val="16"/>
        <w:szCs w:val="16"/>
        <w:lang w:eastAsia="en-US"/>
      </w:rPr>
      <w:t>„</w:t>
    </w:r>
    <w:bookmarkStart w:id="4" w:name="_Hlk153451310"/>
    <w:r w:rsidRPr="0049657C">
      <w:rPr>
        <w:rFonts w:ascii="Verdana" w:eastAsia="Calibri" w:hAnsi="Verdana" w:cs="Calibri"/>
        <w:bCs/>
        <w:iCs/>
        <w:sz w:val="16"/>
        <w:szCs w:val="16"/>
        <w:lang w:eastAsia="en-US"/>
      </w:rPr>
      <w:t>Opracowanie operatów szacunkowych oraz opinii o wartości nieruchomości</w:t>
    </w:r>
    <w:bookmarkEnd w:id="4"/>
    <w:r>
      <w:rPr>
        <w:rFonts w:ascii="Verdana" w:eastAsia="Calibri" w:hAnsi="Verdana" w:cs="Calibri"/>
        <w:bCs/>
        <w:iCs/>
        <w:sz w:val="16"/>
        <w:szCs w:val="16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4169A4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B4DB8"/>
    <w:rsid w:val="006D705D"/>
    <w:rsid w:val="00720048"/>
    <w:rsid w:val="007440A5"/>
    <w:rsid w:val="007A2557"/>
    <w:rsid w:val="007E7AC5"/>
    <w:rsid w:val="00811C7D"/>
    <w:rsid w:val="00842C56"/>
    <w:rsid w:val="00A01672"/>
    <w:rsid w:val="00A33563"/>
    <w:rsid w:val="00A83714"/>
    <w:rsid w:val="00A84BE5"/>
    <w:rsid w:val="00AF03EE"/>
    <w:rsid w:val="00B8736F"/>
    <w:rsid w:val="00B94D9E"/>
    <w:rsid w:val="00BA211D"/>
    <w:rsid w:val="00CC6FE4"/>
    <w:rsid w:val="00CF75E8"/>
    <w:rsid w:val="00D15DB4"/>
    <w:rsid w:val="00D870C0"/>
    <w:rsid w:val="00DE3720"/>
    <w:rsid w:val="00DF6360"/>
    <w:rsid w:val="00E96E51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24</cp:revision>
  <dcterms:created xsi:type="dcterms:W3CDTF">2022-04-26T12:01:00Z</dcterms:created>
  <dcterms:modified xsi:type="dcterms:W3CDTF">2023-12-18T14:57:00Z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