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73A" w:rsidRPr="00D1573A" w:rsidRDefault="00E16A4D" w:rsidP="00C52AD5">
      <w:pPr>
        <w:spacing w:after="0" w:line="360" w:lineRule="auto"/>
        <w:ind w:right="-284"/>
        <w:jc w:val="right"/>
        <w:rPr>
          <w:sz w:val="22"/>
        </w:rPr>
      </w:pPr>
      <w:r>
        <w:rPr>
          <w:sz w:val="22"/>
        </w:rPr>
        <w:t>Załącznik nr 2 do SWZ</w:t>
      </w:r>
      <w:bookmarkStart w:id="0" w:name="_GoBack"/>
      <w:bookmarkEnd w:id="0"/>
    </w:p>
    <w:p w:rsidR="00D1573A" w:rsidRPr="00D1573A" w:rsidRDefault="00700877" w:rsidP="00C52AD5">
      <w:pPr>
        <w:spacing w:after="0" w:line="360" w:lineRule="auto"/>
        <w:ind w:right="-284"/>
        <w:jc w:val="right"/>
        <w:rPr>
          <w:sz w:val="22"/>
        </w:rPr>
      </w:pPr>
      <w:r>
        <w:rPr>
          <w:sz w:val="22"/>
        </w:rPr>
        <w:t>ZP.272.1.33</w:t>
      </w:r>
      <w:r w:rsidR="00D1573A" w:rsidRPr="00D1573A">
        <w:rPr>
          <w:sz w:val="22"/>
        </w:rPr>
        <w:t xml:space="preserve">.2022     </w:t>
      </w:r>
    </w:p>
    <w:p w:rsidR="00D1573A" w:rsidRPr="00D1573A" w:rsidRDefault="00D1573A" w:rsidP="00D1573A">
      <w:pPr>
        <w:spacing w:after="0" w:line="360" w:lineRule="auto"/>
        <w:jc w:val="right"/>
        <w:rPr>
          <w:sz w:val="22"/>
        </w:rPr>
      </w:pPr>
      <w:r w:rsidRPr="00D1573A">
        <w:rPr>
          <w:sz w:val="22"/>
        </w:rPr>
        <w:t xml:space="preserve">                                                                                                                                                                                                                                                         </w:t>
      </w:r>
      <w:r w:rsidRPr="00D1573A">
        <w:rPr>
          <w:sz w:val="20"/>
          <w:szCs w:val="20"/>
        </w:rPr>
        <w:t xml:space="preserve">                                                                                                                                                                                                                                                                     </w:t>
      </w:r>
    </w:p>
    <w:p w:rsidR="00D1573A" w:rsidRPr="00D1573A" w:rsidRDefault="00D1573A" w:rsidP="00D1573A">
      <w:pPr>
        <w:spacing w:after="0"/>
        <w:jc w:val="center"/>
        <w:rPr>
          <w:b/>
          <w:szCs w:val="24"/>
          <w:u w:val="single"/>
        </w:rPr>
      </w:pPr>
      <w:r w:rsidRPr="00D1573A">
        <w:rPr>
          <w:b/>
          <w:szCs w:val="24"/>
          <w:u w:val="single"/>
        </w:rPr>
        <w:t xml:space="preserve">SZCZEGÓŁOWY OPIS PRZEDMIOTU ZAMÓWIENIA </w:t>
      </w:r>
    </w:p>
    <w:p w:rsidR="00D1573A" w:rsidRDefault="00D1573A" w:rsidP="00D1573A">
      <w:pPr>
        <w:spacing w:after="160"/>
        <w:rPr>
          <w:rFonts w:ascii="Arial" w:eastAsia="Calibri" w:hAnsi="Arial" w:cs="Arial"/>
          <w:b/>
          <w:sz w:val="22"/>
          <w:lang w:eastAsia="en-US"/>
        </w:rPr>
      </w:pPr>
    </w:p>
    <w:p w:rsidR="0011700D" w:rsidRPr="001C7D2A" w:rsidRDefault="0011700D" w:rsidP="001C7D2A">
      <w:pPr>
        <w:pStyle w:val="Akapitzlist"/>
        <w:numPr>
          <w:ilvl w:val="0"/>
          <w:numId w:val="11"/>
        </w:numPr>
        <w:tabs>
          <w:tab w:val="left" w:pos="709"/>
        </w:tabs>
        <w:spacing w:line="360" w:lineRule="auto"/>
        <w:ind w:left="284" w:right="-284" w:hanging="284"/>
        <w:jc w:val="both"/>
        <w:rPr>
          <w:sz w:val="22"/>
        </w:rPr>
      </w:pPr>
      <w:r w:rsidRPr="001C7D2A">
        <w:rPr>
          <w:sz w:val="22"/>
        </w:rPr>
        <w:t xml:space="preserve">Przedmiotem zamówienia są usługi tłumaczenia ustnego (konsekutywnego) i pisemnego z języka polskiego na język angielski oraz z języka angielskiego na język polski </w:t>
      </w:r>
      <w:r w:rsidR="00D73072" w:rsidRPr="001C7D2A">
        <w:rPr>
          <w:sz w:val="22"/>
        </w:rPr>
        <w:t xml:space="preserve">w związku z zagraniczną współpracą Województwa Warmińsko-Mazurskiego oraz kontaktami z personelem dyplomatycznym </w:t>
      </w:r>
      <w:r w:rsidR="000332C1">
        <w:rPr>
          <w:sz w:val="22"/>
        </w:rPr>
        <w:br/>
      </w:r>
      <w:r w:rsidR="00D73072" w:rsidRPr="001C7D2A">
        <w:rPr>
          <w:sz w:val="22"/>
        </w:rPr>
        <w:t xml:space="preserve">i konsularnym </w:t>
      </w:r>
      <w:r w:rsidRPr="001C7D2A">
        <w:rPr>
          <w:sz w:val="22"/>
        </w:rPr>
        <w:t>obejmujące:</w:t>
      </w:r>
    </w:p>
    <w:p w:rsidR="0011700D" w:rsidRPr="0011700D" w:rsidRDefault="0011700D" w:rsidP="00C52AD5">
      <w:pPr>
        <w:pStyle w:val="Akapitzlist"/>
        <w:numPr>
          <w:ilvl w:val="0"/>
          <w:numId w:val="3"/>
        </w:numPr>
        <w:spacing w:line="360" w:lineRule="auto"/>
        <w:ind w:left="284" w:right="-284" w:hanging="284"/>
        <w:jc w:val="both"/>
        <w:rPr>
          <w:sz w:val="22"/>
          <w:szCs w:val="22"/>
        </w:rPr>
      </w:pPr>
      <w:r w:rsidRPr="0011700D">
        <w:rPr>
          <w:sz w:val="22"/>
          <w:szCs w:val="22"/>
        </w:rPr>
        <w:t>tłumaczenia ustne konsekutywne,</w:t>
      </w:r>
    </w:p>
    <w:p w:rsidR="0011700D" w:rsidRPr="0011700D" w:rsidRDefault="0011700D" w:rsidP="00C52AD5">
      <w:pPr>
        <w:pStyle w:val="Akapitzlist"/>
        <w:numPr>
          <w:ilvl w:val="0"/>
          <w:numId w:val="3"/>
        </w:numPr>
        <w:spacing w:line="360" w:lineRule="auto"/>
        <w:ind w:left="284" w:right="-284" w:hanging="284"/>
        <w:jc w:val="both"/>
        <w:rPr>
          <w:sz w:val="22"/>
          <w:szCs w:val="22"/>
        </w:rPr>
      </w:pPr>
      <w:r w:rsidRPr="0011700D">
        <w:rPr>
          <w:sz w:val="22"/>
          <w:szCs w:val="22"/>
        </w:rPr>
        <w:t>tłumaczenia pis</w:t>
      </w:r>
      <w:r w:rsidR="001E47DA">
        <w:rPr>
          <w:sz w:val="22"/>
          <w:szCs w:val="22"/>
        </w:rPr>
        <w:t xml:space="preserve">emne (standardowe i ekspresowe). </w:t>
      </w:r>
    </w:p>
    <w:p w:rsidR="0011700D" w:rsidRPr="0011700D" w:rsidRDefault="0011700D" w:rsidP="001C7D2A">
      <w:pPr>
        <w:tabs>
          <w:tab w:val="left" w:pos="284"/>
        </w:tabs>
        <w:spacing w:line="360" w:lineRule="auto"/>
        <w:ind w:right="-284"/>
        <w:jc w:val="both"/>
        <w:rPr>
          <w:sz w:val="22"/>
        </w:rPr>
      </w:pPr>
      <w:r w:rsidRPr="0011700D">
        <w:rPr>
          <w:sz w:val="22"/>
        </w:rPr>
        <w:t xml:space="preserve">Usługi tłumaczeń realizowane będą w 2022 roku. </w:t>
      </w:r>
    </w:p>
    <w:p w:rsidR="0011700D" w:rsidRPr="001C7D2A" w:rsidRDefault="0011700D" w:rsidP="001C7D2A">
      <w:pPr>
        <w:pStyle w:val="Akapitzlist"/>
        <w:numPr>
          <w:ilvl w:val="0"/>
          <w:numId w:val="11"/>
        </w:numPr>
        <w:spacing w:line="360" w:lineRule="auto"/>
        <w:ind w:left="284" w:right="-284" w:hanging="284"/>
        <w:jc w:val="both"/>
        <w:rPr>
          <w:sz w:val="22"/>
        </w:rPr>
      </w:pPr>
      <w:r w:rsidRPr="001C7D2A">
        <w:rPr>
          <w:sz w:val="22"/>
        </w:rPr>
        <w:t xml:space="preserve">Tematyka tłumaczeń koncentrować się będzie przede wszystkim na: współpracy międzynarodowej </w:t>
      </w:r>
      <w:bookmarkStart w:id="1" w:name="_Hlk94602167"/>
      <w:r w:rsidRPr="001C7D2A">
        <w:rPr>
          <w:sz w:val="22"/>
        </w:rPr>
        <w:t>Województwa Warmińsko-Mazurskiego,</w:t>
      </w:r>
      <w:bookmarkStart w:id="2" w:name="_Hlk95127366"/>
      <w:bookmarkEnd w:id="1"/>
      <w:r w:rsidRPr="001C7D2A">
        <w:rPr>
          <w:sz w:val="22"/>
        </w:rPr>
        <w:t xml:space="preserve"> polityce bezpieczeństwa, polityce rozwoju regionalnego i gospodarczego, politykach i programach Unii Europejskiej, rolnictwie i rozwoju obszarów wiejskich, inteligentnych specjalizacjach Województwa Warmińsko-Mazurskiego</w:t>
      </w:r>
      <w:bookmarkEnd w:id="2"/>
      <w:r w:rsidRPr="001C7D2A">
        <w:rPr>
          <w:sz w:val="22"/>
        </w:rPr>
        <w:t>. Zagadnienia tłumaczeń są zgodne z Priorytetami Współpracy Zagranicznej Województwa Warmińsko-Mazurskiego</w:t>
      </w:r>
    </w:p>
    <w:p w:rsidR="0011700D" w:rsidRPr="0011700D" w:rsidRDefault="00793D2F" w:rsidP="00C52AD5">
      <w:pPr>
        <w:spacing w:line="360" w:lineRule="auto"/>
        <w:ind w:right="-284"/>
        <w:jc w:val="both"/>
        <w:rPr>
          <w:sz w:val="22"/>
        </w:rPr>
      </w:pPr>
      <w:hyperlink r:id="rId8" w:history="1">
        <w:r w:rsidR="0011700D" w:rsidRPr="0011700D">
          <w:rPr>
            <w:rStyle w:val="Hipercze"/>
            <w:sz w:val="22"/>
          </w:rPr>
          <w:t>https://warmia.mazury.pl/images/Departamenty/Departament_Wspolpracy_Miedzynarodowej/partnerzy_dokumenty/PRIORYTETY_2019.pdf</w:t>
        </w:r>
      </w:hyperlink>
    </w:p>
    <w:p w:rsidR="0011700D" w:rsidRDefault="0011700D" w:rsidP="001C7D2A">
      <w:pPr>
        <w:pStyle w:val="Akapitzlist"/>
        <w:numPr>
          <w:ilvl w:val="0"/>
          <w:numId w:val="11"/>
        </w:numPr>
        <w:spacing w:line="360" w:lineRule="auto"/>
        <w:ind w:left="284" w:right="-284" w:hanging="284"/>
        <w:jc w:val="both"/>
        <w:rPr>
          <w:sz w:val="22"/>
        </w:rPr>
      </w:pPr>
      <w:r w:rsidRPr="001C7D2A">
        <w:rPr>
          <w:sz w:val="22"/>
        </w:rPr>
        <w:t>Wykonawca odpowiedzialny jest za wykonanie przedmiotu zamówienia zgodnie z ustaleniami określonymi przez Zamawiającego.</w:t>
      </w:r>
    </w:p>
    <w:p w:rsidR="0011700D" w:rsidRPr="001C7D2A" w:rsidRDefault="0011700D" w:rsidP="001C7D2A">
      <w:pPr>
        <w:pStyle w:val="Akapitzlist"/>
        <w:numPr>
          <w:ilvl w:val="0"/>
          <w:numId w:val="11"/>
        </w:numPr>
        <w:spacing w:line="360" w:lineRule="auto"/>
        <w:ind w:left="284" w:right="-284" w:hanging="284"/>
        <w:jc w:val="both"/>
        <w:rPr>
          <w:sz w:val="22"/>
        </w:rPr>
      </w:pPr>
      <w:r w:rsidRPr="001C7D2A">
        <w:rPr>
          <w:sz w:val="22"/>
          <w:szCs w:val="22"/>
        </w:rPr>
        <w:t>Wymagana jest należyta staranność przy realizacji przedmiotu zamówienia.</w:t>
      </w:r>
    </w:p>
    <w:p w:rsidR="001C7D2A" w:rsidRPr="003708CA" w:rsidRDefault="0011700D" w:rsidP="003708CA">
      <w:pPr>
        <w:pStyle w:val="Akapitzlist"/>
        <w:numPr>
          <w:ilvl w:val="0"/>
          <w:numId w:val="11"/>
        </w:numPr>
        <w:tabs>
          <w:tab w:val="left" w:pos="709"/>
        </w:tabs>
        <w:spacing w:line="360" w:lineRule="auto"/>
        <w:ind w:left="284" w:right="-284" w:hanging="284"/>
        <w:jc w:val="both"/>
        <w:rPr>
          <w:sz w:val="22"/>
        </w:rPr>
      </w:pPr>
      <w:r w:rsidRPr="001C7D2A">
        <w:rPr>
          <w:sz w:val="22"/>
          <w:szCs w:val="22"/>
        </w:rPr>
        <w:t>Wykonawca zobowiązuje się do zachowania poufności, co do uzyskanych informacji i dokumentacji dotyczących realizacji przedmiotu zamówienia.</w:t>
      </w:r>
    </w:p>
    <w:p w:rsidR="0011700D" w:rsidRPr="00FD5E5B" w:rsidRDefault="0011700D" w:rsidP="00C52AD5">
      <w:pPr>
        <w:pStyle w:val="Akapitzlist"/>
        <w:numPr>
          <w:ilvl w:val="0"/>
          <w:numId w:val="11"/>
        </w:numPr>
        <w:spacing w:line="360" w:lineRule="auto"/>
        <w:ind w:left="284" w:right="-284" w:hanging="284"/>
        <w:jc w:val="both"/>
        <w:rPr>
          <w:sz w:val="22"/>
          <w:szCs w:val="22"/>
        </w:rPr>
      </w:pPr>
      <w:bookmarkStart w:id="3" w:name="_Hlk94781802"/>
      <w:r w:rsidRPr="00FD5E5B">
        <w:rPr>
          <w:b/>
          <w:sz w:val="22"/>
          <w:szCs w:val="22"/>
        </w:rPr>
        <w:t>Tłumaczenia ustne</w:t>
      </w:r>
      <w:r w:rsidRPr="00FD5E5B">
        <w:rPr>
          <w:sz w:val="22"/>
          <w:szCs w:val="22"/>
        </w:rPr>
        <w:t>:</w:t>
      </w:r>
    </w:p>
    <w:bookmarkEnd w:id="3"/>
    <w:p w:rsidR="0011700D" w:rsidRDefault="001C7D2A" w:rsidP="001C7D2A">
      <w:pPr>
        <w:pStyle w:val="Akapitzlist"/>
        <w:numPr>
          <w:ilvl w:val="0"/>
          <w:numId w:val="12"/>
        </w:numPr>
        <w:spacing w:line="360" w:lineRule="auto"/>
        <w:ind w:right="-284"/>
        <w:jc w:val="both"/>
        <w:rPr>
          <w:sz w:val="22"/>
          <w:szCs w:val="22"/>
        </w:rPr>
      </w:pPr>
      <w:r>
        <w:rPr>
          <w:sz w:val="22"/>
          <w:szCs w:val="22"/>
        </w:rPr>
        <w:t>o</w:t>
      </w:r>
      <w:r w:rsidR="0011700D" w:rsidRPr="0011700D">
        <w:rPr>
          <w:sz w:val="22"/>
          <w:szCs w:val="22"/>
        </w:rPr>
        <w:t xml:space="preserve">dbywać się będą w czasie spotkań przedstawicieli Województwa Warmińsko-Mazurskiego z przedstawicielami innych regionów związanych z zagraniczną współpracą Województwa </w:t>
      </w:r>
      <w:r w:rsidR="00C52AD5">
        <w:rPr>
          <w:sz w:val="22"/>
          <w:szCs w:val="22"/>
        </w:rPr>
        <w:br/>
      </w:r>
      <w:r w:rsidR="0011700D" w:rsidRPr="0011700D">
        <w:rPr>
          <w:sz w:val="22"/>
          <w:szCs w:val="22"/>
        </w:rPr>
        <w:t>Warmińsko-Mazurskiego oraz kontaktami z personel</w:t>
      </w:r>
      <w:r w:rsidR="008D45A9">
        <w:rPr>
          <w:sz w:val="22"/>
          <w:szCs w:val="22"/>
        </w:rPr>
        <w:t>em dyplomatycznym i konsularnym;</w:t>
      </w:r>
    </w:p>
    <w:p w:rsidR="0011700D" w:rsidRDefault="001C7D2A" w:rsidP="001C7D2A">
      <w:pPr>
        <w:pStyle w:val="Akapitzlist"/>
        <w:numPr>
          <w:ilvl w:val="0"/>
          <w:numId w:val="12"/>
        </w:numPr>
        <w:spacing w:line="360" w:lineRule="auto"/>
        <w:ind w:right="-284"/>
        <w:jc w:val="both"/>
        <w:rPr>
          <w:sz w:val="22"/>
          <w:szCs w:val="22"/>
        </w:rPr>
      </w:pPr>
      <w:bookmarkStart w:id="4" w:name="_Hlk94610101"/>
      <w:r>
        <w:rPr>
          <w:sz w:val="22"/>
          <w:szCs w:val="22"/>
        </w:rPr>
        <w:t>p</w:t>
      </w:r>
      <w:r w:rsidR="0011700D" w:rsidRPr="001C7D2A">
        <w:rPr>
          <w:sz w:val="22"/>
          <w:szCs w:val="22"/>
        </w:rPr>
        <w:t xml:space="preserve">rzewiduje się około </w:t>
      </w:r>
      <w:r w:rsidR="0011700D" w:rsidRPr="003708CA">
        <w:rPr>
          <w:sz w:val="22"/>
          <w:szCs w:val="22"/>
          <w:u w:val="single"/>
        </w:rPr>
        <w:t>15 godzin tłumaczeń ustnych</w:t>
      </w:r>
      <w:r w:rsidR="0011700D" w:rsidRPr="001C7D2A">
        <w:rPr>
          <w:sz w:val="22"/>
          <w:szCs w:val="22"/>
        </w:rPr>
        <w:t xml:space="preserve"> podczas wszystkich spotkań, a ich częstotliwość </w:t>
      </w:r>
      <w:r w:rsidR="00C52AD5" w:rsidRPr="001C7D2A">
        <w:rPr>
          <w:sz w:val="22"/>
          <w:szCs w:val="22"/>
        </w:rPr>
        <w:br/>
      </w:r>
      <w:r w:rsidR="0011700D" w:rsidRPr="001C7D2A">
        <w:rPr>
          <w:sz w:val="22"/>
          <w:szCs w:val="22"/>
        </w:rPr>
        <w:t>i liczba będzie zależała od rzeczywistych potrzeb Zamawiające</w:t>
      </w:r>
      <w:r w:rsidR="008D45A9">
        <w:rPr>
          <w:sz w:val="22"/>
          <w:szCs w:val="22"/>
        </w:rPr>
        <w:t>go;</w:t>
      </w:r>
    </w:p>
    <w:p w:rsidR="0011700D" w:rsidRDefault="008D45A9" w:rsidP="008D45A9">
      <w:pPr>
        <w:pStyle w:val="Akapitzlist"/>
        <w:numPr>
          <w:ilvl w:val="0"/>
          <w:numId w:val="12"/>
        </w:numPr>
        <w:spacing w:line="360" w:lineRule="auto"/>
        <w:ind w:right="-284"/>
        <w:jc w:val="both"/>
        <w:rPr>
          <w:sz w:val="22"/>
          <w:szCs w:val="22"/>
        </w:rPr>
      </w:pPr>
      <w:bookmarkStart w:id="5" w:name="_Hlk94782764"/>
      <w:r>
        <w:rPr>
          <w:sz w:val="22"/>
          <w:szCs w:val="22"/>
        </w:rPr>
        <w:t>c</w:t>
      </w:r>
      <w:r w:rsidR="005B4871" w:rsidRPr="008D45A9">
        <w:rPr>
          <w:sz w:val="22"/>
          <w:szCs w:val="22"/>
        </w:rPr>
        <w:t xml:space="preserve">zęstotliwość </w:t>
      </w:r>
      <w:r w:rsidR="0011700D" w:rsidRPr="008D45A9">
        <w:rPr>
          <w:sz w:val="22"/>
          <w:szCs w:val="22"/>
        </w:rPr>
        <w:t>i liczba poszczególnych tłumaczeń będzie zależna od rzecz</w:t>
      </w:r>
      <w:r w:rsidR="00C52AD5" w:rsidRPr="008D45A9">
        <w:rPr>
          <w:sz w:val="22"/>
          <w:szCs w:val="22"/>
        </w:rPr>
        <w:t xml:space="preserve">ywistych potrzeb Zamawiającego, a </w:t>
      </w:r>
      <w:r w:rsidR="0011700D" w:rsidRPr="008D45A9">
        <w:rPr>
          <w:sz w:val="22"/>
          <w:szCs w:val="22"/>
        </w:rPr>
        <w:t>ich wykonanie będzie każdorazowo zlecane dro</w:t>
      </w:r>
      <w:r w:rsidR="00C52AD5" w:rsidRPr="008D45A9">
        <w:rPr>
          <w:sz w:val="22"/>
          <w:szCs w:val="22"/>
        </w:rPr>
        <w:t>g</w:t>
      </w:r>
      <w:r w:rsidR="001C7D2A" w:rsidRPr="008D45A9">
        <w:rPr>
          <w:sz w:val="22"/>
          <w:szCs w:val="22"/>
        </w:rPr>
        <w:t>ą elektroniczną na adres wskazany</w:t>
      </w:r>
      <w:r>
        <w:rPr>
          <w:sz w:val="22"/>
          <w:szCs w:val="22"/>
        </w:rPr>
        <w:t xml:space="preserve"> przez Zamawiającego;</w:t>
      </w:r>
    </w:p>
    <w:bookmarkEnd w:id="5"/>
    <w:p w:rsidR="0011700D" w:rsidRDefault="008D45A9" w:rsidP="008D45A9">
      <w:pPr>
        <w:pStyle w:val="Akapitzlist"/>
        <w:numPr>
          <w:ilvl w:val="0"/>
          <w:numId w:val="12"/>
        </w:numPr>
        <w:spacing w:line="360" w:lineRule="auto"/>
        <w:ind w:right="-284"/>
        <w:jc w:val="both"/>
        <w:rPr>
          <w:sz w:val="22"/>
          <w:szCs w:val="22"/>
        </w:rPr>
      </w:pPr>
      <w:r>
        <w:rPr>
          <w:sz w:val="22"/>
          <w:szCs w:val="22"/>
        </w:rPr>
        <w:t>z</w:t>
      </w:r>
      <w:r w:rsidR="0011700D" w:rsidRPr="008D45A9">
        <w:rPr>
          <w:sz w:val="22"/>
          <w:szCs w:val="22"/>
        </w:rPr>
        <w:t>lecenia tłumaczeń ustnych będą dokonywane z wyprzedzeniem co najmniej</w:t>
      </w:r>
      <w:r>
        <w:rPr>
          <w:sz w:val="22"/>
          <w:szCs w:val="22"/>
        </w:rPr>
        <w:t xml:space="preserve"> 7 dni od planowanego spotkania;</w:t>
      </w:r>
    </w:p>
    <w:p w:rsidR="0011700D" w:rsidRDefault="008D45A9" w:rsidP="008D45A9">
      <w:pPr>
        <w:pStyle w:val="Akapitzlist"/>
        <w:numPr>
          <w:ilvl w:val="0"/>
          <w:numId w:val="12"/>
        </w:numPr>
        <w:spacing w:line="360" w:lineRule="auto"/>
        <w:ind w:right="-284"/>
        <w:jc w:val="both"/>
        <w:rPr>
          <w:sz w:val="22"/>
          <w:szCs w:val="22"/>
        </w:rPr>
      </w:pPr>
      <w:r>
        <w:rPr>
          <w:sz w:val="22"/>
          <w:szCs w:val="22"/>
        </w:rPr>
        <w:lastRenderedPageBreak/>
        <w:t>j</w:t>
      </w:r>
      <w:r w:rsidR="0011700D" w:rsidRPr="008D45A9">
        <w:rPr>
          <w:sz w:val="22"/>
          <w:szCs w:val="22"/>
        </w:rPr>
        <w:t>ednostką rozliczeniową jest każda rozpoczęta godzi</w:t>
      </w:r>
      <w:r>
        <w:rPr>
          <w:sz w:val="22"/>
          <w:szCs w:val="22"/>
        </w:rPr>
        <w:t>na zegarowa tłumaczenia ustnego;</w:t>
      </w:r>
      <w:r w:rsidR="0011700D" w:rsidRPr="008D45A9">
        <w:rPr>
          <w:sz w:val="22"/>
          <w:szCs w:val="22"/>
        </w:rPr>
        <w:t xml:space="preserve"> </w:t>
      </w:r>
      <w:r w:rsidR="0011700D" w:rsidRPr="008D45A9">
        <w:rPr>
          <w:sz w:val="22"/>
          <w:szCs w:val="22"/>
        </w:rPr>
        <w:br/>
      </w:r>
      <w:r>
        <w:rPr>
          <w:sz w:val="22"/>
          <w:szCs w:val="22"/>
        </w:rPr>
        <w:t>p</w:t>
      </w:r>
      <w:r w:rsidR="0011700D" w:rsidRPr="008D45A9">
        <w:rPr>
          <w:sz w:val="22"/>
          <w:szCs w:val="22"/>
        </w:rPr>
        <w:t>rzez 1 godzinę tłumaczenia ustnego rozu</w:t>
      </w:r>
      <w:r>
        <w:rPr>
          <w:sz w:val="22"/>
          <w:szCs w:val="22"/>
        </w:rPr>
        <w:t>mie się 60 minut pracy tłumacza;</w:t>
      </w:r>
    </w:p>
    <w:bookmarkEnd w:id="4"/>
    <w:p w:rsidR="0011700D" w:rsidRDefault="008D45A9" w:rsidP="008D45A9">
      <w:pPr>
        <w:pStyle w:val="Akapitzlist"/>
        <w:numPr>
          <w:ilvl w:val="0"/>
          <w:numId w:val="12"/>
        </w:numPr>
        <w:spacing w:line="360" w:lineRule="auto"/>
        <w:ind w:right="-284"/>
        <w:jc w:val="both"/>
        <w:rPr>
          <w:sz w:val="22"/>
          <w:szCs w:val="22"/>
        </w:rPr>
      </w:pPr>
      <w:r>
        <w:rPr>
          <w:sz w:val="22"/>
          <w:szCs w:val="22"/>
        </w:rPr>
        <w:t>w</w:t>
      </w:r>
      <w:r w:rsidR="0011700D" w:rsidRPr="008D45A9">
        <w:rPr>
          <w:sz w:val="22"/>
          <w:szCs w:val="22"/>
        </w:rPr>
        <w:t xml:space="preserve"> szczególnych okolicznościach czas pracy tłumaczy może się przedłużyć ze względu na faktyczny czas trwania spotkania, wykraczający poza pierwotn</w:t>
      </w:r>
      <w:r>
        <w:rPr>
          <w:sz w:val="22"/>
          <w:szCs w:val="22"/>
        </w:rPr>
        <w:t>e szacunki określone w zleceniu; w</w:t>
      </w:r>
      <w:r w:rsidR="0011700D" w:rsidRPr="008D45A9">
        <w:rPr>
          <w:sz w:val="22"/>
          <w:szCs w:val="22"/>
        </w:rPr>
        <w:t xml:space="preserve"> takich przypadkach Wykonawca zobowiązuje się do kontynuowania usługi tłumaczenia ustnego </w:t>
      </w:r>
      <w:r w:rsidR="0011700D" w:rsidRPr="008D45A9">
        <w:rPr>
          <w:sz w:val="22"/>
          <w:szCs w:val="22"/>
        </w:rPr>
        <w:br/>
        <w:t>aż do z</w:t>
      </w:r>
      <w:r>
        <w:rPr>
          <w:sz w:val="22"/>
          <w:szCs w:val="22"/>
        </w:rPr>
        <w:t>akończenia spotkania;</w:t>
      </w:r>
    </w:p>
    <w:p w:rsidR="0011700D" w:rsidRDefault="0011700D" w:rsidP="008D45A9">
      <w:pPr>
        <w:pStyle w:val="Akapitzlist"/>
        <w:numPr>
          <w:ilvl w:val="0"/>
          <w:numId w:val="12"/>
        </w:numPr>
        <w:spacing w:line="360" w:lineRule="auto"/>
        <w:ind w:right="-284"/>
        <w:jc w:val="both"/>
        <w:rPr>
          <w:sz w:val="22"/>
          <w:szCs w:val="22"/>
        </w:rPr>
      </w:pPr>
      <w:bookmarkStart w:id="6" w:name="_Hlk94610371"/>
      <w:r w:rsidRPr="008D45A9">
        <w:rPr>
          <w:sz w:val="22"/>
          <w:szCs w:val="22"/>
        </w:rPr>
        <w:t xml:space="preserve">Wykonawca zobowiązany jest do stawienia się na wyznaczone miejsce tłumaczenia najpóźniej </w:t>
      </w:r>
      <w:r w:rsidR="00791D0B" w:rsidRPr="008D45A9">
        <w:rPr>
          <w:sz w:val="22"/>
          <w:szCs w:val="22"/>
        </w:rPr>
        <w:br/>
      </w:r>
      <w:r w:rsidRPr="008D45A9">
        <w:rPr>
          <w:sz w:val="22"/>
          <w:szCs w:val="22"/>
        </w:rPr>
        <w:t>30 minut przed planowaną g</w:t>
      </w:r>
      <w:r w:rsidR="008D45A9">
        <w:rPr>
          <w:sz w:val="22"/>
          <w:szCs w:val="22"/>
        </w:rPr>
        <w:t>odziną rozpoczęcia tłumaczenia;</w:t>
      </w:r>
    </w:p>
    <w:p w:rsidR="00D73072" w:rsidRDefault="0011700D" w:rsidP="008D45A9">
      <w:pPr>
        <w:pStyle w:val="Akapitzlist"/>
        <w:numPr>
          <w:ilvl w:val="0"/>
          <w:numId w:val="12"/>
        </w:numPr>
        <w:spacing w:line="360" w:lineRule="auto"/>
        <w:ind w:right="-284"/>
        <w:jc w:val="both"/>
        <w:rPr>
          <w:sz w:val="22"/>
          <w:szCs w:val="22"/>
        </w:rPr>
      </w:pPr>
      <w:bookmarkStart w:id="7" w:name="_Hlk95127527"/>
      <w:bookmarkEnd w:id="6"/>
      <w:r w:rsidRPr="008D45A9">
        <w:rPr>
          <w:sz w:val="22"/>
          <w:szCs w:val="22"/>
        </w:rPr>
        <w:t xml:space="preserve">Zamawiający zapewnia nocleg tłumaczowi w czasie świadczenia usługi tłumaczenia ustnego </w:t>
      </w:r>
      <w:r w:rsidR="00791D0B" w:rsidRPr="008D45A9">
        <w:rPr>
          <w:sz w:val="22"/>
          <w:szCs w:val="22"/>
        </w:rPr>
        <w:br/>
      </w:r>
      <w:r w:rsidRPr="008D45A9">
        <w:rPr>
          <w:sz w:val="22"/>
          <w:szCs w:val="22"/>
        </w:rPr>
        <w:t>w przypadku tłumaczenia trwającego więcej niż jeden dzień</w:t>
      </w:r>
      <w:bookmarkEnd w:id="7"/>
      <w:r w:rsidR="008D45A9">
        <w:rPr>
          <w:sz w:val="22"/>
          <w:szCs w:val="22"/>
        </w:rPr>
        <w:t>;</w:t>
      </w:r>
    </w:p>
    <w:p w:rsidR="001B2798" w:rsidRPr="003708CA" w:rsidRDefault="00D73072" w:rsidP="00C52AD5">
      <w:pPr>
        <w:pStyle w:val="Akapitzlist"/>
        <w:numPr>
          <w:ilvl w:val="0"/>
          <w:numId w:val="12"/>
        </w:numPr>
        <w:spacing w:line="360" w:lineRule="auto"/>
        <w:ind w:right="-284"/>
        <w:jc w:val="both"/>
        <w:rPr>
          <w:sz w:val="22"/>
          <w:szCs w:val="22"/>
        </w:rPr>
      </w:pPr>
      <w:r w:rsidRPr="008D45A9">
        <w:rPr>
          <w:sz w:val="22"/>
          <w:szCs w:val="22"/>
        </w:rPr>
        <w:t>Zamawiający może odwołać zamówienia tłumaczenia ustnego, nie później niż na 1 dzień przed terminem wyznaczonym na świadczenie usługi.</w:t>
      </w:r>
    </w:p>
    <w:p w:rsidR="0011700D" w:rsidRPr="00FD5E5B" w:rsidRDefault="0011700D" w:rsidP="008D45A9">
      <w:pPr>
        <w:pStyle w:val="Akapitzlist"/>
        <w:numPr>
          <w:ilvl w:val="0"/>
          <w:numId w:val="11"/>
        </w:numPr>
        <w:tabs>
          <w:tab w:val="left" w:pos="142"/>
          <w:tab w:val="left" w:pos="426"/>
        </w:tabs>
        <w:spacing w:line="360" w:lineRule="auto"/>
        <w:ind w:left="284" w:right="-284" w:hanging="284"/>
        <w:jc w:val="both"/>
        <w:rPr>
          <w:sz w:val="22"/>
          <w:szCs w:val="22"/>
        </w:rPr>
      </w:pPr>
      <w:r w:rsidRPr="00FD5E5B">
        <w:rPr>
          <w:b/>
          <w:sz w:val="22"/>
          <w:szCs w:val="22"/>
        </w:rPr>
        <w:t>Tłumaczenia pisemne</w:t>
      </w:r>
      <w:r w:rsidRPr="00FD5E5B">
        <w:rPr>
          <w:sz w:val="22"/>
          <w:szCs w:val="22"/>
        </w:rPr>
        <w:t xml:space="preserve">: </w:t>
      </w:r>
    </w:p>
    <w:p w:rsidR="0011700D" w:rsidRPr="008D45A9" w:rsidRDefault="008D45A9" w:rsidP="003708CA">
      <w:pPr>
        <w:pStyle w:val="Akapitzlist"/>
        <w:numPr>
          <w:ilvl w:val="0"/>
          <w:numId w:val="13"/>
        </w:numPr>
        <w:tabs>
          <w:tab w:val="left" w:pos="567"/>
        </w:tabs>
        <w:spacing w:line="360" w:lineRule="auto"/>
        <w:ind w:left="567" w:right="-284" w:hanging="283"/>
        <w:jc w:val="both"/>
        <w:rPr>
          <w:sz w:val="22"/>
        </w:rPr>
      </w:pPr>
      <w:bookmarkStart w:id="8" w:name="_Hlk95127831"/>
      <w:r>
        <w:rPr>
          <w:sz w:val="22"/>
        </w:rPr>
        <w:t xml:space="preserve"> </w:t>
      </w:r>
      <w:r w:rsidR="0011700D" w:rsidRPr="008D45A9">
        <w:rPr>
          <w:sz w:val="22"/>
        </w:rPr>
        <w:t>Zamawiający przewiduje następujące warianty tłumaczeń pisemnych:</w:t>
      </w:r>
    </w:p>
    <w:p w:rsidR="0011700D" w:rsidRPr="0011700D" w:rsidRDefault="0011700D" w:rsidP="008D45A9">
      <w:pPr>
        <w:pStyle w:val="Akapitzlist"/>
        <w:numPr>
          <w:ilvl w:val="0"/>
          <w:numId w:val="14"/>
        </w:numPr>
        <w:spacing w:line="360" w:lineRule="auto"/>
        <w:ind w:right="-284" w:hanging="219"/>
        <w:jc w:val="both"/>
        <w:rPr>
          <w:sz w:val="22"/>
          <w:szCs w:val="22"/>
          <w:u w:val="single"/>
        </w:rPr>
      </w:pPr>
      <w:r w:rsidRPr="0011700D">
        <w:rPr>
          <w:sz w:val="22"/>
          <w:szCs w:val="22"/>
          <w:u w:val="single"/>
        </w:rPr>
        <w:t>tłumaczenie zwykłe realizowane w trybie:</w:t>
      </w:r>
    </w:p>
    <w:p w:rsidR="0011700D" w:rsidRPr="0011700D" w:rsidRDefault="0011700D" w:rsidP="003708CA">
      <w:pPr>
        <w:pStyle w:val="Akapitzlist"/>
        <w:numPr>
          <w:ilvl w:val="0"/>
          <w:numId w:val="5"/>
        </w:numPr>
        <w:spacing w:line="360" w:lineRule="auto"/>
        <w:ind w:left="567" w:right="-284" w:hanging="141"/>
        <w:jc w:val="both"/>
        <w:rPr>
          <w:sz w:val="22"/>
          <w:szCs w:val="22"/>
        </w:rPr>
      </w:pPr>
      <w:r w:rsidRPr="0011700D">
        <w:rPr>
          <w:sz w:val="22"/>
          <w:szCs w:val="22"/>
        </w:rPr>
        <w:t xml:space="preserve">standardowym – tłumaczenie do 5 stron obliczeniowych w terminie 5 dni roboczych liczonych </w:t>
      </w:r>
      <w:r w:rsidR="00C52AD5">
        <w:rPr>
          <w:sz w:val="22"/>
          <w:szCs w:val="22"/>
        </w:rPr>
        <w:br/>
      </w:r>
      <w:r w:rsidR="003708CA">
        <w:rPr>
          <w:sz w:val="22"/>
          <w:szCs w:val="22"/>
        </w:rPr>
        <w:t xml:space="preserve">   </w:t>
      </w:r>
      <w:r w:rsidRPr="0011700D">
        <w:rPr>
          <w:sz w:val="22"/>
          <w:szCs w:val="22"/>
        </w:rPr>
        <w:t>od momentu, w którym Zamawiający przekaże Wykonawcy zlecenie (na każde kolejne</w:t>
      </w:r>
      <w:r w:rsidR="003708CA">
        <w:rPr>
          <w:sz w:val="22"/>
          <w:szCs w:val="22"/>
        </w:rPr>
        <w:t xml:space="preserve"> rozpoczęte</w:t>
      </w:r>
      <w:r w:rsidRPr="0011700D">
        <w:rPr>
          <w:sz w:val="22"/>
          <w:szCs w:val="22"/>
        </w:rPr>
        <w:t xml:space="preserve"> </w:t>
      </w:r>
      <w:r w:rsidR="003708CA">
        <w:rPr>
          <w:sz w:val="22"/>
          <w:szCs w:val="22"/>
        </w:rPr>
        <w:br/>
        <w:t xml:space="preserve">   </w:t>
      </w:r>
      <w:r w:rsidRPr="0011700D">
        <w:rPr>
          <w:sz w:val="22"/>
          <w:szCs w:val="22"/>
        </w:rPr>
        <w:t>5 stron Wykonawca ma dodatkowo 2 dni robocze);</w:t>
      </w:r>
    </w:p>
    <w:p w:rsidR="0011700D" w:rsidRPr="0011700D" w:rsidRDefault="0011700D" w:rsidP="003708CA">
      <w:pPr>
        <w:pStyle w:val="Akapitzlist"/>
        <w:numPr>
          <w:ilvl w:val="0"/>
          <w:numId w:val="5"/>
        </w:numPr>
        <w:spacing w:line="360" w:lineRule="auto"/>
        <w:ind w:left="567" w:right="-284" w:hanging="141"/>
        <w:jc w:val="both"/>
        <w:rPr>
          <w:sz w:val="22"/>
          <w:szCs w:val="22"/>
        </w:rPr>
      </w:pPr>
      <w:r w:rsidRPr="0011700D">
        <w:rPr>
          <w:sz w:val="22"/>
          <w:szCs w:val="22"/>
        </w:rPr>
        <w:t xml:space="preserve">ekspresowym – tłumaczenie do 5 stron obliczeniowych lub do ilości stron wskazanych w ofercie </w:t>
      </w:r>
      <w:r w:rsidR="003708CA">
        <w:rPr>
          <w:sz w:val="22"/>
          <w:szCs w:val="22"/>
        </w:rPr>
        <w:t xml:space="preserve">  </w:t>
      </w:r>
      <w:r w:rsidR="003708CA">
        <w:rPr>
          <w:sz w:val="22"/>
          <w:szCs w:val="22"/>
        </w:rPr>
        <w:br/>
        <w:t xml:space="preserve">   </w:t>
      </w:r>
      <w:r w:rsidRPr="0011700D">
        <w:rPr>
          <w:sz w:val="22"/>
          <w:szCs w:val="22"/>
        </w:rPr>
        <w:t xml:space="preserve">(w przypadku gdy Wykonawca zaoferuje większą liczbę stron) w terminie 2 dni roboczych </w:t>
      </w:r>
      <w:r w:rsidR="003708CA">
        <w:rPr>
          <w:sz w:val="22"/>
          <w:szCs w:val="22"/>
        </w:rPr>
        <w:br/>
        <w:t xml:space="preserve">   </w:t>
      </w:r>
      <w:r w:rsidRPr="0011700D">
        <w:rPr>
          <w:sz w:val="22"/>
          <w:szCs w:val="22"/>
        </w:rPr>
        <w:t xml:space="preserve">liczonych od momentu, w którym Zamawiający przekaże Wykonawcy zlecenie (na każdą kolejną </w:t>
      </w:r>
      <w:r w:rsidR="003708CA">
        <w:rPr>
          <w:sz w:val="22"/>
          <w:szCs w:val="22"/>
        </w:rPr>
        <w:br/>
        <w:t xml:space="preserve">   </w:t>
      </w:r>
      <w:r w:rsidR="00B94B12">
        <w:rPr>
          <w:sz w:val="22"/>
          <w:szCs w:val="22"/>
        </w:rPr>
        <w:t>analogicznie</w:t>
      </w:r>
      <w:r w:rsidR="0041228A" w:rsidRPr="0041228A">
        <w:rPr>
          <w:color w:val="FF0000"/>
          <w:sz w:val="22"/>
          <w:szCs w:val="22"/>
        </w:rPr>
        <w:t xml:space="preserve"> </w:t>
      </w:r>
      <w:r w:rsidR="00204D4E">
        <w:rPr>
          <w:sz w:val="22"/>
          <w:szCs w:val="22"/>
        </w:rPr>
        <w:t>rozpoczętą</w:t>
      </w:r>
      <w:r w:rsidRPr="0041228A">
        <w:rPr>
          <w:color w:val="FF0000"/>
          <w:sz w:val="22"/>
          <w:szCs w:val="22"/>
        </w:rPr>
        <w:t xml:space="preserve"> </w:t>
      </w:r>
      <w:r w:rsidRPr="0011700D">
        <w:rPr>
          <w:sz w:val="22"/>
          <w:szCs w:val="22"/>
        </w:rPr>
        <w:t>liczbę stron Wykona</w:t>
      </w:r>
      <w:r w:rsidR="00715C04">
        <w:rPr>
          <w:sz w:val="22"/>
          <w:szCs w:val="22"/>
        </w:rPr>
        <w:t>wca ma dodatkowo 2 dni robocze);</w:t>
      </w:r>
      <w:r w:rsidRPr="0011700D">
        <w:rPr>
          <w:sz w:val="22"/>
          <w:szCs w:val="22"/>
        </w:rPr>
        <w:t xml:space="preserve"> </w:t>
      </w:r>
    </w:p>
    <w:p w:rsidR="0011700D" w:rsidRPr="003708CA" w:rsidRDefault="003708CA" w:rsidP="003708CA">
      <w:pPr>
        <w:pStyle w:val="Akapitzlist"/>
        <w:numPr>
          <w:ilvl w:val="0"/>
          <w:numId w:val="13"/>
        </w:numPr>
        <w:spacing w:line="360" w:lineRule="auto"/>
        <w:ind w:left="567" w:right="-284" w:hanging="283"/>
        <w:jc w:val="both"/>
        <w:rPr>
          <w:sz w:val="22"/>
        </w:rPr>
      </w:pPr>
      <w:r>
        <w:rPr>
          <w:sz w:val="22"/>
        </w:rPr>
        <w:t>j</w:t>
      </w:r>
      <w:r w:rsidR="0011700D" w:rsidRPr="003708CA">
        <w:rPr>
          <w:sz w:val="22"/>
        </w:rPr>
        <w:t>edna strona obliczeniowa wynosi 1800 znaków, liczon</w:t>
      </w:r>
      <w:r>
        <w:rPr>
          <w:sz w:val="22"/>
        </w:rPr>
        <w:t>ych łącznie ze znakami odstępu; l</w:t>
      </w:r>
      <w:r w:rsidR="0011700D" w:rsidRPr="003708CA">
        <w:rPr>
          <w:sz w:val="22"/>
        </w:rPr>
        <w:t>iczba stron liczona jest z </w:t>
      </w:r>
      <w:bookmarkStart w:id="9" w:name="_Hlk95130442"/>
      <w:r w:rsidR="0011700D" w:rsidRPr="003708CA">
        <w:rPr>
          <w:sz w:val="22"/>
        </w:rPr>
        <w:t>dokładnością do 0,5 strony obliczeniowej, tj.:</w:t>
      </w:r>
    </w:p>
    <w:p w:rsidR="0011700D" w:rsidRPr="0011700D" w:rsidRDefault="0011700D" w:rsidP="003708CA">
      <w:pPr>
        <w:pStyle w:val="Akapitzlist"/>
        <w:numPr>
          <w:ilvl w:val="0"/>
          <w:numId w:val="6"/>
        </w:numPr>
        <w:tabs>
          <w:tab w:val="left" w:pos="567"/>
        </w:tabs>
        <w:spacing w:line="360" w:lineRule="auto"/>
        <w:ind w:left="426" w:right="-284" w:firstLine="0"/>
        <w:jc w:val="both"/>
        <w:rPr>
          <w:sz w:val="22"/>
          <w:szCs w:val="22"/>
        </w:rPr>
      </w:pPr>
      <w:r w:rsidRPr="0011700D">
        <w:rPr>
          <w:sz w:val="22"/>
          <w:szCs w:val="22"/>
        </w:rPr>
        <w:t>od 0,51 strony obliczeniowej (od 901 znaków) – liczona jest jako pełna strona obliczeniowa,</w:t>
      </w:r>
    </w:p>
    <w:p w:rsidR="001B2798" w:rsidRDefault="0011700D" w:rsidP="003708CA">
      <w:pPr>
        <w:pStyle w:val="Akapitzlist"/>
        <w:numPr>
          <w:ilvl w:val="0"/>
          <w:numId w:val="6"/>
        </w:numPr>
        <w:tabs>
          <w:tab w:val="left" w:pos="567"/>
        </w:tabs>
        <w:spacing w:line="360" w:lineRule="auto"/>
        <w:ind w:left="426" w:right="-284" w:firstLine="0"/>
        <w:jc w:val="both"/>
        <w:rPr>
          <w:sz w:val="22"/>
          <w:szCs w:val="22"/>
        </w:rPr>
      </w:pPr>
      <w:r w:rsidRPr="0011700D">
        <w:rPr>
          <w:sz w:val="22"/>
          <w:szCs w:val="22"/>
        </w:rPr>
        <w:t xml:space="preserve">od 1,01 strony obliczeniowej do 1,5 strony obliczeniowej (od 1801 do 2700 znaków) liczone </w:t>
      </w:r>
      <w:r w:rsidR="00791D0B">
        <w:rPr>
          <w:sz w:val="22"/>
          <w:szCs w:val="22"/>
        </w:rPr>
        <w:br/>
      </w:r>
      <w:r w:rsidR="003708CA">
        <w:rPr>
          <w:sz w:val="22"/>
          <w:szCs w:val="22"/>
        </w:rPr>
        <w:t xml:space="preserve">     </w:t>
      </w:r>
      <w:r w:rsidRPr="0011700D">
        <w:rPr>
          <w:sz w:val="22"/>
          <w:szCs w:val="22"/>
        </w:rPr>
        <w:t>jest jako 1,5 strony obliczeniowej</w:t>
      </w:r>
      <w:r w:rsidR="00BF20B6">
        <w:rPr>
          <w:sz w:val="22"/>
          <w:szCs w:val="22"/>
        </w:rPr>
        <w:t>,</w:t>
      </w:r>
      <w:r w:rsidRPr="0011700D">
        <w:rPr>
          <w:sz w:val="22"/>
          <w:szCs w:val="22"/>
        </w:rPr>
        <w:t xml:space="preserve"> itd.</w:t>
      </w:r>
      <w:bookmarkEnd w:id="9"/>
      <w:r w:rsidR="00715C04">
        <w:rPr>
          <w:sz w:val="22"/>
          <w:szCs w:val="22"/>
        </w:rPr>
        <w:t>;</w:t>
      </w:r>
    </w:p>
    <w:p w:rsidR="003708CA" w:rsidRDefault="003708CA" w:rsidP="003708CA">
      <w:pPr>
        <w:pStyle w:val="Akapitzlist"/>
        <w:numPr>
          <w:ilvl w:val="0"/>
          <w:numId w:val="13"/>
        </w:numPr>
        <w:tabs>
          <w:tab w:val="left" w:pos="567"/>
        </w:tabs>
        <w:spacing w:line="360" w:lineRule="auto"/>
        <w:ind w:right="-284" w:hanging="436"/>
        <w:jc w:val="both"/>
        <w:rPr>
          <w:sz w:val="22"/>
        </w:rPr>
      </w:pPr>
      <w:r>
        <w:rPr>
          <w:sz w:val="22"/>
        </w:rPr>
        <w:t>termin realizacji zlecenia ustala się w następujący sposób:</w:t>
      </w:r>
    </w:p>
    <w:p w:rsidR="003708CA" w:rsidRDefault="003708CA" w:rsidP="003708CA">
      <w:pPr>
        <w:pStyle w:val="Akapitzlist"/>
        <w:tabs>
          <w:tab w:val="left" w:pos="567"/>
        </w:tabs>
        <w:spacing w:line="360" w:lineRule="auto"/>
        <w:ind w:right="-284"/>
        <w:jc w:val="both"/>
        <w:rPr>
          <w:sz w:val="22"/>
        </w:rPr>
      </w:pPr>
      <w:r>
        <w:rPr>
          <w:sz w:val="22"/>
        </w:rPr>
        <w:t>T = X + Y</w:t>
      </w:r>
    </w:p>
    <w:p w:rsidR="003708CA" w:rsidRDefault="003708CA" w:rsidP="003708CA">
      <w:pPr>
        <w:pStyle w:val="Akapitzlist"/>
        <w:tabs>
          <w:tab w:val="left" w:pos="567"/>
        </w:tabs>
        <w:spacing w:line="360" w:lineRule="auto"/>
        <w:ind w:right="-284"/>
        <w:jc w:val="both"/>
        <w:rPr>
          <w:sz w:val="22"/>
        </w:rPr>
      </w:pPr>
      <w:r>
        <w:rPr>
          <w:sz w:val="22"/>
        </w:rPr>
        <w:t>T – termin wykonania zlecenia</w:t>
      </w:r>
    </w:p>
    <w:p w:rsidR="003708CA" w:rsidRDefault="003708CA" w:rsidP="003708CA">
      <w:pPr>
        <w:pStyle w:val="Akapitzlist"/>
        <w:tabs>
          <w:tab w:val="left" w:pos="567"/>
        </w:tabs>
        <w:spacing w:line="360" w:lineRule="auto"/>
        <w:ind w:right="-284"/>
        <w:jc w:val="both"/>
        <w:rPr>
          <w:sz w:val="22"/>
        </w:rPr>
      </w:pPr>
      <w:r>
        <w:rPr>
          <w:sz w:val="22"/>
        </w:rPr>
        <w:t xml:space="preserve">X – dzień wysłania zlecenia do Wykonawcy </w:t>
      </w:r>
    </w:p>
    <w:p w:rsidR="003708CA" w:rsidRPr="003708CA" w:rsidRDefault="003708CA" w:rsidP="003708CA">
      <w:pPr>
        <w:pStyle w:val="Akapitzlist"/>
        <w:tabs>
          <w:tab w:val="left" w:pos="567"/>
          <w:tab w:val="left" w:pos="720"/>
        </w:tabs>
        <w:spacing w:line="360" w:lineRule="auto"/>
        <w:ind w:right="-284"/>
        <w:jc w:val="both"/>
        <w:rPr>
          <w:sz w:val="22"/>
        </w:rPr>
      </w:pPr>
      <w:r>
        <w:rPr>
          <w:sz w:val="22"/>
        </w:rPr>
        <w:t xml:space="preserve">Y – ilość dni roboczych przewidzianych na wykonanie tłumaczenia </w:t>
      </w:r>
    </w:p>
    <w:p w:rsidR="0011700D" w:rsidRPr="0011700D" w:rsidRDefault="003708CA" w:rsidP="003708CA">
      <w:pPr>
        <w:pStyle w:val="Akapitzlist"/>
        <w:numPr>
          <w:ilvl w:val="0"/>
          <w:numId w:val="13"/>
        </w:numPr>
        <w:spacing w:line="360" w:lineRule="auto"/>
        <w:ind w:left="567" w:right="-284" w:hanging="283"/>
        <w:jc w:val="both"/>
        <w:rPr>
          <w:sz w:val="22"/>
          <w:szCs w:val="22"/>
        </w:rPr>
      </w:pPr>
      <w:bookmarkStart w:id="10" w:name="_Hlk95127022"/>
      <w:r>
        <w:rPr>
          <w:sz w:val="22"/>
          <w:szCs w:val="22"/>
        </w:rPr>
        <w:t>t</w:t>
      </w:r>
      <w:r w:rsidR="0011700D" w:rsidRPr="0011700D">
        <w:rPr>
          <w:sz w:val="22"/>
          <w:szCs w:val="22"/>
        </w:rPr>
        <w:t>łumaczenie pisemne w ciągu</w:t>
      </w:r>
      <w:r>
        <w:rPr>
          <w:sz w:val="22"/>
          <w:szCs w:val="22"/>
        </w:rPr>
        <w:t xml:space="preserve"> całego roku będzie obejmowało </w:t>
      </w:r>
      <w:r w:rsidR="0011700D" w:rsidRPr="0011700D">
        <w:rPr>
          <w:sz w:val="22"/>
          <w:szCs w:val="22"/>
        </w:rPr>
        <w:t>ok. 8 stron</w:t>
      </w:r>
      <w:r>
        <w:rPr>
          <w:sz w:val="22"/>
          <w:szCs w:val="22"/>
        </w:rPr>
        <w:t xml:space="preserve"> obliczeniowych:</w:t>
      </w:r>
    </w:p>
    <w:p w:rsidR="0011700D" w:rsidRDefault="0011700D" w:rsidP="003708CA">
      <w:pPr>
        <w:pStyle w:val="Akapitzlist"/>
        <w:numPr>
          <w:ilvl w:val="0"/>
          <w:numId w:val="15"/>
        </w:numPr>
        <w:spacing w:line="360" w:lineRule="auto"/>
        <w:ind w:left="709" w:right="-284" w:hanging="283"/>
        <w:jc w:val="both"/>
        <w:rPr>
          <w:sz w:val="22"/>
          <w:szCs w:val="22"/>
        </w:rPr>
      </w:pPr>
      <w:r w:rsidRPr="0011700D">
        <w:rPr>
          <w:sz w:val="22"/>
          <w:szCs w:val="22"/>
        </w:rPr>
        <w:t xml:space="preserve">4 stron </w:t>
      </w:r>
      <w:bookmarkStart w:id="11" w:name="_Hlk96417025"/>
      <w:r w:rsidRPr="0011700D">
        <w:rPr>
          <w:sz w:val="22"/>
          <w:szCs w:val="22"/>
        </w:rPr>
        <w:t>tłumaczonych w trybie standardowym zwykłym</w:t>
      </w:r>
      <w:bookmarkEnd w:id="11"/>
      <w:r w:rsidRPr="0011700D">
        <w:rPr>
          <w:sz w:val="22"/>
          <w:szCs w:val="22"/>
        </w:rPr>
        <w:t>;</w:t>
      </w:r>
    </w:p>
    <w:p w:rsidR="0011700D" w:rsidRPr="003708CA" w:rsidRDefault="0011700D" w:rsidP="003708CA">
      <w:pPr>
        <w:pStyle w:val="Akapitzlist"/>
        <w:numPr>
          <w:ilvl w:val="0"/>
          <w:numId w:val="15"/>
        </w:numPr>
        <w:spacing w:line="360" w:lineRule="auto"/>
        <w:ind w:left="709" w:right="-284" w:hanging="283"/>
        <w:jc w:val="both"/>
        <w:rPr>
          <w:sz w:val="22"/>
          <w:szCs w:val="22"/>
        </w:rPr>
      </w:pPr>
      <w:r w:rsidRPr="003708CA">
        <w:rPr>
          <w:sz w:val="22"/>
          <w:szCs w:val="22"/>
        </w:rPr>
        <w:t xml:space="preserve">4 stron tłumaczonych w trybie ekspresowym </w:t>
      </w:r>
    </w:p>
    <w:p w:rsidR="0011700D" w:rsidRPr="0011700D" w:rsidRDefault="0011700D" w:rsidP="003708CA">
      <w:pPr>
        <w:pStyle w:val="Akapitzlist"/>
        <w:spacing w:line="360" w:lineRule="auto"/>
        <w:ind w:left="709" w:right="-284"/>
        <w:jc w:val="both"/>
        <w:rPr>
          <w:sz w:val="22"/>
          <w:szCs w:val="22"/>
        </w:rPr>
      </w:pPr>
      <w:r w:rsidRPr="0011700D">
        <w:rPr>
          <w:sz w:val="22"/>
          <w:szCs w:val="22"/>
        </w:rPr>
        <w:t>(jedna st</w:t>
      </w:r>
      <w:r w:rsidR="00715C04">
        <w:rPr>
          <w:sz w:val="22"/>
          <w:szCs w:val="22"/>
        </w:rPr>
        <w:t>rona = 1800 znaków ze spacjami);</w:t>
      </w:r>
    </w:p>
    <w:bookmarkEnd w:id="10"/>
    <w:p w:rsidR="0011700D" w:rsidRPr="0011700D" w:rsidRDefault="00715C04" w:rsidP="00715C04">
      <w:pPr>
        <w:pStyle w:val="Akapitzlist"/>
        <w:numPr>
          <w:ilvl w:val="0"/>
          <w:numId w:val="13"/>
        </w:numPr>
        <w:tabs>
          <w:tab w:val="left" w:pos="567"/>
        </w:tabs>
        <w:spacing w:line="360" w:lineRule="auto"/>
        <w:ind w:left="284" w:right="-284" w:firstLine="0"/>
        <w:jc w:val="both"/>
        <w:rPr>
          <w:sz w:val="22"/>
          <w:szCs w:val="22"/>
        </w:rPr>
      </w:pPr>
      <w:r>
        <w:rPr>
          <w:sz w:val="22"/>
          <w:szCs w:val="22"/>
        </w:rPr>
        <w:lastRenderedPageBreak/>
        <w:t>l</w:t>
      </w:r>
      <w:r w:rsidR="0011700D" w:rsidRPr="0011700D">
        <w:rPr>
          <w:sz w:val="22"/>
          <w:szCs w:val="22"/>
        </w:rPr>
        <w:t xml:space="preserve">iczba znaków tłumaczenia nie obejmuje nie podlegających tłumaczeniu: jednolitych bloków danych </w:t>
      </w:r>
      <w:r>
        <w:rPr>
          <w:sz w:val="22"/>
          <w:szCs w:val="22"/>
        </w:rPr>
        <w:br/>
        <w:t xml:space="preserve">     </w:t>
      </w:r>
      <w:r w:rsidR="0011700D" w:rsidRPr="0011700D">
        <w:rPr>
          <w:sz w:val="22"/>
          <w:szCs w:val="22"/>
        </w:rPr>
        <w:t>liczbowych, teleadresowych, nazw własn</w:t>
      </w:r>
      <w:r>
        <w:rPr>
          <w:sz w:val="22"/>
          <w:szCs w:val="22"/>
        </w:rPr>
        <w:t>ych oraz rysunków i ilustracji;</w:t>
      </w:r>
    </w:p>
    <w:p w:rsidR="0011700D" w:rsidRPr="0011700D" w:rsidRDefault="00715C04" w:rsidP="00715C04">
      <w:pPr>
        <w:pStyle w:val="Akapitzlist"/>
        <w:numPr>
          <w:ilvl w:val="0"/>
          <w:numId w:val="13"/>
        </w:numPr>
        <w:tabs>
          <w:tab w:val="left" w:pos="567"/>
        </w:tabs>
        <w:spacing w:line="360" w:lineRule="auto"/>
        <w:ind w:left="284" w:right="-284" w:firstLine="0"/>
        <w:jc w:val="both"/>
        <w:rPr>
          <w:sz w:val="22"/>
          <w:szCs w:val="22"/>
        </w:rPr>
      </w:pPr>
      <w:r>
        <w:rPr>
          <w:sz w:val="22"/>
          <w:szCs w:val="22"/>
        </w:rPr>
        <w:t>d</w:t>
      </w:r>
      <w:r w:rsidR="0011700D" w:rsidRPr="0011700D">
        <w:rPr>
          <w:sz w:val="22"/>
          <w:szCs w:val="22"/>
        </w:rPr>
        <w:t>okumenty przekazane do tłumaczenia w formie prezentacj</w:t>
      </w:r>
      <w:r w:rsidR="00791D0B">
        <w:rPr>
          <w:sz w:val="22"/>
          <w:szCs w:val="22"/>
        </w:rPr>
        <w:t>i Power Point rozliczane będą według</w:t>
      </w:r>
      <w:r w:rsidR="0011700D" w:rsidRPr="0011700D">
        <w:rPr>
          <w:sz w:val="22"/>
          <w:szCs w:val="22"/>
        </w:rPr>
        <w:t xml:space="preserve"> </w:t>
      </w:r>
      <w:r>
        <w:rPr>
          <w:sz w:val="22"/>
          <w:szCs w:val="22"/>
        </w:rPr>
        <w:br/>
        <w:t xml:space="preserve">     </w:t>
      </w:r>
      <w:r w:rsidR="0011700D" w:rsidRPr="0011700D">
        <w:rPr>
          <w:sz w:val="22"/>
          <w:szCs w:val="22"/>
        </w:rPr>
        <w:t>jednostki rozliczeniowej: 3 slajdy odpowiadają 1</w:t>
      </w:r>
      <w:r>
        <w:rPr>
          <w:sz w:val="22"/>
          <w:szCs w:val="22"/>
        </w:rPr>
        <w:t xml:space="preserve"> stronie tłumaczenia pisemnego; </w:t>
      </w:r>
    </w:p>
    <w:p w:rsidR="0011700D" w:rsidRPr="0011700D" w:rsidRDefault="00715C04" w:rsidP="00715C04">
      <w:pPr>
        <w:pStyle w:val="Akapitzlist"/>
        <w:numPr>
          <w:ilvl w:val="0"/>
          <w:numId w:val="13"/>
        </w:numPr>
        <w:tabs>
          <w:tab w:val="left" w:pos="567"/>
        </w:tabs>
        <w:spacing w:line="360" w:lineRule="auto"/>
        <w:ind w:left="284" w:right="-284" w:firstLine="0"/>
        <w:jc w:val="both"/>
        <w:rPr>
          <w:sz w:val="22"/>
          <w:szCs w:val="22"/>
        </w:rPr>
      </w:pPr>
      <w:r>
        <w:rPr>
          <w:sz w:val="22"/>
          <w:szCs w:val="22"/>
        </w:rPr>
        <w:t>w</w:t>
      </w:r>
      <w:r w:rsidR="0011700D" w:rsidRPr="0011700D">
        <w:rPr>
          <w:sz w:val="22"/>
          <w:szCs w:val="22"/>
        </w:rPr>
        <w:t xml:space="preserve"> ramach usługi tłumaczenia pisemnego Wykonawca zobowiązuje się do zachowania układu </w:t>
      </w:r>
      <w:r>
        <w:rPr>
          <w:sz w:val="22"/>
          <w:szCs w:val="22"/>
        </w:rPr>
        <w:br/>
        <w:t xml:space="preserve">     </w:t>
      </w:r>
      <w:r w:rsidR="0011700D" w:rsidRPr="0011700D">
        <w:rPr>
          <w:sz w:val="22"/>
          <w:szCs w:val="22"/>
        </w:rPr>
        <w:t xml:space="preserve">graficznego oryginału otrzymanych dokumentów, odtwarzania tabel i wykonywania innych prac </w:t>
      </w:r>
      <w:r>
        <w:rPr>
          <w:sz w:val="22"/>
          <w:szCs w:val="22"/>
        </w:rPr>
        <w:br/>
        <w:t xml:space="preserve">     </w:t>
      </w:r>
      <w:r w:rsidR="0011700D" w:rsidRPr="0011700D">
        <w:rPr>
          <w:sz w:val="22"/>
          <w:szCs w:val="22"/>
        </w:rPr>
        <w:t xml:space="preserve">edytorskich związanych z zachowaniem szaty graficznej oryginału (np. spójny dobór czcionek, </w:t>
      </w:r>
      <w:r>
        <w:rPr>
          <w:sz w:val="22"/>
          <w:szCs w:val="22"/>
        </w:rPr>
        <w:br/>
        <w:t xml:space="preserve">     </w:t>
      </w:r>
      <w:r w:rsidR="0011700D" w:rsidRPr="0011700D">
        <w:rPr>
          <w:sz w:val="22"/>
          <w:szCs w:val="22"/>
        </w:rPr>
        <w:t xml:space="preserve">formatowanie, itp.), jak również do korekty otrzymanego tekstu pod względem spójności </w:t>
      </w:r>
      <w:r>
        <w:rPr>
          <w:sz w:val="22"/>
          <w:szCs w:val="22"/>
        </w:rPr>
        <w:br/>
        <w:t xml:space="preserve">     </w:t>
      </w:r>
      <w:r w:rsidR="0011700D" w:rsidRPr="0011700D">
        <w:rPr>
          <w:sz w:val="22"/>
          <w:szCs w:val="22"/>
        </w:rPr>
        <w:t xml:space="preserve">stylistycznej mając na względzie odwzorowanie myśli autora oraz zachowanie </w:t>
      </w:r>
      <w:r>
        <w:rPr>
          <w:sz w:val="22"/>
          <w:szCs w:val="22"/>
        </w:rPr>
        <w:t>kontekstu oryginału;</w:t>
      </w:r>
    </w:p>
    <w:p w:rsidR="0011700D" w:rsidRDefault="0011700D" w:rsidP="00715C04">
      <w:pPr>
        <w:pStyle w:val="Akapitzlist"/>
        <w:numPr>
          <w:ilvl w:val="0"/>
          <w:numId w:val="13"/>
        </w:numPr>
        <w:tabs>
          <w:tab w:val="left" w:pos="426"/>
          <w:tab w:val="left" w:pos="567"/>
          <w:tab w:val="left" w:pos="851"/>
        </w:tabs>
        <w:spacing w:line="360" w:lineRule="auto"/>
        <w:ind w:left="284" w:right="-284" w:firstLine="0"/>
        <w:jc w:val="both"/>
        <w:rPr>
          <w:sz w:val="22"/>
          <w:szCs w:val="22"/>
        </w:rPr>
      </w:pPr>
      <w:r w:rsidRPr="0011700D">
        <w:rPr>
          <w:sz w:val="22"/>
          <w:szCs w:val="22"/>
        </w:rPr>
        <w:t>Wykonawca zobowiązany jest do zachowania spójności terminologicznej z te</w:t>
      </w:r>
      <w:r w:rsidR="00BF20B6">
        <w:rPr>
          <w:sz w:val="22"/>
          <w:szCs w:val="22"/>
        </w:rPr>
        <w:t xml:space="preserve">kstami tłumaczonymi </w:t>
      </w:r>
      <w:r w:rsidR="00715C04">
        <w:rPr>
          <w:sz w:val="22"/>
          <w:szCs w:val="22"/>
        </w:rPr>
        <w:br/>
        <w:t xml:space="preserve">     </w:t>
      </w:r>
      <w:r w:rsidR="00BF20B6">
        <w:rPr>
          <w:sz w:val="22"/>
          <w:szCs w:val="22"/>
        </w:rPr>
        <w:t xml:space="preserve">wcześniej i </w:t>
      </w:r>
      <w:r w:rsidRPr="0011700D">
        <w:rPr>
          <w:sz w:val="22"/>
          <w:szCs w:val="22"/>
        </w:rPr>
        <w:t>zatwierdzonymi przez Zamawiającego, a ta</w:t>
      </w:r>
      <w:r w:rsidR="00BF20B6">
        <w:rPr>
          <w:sz w:val="22"/>
          <w:szCs w:val="22"/>
        </w:rPr>
        <w:t xml:space="preserve">kże do uwzględnienia słownictwa </w:t>
      </w:r>
      <w:r w:rsidR="00715C04">
        <w:rPr>
          <w:sz w:val="22"/>
          <w:szCs w:val="22"/>
        </w:rPr>
        <w:br/>
        <w:t xml:space="preserve">     </w:t>
      </w:r>
      <w:r w:rsidRPr="0011700D">
        <w:rPr>
          <w:sz w:val="22"/>
          <w:szCs w:val="22"/>
        </w:rPr>
        <w:t xml:space="preserve">specjalistycznego używanego przez Zamawiającego oraz wszelkich zmian w terminologii, zgodnie </w:t>
      </w:r>
      <w:r w:rsidR="00715C04">
        <w:rPr>
          <w:sz w:val="22"/>
          <w:szCs w:val="22"/>
        </w:rPr>
        <w:t xml:space="preserve">  </w:t>
      </w:r>
      <w:r w:rsidR="00715C04">
        <w:rPr>
          <w:sz w:val="22"/>
          <w:szCs w:val="22"/>
        </w:rPr>
        <w:br/>
        <w:t xml:space="preserve">     </w:t>
      </w:r>
      <w:r w:rsidRPr="0011700D">
        <w:rPr>
          <w:sz w:val="22"/>
          <w:szCs w:val="22"/>
        </w:rPr>
        <w:t>z wytycznymi Zamawiającego</w:t>
      </w:r>
      <w:bookmarkEnd w:id="8"/>
      <w:r w:rsidR="00FD5E5B">
        <w:rPr>
          <w:sz w:val="22"/>
          <w:szCs w:val="22"/>
        </w:rPr>
        <w:t>;</w:t>
      </w:r>
    </w:p>
    <w:p w:rsidR="00207DF4" w:rsidRPr="00204D4E" w:rsidRDefault="00207DF4" w:rsidP="00207DF4">
      <w:pPr>
        <w:pStyle w:val="Akapitzlist"/>
        <w:numPr>
          <w:ilvl w:val="0"/>
          <w:numId w:val="13"/>
        </w:numPr>
        <w:tabs>
          <w:tab w:val="left" w:pos="426"/>
          <w:tab w:val="left" w:pos="567"/>
          <w:tab w:val="left" w:pos="851"/>
        </w:tabs>
        <w:spacing w:line="360" w:lineRule="auto"/>
        <w:ind w:left="284" w:right="-284" w:firstLine="0"/>
        <w:jc w:val="both"/>
        <w:rPr>
          <w:sz w:val="22"/>
          <w:szCs w:val="22"/>
        </w:rPr>
      </w:pPr>
      <w:r w:rsidRPr="00204D4E">
        <w:rPr>
          <w:sz w:val="22"/>
        </w:rPr>
        <w:t>tłumaczenia pisemne</w:t>
      </w:r>
      <w:r w:rsidR="00204D4E">
        <w:rPr>
          <w:sz w:val="22"/>
        </w:rPr>
        <w:t xml:space="preserve"> będą zlecane przez Zamawiającego Wykonawcy drogą elektroniczną </w:t>
      </w:r>
      <w:r w:rsidR="00B94B12">
        <w:rPr>
          <w:sz w:val="22"/>
        </w:rPr>
        <w:br/>
        <w:t xml:space="preserve">     </w:t>
      </w:r>
      <w:r w:rsidR="00204D4E">
        <w:rPr>
          <w:sz w:val="22"/>
        </w:rPr>
        <w:t xml:space="preserve">na wskazany przez niego zgodnie z umową adres. </w:t>
      </w:r>
    </w:p>
    <w:p w:rsidR="00715C04" w:rsidRDefault="00715C04" w:rsidP="00715C04">
      <w:pPr>
        <w:pStyle w:val="Akapitzlist"/>
        <w:tabs>
          <w:tab w:val="left" w:pos="426"/>
          <w:tab w:val="left" w:pos="567"/>
          <w:tab w:val="left" w:pos="851"/>
        </w:tabs>
        <w:spacing w:line="360" w:lineRule="auto"/>
        <w:ind w:left="284" w:right="-284"/>
        <w:jc w:val="both"/>
        <w:rPr>
          <w:sz w:val="22"/>
          <w:szCs w:val="22"/>
        </w:rPr>
      </w:pPr>
    </w:p>
    <w:p w:rsidR="00715C04" w:rsidRDefault="00715C04" w:rsidP="00715C04">
      <w:pPr>
        <w:pStyle w:val="Akapitzlist"/>
        <w:numPr>
          <w:ilvl w:val="0"/>
          <w:numId w:val="11"/>
        </w:numPr>
        <w:spacing w:line="360" w:lineRule="auto"/>
        <w:jc w:val="both"/>
        <w:rPr>
          <w:sz w:val="22"/>
          <w:u w:val="single"/>
        </w:rPr>
      </w:pPr>
      <w:bookmarkStart w:id="12" w:name="_Hlk95127069"/>
      <w:r w:rsidRPr="00715C04">
        <w:rPr>
          <w:sz w:val="22"/>
          <w:u w:val="single"/>
        </w:rPr>
        <w:t>Zamawiający informuje, że podane ilości tłumaczeń (dotyczące zarówno ilości godzin tłumaczeń ustnych oraz ilości stron tłumaczeń pisemnych) są ilościami szacunkowymi. Zamawiający zastrzega sobie prawo do dokonywania zmian oszacowanej ilości (godzin, stron) oraz rodzajów tłumaczeń, nie pr</w:t>
      </w:r>
      <w:r>
        <w:rPr>
          <w:sz w:val="22"/>
          <w:u w:val="single"/>
        </w:rPr>
        <w:t>zekraczając jednocześnie całkowitej</w:t>
      </w:r>
      <w:r w:rsidRPr="00715C04">
        <w:rPr>
          <w:sz w:val="22"/>
          <w:u w:val="single"/>
        </w:rPr>
        <w:t xml:space="preserve"> kwoty zamówienia. </w:t>
      </w:r>
    </w:p>
    <w:p w:rsidR="00715C04" w:rsidRPr="00715C04" w:rsidRDefault="00715C04" w:rsidP="00715C04">
      <w:pPr>
        <w:pStyle w:val="Akapitzlist"/>
        <w:numPr>
          <w:ilvl w:val="0"/>
          <w:numId w:val="11"/>
        </w:numPr>
        <w:spacing w:line="360" w:lineRule="auto"/>
        <w:jc w:val="both"/>
        <w:rPr>
          <w:sz w:val="22"/>
          <w:u w:val="single"/>
        </w:rPr>
      </w:pPr>
      <w:r w:rsidRPr="00715C04">
        <w:rPr>
          <w:sz w:val="22"/>
          <w:u w:val="single"/>
          <w:lang w:val="x-none"/>
        </w:rPr>
        <w:t xml:space="preserve">Zamawiający zapłaci Wykonawcy za faktyczną liczbę godzin i stron tłumaczenia, </w:t>
      </w:r>
      <w:r w:rsidRPr="00715C04">
        <w:rPr>
          <w:sz w:val="22"/>
          <w:u w:val="single"/>
        </w:rPr>
        <w:t>przy czym gwarantuje możliwość wykonania usługi co najmniej w zakresie</w:t>
      </w:r>
      <w:r w:rsidRPr="00715C04">
        <w:rPr>
          <w:sz w:val="22"/>
          <w:u w:val="single"/>
          <w:lang w:val="x-none"/>
        </w:rPr>
        <w:t xml:space="preserve"> 4 godzin tłumaczenia ustnego</w:t>
      </w:r>
      <w:r w:rsidRPr="00715C04">
        <w:rPr>
          <w:sz w:val="22"/>
          <w:u w:val="single"/>
        </w:rPr>
        <w:t xml:space="preserve"> oraz 3 stron tłumaczenia zwykłego realizowanego w trybie standardowym</w:t>
      </w:r>
      <w:r w:rsidRPr="00715C04">
        <w:rPr>
          <w:sz w:val="22"/>
          <w:u w:val="single"/>
          <w:lang w:val="x-none"/>
        </w:rPr>
        <w:t>.</w:t>
      </w:r>
    </w:p>
    <w:p w:rsidR="00715C04" w:rsidRPr="00715C04" w:rsidRDefault="00715C04" w:rsidP="00715C04">
      <w:pPr>
        <w:pStyle w:val="Akapitzlist"/>
        <w:numPr>
          <w:ilvl w:val="0"/>
          <w:numId w:val="11"/>
        </w:numPr>
        <w:spacing w:line="360" w:lineRule="auto"/>
        <w:jc w:val="both"/>
        <w:rPr>
          <w:sz w:val="22"/>
          <w:u w:val="single"/>
        </w:rPr>
      </w:pPr>
      <w:r w:rsidRPr="00715C04">
        <w:rPr>
          <w:sz w:val="22"/>
        </w:rPr>
        <w:t>Częstotliwość i liczba poszczególnych rodzajów tłumaczeń będzie zależała od rzeczywistych potrzeb Zamawiającego.</w:t>
      </w:r>
    </w:p>
    <w:p w:rsidR="00715C04" w:rsidRPr="00715C04" w:rsidRDefault="00715C04" w:rsidP="00715C04">
      <w:pPr>
        <w:pStyle w:val="Akapitzlist"/>
        <w:numPr>
          <w:ilvl w:val="0"/>
          <w:numId w:val="11"/>
        </w:numPr>
        <w:spacing w:line="360" w:lineRule="auto"/>
        <w:jc w:val="both"/>
        <w:rPr>
          <w:sz w:val="22"/>
          <w:u w:val="single"/>
        </w:rPr>
      </w:pPr>
      <w:r w:rsidRPr="00715C04">
        <w:rPr>
          <w:snapToGrid w:val="0"/>
          <w:sz w:val="22"/>
        </w:rPr>
        <w:t>Do wykonania przedmiotu zamówienia Wykonawca zapewni osobę będ</w:t>
      </w:r>
      <w:r>
        <w:rPr>
          <w:snapToGrid w:val="0"/>
          <w:sz w:val="22"/>
        </w:rPr>
        <w:t>ącą tłumaczem języka angielskiego</w:t>
      </w:r>
      <w:r w:rsidRPr="00715C04">
        <w:rPr>
          <w:snapToGrid w:val="0"/>
          <w:sz w:val="22"/>
        </w:rPr>
        <w:t xml:space="preserve">, która będzie uczestniczyć w wykonaniu zamówienia oraz która w okresie ostatnich 3 lat liczonych wstecz od  dnia, w którym upływa termin składania ofert, </w:t>
      </w:r>
      <w:bookmarkStart w:id="13" w:name="_Hlk94524195"/>
      <w:r w:rsidRPr="00715C04">
        <w:rPr>
          <w:snapToGrid w:val="0"/>
          <w:sz w:val="22"/>
        </w:rPr>
        <w:t xml:space="preserve">wykonała </w:t>
      </w:r>
      <w:r w:rsidRPr="00715C04">
        <w:rPr>
          <w:b/>
          <w:snapToGrid w:val="0"/>
          <w:sz w:val="22"/>
        </w:rPr>
        <w:t xml:space="preserve">co najmniej 3 tłumaczenia </w:t>
      </w:r>
      <w:bookmarkStart w:id="14" w:name="_Hlk94281459"/>
      <w:bookmarkStart w:id="15" w:name="_Hlk94282144"/>
      <w:r w:rsidRPr="00715C04">
        <w:rPr>
          <w:b/>
          <w:snapToGrid w:val="0"/>
          <w:sz w:val="22"/>
        </w:rPr>
        <w:t xml:space="preserve">ustne </w:t>
      </w:r>
      <w:r w:rsidRPr="00715C04">
        <w:rPr>
          <w:snapToGrid w:val="0"/>
          <w:sz w:val="22"/>
        </w:rPr>
        <w:t>z ję</w:t>
      </w:r>
      <w:r w:rsidR="00FD5E5B">
        <w:rPr>
          <w:snapToGrid w:val="0"/>
          <w:sz w:val="22"/>
        </w:rPr>
        <w:t>zyka polskiego na język angielskiego i/lub z języka angielskiego</w:t>
      </w:r>
      <w:r w:rsidRPr="00715C04">
        <w:rPr>
          <w:snapToGrid w:val="0"/>
          <w:sz w:val="22"/>
        </w:rPr>
        <w:t xml:space="preserve"> </w:t>
      </w:r>
      <w:r w:rsidR="00FD5E5B">
        <w:rPr>
          <w:snapToGrid w:val="0"/>
          <w:sz w:val="22"/>
        </w:rPr>
        <w:br/>
      </w:r>
      <w:r w:rsidRPr="00715C04">
        <w:rPr>
          <w:snapToGrid w:val="0"/>
          <w:sz w:val="22"/>
        </w:rPr>
        <w:t xml:space="preserve">na język polski </w:t>
      </w:r>
      <w:bookmarkEnd w:id="13"/>
      <w:bookmarkEnd w:id="14"/>
      <w:bookmarkEnd w:id="15"/>
      <w:r w:rsidRPr="00715C04">
        <w:rPr>
          <w:sz w:val="22"/>
        </w:rPr>
        <w:t>w czasie spotkań związanych ze współpracą międzynarodową/międzynarodowych konferencji</w:t>
      </w:r>
      <w:r w:rsidR="00FD5E5B">
        <w:rPr>
          <w:sz w:val="22"/>
        </w:rPr>
        <w:t xml:space="preserve"> </w:t>
      </w:r>
      <w:r w:rsidRPr="00715C04">
        <w:rPr>
          <w:sz w:val="22"/>
        </w:rPr>
        <w:t>/</w:t>
      </w:r>
      <w:r w:rsidR="00FD5E5B">
        <w:rPr>
          <w:sz w:val="22"/>
        </w:rPr>
        <w:t xml:space="preserve"> </w:t>
      </w:r>
      <w:r w:rsidRPr="00715C04">
        <w:rPr>
          <w:sz w:val="22"/>
        </w:rPr>
        <w:t>forów</w:t>
      </w:r>
      <w:r w:rsidR="00FD5E5B">
        <w:rPr>
          <w:sz w:val="22"/>
        </w:rPr>
        <w:t xml:space="preserve"> </w:t>
      </w:r>
      <w:r w:rsidRPr="00715C04">
        <w:rPr>
          <w:sz w:val="22"/>
        </w:rPr>
        <w:t>/</w:t>
      </w:r>
      <w:r w:rsidR="00FD5E5B">
        <w:rPr>
          <w:sz w:val="22"/>
        </w:rPr>
        <w:t xml:space="preserve"> </w:t>
      </w:r>
      <w:r w:rsidRPr="00715C04">
        <w:rPr>
          <w:sz w:val="22"/>
        </w:rPr>
        <w:t>debat</w:t>
      </w:r>
      <w:r w:rsidRPr="00715C04">
        <w:rPr>
          <w:bCs/>
          <w:sz w:val="22"/>
        </w:rPr>
        <w:t xml:space="preserve"> </w:t>
      </w:r>
      <w:r w:rsidR="00FD5E5B">
        <w:rPr>
          <w:b/>
          <w:snapToGrid w:val="0"/>
          <w:sz w:val="22"/>
        </w:rPr>
        <w:t>oraz</w:t>
      </w:r>
      <w:r w:rsidRPr="00715C04">
        <w:rPr>
          <w:b/>
          <w:snapToGrid w:val="0"/>
          <w:sz w:val="22"/>
        </w:rPr>
        <w:t xml:space="preserve"> 3 tłumaczenia pisemne</w:t>
      </w:r>
      <w:r w:rsidRPr="00715C04">
        <w:rPr>
          <w:bCs/>
          <w:sz w:val="22"/>
        </w:rPr>
        <w:t xml:space="preserve"> </w:t>
      </w:r>
      <w:r w:rsidRPr="00715C04">
        <w:rPr>
          <w:snapToGrid w:val="0"/>
          <w:sz w:val="22"/>
        </w:rPr>
        <w:t>z języka polskiego na</w:t>
      </w:r>
      <w:r w:rsidR="00FD5E5B">
        <w:rPr>
          <w:snapToGrid w:val="0"/>
          <w:sz w:val="22"/>
        </w:rPr>
        <w:t xml:space="preserve"> język angielski i/lub z języka angielskiego</w:t>
      </w:r>
      <w:r w:rsidRPr="00715C04">
        <w:rPr>
          <w:snapToGrid w:val="0"/>
          <w:sz w:val="22"/>
        </w:rPr>
        <w:t xml:space="preserve"> na język polski</w:t>
      </w:r>
      <w:r w:rsidRPr="00715C04">
        <w:rPr>
          <w:bCs/>
          <w:sz w:val="22"/>
        </w:rPr>
        <w:t xml:space="preserve"> tłumaczeń</w:t>
      </w:r>
      <w:r w:rsidR="00FD5E5B">
        <w:rPr>
          <w:bCs/>
          <w:sz w:val="22"/>
        </w:rPr>
        <w:t xml:space="preserve"> </w:t>
      </w:r>
      <w:r w:rsidR="00FD5E5B" w:rsidRPr="00715C04">
        <w:rPr>
          <w:bCs/>
          <w:sz w:val="22"/>
        </w:rPr>
        <w:t>umów,</w:t>
      </w:r>
      <w:r w:rsidR="00FD5E5B" w:rsidRPr="00FD5E5B">
        <w:rPr>
          <w:bCs/>
          <w:sz w:val="22"/>
        </w:rPr>
        <w:t xml:space="preserve"> </w:t>
      </w:r>
      <w:r w:rsidR="00FD5E5B" w:rsidRPr="00715C04">
        <w:rPr>
          <w:bCs/>
          <w:sz w:val="22"/>
        </w:rPr>
        <w:t>porozumień,</w:t>
      </w:r>
      <w:r w:rsidR="00FD5E5B">
        <w:rPr>
          <w:bCs/>
          <w:sz w:val="22"/>
        </w:rPr>
        <w:t xml:space="preserve"> </w:t>
      </w:r>
      <w:r w:rsidRPr="00715C04">
        <w:rPr>
          <w:bCs/>
          <w:sz w:val="22"/>
        </w:rPr>
        <w:t>listów intencyjnych, dokumentów.</w:t>
      </w:r>
    </w:p>
    <w:p w:rsidR="001B2798" w:rsidRDefault="001B2798" w:rsidP="00C52AD5">
      <w:pPr>
        <w:spacing w:line="360" w:lineRule="auto"/>
        <w:ind w:right="-284"/>
        <w:jc w:val="both"/>
        <w:rPr>
          <w:sz w:val="22"/>
        </w:rPr>
      </w:pPr>
    </w:p>
    <w:p w:rsidR="00715C04" w:rsidRDefault="00715C04" w:rsidP="00C52AD5">
      <w:pPr>
        <w:spacing w:line="360" w:lineRule="auto"/>
        <w:ind w:right="-284"/>
        <w:jc w:val="both"/>
        <w:rPr>
          <w:sz w:val="22"/>
        </w:rPr>
      </w:pPr>
    </w:p>
    <w:bookmarkEnd w:id="12"/>
    <w:p w:rsidR="00536140" w:rsidRDefault="00536140"/>
    <w:sectPr w:rsidR="0053614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D2F" w:rsidRDefault="00793D2F" w:rsidP="0011700D">
      <w:pPr>
        <w:spacing w:after="0" w:line="240" w:lineRule="auto"/>
      </w:pPr>
      <w:r>
        <w:separator/>
      </w:r>
    </w:p>
  </w:endnote>
  <w:endnote w:type="continuationSeparator" w:id="0">
    <w:p w:rsidR="00793D2F" w:rsidRDefault="00793D2F" w:rsidP="00117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4985699"/>
      <w:docPartObj>
        <w:docPartGallery w:val="Page Numbers (Bottom of Page)"/>
        <w:docPartUnique/>
      </w:docPartObj>
    </w:sdtPr>
    <w:sdtEndPr/>
    <w:sdtContent>
      <w:p w:rsidR="00791D0B" w:rsidRDefault="00791D0B">
        <w:pPr>
          <w:pStyle w:val="Stopka"/>
          <w:jc w:val="right"/>
        </w:pPr>
        <w:r>
          <w:fldChar w:fldCharType="begin"/>
        </w:r>
        <w:r>
          <w:instrText>PAGE   \* MERGEFORMAT</w:instrText>
        </w:r>
        <w:r>
          <w:fldChar w:fldCharType="separate"/>
        </w:r>
        <w:r w:rsidR="00E16A4D">
          <w:rPr>
            <w:noProof/>
          </w:rPr>
          <w:t>3</w:t>
        </w:r>
        <w:r>
          <w:fldChar w:fldCharType="end"/>
        </w:r>
      </w:p>
    </w:sdtContent>
  </w:sdt>
  <w:p w:rsidR="00791D0B" w:rsidRDefault="00791D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D2F" w:rsidRDefault="00793D2F" w:rsidP="0011700D">
      <w:pPr>
        <w:spacing w:after="0" w:line="240" w:lineRule="auto"/>
      </w:pPr>
      <w:r>
        <w:separator/>
      </w:r>
    </w:p>
  </w:footnote>
  <w:footnote w:type="continuationSeparator" w:id="0">
    <w:p w:rsidR="00793D2F" w:rsidRDefault="00793D2F" w:rsidP="001170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0A79"/>
    <w:multiLevelType w:val="hybridMultilevel"/>
    <w:tmpl w:val="D79ADD1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6D47FD7"/>
    <w:multiLevelType w:val="hybridMultilevel"/>
    <w:tmpl w:val="81262956"/>
    <w:lvl w:ilvl="0" w:tplc="0415000B">
      <w:start w:val="1"/>
      <w:numFmt w:val="bullet"/>
      <w:lvlText w:val=""/>
      <w:lvlJc w:val="left"/>
      <w:pPr>
        <w:ind w:left="928" w:hanging="360"/>
      </w:pPr>
      <w:rPr>
        <w:rFonts w:ascii="Wingdings" w:hAnsi="Wingdings" w:hint="default"/>
      </w:rPr>
    </w:lvl>
    <w:lvl w:ilvl="1" w:tplc="04150003">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2" w15:restartNumberingAfterBreak="0">
    <w:nsid w:val="19FB6511"/>
    <w:multiLevelType w:val="hybridMultilevel"/>
    <w:tmpl w:val="73D2A9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38F6914"/>
    <w:multiLevelType w:val="hybridMultilevel"/>
    <w:tmpl w:val="CA640A1C"/>
    <w:lvl w:ilvl="0" w:tplc="EEAA8A7A">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385C7317"/>
    <w:multiLevelType w:val="hybridMultilevel"/>
    <w:tmpl w:val="E19A7E8C"/>
    <w:lvl w:ilvl="0" w:tplc="496402C0">
      <w:start w:val="1"/>
      <w:numFmt w:val="lowerLetter"/>
      <w:lvlText w:val="%1)"/>
      <w:lvlJc w:val="left"/>
      <w:pPr>
        <w:ind w:left="786" w:hanging="360"/>
      </w:pPr>
      <w:rPr>
        <w:rFonts w:hint="default"/>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3DF80913"/>
    <w:multiLevelType w:val="hybridMultilevel"/>
    <w:tmpl w:val="A4108DB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2943EF7"/>
    <w:multiLevelType w:val="hybridMultilevel"/>
    <w:tmpl w:val="1EB0A110"/>
    <w:lvl w:ilvl="0" w:tplc="0415000B">
      <w:start w:val="1"/>
      <w:numFmt w:val="bullet"/>
      <w:lvlText w:val=""/>
      <w:lvlJc w:val="left"/>
      <w:pPr>
        <w:ind w:left="773" w:hanging="360"/>
      </w:pPr>
      <w:rPr>
        <w:rFonts w:ascii="Wingdings" w:hAnsi="Wingdings"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7" w15:restartNumberingAfterBreak="0">
    <w:nsid w:val="581C7D1B"/>
    <w:multiLevelType w:val="hybridMultilevel"/>
    <w:tmpl w:val="8E1C6146"/>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 w15:restartNumberingAfterBreak="0">
    <w:nsid w:val="58870CEF"/>
    <w:multiLevelType w:val="hybridMultilevel"/>
    <w:tmpl w:val="A2EE002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EFA5B04"/>
    <w:multiLevelType w:val="hybridMultilevel"/>
    <w:tmpl w:val="E24AEF7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5C33DB6"/>
    <w:multiLevelType w:val="hybridMultilevel"/>
    <w:tmpl w:val="4EB279C0"/>
    <w:lvl w:ilvl="0" w:tplc="04150001">
      <w:start w:val="1"/>
      <w:numFmt w:val="bullet"/>
      <w:lvlText w:val=""/>
      <w:lvlJc w:val="left"/>
      <w:pPr>
        <w:ind w:left="1052" w:hanging="360"/>
      </w:pPr>
      <w:rPr>
        <w:rFonts w:ascii="Symbol" w:hAnsi="Symbol" w:hint="default"/>
      </w:rPr>
    </w:lvl>
    <w:lvl w:ilvl="1" w:tplc="04150003" w:tentative="1">
      <w:start w:val="1"/>
      <w:numFmt w:val="bullet"/>
      <w:lvlText w:val="o"/>
      <w:lvlJc w:val="left"/>
      <w:pPr>
        <w:ind w:left="1772" w:hanging="360"/>
      </w:pPr>
      <w:rPr>
        <w:rFonts w:ascii="Courier New" w:hAnsi="Courier New" w:cs="Courier New" w:hint="default"/>
      </w:rPr>
    </w:lvl>
    <w:lvl w:ilvl="2" w:tplc="04150005" w:tentative="1">
      <w:start w:val="1"/>
      <w:numFmt w:val="bullet"/>
      <w:lvlText w:val=""/>
      <w:lvlJc w:val="left"/>
      <w:pPr>
        <w:ind w:left="2492" w:hanging="360"/>
      </w:pPr>
      <w:rPr>
        <w:rFonts w:ascii="Wingdings" w:hAnsi="Wingdings" w:hint="default"/>
      </w:rPr>
    </w:lvl>
    <w:lvl w:ilvl="3" w:tplc="04150001" w:tentative="1">
      <w:start w:val="1"/>
      <w:numFmt w:val="bullet"/>
      <w:lvlText w:val=""/>
      <w:lvlJc w:val="left"/>
      <w:pPr>
        <w:ind w:left="3212" w:hanging="360"/>
      </w:pPr>
      <w:rPr>
        <w:rFonts w:ascii="Symbol" w:hAnsi="Symbol" w:hint="default"/>
      </w:rPr>
    </w:lvl>
    <w:lvl w:ilvl="4" w:tplc="04150003" w:tentative="1">
      <w:start w:val="1"/>
      <w:numFmt w:val="bullet"/>
      <w:lvlText w:val="o"/>
      <w:lvlJc w:val="left"/>
      <w:pPr>
        <w:ind w:left="3932" w:hanging="360"/>
      </w:pPr>
      <w:rPr>
        <w:rFonts w:ascii="Courier New" w:hAnsi="Courier New" w:cs="Courier New" w:hint="default"/>
      </w:rPr>
    </w:lvl>
    <w:lvl w:ilvl="5" w:tplc="04150005" w:tentative="1">
      <w:start w:val="1"/>
      <w:numFmt w:val="bullet"/>
      <w:lvlText w:val=""/>
      <w:lvlJc w:val="left"/>
      <w:pPr>
        <w:ind w:left="4652" w:hanging="360"/>
      </w:pPr>
      <w:rPr>
        <w:rFonts w:ascii="Wingdings" w:hAnsi="Wingdings" w:hint="default"/>
      </w:rPr>
    </w:lvl>
    <w:lvl w:ilvl="6" w:tplc="04150001" w:tentative="1">
      <w:start w:val="1"/>
      <w:numFmt w:val="bullet"/>
      <w:lvlText w:val=""/>
      <w:lvlJc w:val="left"/>
      <w:pPr>
        <w:ind w:left="5372" w:hanging="360"/>
      </w:pPr>
      <w:rPr>
        <w:rFonts w:ascii="Symbol" w:hAnsi="Symbol" w:hint="default"/>
      </w:rPr>
    </w:lvl>
    <w:lvl w:ilvl="7" w:tplc="04150003" w:tentative="1">
      <w:start w:val="1"/>
      <w:numFmt w:val="bullet"/>
      <w:lvlText w:val="o"/>
      <w:lvlJc w:val="left"/>
      <w:pPr>
        <w:ind w:left="6092" w:hanging="360"/>
      </w:pPr>
      <w:rPr>
        <w:rFonts w:ascii="Courier New" w:hAnsi="Courier New" w:cs="Courier New" w:hint="default"/>
      </w:rPr>
    </w:lvl>
    <w:lvl w:ilvl="8" w:tplc="04150005" w:tentative="1">
      <w:start w:val="1"/>
      <w:numFmt w:val="bullet"/>
      <w:lvlText w:val=""/>
      <w:lvlJc w:val="left"/>
      <w:pPr>
        <w:ind w:left="6812" w:hanging="360"/>
      </w:pPr>
      <w:rPr>
        <w:rFonts w:ascii="Wingdings" w:hAnsi="Wingdings" w:hint="default"/>
      </w:rPr>
    </w:lvl>
  </w:abstractNum>
  <w:abstractNum w:abstractNumId="11" w15:restartNumberingAfterBreak="0">
    <w:nsid w:val="66EA7984"/>
    <w:multiLevelType w:val="hybridMultilevel"/>
    <w:tmpl w:val="798C799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B4466F3"/>
    <w:multiLevelType w:val="hybridMultilevel"/>
    <w:tmpl w:val="D27EA842"/>
    <w:lvl w:ilvl="0" w:tplc="563244A0">
      <w:start w:val="1"/>
      <w:numFmt w:val="decimal"/>
      <w:lvlText w:val="%1."/>
      <w:lvlJc w:val="left"/>
      <w:pPr>
        <w:tabs>
          <w:tab w:val="num" w:pos="720"/>
        </w:tabs>
        <w:ind w:left="720" w:hanging="360"/>
      </w:pPr>
      <w:rPr>
        <w:rFonts w:hint="default"/>
        <w:b w:val="0"/>
      </w:rPr>
    </w:lvl>
    <w:lvl w:ilvl="1" w:tplc="6270F74A">
      <w:start w:val="1"/>
      <w:numFmt w:val="decimal"/>
      <w:lvlText w:val="%2)"/>
      <w:lvlJc w:val="left"/>
      <w:pPr>
        <w:tabs>
          <w:tab w:val="num" w:pos="540"/>
        </w:tabs>
        <w:ind w:left="5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7D6A0EAE"/>
    <w:multiLevelType w:val="hybridMultilevel"/>
    <w:tmpl w:val="9A9CCC36"/>
    <w:lvl w:ilvl="0" w:tplc="37C88450">
      <w:start w:val="1"/>
      <w:numFmt w:val="decimal"/>
      <w:lvlText w:val="%1."/>
      <w:lvlJc w:val="left"/>
      <w:pPr>
        <w:ind w:left="502" w:hanging="360"/>
      </w:pPr>
      <w:rPr>
        <w:rFonts w:hint="default"/>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15:restartNumberingAfterBreak="0">
    <w:nsid w:val="7DFC7C70"/>
    <w:multiLevelType w:val="hybridMultilevel"/>
    <w:tmpl w:val="A2F2C1EC"/>
    <w:lvl w:ilvl="0" w:tplc="5202A52E">
      <w:start w:val="1"/>
      <w:numFmt w:val="decimal"/>
      <w:lvlText w:val="%1)"/>
      <w:lvlJc w:val="left"/>
      <w:pPr>
        <w:ind w:left="683" w:hanging="360"/>
      </w:pPr>
      <w:rPr>
        <w:rFonts w:ascii="Arial" w:hAnsi="Arial" w:cs="Arial" w:hint="default"/>
        <w:b w:val="0"/>
        <w:i w:val="0"/>
        <w:strike w:val="0"/>
        <w:dstrike w:val="0"/>
        <w:u w:val="none" w:color="000000"/>
        <w:effect w:val="none"/>
      </w:rPr>
    </w:lvl>
    <w:lvl w:ilvl="1" w:tplc="079643FA">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7F95406B"/>
    <w:multiLevelType w:val="hybridMultilevel"/>
    <w:tmpl w:val="6570023E"/>
    <w:lvl w:ilvl="0" w:tplc="796CA40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3"/>
  </w:num>
  <w:num w:numId="2">
    <w:abstractNumId w:val="1"/>
  </w:num>
  <w:num w:numId="3">
    <w:abstractNumId w:val="6"/>
  </w:num>
  <w:num w:numId="4">
    <w:abstractNumId w:val="9"/>
  </w:num>
  <w:num w:numId="5">
    <w:abstractNumId w:val="5"/>
  </w:num>
  <w:num w:numId="6">
    <w:abstractNumId w:val="8"/>
  </w:num>
  <w:num w:numId="7">
    <w:abstractNumId w:val="0"/>
  </w:num>
  <w:num w:numId="8">
    <w:abstractNumId w:val="10"/>
  </w:num>
  <w:num w:numId="9">
    <w:abstractNumId w:val="12"/>
  </w:num>
  <w:num w:numId="10">
    <w:abstractNumId w:val="2"/>
  </w:num>
  <w:num w:numId="11">
    <w:abstractNumId w:val="13"/>
  </w:num>
  <w:num w:numId="12">
    <w:abstractNumId w:val="15"/>
  </w:num>
  <w:num w:numId="13">
    <w:abstractNumId w:val="11"/>
  </w:num>
  <w:num w:numId="14">
    <w:abstractNumId w:val="4"/>
  </w:num>
  <w:num w:numId="15">
    <w:abstractNumId w:val="7"/>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D46"/>
    <w:rsid w:val="000332C1"/>
    <w:rsid w:val="0011700D"/>
    <w:rsid w:val="001B2798"/>
    <w:rsid w:val="001C7D2A"/>
    <w:rsid w:val="001E47DA"/>
    <w:rsid w:val="00203E52"/>
    <w:rsid w:val="00204D4E"/>
    <w:rsid w:val="00207DF4"/>
    <w:rsid w:val="002753E0"/>
    <w:rsid w:val="0030297E"/>
    <w:rsid w:val="00364194"/>
    <w:rsid w:val="003708CA"/>
    <w:rsid w:val="00393F92"/>
    <w:rsid w:val="0041228A"/>
    <w:rsid w:val="00536140"/>
    <w:rsid w:val="005B4871"/>
    <w:rsid w:val="00696CF1"/>
    <w:rsid w:val="006C504C"/>
    <w:rsid w:val="00700877"/>
    <w:rsid w:val="00715C04"/>
    <w:rsid w:val="00744534"/>
    <w:rsid w:val="00791D0B"/>
    <w:rsid w:val="00793D2F"/>
    <w:rsid w:val="007D4D46"/>
    <w:rsid w:val="008D45A9"/>
    <w:rsid w:val="009C6511"/>
    <w:rsid w:val="00AC2645"/>
    <w:rsid w:val="00AC4DF6"/>
    <w:rsid w:val="00B94B12"/>
    <w:rsid w:val="00BF20B6"/>
    <w:rsid w:val="00C22003"/>
    <w:rsid w:val="00C45AE6"/>
    <w:rsid w:val="00C52AD5"/>
    <w:rsid w:val="00CC15A5"/>
    <w:rsid w:val="00CC5D43"/>
    <w:rsid w:val="00D1573A"/>
    <w:rsid w:val="00D60606"/>
    <w:rsid w:val="00D73072"/>
    <w:rsid w:val="00D95CBF"/>
    <w:rsid w:val="00E16A4D"/>
    <w:rsid w:val="00E51E6E"/>
    <w:rsid w:val="00EE32CD"/>
    <w:rsid w:val="00FD5E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E4534"/>
  <w15:chartTrackingRefBased/>
  <w15:docId w15:val="{1EBE0DA3-FADC-4535-A57A-E2885135F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1573A"/>
    <w:pPr>
      <w:spacing w:after="200" w:line="276" w:lineRule="auto"/>
    </w:pPr>
    <w:rPr>
      <w:rFonts w:ascii="Times New Roman" w:eastAsia="Times New Roman" w:hAnsi="Times New Roman" w:cs="Times New Roman"/>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Preambuła,normalny tekst,Podsis rysunku,maz_wyliczenie,opis dzialania,K-P_odwolanie,A_wyliczenie,Akapit z listą5"/>
    <w:basedOn w:val="Normalny"/>
    <w:link w:val="AkapitzlistZnak"/>
    <w:uiPriority w:val="34"/>
    <w:qFormat/>
    <w:rsid w:val="0011700D"/>
    <w:pPr>
      <w:spacing w:after="0" w:line="240" w:lineRule="auto"/>
      <w:ind w:left="720"/>
      <w:contextualSpacing/>
    </w:pPr>
    <w:rPr>
      <w:szCs w:val="24"/>
    </w:rPr>
  </w:style>
  <w:style w:type="character" w:styleId="Hipercze">
    <w:name w:val="Hyperlink"/>
    <w:basedOn w:val="Domylnaczcionkaakapitu"/>
    <w:uiPriority w:val="99"/>
    <w:unhideWhenUsed/>
    <w:rsid w:val="0011700D"/>
    <w:rPr>
      <w:color w:val="0563C1" w:themeColor="hyperlink"/>
      <w:u w:val="single"/>
    </w:rPr>
  </w:style>
  <w:style w:type="paragraph" w:styleId="Nagwek">
    <w:name w:val="header"/>
    <w:basedOn w:val="Normalny"/>
    <w:link w:val="NagwekZnak"/>
    <w:uiPriority w:val="99"/>
    <w:unhideWhenUsed/>
    <w:rsid w:val="001170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1700D"/>
    <w:rPr>
      <w:rFonts w:ascii="Times New Roman" w:eastAsia="Times New Roman" w:hAnsi="Times New Roman" w:cs="Times New Roman"/>
      <w:sz w:val="24"/>
      <w:lang w:eastAsia="pl-PL"/>
    </w:rPr>
  </w:style>
  <w:style w:type="paragraph" w:styleId="Stopka">
    <w:name w:val="footer"/>
    <w:basedOn w:val="Normalny"/>
    <w:link w:val="StopkaZnak"/>
    <w:uiPriority w:val="99"/>
    <w:unhideWhenUsed/>
    <w:rsid w:val="001170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1700D"/>
    <w:rPr>
      <w:rFonts w:ascii="Times New Roman" w:eastAsia="Times New Roman" w:hAnsi="Times New Roman" w:cs="Times New Roman"/>
      <w:sz w:val="24"/>
      <w:lang w:eastAsia="pl-PL"/>
    </w:rPr>
  </w:style>
  <w:style w:type="character" w:customStyle="1" w:styleId="AkapitzlistZnak">
    <w:name w:val="Akapit z listą Znak"/>
    <w:aliases w:val="CW_Lista Znak,Preambuła Znak,normalny tekst Znak,Podsis rysunku Znak,maz_wyliczenie Znak,opis dzialania Znak,K-P_odwolanie Znak,A_wyliczenie Znak,Akapit z listą5 Znak"/>
    <w:link w:val="Akapitzlist"/>
    <w:uiPriority w:val="34"/>
    <w:qFormat/>
    <w:rsid w:val="00715C04"/>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rmia.mazury.pl/images/Departamenty/Departament_Wspolpracy_Miedzynarodowej/partnerzy_dokumenty/PRIORYTETY_2019.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C98A5-E82B-4D3D-9F1C-0019B58C9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1126</Words>
  <Characters>6756</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Sosnowska-Pełka</dc:creator>
  <cp:keywords/>
  <dc:description/>
  <cp:lastModifiedBy>Katarzyna Sosnowska-Pełka</cp:lastModifiedBy>
  <cp:revision>13</cp:revision>
  <cp:lastPrinted>2022-05-10T06:58:00Z</cp:lastPrinted>
  <dcterms:created xsi:type="dcterms:W3CDTF">2022-05-05T10:23:00Z</dcterms:created>
  <dcterms:modified xsi:type="dcterms:W3CDTF">2022-05-10T06:58:00Z</dcterms:modified>
</cp:coreProperties>
</file>