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CE22" w14:textId="581A3FEA" w:rsidR="00A6014A" w:rsidRDefault="004D3D21" w:rsidP="004D3D21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kern w:val="2"/>
          <w:sz w:val="24"/>
          <w:szCs w:val="24"/>
          <w:lang w:eastAsia="ar-SA" w:bidi="fa-IR"/>
        </w:rPr>
      </w:pPr>
      <w:bookmarkStart w:id="0" w:name="_Hlk118022522"/>
      <w:r>
        <w:rPr>
          <w:rFonts w:eastAsia="Andale Sans UI" w:cstheme="minorHAnsi"/>
          <w:kern w:val="2"/>
          <w:sz w:val="24"/>
          <w:szCs w:val="24"/>
          <w:lang w:eastAsia="ar-SA" w:bidi="fa-IR"/>
        </w:rPr>
        <w:t>Załącznik nr 2 do SWZ</w:t>
      </w:r>
    </w:p>
    <w:p w14:paraId="51DA45D5" w14:textId="309DD7E5" w:rsidR="00692F96" w:rsidRPr="00D009A2" w:rsidRDefault="00692F96" w:rsidP="004D3D21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kern w:val="2"/>
          <w:sz w:val="24"/>
          <w:szCs w:val="24"/>
          <w:lang w:eastAsia="ar-SA" w:bidi="fa-IR"/>
        </w:rPr>
      </w:pPr>
      <w:r>
        <w:rPr>
          <w:rFonts w:eastAsia="Andale Sans UI" w:cstheme="minorHAnsi"/>
          <w:kern w:val="2"/>
          <w:sz w:val="24"/>
          <w:szCs w:val="24"/>
          <w:lang w:eastAsia="ar-SA" w:bidi="fa-IR"/>
        </w:rPr>
        <w:t>FZP.II-241/71/23</w:t>
      </w:r>
    </w:p>
    <w:tbl>
      <w:tblPr>
        <w:tblW w:w="1020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"/>
        <w:gridCol w:w="7645"/>
        <w:gridCol w:w="2126"/>
      </w:tblGrid>
      <w:tr w:rsidR="0098790D" w:rsidRPr="00D009A2" w14:paraId="0F409A0E" w14:textId="77777777" w:rsidTr="002456EA">
        <w:trPr>
          <w:trHeight w:val="282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8F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48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eastAsia="Tahoma" w:cstheme="minorHAnsi"/>
                <w:i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FD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4F7D7D5" w14:textId="77777777" w:rsidTr="002456EA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3C62C83A" w14:textId="77777777" w:rsidR="0098790D" w:rsidRPr="001E226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pl-PL"/>
              </w:rPr>
            </w:pPr>
            <w:r w:rsidRPr="001E2262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pl-PL"/>
              </w:rPr>
              <w:t>Wymogi co do przedmiotu zamówienia w zakresie pojazdu bazowego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34A83B4D" w14:textId="77777777" w:rsidR="0098790D" w:rsidRPr="00D009A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</w:p>
        </w:tc>
      </w:tr>
      <w:tr w:rsidR="0098790D" w:rsidRPr="00D009A2" w14:paraId="0DC24818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231FDE9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18AA58DD" w14:textId="109FEC94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AMBULANS TYPU </w:t>
            </w:r>
            <w:r w:rsidR="00D54FE0">
              <w:rPr>
                <w:rFonts w:eastAsia="Tahoma" w:cstheme="minorHAnsi"/>
                <w:b/>
                <w:sz w:val="24"/>
                <w:szCs w:val="24"/>
              </w:rPr>
              <w:t>B</w:t>
            </w:r>
            <w:r w:rsidR="009C46AF" w:rsidRPr="00D009A2">
              <w:rPr>
                <w:rFonts w:eastAsia="Tahoma" w:cstheme="minorHAnsi"/>
                <w:b/>
                <w:sz w:val="24"/>
                <w:szCs w:val="24"/>
              </w:rPr>
              <w:t xml:space="preserve"> – 1 sztuka</w:t>
            </w:r>
          </w:p>
          <w:p w14:paraId="5A1FD73F" w14:textId="3EE7E465" w:rsidR="0098790D" w:rsidRPr="00D009A2" w:rsidRDefault="00FD61DE" w:rsidP="009C46AF">
            <w:pPr>
              <w:jc w:val="both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Cs/>
                <w:iCs/>
                <w:sz w:val="24"/>
                <w:szCs w:val="24"/>
              </w:rPr>
              <w:t xml:space="preserve">Ambulans ratunkowy typu </w:t>
            </w:r>
            <w:r w:rsidR="009C46AF" w:rsidRPr="00D009A2">
              <w:rPr>
                <w:rFonts w:cstheme="minorHAnsi"/>
                <w:bCs/>
                <w:iCs/>
                <w:sz w:val="24"/>
                <w:szCs w:val="24"/>
              </w:rPr>
              <w:t>B</w:t>
            </w:r>
            <w:r w:rsidRPr="00D009A2">
              <w:rPr>
                <w:rFonts w:cstheme="minorHAnsi"/>
                <w:bCs/>
                <w:iCs/>
                <w:sz w:val="24"/>
                <w:szCs w:val="24"/>
              </w:rPr>
              <w:t xml:space="preserve"> przystosowany do transportu maksymalnie jednego pacjenta</w:t>
            </w:r>
            <w:r w:rsidR="00D54FE0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bCs/>
                <w:iCs/>
                <w:sz w:val="24"/>
                <w:szCs w:val="24"/>
              </w:rPr>
              <w:t>na noszach oraz trzy osobowego zespołu specjalistycznego/podstawowego ratownictwa medycznego (może być wykorzystywany jako ambulans typu S lub P zgodnie z wytycznymi NFZ)</w:t>
            </w:r>
          </w:p>
        </w:tc>
        <w:tc>
          <w:tcPr>
            <w:tcW w:w="2126" w:type="dxa"/>
            <w:shd w:val="clear" w:color="auto" w:fill="92D050"/>
          </w:tcPr>
          <w:p w14:paraId="1291783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71BE624C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Wpisać</w:t>
            </w:r>
          </w:p>
          <w:p w14:paraId="2FCDE8E8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TAK/NIE</w:t>
            </w:r>
          </w:p>
          <w:p w14:paraId="096CEA52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5F67A98A" w14:textId="77777777" w:rsidR="00F401C0" w:rsidRDefault="00F401C0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Nie spełnienie parametru powoduje odrzucenie oferty.</w:t>
            </w:r>
          </w:p>
          <w:p w14:paraId="3265FDB1" w14:textId="4E9F5D1F" w:rsidR="00D10AAA" w:rsidRPr="00D009A2" w:rsidRDefault="00D10AAA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>
              <w:rPr>
                <w:rFonts w:eastAsia="Tahoma" w:cstheme="minorHAnsi"/>
                <w:b/>
                <w:sz w:val="24"/>
                <w:szCs w:val="24"/>
              </w:rPr>
              <w:t>(nie dotyczy parametrów ocenianych)</w:t>
            </w:r>
          </w:p>
        </w:tc>
      </w:tr>
      <w:tr w:rsidR="0098790D" w:rsidRPr="00D009A2" w14:paraId="2E9C668A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71547D8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I.NADWOZIE</w:t>
            </w:r>
          </w:p>
        </w:tc>
        <w:tc>
          <w:tcPr>
            <w:tcW w:w="2126" w:type="dxa"/>
            <w:shd w:val="clear" w:color="auto" w:fill="92D050"/>
          </w:tcPr>
          <w:p w14:paraId="5161C3A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137ABCE" w14:textId="77777777" w:rsidTr="002456EA">
        <w:trPr>
          <w:trHeight w:val="282"/>
        </w:trPr>
        <w:tc>
          <w:tcPr>
            <w:tcW w:w="425" w:type="dxa"/>
          </w:tcPr>
          <w:p w14:paraId="411699C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1B16DC8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2126" w:type="dxa"/>
          </w:tcPr>
          <w:p w14:paraId="57173AC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AB1C4E8" w14:textId="77777777" w:rsidTr="002456EA">
        <w:trPr>
          <w:trHeight w:val="463"/>
        </w:trPr>
        <w:tc>
          <w:tcPr>
            <w:tcW w:w="425" w:type="dxa"/>
          </w:tcPr>
          <w:p w14:paraId="3FC6D5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4A04FCC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Kabina kierowcy wyposażona w dwa pojedyncze fotele: pasażera i kierowcy ,fotele regulowane z podłokietnikami</w:t>
            </w:r>
          </w:p>
        </w:tc>
        <w:tc>
          <w:tcPr>
            <w:tcW w:w="2126" w:type="dxa"/>
          </w:tcPr>
          <w:p w14:paraId="3C614571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553324E" w14:textId="77777777" w:rsidTr="002456EA">
        <w:trPr>
          <w:trHeight w:val="282"/>
        </w:trPr>
        <w:tc>
          <w:tcPr>
            <w:tcW w:w="425" w:type="dxa"/>
          </w:tcPr>
          <w:p w14:paraId="10DBF5B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616E23A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tylne wysokie , przeszklone dwuskrzydłowe, otwierane na boki o min. 250º, o wysokości minimum 1,75 m</w:t>
            </w:r>
          </w:p>
        </w:tc>
        <w:tc>
          <w:tcPr>
            <w:tcW w:w="2126" w:type="dxa"/>
          </w:tcPr>
          <w:p w14:paraId="595AA405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48F55E1" w14:textId="77777777" w:rsidTr="002456EA">
        <w:trPr>
          <w:trHeight w:val="282"/>
        </w:trPr>
        <w:tc>
          <w:tcPr>
            <w:tcW w:w="425" w:type="dxa"/>
          </w:tcPr>
          <w:p w14:paraId="63BD8FA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</w:tcPr>
          <w:p w14:paraId="7A3E12FF" w14:textId="77777777" w:rsidR="0098790D" w:rsidRPr="00D009A2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boczne prawe przesuwane do tyłu przeszklone, z odsuwaną szybą, wyjście ze stopniem stałym wewnętrznym</w:t>
            </w:r>
          </w:p>
        </w:tc>
        <w:tc>
          <w:tcPr>
            <w:tcW w:w="2126" w:type="dxa"/>
          </w:tcPr>
          <w:p w14:paraId="3A6BCC74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1099149" w14:textId="77777777" w:rsidTr="002456EA">
        <w:trPr>
          <w:trHeight w:val="282"/>
        </w:trPr>
        <w:tc>
          <w:tcPr>
            <w:tcW w:w="425" w:type="dxa"/>
          </w:tcPr>
          <w:p w14:paraId="19DE8D7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</w:tcPr>
          <w:p w14:paraId="09E65B0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boczne lewe przesuwane do tyłu, bez szyby.</w:t>
            </w:r>
          </w:p>
        </w:tc>
        <w:tc>
          <w:tcPr>
            <w:tcW w:w="2126" w:type="dxa"/>
          </w:tcPr>
          <w:p w14:paraId="653E45D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F86BEF0" w14:textId="77777777" w:rsidTr="002456EA">
        <w:trPr>
          <w:trHeight w:val="282"/>
        </w:trPr>
        <w:tc>
          <w:tcPr>
            <w:tcW w:w="425" w:type="dxa"/>
          </w:tcPr>
          <w:p w14:paraId="07176B0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</w:tcPr>
          <w:p w14:paraId="28708B6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Kolor nadwozia żółty</w:t>
            </w:r>
          </w:p>
        </w:tc>
        <w:tc>
          <w:tcPr>
            <w:tcW w:w="2126" w:type="dxa"/>
          </w:tcPr>
          <w:p w14:paraId="00A1F02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DAD30FD" w14:textId="77777777" w:rsidTr="002456EA">
        <w:trPr>
          <w:trHeight w:val="282"/>
        </w:trPr>
        <w:tc>
          <w:tcPr>
            <w:tcW w:w="425" w:type="dxa"/>
          </w:tcPr>
          <w:p w14:paraId="4F57F4E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655" w:type="dxa"/>
            <w:gridSpan w:val="2"/>
          </w:tcPr>
          <w:p w14:paraId="7C5BF11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Centralny zamek wszystkich drzwi, sterowany pilotem. </w:t>
            </w:r>
          </w:p>
        </w:tc>
        <w:tc>
          <w:tcPr>
            <w:tcW w:w="2126" w:type="dxa"/>
          </w:tcPr>
          <w:p w14:paraId="6E3C62F5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0C27D94" w14:textId="77777777" w:rsidTr="002456EA">
        <w:trPr>
          <w:trHeight w:val="282"/>
        </w:trPr>
        <w:tc>
          <w:tcPr>
            <w:tcW w:w="425" w:type="dxa"/>
          </w:tcPr>
          <w:p w14:paraId="183D279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</w:tcPr>
          <w:p w14:paraId="7D25735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Stopień wejściowy tylny antypoślizgowy, stanowiący jednocześnie funkcję zderzaka</w:t>
            </w:r>
          </w:p>
        </w:tc>
        <w:tc>
          <w:tcPr>
            <w:tcW w:w="2126" w:type="dxa"/>
          </w:tcPr>
          <w:p w14:paraId="20C7EC5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B8F27D5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3058648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A15F0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II.SILNIK</w:t>
            </w:r>
          </w:p>
          <w:p w14:paraId="46C3CD2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0A315F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B6C2236" w14:textId="77777777" w:rsidTr="002456EA">
        <w:trPr>
          <w:trHeight w:val="282"/>
        </w:trPr>
        <w:tc>
          <w:tcPr>
            <w:tcW w:w="425" w:type="dxa"/>
          </w:tcPr>
          <w:p w14:paraId="6DF7F49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5C6E1E9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2126" w:type="dxa"/>
          </w:tcPr>
          <w:p w14:paraId="07985E7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9B9A45D" w14:textId="77777777" w:rsidTr="002456EA">
        <w:trPr>
          <w:trHeight w:val="282"/>
        </w:trPr>
        <w:tc>
          <w:tcPr>
            <w:tcW w:w="425" w:type="dxa"/>
          </w:tcPr>
          <w:p w14:paraId="7E6979E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2F76C91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Moc silnika minimum 170 KM , moment obrotowy nie mniejszy niż 380 Nm</w:t>
            </w:r>
          </w:p>
        </w:tc>
        <w:tc>
          <w:tcPr>
            <w:tcW w:w="2126" w:type="dxa"/>
          </w:tcPr>
          <w:p w14:paraId="7B0C80E4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0FD977B" w14:textId="77777777" w:rsidTr="002456EA">
        <w:trPr>
          <w:trHeight w:val="282"/>
        </w:trPr>
        <w:tc>
          <w:tcPr>
            <w:tcW w:w="425" w:type="dxa"/>
          </w:tcPr>
          <w:p w14:paraId="51E34F3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1863ADA1" w14:textId="77777777" w:rsidR="0098790D" w:rsidRPr="00D009A2" w:rsidRDefault="0098790D" w:rsidP="00B23164">
            <w:pPr>
              <w:suppressAutoHyphens/>
              <w:spacing w:after="0" w:line="240" w:lineRule="auto"/>
              <w:ind w:left="213" w:right="79" w:hanging="21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009A2">
              <w:rPr>
                <w:rFonts w:eastAsia="Times New Roman" w:cstheme="minorHAnsi"/>
                <w:sz w:val="24"/>
                <w:szCs w:val="24"/>
                <w:lang w:eastAsia="ar-SA"/>
              </w:rPr>
              <w:t>Silnik spełniający obowiązujące na dzień dostawy normy emisji</w:t>
            </w:r>
          </w:p>
          <w:p w14:paraId="4308C47E" w14:textId="77777777" w:rsidR="0098790D" w:rsidRPr="00D009A2" w:rsidRDefault="0098790D" w:rsidP="00B23164">
            <w:pPr>
              <w:suppressAutoHyphens/>
              <w:spacing w:after="0" w:line="240" w:lineRule="auto"/>
              <w:ind w:right="79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009A2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spalin, </w:t>
            </w:r>
          </w:p>
        </w:tc>
        <w:tc>
          <w:tcPr>
            <w:tcW w:w="2126" w:type="dxa"/>
          </w:tcPr>
          <w:p w14:paraId="4266E8CB" w14:textId="77777777" w:rsidR="0098790D" w:rsidRPr="00D009A2" w:rsidRDefault="0098790D" w:rsidP="0098790D">
            <w:pPr>
              <w:suppressAutoHyphens/>
              <w:spacing w:after="0" w:line="240" w:lineRule="auto"/>
              <w:ind w:left="213" w:right="79" w:hanging="21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8790D" w:rsidRPr="00D009A2" w14:paraId="41F7BECE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1BA8F41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3BA90F3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III.ZESPÓŁ PRZENIESIENIA NAPĘDU</w:t>
            </w:r>
          </w:p>
          <w:p w14:paraId="5FB995C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DB488F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4F5C22" w14:textId="77777777" w:rsidTr="002456EA">
        <w:trPr>
          <w:trHeight w:val="282"/>
        </w:trPr>
        <w:tc>
          <w:tcPr>
            <w:tcW w:w="425" w:type="dxa"/>
          </w:tcPr>
          <w:p w14:paraId="585FB28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6A511978" w14:textId="501E7C95" w:rsidR="0098790D" w:rsidRPr="00D009A2" w:rsidRDefault="0098790D" w:rsidP="000B145A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Skrzynia biegów</w:t>
            </w:r>
            <w:r w:rsidR="00D009A2">
              <w:rPr>
                <w:rFonts w:eastAsia="Tahoma" w:cstheme="minorHAnsi"/>
                <w:sz w:val="24"/>
                <w:szCs w:val="24"/>
              </w:rPr>
              <w:t xml:space="preserve"> </w:t>
            </w:r>
            <w:r w:rsidRPr="00D009A2">
              <w:rPr>
                <w:rFonts w:eastAsia="Tahoma" w:cstheme="minorHAnsi"/>
                <w:sz w:val="24"/>
                <w:szCs w:val="24"/>
              </w:rPr>
              <w:t xml:space="preserve">automatyczna o min. </w:t>
            </w:r>
            <w:r w:rsidR="000B145A" w:rsidRPr="00D009A2">
              <w:rPr>
                <w:rFonts w:eastAsia="Tahoma" w:cstheme="minorHAnsi"/>
                <w:sz w:val="24"/>
                <w:szCs w:val="24"/>
              </w:rPr>
              <w:t>7</w:t>
            </w:r>
            <w:r w:rsidRPr="00D009A2">
              <w:rPr>
                <w:rFonts w:eastAsia="Tahoma" w:cstheme="minorHAnsi"/>
                <w:sz w:val="24"/>
                <w:szCs w:val="24"/>
              </w:rPr>
              <w:t>biegac</w:t>
            </w:r>
            <w:r w:rsidR="00F401C0" w:rsidRPr="00D009A2">
              <w:rPr>
                <w:rFonts w:eastAsia="Tahoma" w:cstheme="minorHAnsi"/>
                <w:sz w:val="24"/>
                <w:szCs w:val="24"/>
              </w:rPr>
              <w:t>h do przodu i biegu wstecznym</w:t>
            </w:r>
          </w:p>
        </w:tc>
        <w:tc>
          <w:tcPr>
            <w:tcW w:w="2126" w:type="dxa"/>
          </w:tcPr>
          <w:p w14:paraId="444AF96B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136C70E" w14:textId="77777777" w:rsidTr="002456EA">
        <w:trPr>
          <w:trHeight w:val="282"/>
        </w:trPr>
        <w:tc>
          <w:tcPr>
            <w:tcW w:w="425" w:type="dxa"/>
          </w:tcPr>
          <w:p w14:paraId="7E8E4B2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33E6305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Napęd przedni lub tylny</w:t>
            </w:r>
          </w:p>
        </w:tc>
        <w:tc>
          <w:tcPr>
            <w:tcW w:w="2126" w:type="dxa"/>
          </w:tcPr>
          <w:p w14:paraId="20D89E1F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2A173F6" w14:textId="77777777" w:rsidTr="002456EA">
        <w:trPr>
          <w:trHeight w:val="282"/>
        </w:trPr>
        <w:tc>
          <w:tcPr>
            <w:tcW w:w="425" w:type="dxa"/>
          </w:tcPr>
          <w:p w14:paraId="1D7F3BF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352CC22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Elektroniczny system stabilizacji toru jazdy (ESP) lub równoważny</w:t>
            </w:r>
          </w:p>
        </w:tc>
        <w:tc>
          <w:tcPr>
            <w:tcW w:w="2126" w:type="dxa"/>
          </w:tcPr>
          <w:p w14:paraId="112063C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564D4D8" w14:textId="77777777" w:rsidTr="002456EA">
        <w:trPr>
          <w:trHeight w:val="282"/>
        </w:trPr>
        <w:tc>
          <w:tcPr>
            <w:tcW w:w="425" w:type="dxa"/>
          </w:tcPr>
          <w:p w14:paraId="26EA589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</w:tcPr>
          <w:p w14:paraId="075589D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System zapobiegający poślizgowi kół osi napędzanej podczas ruszania</w:t>
            </w:r>
          </w:p>
        </w:tc>
        <w:tc>
          <w:tcPr>
            <w:tcW w:w="2126" w:type="dxa"/>
          </w:tcPr>
          <w:p w14:paraId="7796205F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484EBFC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184657E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5DA644C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IV.ZAWIESZENIE</w:t>
            </w:r>
          </w:p>
          <w:p w14:paraId="4EA971A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57A6BC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31AAFB6" w14:textId="77777777" w:rsidTr="002456EA">
        <w:trPr>
          <w:trHeight w:val="282"/>
        </w:trPr>
        <w:tc>
          <w:tcPr>
            <w:tcW w:w="425" w:type="dxa"/>
          </w:tcPr>
          <w:p w14:paraId="0A5DFBB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528E54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2126" w:type="dxa"/>
          </w:tcPr>
          <w:p w14:paraId="3958149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EB1EEF0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31D39E3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1E68F68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  <w:lang w:val="en-US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  <w:lang w:val="en-US"/>
              </w:rPr>
              <w:t>V.UKŁAD HAMULCOWY</w:t>
            </w:r>
          </w:p>
          <w:p w14:paraId="3BC5738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20EDD285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2BAB1CD" w14:textId="77777777" w:rsidTr="002456EA">
        <w:trPr>
          <w:trHeight w:val="282"/>
        </w:trPr>
        <w:tc>
          <w:tcPr>
            <w:tcW w:w="425" w:type="dxa"/>
          </w:tcPr>
          <w:p w14:paraId="6B2856F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059DEDA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System ABS zapobiegający blokadzie kół podczas hamowania.</w:t>
            </w:r>
          </w:p>
        </w:tc>
        <w:tc>
          <w:tcPr>
            <w:tcW w:w="2126" w:type="dxa"/>
          </w:tcPr>
          <w:p w14:paraId="16B39729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48CC5F4" w14:textId="77777777" w:rsidTr="002456EA">
        <w:trPr>
          <w:trHeight w:val="282"/>
        </w:trPr>
        <w:tc>
          <w:tcPr>
            <w:tcW w:w="425" w:type="dxa"/>
          </w:tcPr>
          <w:p w14:paraId="4F43B7E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73F2D5C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System wspomagania nagłego hamowania. </w:t>
            </w:r>
          </w:p>
        </w:tc>
        <w:tc>
          <w:tcPr>
            <w:tcW w:w="2126" w:type="dxa"/>
          </w:tcPr>
          <w:p w14:paraId="45FF773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6A6A036" w14:textId="77777777" w:rsidTr="002456EA">
        <w:trPr>
          <w:trHeight w:val="282"/>
        </w:trPr>
        <w:tc>
          <w:tcPr>
            <w:tcW w:w="425" w:type="dxa"/>
          </w:tcPr>
          <w:p w14:paraId="5793071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3E83FB7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Hamulce tarczowe na obu osiach (przód i tył)</w:t>
            </w:r>
          </w:p>
        </w:tc>
        <w:tc>
          <w:tcPr>
            <w:tcW w:w="2126" w:type="dxa"/>
          </w:tcPr>
          <w:p w14:paraId="6852AC3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DC1026D" w14:textId="77777777" w:rsidTr="002456EA">
        <w:trPr>
          <w:trHeight w:val="282"/>
        </w:trPr>
        <w:tc>
          <w:tcPr>
            <w:tcW w:w="425" w:type="dxa"/>
          </w:tcPr>
          <w:p w14:paraId="015D21B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</w:tcPr>
          <w:p w14:paraId="6CE34B1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Asystent ruszania tj. system zapobiegający staczaniu się przy ruszaniu „pod górę”</w:t>
            </w:r>
          </w:p>
        </w:tc>
        <w:tc>
          <w:tcPr>
            <w:tcW w:w="2126" w:type="dxa"/>
          </w:tcPr>
          <w:p w14:paraId="66C5650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13D80BA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3086DD6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0E7742E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VI.UKŁAD KIEROWNICZY</w:t>
            </w:r>
          </w:p>
          <w:p w14:paraId="0A60ED6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380DA2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D5D8E6A" w14:textId="77777777" w:rsidTr="002456EA">
        <w:trPr>
          <w:trHeight w:val="282"/>
        </w:trPr>
        <w:tc>
          <w:tcPr>
            <w:tcW w:w="425" w:type="dxa"/>
          </w:tcPr>
          <w:p w14:paraId="6F803DC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25CDFB5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Ze wspomaganiem.</w:t>
            </w:r>
          </w:p>
        </w:tc>
        <w:tc>
          <w:tcPr>
            <w:tcW w:w="2126" w:type="dxa"/>
          </w:tcPr>
          <w:p w14:paraId="6A2F22F9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8397790" w14:textId="77777777" w:rsidTr="002456EA">
        <w:trPr>
          <w:trHeight w:val="282"/>
        </w:trPr>
        <w:tc>
          <w:tcPr>
            <w:tcW w:w="425" w:type="dxa"/>
          </w:tcPr>
          <w:p w14:paraId="792D37D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56C35FC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Regulowana kolumna kierownicy w dwóch płaszczyznach tj. góra – dół, przód - tył</w:t>
            </w:r>
          </w:p>
        </w:tc>
        <w:tc>
          <w:tcPr>
            <w:tcW w:w="2126" w:type="dxa"/>
          </w:tcPr>
          <w:p w14:paraId="203E7C76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881E1F8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6FAC87B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8E00885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VII.INSTALACJA ELEKTRYCZNA</w:t>
            </w:r>
          </w:p>
          <w:p w14:paraId="55B3AC4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8E446E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E10B41E" w14:textId="77777777" w:rsidTr="002456EA">
        <w:trPr>
          <w:trHeight w:val="282"/>
        </w:trPr>
        <w:tc>
          <w:tcPr>
            <w:tcW w:w="425" w:type="dxa"/>
          </w:tcPr>
          <w:p w14:paraId="49C6A1D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643B782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Zespół dwóch  akumulatorów 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</w:t>
            </w:r>
            <w:r w:rsidR="00F50397" w:rsidRPr="00D009A2">
              <w:rPr>
                <w:rFonts w:eastAsia="Tahoma" w:cstheme="minorHAnsi"/>
                <w:sz w:val="24"/>
                <w:szCs w:val="24"/>
              </w:rPr>
              <w:t>. Dodatkowy przycisk umożliwiający spięcie akumulatorów.</w:t>
            </w:r>
          </w:p>
        </w:tc>
        <w:tc>
          <w:tcPr>
            <w:tcW w:w="2126" w:type="dxa"/>
          </w:tcPr>
          <w:p w14:paraId="587DD2E6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CDE6EEC" w14:textId="77777777" w:rsidTr="002456EA">
        <w:trPr>
          <w:trHeight w:val="282"/>
        </w:trPr>
        <w:tc>
          <w:tcPr>
            <w:tcW w:w="425" w:type="dxa"/>
          </w:tcPr>
          <w:p w14:paraId="11DAD8B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13B7A01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Fabrycznie wzmocniony alternator o wydajności min. 250 A</w:t>
            </w:r>
          </w:p>
        </w:tc>
        <w:tc>
          <w:tcPr>
            <w:tcW w:w="2126" w:type="dxa"/>
          </w:tcPr>
          <w:p w14:paraId="06858F7D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7EAC1E1" w14:textId="77777777" w:rsidTr="002456EA">
        <w:trPr>
          <w:trHeight w:val="282"/>
        </w:trPr>
        <w:tc>
          <w:tcPr>
            <w:tcW w:w="8080" w:type="dxa"/>
            <w:gridSpan w:val="3"/>
            <w:shd w:val="clear" w:color="auto" w:fill="92D050"/>
          </w:tcPr>
          <w:p w14:paraId="0C523CA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9ECF81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VIII. WYPOSAŻENIE  POJAZDU</w:t>
            </w:r>
          </w:p>
          <w:p w14:paraId="22F6005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276F03A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A38E33D" w14:textId="77777777" w:rsidTr="002456EA">
        <w:trPr>
          <w:trHeight w:val="282"/>
        </w:trPr>
        <w:tc>
          <w:tcPr>
            <w:tcW w:w="425" w:type="dxa"/>
          </w:tcPr>
          <w:p w14:paraId="441CA24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198ACAA6" w14:textId="77777777" w:rsidR="0098790D" w:rsidRPr="00D009A2" w:rsidRDefault="0098790D" w:rsidP="00B23164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Wszystkie miejsca siedzące zaopatrzone w bezwładnościowe pasy bezpieczeństwa oraz zagłówki.</w:t>
            </w:r>
          </w:p>
        </w:tc>
        <w:tc>
          <w:tcPr>
            <w:tcW w:w="2126" w:type="dxa"/>
          </w:tcPr>
          <w:p w14:paraId="7C8D0D01" w14:textId="77777777" w:rsidR="0098790D" w:rsidRPr="00D009A2" w:rsidRDefault="0098790D" w:rsidP="00DA6D7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21F6429" w14:textId="77777777" w:rsidTr="002456EA">
        <w:trPr>
          <w:trHeight w:val="282"/>
        </w:trPr>
        <w:tc>
          <w:tcPr>
            <w:tcW w:w="425" w:type="dxa"/>
          </w:tcPr>
          <w:p w14:paraId="0372690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5733675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Zbiornik paliwa o pojemności min. 70l.</w:t>
            </w:r>
          </w:p>
        </w:tc>
        <w:tc>
          <w:tcPr>
            <w:tcW w:w="2126" w:type="dxa"/>
          </w:tcPr>
          <w:p w14:paraId="6A113B5E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AA87274" w14:textId="77777777" w:rsidTr="002456EA">
        <w:trPr>
          <w:trHeight w:val="282"/>
        </w:trPr>
        <w:tc>
          <w:tcPr>
            <w:tcW w:w="425" w:type="dxa"/>
          </w:tcPr>
          <w:p w14:paraId="795238A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625474F9" w14:textId="77777777" w:rsidR="0098790D" w:rsidRPr="00D009A2" w:rsidRDefault="0098790D" w:rsidP="00B23164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Poduszki powietrzne: kierowcy i pasażera (min. dwa rodzaje).</w:t>
            </w:r>
          </w:p>
        </w:tc>
        <w:tc>
          <w:tcPr>
            <w:tcW w:w="2126" w:type="dxa"/>
          </w:tcPr>
          <w:p w14:paraId="5D185CAE" w14:textId="77777777" w:rsidR="0098790D" w:rsidRPr="00D009A2" w:rsidRDefault="0098790D" w:rsidP="00DA6D7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6B66F67" w14:textId="77777777" w:rsidTr="002456EA">
        <w:trPr>
          <w:trHeight w:val="282"/>
        </w:trPr>
        <w:tc>
          <w:tcPr>
            <w:tcW w:w="425" w:type="dxa"/>
          </w:tcPr>
          <w:p w14:paraId="7B3B8D8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</w:tcPr>
          <w:p w14:paraId="36B24A0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Elektryczne otwierane szyby w drzwiach przednich.</w:t>
            </w:r>
          </w:p>
        </w:tc>
        <w:tc>
          <w:tcPr>
            <w:tcW w:w="2126" w:type="dxa"/>
          </w:tcPr>
          <w:p w14:paraId="70CE5597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F2FAB77" w14:textId="77777777" w:rsidTr="002456EA">
        <w:trPr>
          <w:trHeight w:val="282"/>
        </w:trPr>
        <w:tc>
          <w:tcPr>
            <w:tcW w:w="425" w:type="dxa"/>
          </w:tcPr>
          <w:p w14:paraId="0FDC8B7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</w:tcPr>
          <w:p w14:paraId="1ADF7E9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Klimatyzacja półautomatyczna lub automatyczna kabiny kierowcy.</w:t>
            </w:r>
          </w:p>
        </w:tc>
        <w:tc>
          <w:tcPr>
            <w:tcW w:w="2126" w:type="dxa"/>
          </w:tcPr>
          <w:p w14:paraId="0B094F30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ED077F0" w14:textId="77777777" w:rsidTr="002456EA">
        <w:trPr>
          <w:trHeight w:val="282"/>
        </w:trPr>
        <w:tc>
          <w:tcPr>
            <w:tcW w:w="425" w:type="dxa"/>
          </w:tcPr>
          <w:p w14:paraId="62D1FBE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</w:tcPr>
          <w:p w14:paraId="2CBA8B2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Lusterka  zewnętrzne, regulowane, składane i podgrzewane elektrycznie</w:t>
            </w:r>
          </w:p>
        </w:tc>
        <w:tc>
          <w:tcPr>
            <w:tcW w:w="2126" w:type="dxa"/>
          </w:tcPr>
          <w:p w14:paraId="0B78A7F7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4BC7FB" w14:textId="77777777" w:rsidTr="002456EA">
        <w:trPr>
          <w:trHeight w:val="282"/>
        </w:trPr>
        <w:tc>
          <w:tcPr>
            <w:tcW w:w="425" w:type="dxa"/>
          </w:tcPr>
          <w:p w14:paraId="0E95F76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</w:tcPr>
          <w:p w14:paraId="2A41BDC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Lusterko wewnętrzne.</w:t>
            </w:r>
          </w:p>
        </w:tc>
        <w:tc>
          <w:tcPr>
            <w:tcW w:w="2126" w:type="dxa"/>
          </w:tcPr>
          <w:p w14:paraId="371A6970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AA170FF" w14:textId="77777777" w:rsidTr="002456EA">
        <w:trPr>
          <w:trHeight w:val="282"/>
        </w:trPr>
        <w:tc>
          <w:tcPr>
            <w:tcW w:w="425" w:type="dxa"/>
          </w:tcPr>
          <w:p w14:paraId="754396F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</w:tcPr>
          <w:p w14:paraId="3D025C37" w14:textId="77777777" w:rsidR="0098790D" w:rsidRPr="00D009A2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Reflektory główne typu led</w:t>
            </w:r>
          </w:p>
        </w:tc>
        <w:tc>
          <w:tcPr>
            <w:tcW w:w="2126" w:type="dxa"/>
          </w:tcPr>
          <w:p w14:paraId="1E987A88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A8FCE19" w14:textId="77777777" w:rsidTr="002456EA">
        <w:trPr>
          <w:trHeight w:val="282"/>
        </w:trPr>
        <w:tc>
          <w:tcPr>
            <w:tcW w:w="425" w:type="dxa"/>
          </w:tcPr>
          <w:p w14:paraId="7E78CC5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</w:tcPr>
          <w:p w14:paraId="7B43058E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Reflektory przeciwmgłowe halogenowe przednie </w:t>
            </w:r>
          </w:p>
        </w:tc>
        <w:tc>
          <w:tcPr>
            <w:tcW w:w="2126" w:type="dxa"/>
          </w:tcPr>
          <w:p w14:paraId="55391963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E8B2EA3" w14:textId="77777777" w:rsidTr="002456EA">
        <w:trPr>
          <w:trHeight w:val="282"/>
        </w:trPr>
        <w:tc>
          <w:tcPr>
            <w:tcW w:w="425" w:type="dxa"/>
          </w:tcPr>
          <w:p w14:paraId="49E2547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</w:tcPr>
          <w:p w14:paraId="0ACF731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Sygnalizacja dźwiękowa lub optyczna w kabinie kierowcy o niedomknięciu którychkolwiek drzwi</w:t>
            </w:r>
          </w:p>
        </w:tc>
        <w:tc>
          <w:tcPr>
            <w:tcW w:w="2126" w:type="dxa"/>
          </w:tcPr>
          <w:p w14:paraId="537DDCC4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20A8EA" w14:textId="77777777" w:rsidTr="002456EA">
        <w:trPr>
          <w:trHeight w:val="282"/>
        </w:trPr>
        <w:tc>
          <w:tcPr>
            <w:tcW w:w="425" w:type="dxa"/>
          </w:tcPr>
          <w:p w14:paraId="5C88D81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</w:tcPr>
          <w:p w14:paraId="08D7B385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Trójkąt, gaśnica, apteczka, podnośnik.</w:t>
            </w:r>
          </w:p>
        </w:tc>
        <w:tc>
          <w:tcPr>
            <w:tcW w:w="2126" w:type="dxa"/>
          </w:tcPr>
          <w:p w14:paraId="560EA6C5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F171E55" w14:textId="77777777" w:rsidTr="002456EA">
        <w:trPr>
          <w:trHeight w:val="282"/>
        </w:trPr>
        <w:tc>
          <w:tcPr>
            <w:tcW w:w="425" w:type="dxa"/>
          </w:tcPr>
          <w:p w14:paraId="7EFCC83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</w:tcPr>
          <w:p w14:paraId="4299AA1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Dywaniki gumowe dla kierowcy i pasażera w kabinie kierowcy zapobiegające zbieraniu się wody z podłoża</w:t>
            </w:r>
          </w:p>
        </w:tc>
        <w:tc>
          <w:tcPr>
            <w:tcW w:w="2126" w:type="dxa"/>
          </w:tcPr>
          <w:p w14:paraId="1C1F128B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1F663E8" w14:textId="77777777" w:rsidTr="002456EA">
        <w:trPr>
          <w:trHeight w:val="282"/>
        </w:trPr>
        <w:tc>
          <w:tcPr>
            <w:tcW w:w="425" w:type="dxa"/>
          </w:tcPr>
          <w:p w14:paraId="64F399C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655" w:type="dxa"/>
            <w:gridSpan w:val="2"/>
          </w:tcPr>
          <w:p w14:paraId="705FBE6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 Pełnowymiarowe koło zapasowe zainstalowane pod autem lub zestaw naprawczy</w:t>
            </w:r>
          </w:p>
        </w:tc>
        <w:tc>
          <w:tcPr>
            <w:tcW w:w="2126" w:type="dxa"/>
          </w:tcPr>
          <w:p w14:paraId="2418AECB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57EB58E" w14:textId="77777777" w:rsidTr="002456EA">
        <w:trPr>
          <w:trHeight w:val="282"/>
        </w:trPr>
        <w:tc>
          <w:tcPr>
            <w:tcW w:w="425" w:type="dxa"/>
          </w:tcPr>
          <w:p w14:paraId="4463A40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55" w:type="dxa"/>
            <w:gridSpan w:val="2"/>
          </w:tcPr>
          <w:p w14:paraId="3D989E3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Czujniki ciśnienia w kołach</w:t>
            </w:r>
          </w:p>
        </w:tc>
        <w:tc>
          <w:tcPr>
            <w:tcW w:w="2126" w:type="dxa"/>
          </w:tcPr>
          <w:p w14:paraId="22F9D575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0CF65A6" w14:textId="77777777" w:rsidTr="002456EA">
        <w:trPr>
          <w:trHeight w:val="282"/>
        </w:trPr>
        <w:tc>
          <w:tcPr>
            <w:tcW w:w="425" w:type="dxa"/>
          </w:tcPr>
          <w:p w14:paraId="4907F07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655" w:type="dxa"/>
            <w:gridSpan w:val="2"/>
          </w:tcPr>
          <w:p w14:paraId="509FC91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Radioodbiornik</w:t>
            </w:r>
          </w:p>
        </w:tc>
        <w:tc>
          <w:tcPr>
            <w:tcW w:w="2126" w:type="dxa"/>
          </w:tcPr>
          <w:p w14:paraId="1CF22703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8136910" w14:textId="77777777" w:rsidTr="002456EA">
        <w:trPr>
          <w:trHeight w:val="300"/>
        </w:trPr>
        <w:tc>
          <w:tcPr>
            <w:tcW w:w="8080" w:type="dxa"/>
            <w:gridSpan w:val="3"/>
            <w:shd w:val="clear" w:color="auto" w:fill="92D050"/>
          </w:tcPr>
          <w:p w14:paraId="7F7B56A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39B97F6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IX. WYMAGANIA OGÓLNE</w:t>
            </w:r>
          </w:p>
          <w:p w14:paraId="1C5A11D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66B93D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7F1100A" w14:textId="77777777" w:rsidTr="002456EA">
        <w:trPr>
          <w:trHeight w:val="300"/>
        </w:trPr>
        <w:tc>
          <w:tcPr>
            <w:tcW w:w="425" w:type="dxa"/>
          </w:tcPr>
          <w:p w14:paraId="0BB2490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A77C0F" w14:textId="77777777" w:rsidR="0098790D" w:rsidRPr="00D009A2" w:rsidRDefault="0098790D" w:rsidP="009C46AF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Pojazd  fabrycznie nowy – min. 202</w:t>
            </w:r>
            <w:r w:rsidR="009C46AF" w:rsidRPr="00D009A2">
              <w:rPr>
                <w:rFonts w:eastAsia="Tahoma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14F3D58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A196B22" w14:textId="77777777" w:rsidTr="002456EA">
        <w:trPr>
          <w:trHeight w:val="300"/>
        </w:trPr>
        <w:tc>
          <w:tcPr>
            <w:tcW w:w="425" w:type="dxa"/>
          </w:tcPr>
          <w:p w14:paraId="76013CE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8895749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Gwarancja min. 24 miesiące bez limitu kilometrów – na pojazd bazowy </w:t>
            </w:r>
          </w:p>
        </w:tc>
        <w:tc>
          <w:tcPr>
            <w:tcW w:w="2126" w:type="dxa"/>
          </w:tcPr>
          <w:p w14:paraId="37E65360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0C0A1A2" w14:textId="77777777" w:rsidTr="002456EA">
        <w:trPr>
          <w:trHeight w:val="300"/>
        </w:trPr>
        <w:tc>
          <w:tcPr>
            <w:tcW w:w="425" w:type="dxa"/>
          </w:tcPr>
          <w:p w14:paraId="5C2FC85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025E5BC" w14:textId="71FDA5B9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color w:val="000000"/>
                <w:sz w:val="24"/>
                <w:szCs w:val="24"/>
              </w:rPr>
              <w:t xml:space="preserve">Gwarancja min. 60 miesięcy od daty podpisania protokołu </w:t>
            </w:r>
            <w:r w:rsidR="00854E3D">
              <w:rPr>
                <w:rFonts w:eastAsia="Tahoma" w:cstheme="minorHAnsi"/>
                <w:color w:val="000000"/>
                <w:sz w:val="24"/>
                <w:szCs w:val="24"/>
              </w:rPr>
              <w:t>zdawczo - odbiorczego</w:t>
            </w:r>
            <w:r w:rsidRPr="00D009A2">
              <w:rPr>
                <w:rFonts w:eastAsia="Tahoma" w:cstheme="minorHAnsi"/>
                <w:color w:val="000000"/>
                <w:sz w:val="24"/>
                <w:szCs w:val="24"/>
              </w:rPr>
              <w:t xml:space="preserve"> na perforację nadwozia ambulansu.</w:t>
            </w:r>
          </w:p>
        </w:tc>
        <w:tc>
          <w:tcPr>
            <w:tcW w:w="2126" w:type="dxa"/>
          </w:tcPr>
          <w:p w14:paraId="38EB2A40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0DC8A700" w14:textId="77777777" w:rsidTr="002456EA">
        <w:trPr>
          <w:trHeight w:val="300"/>
        </w:trPr>
        <w:tc>
          <w:tcPr>
            <w:tcW w:w="425" w:type="dxa"/>
          </w:tcPr>
          <w:p w14:paraId="6905892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46BC469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b/>
                <w:color w:val="000000" w:themeColor="text1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color w:val="000000" w:themeColor="text1"/>
                <w:sz w:val="24"/>
                <w:szCs w:val="24"/>
              </w:rPr>
              <w:t>Wraz z pojazdem Wykonawca przekaże:</w:t>
            </w:r>
          </w:p>
          <w:p w14:paraId="055AB3CF" w14:textId="77777777" w:rsidR="0098790D" w:rsidRPr="00D009A2" w:rsidRDefault="0098790D" w:rsidP="00194A9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wyciąg ze świadectwa homologacji dla pojazdu bazowego i skompletowanego( po zabudowie)</w:t>
            </w:r>
          </w:p>
          <w:p w14:paraId="03B0C081" w14:textId="77777777" w:rsidR="0098790D" w:rsidRPr="00D009A2" w:rsidRDefault="0098790D" w:rsidP="00194A9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instrukcję obsługi pojazdu</w:t>
            </w:r>
          </w:p>
          <w:p w14:paraId="2ED5C019" w14:textId="77777777" w:rsidR="009C46AF" w:rsidRPr="00D009A2" w:rsidRDefault="009C46AF" w:rsidP="009C46A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książkę obsługi </w:t>
            </w:r>
            <w:r w:rsidR="0098790D" w:rsidRPr="00D009A2">
              <w:rPr>
                <w:rFonts w:eastAsia="Tahoma" w:cstheme="minorHAnsi"/>
                <w:sz w:val="24"/>
                <w:szCs w:val="24"/>
              </w:rPr>
              <w:t>pojazdu bazowego</w:t>
            </w:r>
          </w:p>
          <w:p w14:paraId="59375180" w14:textId="77777777" w:rsidR="0098790D" w:rsidRPr="00D009A2" w:rsidRDefault="009C46AF" w:rsidP="009C46A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dokumenty do rejestracji</w:t>
            </w:r>
          </w:p>
        </w:tc>
        <w:tc>
          <w:tcPr>
            <w:tcW w:w="2126" w:type="dxa"/>
          </w:tcPr>
          <w:p w14:paraId="3A3E9436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7C2B7C0" w14:textId="77777777" w:rsidTr="002456EA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65BB5422" w14:textId="2A172B4E" w:rsidR="0098790D" w:rsidRPr="00D009A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  <w:t xml:space="preserve">Wymogi co do przedmiotu zamówienia w zakresie adaptacji na ambulans </w:t>
            </w:r>
            <w:r w:rsidR="0034796E" w:rsidRPr="00D009A2"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  <w:t>specjalistyczny typu 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5E9791D6" w14:textId="77777777" w:rsidR="0098790D" w:rsidRPr="00D009A2" w:rsidRDefault="0098790D" w:rsidP="00DA6D7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</w:p>
        </w:tc>
      </w:tr>
      <w:tr w:rsidR="0098790D" w:rsidRPr="00D009A2" w14:paraId="5BA1BC2C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04102801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DB6D86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I. NADWOZIE</w:t>
            </w:r>
          </w:p>
          <w:p w14:paraId="4F05B29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28A1A0C7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49FA72EF" w14:textId="77777777" w:rsidTr="002456EA">
        <w:trPr>
          <w:trHeight w:val="57"/>
        </w:trPr>
        <w:tc>
          <w:tcPr>
            <w:tcW w:w="425" w:type="dxa"/>
          </w:tcPr>
          <w:p w14:paraId="66BCC191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725AD2DB" w14:textId="3C9E4BA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Minimalne wymiary przedziału medycznego</w:t>
            </w:r>
            <w:r w:rsidR="00D009A2">
              <w:rPr>
                <w:rFonts w:cstheme="minorHAnsi"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sz w:val="24"/>
                <w:szCs w:val="24"/>
              </w:rPr>
              <w:t xml:space="preserve">w mm po wykonaniu adaptacji (długość x szerokość x wysokość) 3200 x 1700 x 1800  </w:t>
            </w:r>
          </w:p>
        </w:tc>
        <w:tc>
          <w:tcPr>
            <w:tcW w:w="2126" w:type="dxa"/>
          </w:tcPr>
          <w:p w14:paraId="21580D1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A307A3D" w14:textId="77777777" w:rsidTr="002456EA">
        <w:trPr>
          <w:trHeight w:val="57"/>
        </w:trPr>
        <w:tc>
          <w:tcPr>
            <w:tcW w:w="425" w:type="dxa"/>
          </w:tcPr>
          <w:p w14:paraId="28181D48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4028208F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Drzwi  tylne wyposażone w światła awaryjne, włączające się automatycznie przy otwarciu drzwi.</w:t>
            </w:r>
          </w:p>
        </w:tc>
        <w:tc>
          <w:tcPr>
            <w:tcW w:w="2126" w:type="dxa"/>
          </w:tcPr>
          <w:p w14:paraId="5E75D9C6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9550382" w14:textId="77777777" w:rsidTr="002456EA">
        <w:trPr>
          <w:trHeight w:val="57"/>
        </w:trPr>
        <w:tc>
          <w:tcPr>
            <w:tcW w:w="425" w:type="dxa"/>
          </w:tcPr>
          <w:p w14:paraId="60CE52EB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64FFCA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2126" w:type="dxa"/>
          </w:tcPr>
          <w:p w14:paraId="259B7E9D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4F01568" w14:textId="77777777" w:rsidTr="002456EA">
        <w:trPr>
          <w:trHeight w:val="57"/>
        </w:trPr>
        <w:tc>
          <w:tcPr>
            <w:tcW w:w="425" w:type="dxa"/>
          </w:tcPr>
          <w:p w14:paraId="2D746E17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6B0365B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 Schowek za lewymi drzwiami przesuwnymi (oddzielony od przedziału medycznego i dostępny z zewnątrz pojazdu), z miejscem mocowania min. 2 szt. butli tlenowych 10l, krzesełka kardiologicznego, noszy podbierakowych, materaca próżniowego oraz deski ortopedycznej ( różnych modeli) dla dorosłych. Poprzez drzwi lewe ma być zapewniony dostęp do plecaka / torby medycznej umieszczonej w przedziale medycznym (tzw. podwójny dostęp do plecaka/torby – z przedziału medycznego i z zewnątrz pojazdu). </w:t>
            </w:r>
          </w:p>
        </w:tc>
        <w:tc>
          <w:tcPr>
            <w:tcW w:w="2126" w:type="dxa"/>
          </w:tcPr>
          <w:p w14:paraId="11221E46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DFD86BA" w14:textId="77777777" w:rsidTr="002456EA">
        <w:trPr>
          <w:trHeight w:val="57"/>
        </w:trPr>
        <w:tc>
          <w:tcPr>
            <w:tcW w:w="425" w:type="dxa"/>
          </w:tcPr>
          <w:p w14:paraId="6972168A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58D78B3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Okna zmatowione do 2/3 wysokości lub zaklejone folią matową</w:t>
            </w:r>
          </w:p>
        </w:tc>
        <w:tc>
          <w:tcPr>
            <w:tcW w:w="2126" w:type="dxa"/>
          </w:tcPr>
          <w:p w14:paraId="6004AA13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3C5D83F" w14:textId="77777777" w:rsidTr="002456EA">
        <w:trPr>
          <w:trHeight w:val="57"/>
        </w:trPr>
        <w:tc>
          <w:tcPr>
            <w:tcW w:w="425" w:type="dxa"/>
          </w:tcPr>
          <w:p w14:paraId="72264FA8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42CAC1D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Miejsce wraz z mocowaniem urządzenia do kompresji klatki piersiowej  w zewnętrznym schowku</w:t>
            </w:r>
          </w:p>
        </w:tc>
        <w:tc>
          <w:tcPr>
            <w:tcW w:w="2126" w:type="dxa"/>
          </w:tcPr>
          <w:p w14:paraId="777A240C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C82F20A" w14:textId="77777777" w:rsidTr="002456EA">
        <w:trPr>
          <w:trHeight w:val="57"/>
        </w:trPr>
        <w:tc>
          <w:tcPr>
            <w:tcW w:w="425" w:type="dxa"/>
          </w:tcPr>
          <w:p w14:paraId="7805B456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DE44413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Miejsce wraz z mocowaniem </w:t>
            </w:r>
            <w:r w:rsidR="009C46AF" w:rsidRPr="00D009A2">
              <w:rPr>
                <w:rFonts w:cstheme="minorHAnsi"/>
                <w:sz w:val="24"/>
                <w:szCs w:val="24"/>
              </w:rPr>
              <w:t>2</w:t>
            </w:r>
            <w:r w:rsidRPr="00D009A2">
              <w:rPr>
                <w:rFonts w:cstheme="minorHAnsi"/>
                <w:sz w:val="24"/>
                <w:szCs w:val="24"/>
              </w:rPr>
              <w:t xml:space="preserve"> kasków ochronnych</w:t>
            </w:r>
          </w:p>
        </w:tc>
        <w:tc>
          <w:tcPr>
            <w:tcW w:w="2126" w:type="dxa"/>
          </w:tcPr>
          <w:p w14:paraId="0914580F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0B10C9F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768C6B7B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0445A6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II. OGRZEWANIE, WENTYLACJA, KLIMATYZACJA</w:t>
            </w:r>
          </w:p>
          <w:p w14:paraId="32F09D7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3D4AB0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92C10A5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433DFFA3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3C84DBD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Nagrzewnica w przedziale medycznym wykorzystująca ciecz chłodzącą silnik do ogrzewanie przedziału medycznego; ogrzewanie przedziału medycznego możliwe  przy włączonym  silniku pojazdu,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F1C55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ADB8622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A873758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30632E05" w14:textId="77777777" w:rsidR="0098790D" w:rsidRPr="00D009A2" w:rsidRDefault="0098790D" w:rsidP="00DA6D7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943D1" w14:textId="77777777" w:rsidR="006D2D0F" w:rsidRPr="00D009A2" w:rsidRDefault="006D2D0F" w:rsidP="00B23164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8790D" w:rsidRPr="00D009A2" w14:paraId="72333235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52B5C50E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25589EC" w14:textId="77777777" w:rsidR="0098790D" w:rsidRPr="00D009A2" w:rsidRDefault="0098790D" w:rsidP="00DA6D7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Wentylacja mechaniczna, nawiewno – wywiewna, zapewniająca prawidłową wentylację przedziału medycznego i zapewniająca wymianę powietrza min 20 razy na godzinę w czasie postoju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98E26C" w14:textId="77777777" w:rsidR="006D2D0F" w:rsidRPr="00D009A2" w:rsidRDefault="006D2D0F" w:rsidP="00B23164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8790D" w:rsidRPr="00D009A2" w14:paraId="5DFA86BF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311A0774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E9CABB5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D009A2">
                <w:rPr>
                  <w:rFonts w:cstheme="minorHAnsi"/>
                  <w:sz w:val="24"/>
                  <w:szCs w:val="24"/>
                </w:rPr>
                <w:t>10</w:t>
              </w:r>
              <w:r w:rsidRPr="00D009A2">
                <w:rPr>
                  <w:rFonts w:cstheme="minorHAnsi"/>
                  <w:sz w:val="24"/>
                  <w:szCs w:val="24"/>
                  <w:vertAlign w:val="superscript"/>
                </w:rPr>
                <w:t xml:space="preserve">0 </w:t>
              </w:r>
              <w:r w:rsidRPr="00D009A2">
                <w:rPr>
                  <w:rFonts w:cstheme="minorHAnsi"/>
                  <w:sz w:val="24"/>
                  <w:szCs w:val="24"/>
                </w:rPr>
                <w:t>C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D009A2">
                <w:rPr>
                  <w:rFonts w:cstheme="minorHAnsi"/>
                  <w:sz w:val="24"/>
                  <w:szCs w:val="24"/>
                </w:rPr>
                <w:t>5</w:t>
              </w:r>
              <w:r w:rsidRPr="00D009A2">
                <w:rPr>
                  <w:rFonts w:cstheme="minorHAnsi"/>
                  <w:sz w:val="24"/>
                  <w:szCs w:val="24"/>
                  <w:vertAlign w:val="superscript"/>
                </w:rPr>
                <w:t xml:space="preserve">0 </w:t>
              </w:r>
              <w:r w:rsidRPr="00D009A2">
                <w:rPr>
                  <w:rFonts w:cstheme="minorHAnsi"/>
                  <w:sz w:val="24"/>
                  <w:szCs w:val="24"/>
                </w:rPr>
                <w:t>C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740BED" w14:textId="77777777" w:rsidR="006D2D0F" w:rsidRPr="00D009A2" w:rsidRDefault="006D2D0F" w:rsidP="006D2D0F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8790D" w:rsidRPr="00D009A2" w14:paraId="2B0AEC5B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6F102CC5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A92642C" w14:textId="77777777" w:rsidR="0098790D" w:rsidRPr="00D009A2" w:rsidRDefault="0098790D" w:rsidP="00B23164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Klimatyzacja  dwu parownikowa z niezależną regulacją nawiewu dla kabiny kierowcy i przedziału medycznego.</w:t>
            </w:r>
          </w:p>
          <w:p w14:paraId="3D19C75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007EBD" w14:textId="77777777" w:rsidR="0098790D" w:rsidRPr="00D009A2" w:rsidRDefault="0098790D" w:rsidP="00DA6D7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2D3072D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5D1A34C6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678857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III. INSTALACJA ELEKTRYCZNA</w:t>
            </w:r>
          </w:p>
          <w:p w14:paraId="0BE6477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1C50CCF1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DFD2E07" w14:textId="77777777" w:rsidTr="002456EA">
        <w:trPr>
          <w:trHeight w:val="57"/>
        </w:trPr>
        <w:tc>
          <w:tcPr>
            <w:tcW w:w="425" w:type="dxa"/>
          </w:tcPr>
          <w:p w14:paraId="54C72A14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77A62E35" w14:textId="77777777" w:rsidR="0098790D" w:rsidRPr="00D009A2" w:rsidRDefault="0098790D" w:rsidP="00B23164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</w:rPr>
            </w:pPr>
            <w:r w:rsidRPr="00D009A2">
              <w:rPr>
                <w:rFonts w:asciiTheme="minorHAnsi" w:hAnsiTheme="minorHAnsi" w:cstheme="minorHAnsi"/>
                <w:bCs/>
              </w:rPr>
              <w:t>Instalacja dla napięcia 230V w kompletacji:</w:t>
            </w:r>
          </w:p>
          <w:p w14:paraId="3D47AB81" w14:textId="77777777" w:rsidR="0098790D" w:rsidRPr="00D009A2" w:rsidRDefault="0098790D" w:rsidP="00B23164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</w:rPr>
            </w:pPr>
            <w:r w:rsidRPr="00D009A2">
              <w:rPr>
                <w:rFonts w:asciiTheme="minorHAnsi" w:hAnsiTheme="minorHAnsi" w:cstheme="minorHAnsi"/>
                <w:bCs/>
              </w:rPr>
              <w:t xml:space="preserve"> 1. zasilanie zewnętrzne 230V z zabezpieczeniem wyłącznikiem przeciwporażeniowym oraz zabezpieczeniem przed uruchomieniem silnika przy podłączonym zasilaniu   230V</w:t>
            </w:r>
          </w:p>
          <w:p w14:paraId="018B3E45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minimum cztery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55E09EB4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kabel zasilający o długości min. 10m,</w:t>
            </w:r>
          </w:p>
          <w:p w14:paraId="25353DBA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068DE1D0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grzałka w układzie chłodzenia cieczą silnika pojazdu.</w:t>
            </w:r>
          </w:p>
          <w:p w14:paraId="0C1CA8DB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bCs/>
                <w:sz w:val="24"/>
                <w:szCs w:val="24"/>
              </w:rPr>
              <w:t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</w:t>
            </w:r>
          </w:p>
        </w:tc>
        <w:tc>
          <w:tcPr>
            <w:tcW w:w="2126" w:type="dxa"/>
          </w:tcPr>
          <w:p w14:paraId="42868731" w14:textId="77777777" w:rsidR="0098790D" w:rsidRPr="00D009A2" w:rsidRDefault="0098790D" w:rsidP="00DA6D78">
            <w:pPr>
              <w:pStyle w:val="tekstcofnity0"/>
              <w:spacing w:line="240" w:lineRule="auto"/>
              <w:ind w:left="71" w:right="1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90D" w:rsidRPr="00D009A2" w14:paraId="77BEFCCD" w14:textId="77777777" w:rsidTr="002456EA">
        <w:trPr>
          <w:trHeight w:val="1466"/>
        </w:trPr>
        <w:tc>
          <w:tcPr>
            <w:tcW w:w="425" w:type="dxa"/>
          </w:tcPr>
          <w:p w14:paraId="34DBAA78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6A2794F5" w14:textId="77777777" w:rsidR="0098790D" w:rsidRPr="00D009A2" w:rsidRDefault="0098790D" w:rsidP="00B23164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 xml:space="preserve"> 1.Instalacja dla napięcia 12V  przedziału </w:t>
            </w:r>
          </w:p>
          <w:p w14:paraId="0B8A7344" w14:textId="77777777" w:rsidR="0098790D" w:rsidRPr="00D009A2" w:rsidRDefault="0098790D" w:rsidP="00B23164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 xml:space="preserve">    medycznego  powinna posiadać co najmniej 4 gniazda 12V  </w:t>
            </w:r>
            <w:r w:rsidRPr="00D009A2">
              <w:rPr>
                <w:rFonts w:cstheme="minorHAnsi"/>
                <w:bCs/>
                <w:sz w:val="24"/>
                <w:szCs w:val="24"/>
              </w:rPr>
              <w:br/>
              <w:t xml:space="preserve">zabezpieczonych przed zabrudzeniem / zalaniem </w:t>
            </w:r>
          </w:p>
          <w:p w14:paraId="5974BFA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2.Oświetlenie przedziału medycznego:</w:t>
            </w:r>
          </w:p>
          <w:p w14:paraId="6EE89213" w14:textId="77777777" w:rsidR="0098790D" w:rsidRPr="00D009A2" w:rsidRDefault="0098790D" w:rsidP="00B231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</w:t>
            </w:r>
            <w:r w:rsidRPr="00D009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6B38D62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2126" w:type="dxa"/>
          </w:tcPr>
          <w:p w14:paraId="7E7C0B00" w14:textId="77777777" w:rsidR="0098790D" w:rsidRPr="00D009A2" w:rsidRDefault="0098790D" w:rsidP="00DA6D78">
            <w:pPr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90D" w:rsidRPr="00D009A2" w14:paraId="4C8550A6" w14:textId="77777777" w:rsidTr="002456EA">
        <w:trPr>
          <w:trHeight w:val="57"/>
        </w:trPr>
        <w:tc>
          <w:tcPr>
            <w:tcW w:w="425" w:type="dxa"/>
          </w:tcPr>
          <w:p w14:paraId="74F543C6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0035F427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Przedział medyczny ma być wyposażony w zamontowany na ścianie panel sterujący:</w:t>
            </w:r>
          </w:p>
          <w:p w14:paraId="30E41AF7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o temperaturze w przedziale medycznym oraz na zewnątrz pojazdu</w:t>
            </w:r>
          </w:p>
          <w:p w14:paraId="39EB424F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 funkcją zegara (aktualny czas) i kalendarza (dzień, data)</w:t>
            </w:r>
          </w:p>
          <w:p w14:paraId="115BAAFE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o temperaturze wewnątrz termoboxu</w:t>
            </w:r>
          </w:p>
          <w:p w14:paraId="04BB8108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lastRenderedPageBreak/>
              <w:t xml:space="preserve">sterujący oświetleniem przedziału medycznego </w:t>
            </w:r>
          </w:p>
          <w:p w14:paraId="2851D092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sterujący systemem wentylacji przedziału medycznego</w:t>
            </w:r>
          </w:p>
          <w:p w14:paraId="65BB4183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zarządzający system ogrzewania przedziału medycznego i klimatyzacji przedziału medycznego z funkcją automatycznego utrzymania zadanej temperatury .</w:t>
            </w:r>
          </w:p>
          <w:p w14:paraId="5BCD1B9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Panel przyciskowy</w:t>
            </w:r>
            <w:r w:rsidR="009C46AF" w:rsidRPr="00D009A2">
              <w:rPr>
                <w:rFonts w:cstheme="minorHAnsi"/>
                <w:sz w:val="24"/>
                <w:szCs w:val="24"/>
              </w:rPr>
              <w:t xml:space="preserve"> nie</w:t>
            </w:r>
            <w:r w:rsidRPr="00D009A2">
              <w:rPr>
                <w:rFonts w:cstheme="minorHAnsi"/>
                <w:sz w:val="24"/>
                <w:szCs w:val="24"/>
              </w:rPr>
              <w:t xml:space="preserve"> typu touchscreen.</w:t>
            </w:r>
          </w:p>
        </w:tc>
        <w:tc>
          <w:tcPr>
            <w:tcW w:w="2126" w:type="dxa"/>
          </w:tcPr>
          <w:p w14:paraId="66A7C03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03DEEE4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3173CE44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2BCD800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Kabina kierowcy ma być wyposażona w panel sterujący:</w:t>
            </w:r>
          </w:p>
          <w:p w14:paraId="61B754E9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sterujący oświetleniem zewnętrznym( światła robocze) </w:t>
            </w:r>
          </w:p>
          <w:p w14:paraId="51415179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kierowcę o braku możliwości uruchomienia pojazdu z powodu  podłączenia ambulansu do sieci 230 V</w:t>
            </w:r>
          </w:p>
          <w:p w14:paraId="51DF7F33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informujący kierowcę o braku możliwości uruchomienia pojazdu z powodu otwartych drzwi między przedziałem medycznym a kabiną kierowcy </w:t>
            </w:r>
          </w:p>
          <w:p w14:paraId="061FA51E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kierowcę o poziomie naładowania akumulatora samochodu bazowego i akumulatora dodatkowego</w:t>
            </w:r>
          </w:p>
          <w:p w14:paraId="070E1E5C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ostrzegający kierowcę (sygnalizacja dźwiękowa) o niedoładowaniu akumulatora samochodu bazowego i akumulatora dodatkowego</w:t>
            </w:r>
          </w:p>
          <w:p w14:paraId="43AF5436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Panel przyciskowy </w:t>
            </w:r>
            <w:r w:rsidR="009C46AF" w:rsidRPr="00D009A2">
              <w:rPr>
                <w:rFonts w:cstheme="minorHAnsi"/>
                <w:sz w:val="24"/>
                <w:szCs w:val="24"/>
              </w:rPr>
              <w:t>nie</w:t>
            </w:r>
            <w:r w:rsidRPr="00D009A2">
              <w:rPr>
                <w:rFonts w:cstheme="minorHAnsi"/>
                <w:sz w:val="24"/>
                <w:szCs w:val="24"/>
              </w:rPr>
              <w:t xml:space="preserve"> typu touchscreen.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3E7C9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461E493C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73027259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E9B226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IV. SYGNALIZACJA ŚWIETLNO –DŹWIĘKOWA I OZNAKOWANIE</w:t>
            </w:r>
          </w:p>
          <w:p w14:paraId="0364325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35EC524E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F5A4E91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12EC66E7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1234792C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194AE1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E3E9AAD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6684C653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EB95118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Na wysokości pasa przedniego 2 niebieskie lampy pulsacyjne barwy niebieskiej typu LED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8D19E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88553CC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32C0B77D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64C0BAE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 tylnej części dachu pojazdu pojedyncza lampa typu kogut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68E0CF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3C2D513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1DEC707C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12A40171" w14:textId="77777777" w:rsidR="0098790D" w:rsidRPr="00D009A2" w:rsidRDefault="0098790D" w:rsidP="00F50397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Sygnał d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ź</w:t>
            </w:r>
            <w:r w:rsidRPr="00D009A2">
              <w:rPr>
                <w:rFonts w:cstheme="minorHAnsi"/>
                <w:sz w:val="24"/>
                <w:szCs w:val="24"/>
              </w:rPr>
              <w:t>wi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ę</w:t>
            </w:r>
            <w:r w:rsidRPr="00D009A2">
              <w:rPr>
                <w:rFonts w:cstheme="minorHAnsi"/>
                <w:sz w:val="24"/>
                <w:szCs w:val="24"/>
              </w:rPr>
              <w:t xml:space="preserve">kowy modulowany o mocy min. </w:t>
            </w:r>
            <w:r w:rsidR="00F50397" w:rsidRPr="00D009A2">
              <w:rPr>
                <w:rFonts w:cstheme="minorHAnsi"/>
                <w:sz w:val="24"/>
                <w:szCs w:val="24"/>
              </w:rPr>
              <w:t>1</w:t>
            </w:r>
            <w:r w:rsidRPr="00D009A2">
              <w:rPr>
                <w:rFonts w:cstheme="minorHAnsi"/>
                <w:sz w:val="24"/>
                <w:szCs w:val="24"/>
              </w:rPr>
              <w:t>00 W z mo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ż</w:t>
            </w:r>
            <w:r w:rsidRPr="00D009A2">
              <w:rPr>
                <w:rFonts w:cstheme="minorHAnsi"/>
                <w:sz w:val="24"/>
                <w:szCs w:val="24"/>
              </w:rPr>
              <w:t>liwo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ś</w:t>
            </w:r>
            <w:r w:rsidRPr="00D009A2">
              <w:rPr>
                <w:rFonts w:cstheme="minorHAnsi"/>
                <w:sz w:val="24"/>
                <w:szCs w:val="24"/>
              </w:rPr>
              <w:t>ci</w:t>
            </w:r>
            <w:r w:rsidRPr="00D009A2">
              <w:rPr>
                <w:rFonts w:eastAsia="TimesNewRoman" w:cstheme="minorHAnsi"/>
                <w:sz w:val="24"/>
                <w:szCs w:val="24"/>
              </w:rPr>
              <w:t xml:space="preserve">ą </w:t>
            </w:r>
            <w:r w:rsidRPr="00D009A2">
              <w:rPr>
                <w:rFonts w:cstheme="minorHAnsi"/>
                <w:sz w:val="24"/>
                <w:szCs w:val="24"/>
              </w:rPr>
              <w:t>podawania komunikatów głosem zgodny z obowi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ą</w:t>
            </w:r>
            <w:r w:rsidRPr="00D009A2">
              <w:rPr>
                <w:rFonts w:cstheme="minorHAnsi"/>
                <w:sz w:val="24"/>
                <w:szCs w:val="24"/>
              </w:rPr>
              <w:t>zuj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ą</w:t>
            </w:r>
            <w:r w:rsidRPr="00D009A2">
              <w:rPr>
                <w:rFonts w:cstheme="minorHAnsi"/>
                <w:sz w:val="24"/>
                <w:szCs w:val="24"/>
              </w:rPr>
              <w:t>cymi przepisami.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D80EF6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4EB2007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4750E58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2488B14" w14:textId="1FC9123F" w:rsidR="0098790D" w:rsidRPr="00D009A2" w:rsidRDefault="0098790D" w:rsidP="00D009A2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0C3F74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F6E3DA6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B38930B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46DF96B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06516A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0DA2C52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34009F4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7ACAD13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Oznakowanie pojazdu:</w:t>
            </w:r>
          </w:p>
          <w:p w14:paraId="51C8593C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- 3 pasy odblaskowe zgodnie z Rozporządzeniem Ministra Zdrowia  z dnia</w:t>
            </w:r>
            <w:r w:rsidR="00C45894" w:rsidRPr="00D009A2">
              <w:rPr>
                <w:rFonts w:cstheme="minorHAnsi"/>
                <w:sz w:val="24"/>
                <w:szCs w:val="24"/>
              </w:rPr>
              <w:t xml:space="preserve"> </w:t>
            </w:r>
            <w:r w:rsidR="00C45894" w:rsidRPr="00D009A2">
              <w:rPr>
                <w:rFonts w:cstheme="minorHAnsi"/>
                <w:color w:val="404040"/>
                <w:sz w:val="24"/>
                <w:szCs w:val="24"/>
              </w:rPr>
              <w:t>17.12.2019 r.</w:t>
            </w:r>
            <w:r w:rsidRPr="00D009A2">
              <w:rPr>
                <w:rFonts w:cstheme="minorHAnsi"/>
                <w:sz w:val="24"/>
                <w:szCs w:val="24"/>
              </w:rPr>
              <w:t xml:space="preserve"> wykonanych z folii:</w:t>
            </w:r>
          </w:p>
          <w:p w14:paraId="0E142632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009A2">
                <w:rPr>
                  <w:rFonts w:cstheme="minorHAnsi"/>
                  <w:sz w:val="24"/>
                  <w:szCs w:val="24"/>
                </w:rPr>
                <w:t>15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>, umieszczony w obszarze pomiędzy linią okien i nadkoli</w:t>
            </w:r>
          </w:p>
          <w:p w14:paraId="360A0602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009A2">
                <w:rPr>
                  <w:rFonts w:cstheme="minorHAnsi"/>
                  <w:sz w:val="24"/>
                  <w:szCs w:val="24"/>
                </w:rPr>
                <w:t>15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umieszczony wokół dachu</w:t>
            </w:r>
          </w:p>
          <w:p w14:paraId="39955D4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c) typu 1 lub 3 barwy niebieskiej umieszczony bezpośrednio nad pasem czerwonym (o którym mowa w pkt. „a”) </w:t>
            </w:r>
          </w:p>
          <w:p w14:paraId="32278159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z przodu i z tyłu pojazdu napis: zgodnie z Rozporządzeniem Ministra Zdrowia  z dnia </w:t>
            </w:r>
            <w:r w:rsidR="00E30C7D" w:rsidRPr="00D009A2">
              <w:rPr>
                <w:rFonts w:cstheme="minorHAnsi"/>
                <w:color w:val="404040"/>
                <w:sz w:val="24"/>
                <w:szCs w:val="24"/>
              </w:rPr>
              <w:t>17.12.2019 r</w:t>
            </w:r>
          </w:p>
          <w:p w14:paraId="3099FB0A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oznakowanie symbolem ratownictwa medycznego zgodnie z Rozporządzeniem Ministra Zdrowia z dnia.</w:t>
            </w:r>
            <w:r w:rsidR="00C77913" w:rsidRPr="00D009A2">
              <w:rPr>
                <w:rFonts w:cstheme="minorHAnsi"/>
                <w:color w:val="404040"/>
                <w:sz w:val="24"/>
                <w:szCs w:val="24"/>
              </w:rPr>
              <w:t xml:space="preserve"> 17.12.2019 r.</w:t>
            </w:r>
          </w:p>
          <w:p w14:paraId="1E4081F5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po obu bokach pojazdu nadruk barwy czerwonej </w:t>
            </w:r>
            <w:r w:rsidRPr="00D009A2">
              <w:rPr>
                <w:rFonts w:cstheme="minorHAnsi"/>
                <w:b/>
                <w:sz w:val="24"/>
                <w:szCs w:val="24"/>
              </w:rPr>
              <w:t>„S” lub „P”  ( do uzgodnienia po podpisaniu umowy)</w:t>
            </w:r>
          </w:p>
          <w:p w14:paraId="2BC646E2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lastRenderedPageBreak/>
              <w:t>- nazwa dysponenta jednostki umieszczona po obu bokach pojazdu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9A0C6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DD14239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2CE33775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3D34C09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Dodatkowe migacze, typu LED, zamontowane w górnych tylnych cz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ęś</w:t>
            </w:r>
            <w:r w:rsidRPr="00D009A2">
              <w:rPr>
                <w:rFonts w:cstheme="minorHAnsi"/>
                <w:sz w:val="24"/>
                <w:szCs w:val="24"/>
              </w:rPr>
              <w:t>ciach nadwozia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18C883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A31A321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3FE66FA1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55550C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V.WYPOSAŻENIE W ŚRODKI ŁĄCZNOŚCI</w:t>
            </w:r>
          </w:p>
          <w:p w14:paraId="12AC73DF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7CE5E290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66D1453" w14:textId="77777777" w:rsidTr="002456EA">
        <w:trPr>
          <w:trHeight w:val="508"/>
        </w:trPr>
        <w:tc>
          <w:tcPr>
            <w:tcW w:w="425" w:type="dxa"/>
          </w:tcPr>
          <w:p w14:paraId="7D4BE35B" w14:textId="77777777" w:rsidR="0098790D" w:rsidRPr="00D009A2" w:rsidRDefault="0098790D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35E0701" w14:textId="77777777" w:rsidR="0098790D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Antena oraz instalacja do radiotelefonu przewoźnego typu motorolla DM46.. lub równoważnego wraz z urządzeniem.</w:t>
            </w:r>
          </w:p>
        </w:tc>
        <w:tc>
          <w:tcPr>
            <w:tcW w:w="2126" w:type="dxa"/>
          </w:tcPr>
          <w:p w14:paraId="293F8F66" w14:textId="77777777" w:rsidR="0098790D" w:rsidRPr="00D009A2" w:rsidRDefault="0098790D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5F20A6E8" w14:textId="77777777" w:rsidTr="002456EA">
        <w:trPr>
          <w:trHeight w:val="508"/>
        </w:trPr>
        <w:tc>
          <w:tcPr>
            <w:tcW w:w="425" w:type="dxa"/>
          </w:tcPr>
          <w:p w14:paraId="21B16695" w14:textId="77777777" w:rsidR="000B145A" w:rsidRPr="00D009A2" w:rsidRDefault="000B145A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DB91EF9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Instalacja do radiotelefonu przenośnego wraz z urządzeniem w kabinie kierowcy dla radiotelefonu motorolla lub równoważnego</w:t>
            </w:r>
          </w:p>
        </w:tc>
        <w:tc>
          <w:tcPr>
            <w:tcW w:w="2126" w:type="dxa"/>
          </w:tcPr>
          <w:p w14:paraId="31E5FCD1" w14:textId="77777777" w:rsidR="000B145A" w:rsidRPr="00D009A2" w:rsidRDefault="000B145A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5B1CFEB1" w14:textId="77777777" w:rsidTr="002456EA">
        <w:trPr>
          <w:trHeight w:val="508"/>
        </w:trPr>
        <w:tc>
          <w:tcPr>
            <w:tcW w:w="425" w:type="dxa"/>
          </w:tcPr>
          <w:p w14:paraId="02AFE8FA" w14:textId="77777777" w:rsidR="000B145A" w:rsidRPr="00D009A2" w:rsidRDefault="000B145A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3189785E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Instalacja do systemu SWD PRM (anteny, gniazda, przewody, stacją dokująca, uchwyt drukarki – bez tabletu, modułu, drukarki)</w:t>
            </w:r>
          </w:p>
        </w:tc>
        <w:tc>
          <w:tcPr>
            <w:tcW w:w="2126" w:type="dxa"/>
          </w:tcPr>
          <w:p w14:paraId="01DB74D0" w14:textId="77777777" w:rsidR="000B145A" w:rsidRPr="00D009A2" w:rsidRDefault="000B145A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10A9B3D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0263AFD0" w14:textId="77777777" w:rsidR="0098790D" w:rsidRPr="00D009A2" w:rsidRDefault="0098790D" w:rsidP="00B23164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55C6B12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VI.  PRZEDZIAŁ MEDYCZNY</w:t>
            </w:r>
          </w:p>
          <w:p w14:paraId="05846757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37D17E6" w14:textId="77777777" w:rsidR="0098790D" w:rsidRPr="00D009A2" w:rsidRDefault="0098790D" w:rsidP="00B23164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EA708A8" w14:textId="77777777" w:rsidTr="002456EA">
        <w:trPr>
          <w:trHeight w:val="57"/>
        </w:trPr>
        <w:tc>
          <w:tcPr>
            <w:tcW w:w="425" w:type="dxa"/>
          </w:tcPr>
          <w:p w14:paraId="7EF22DFA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BDAC03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2126" w:type="dxa"/>
          </w:tcPr>
          <w:p w14:paraId="020CC325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4AAD4AC" w14:textId="77777777" w:rsidTr="002456EA">
        <w:trPr>
          <w:trHeight w:val="57"/>
        </w:trPr>
        <w:tc>
          <w:tcPr>
            <w:tcW w:w="425" w:type="dxa"/>
          </w:tcPr>
          <w:p w14:paraId="2903E0F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4D921BE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2126" w:type="dxa"/>
          </w:tcPr>
          <w:p w14:paraId="68F04598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F8626C" w14:textId="77777777" w:rsidTr="002456EA">
        <w:trPr>
          <w:trHeight w:val="407"/>
        </w:trPr>
        <w:tc>
          <w:tcPr>
            <w:tcW w:w="425" w:type="dxa"/>
          </w:tcPr>
          <w:p w14:paraId="08ADBF6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C938724" w14:textId="77777777" w:rsidR="0098790D" w:rsidRPr="00D009A2" w:rsidRDefault="0098790D" w:rsidP="00F50397">
            <w:pPr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Na prawej ścianie minimum </w:t>
            </w:r>
            <w:r w:rsidR="00F50397" w:rsidRPr="00D009A2">
              <w:rPr>
                <w:rFonts w:cstheme="minorHAnsi"/>
                <w:sz w:val="24"/>
                <w:szCs w:val="24"/>
              </w:rPr>
              <w:t>jeden</w:t>
            </w:r>
            <w:r w:rsidRPr="00D009A2">
              <w:rPr>
                <w:rFonts w:cstheme="minorHAnsi"/>
                <w:sz w:val="24"/>
                <w:szCs w:val="24"/>
              </w:rPr>
              <w:t xml:space="preserve"> fotel</w:t>
            </w:r>
            <w:r w:rsidR="009C46AF" w:rsidRPr="00D009A2">
              <w:rPr>
                <w:rFonts w:cstheme="minorHAnsi"/>
                <w:sz w:val="24"/>
                <w:szCs w:val="24"/>
              </w:rPr>
              <w:t xml:space="preserve"> obrotow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="009C46AF" w:rsidRPr="00D009A2">
              <w:rPr>
                <w:rFonts w:cstheme="minorHAnsi"/>
                <w:sz w:val="24"/>
                <w:szCs w:val="24"/>
              </w:rPr>
              <w:t>,  wyposażon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 xml:space="preserve"> w bezwładnościow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>, trzypunktow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 xml:space="preserve"> pas bezpieczeństwa i zagłówek, ze składanym do pionu siedziskiem i regulowanym oparciem pod plecami (regulowany kąt oparcia) </w:t>
            </w:r>
          </w:p>
        </w:tc>
        <w:tc>
          <w:tcPr>
            <w:tcW w:w="2126" w:type="dxa"/>
          </w:tcPr>
          <w:p w14:paraId="12B42B93" w14:textId="77777777" w:rsidR="0098790D" w:rsidRPr="00D009A2" w:rsidRDefault="0098790D" w:rsidP="00DA6D78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EC031A3" w14:textId="77777777" w:rsidTr="002456EA">
        <w:trPr>
          <w:trHeight w:val="694"/>
        </w:trPr>
        <w:tc>
          <w:tcPr>
            <w:tcW w:w="425" w:type="dxa"/>
          </w:tcPr>
          <w:p w14:paraId="67E48FAA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686312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DAD7C1D" w14:textId="335251AF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U wezgłowia noszy</w:t>
            </w:r>
            <w:r w:rsidR="00D009A2">
              <w:rPr>
                <w:rFonts w:cstheme="minorHAnsi"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sz w:val="24"/>
                <w:szCs w:val="24"/>
              </w:rPr>
              <w:t>jeden fotel obrotowy ,  wyposażony w bezwładnościowy, trzypunktowy pas bezpieczeństwa i zagłówek, ze składanym do pionu siedziskiem i regulowanym oparciem pod plecami (regulowany kąt oparcia) z funkcją przesuwu.</w:t>
            </w:r>
          </w:p>
        </w:tc>
        <w:tc>
          <w:tcPr>
            <w:tcW w:w="2126" w:type="dxa"/>
          </w:tcPr>
          <w:p w14:paraId="737F1E7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55247C6" w14:textId="77777777" w:rsidTr="002456EA">
        <w:trPr>
          <w:trHeight w:val="549"/>
        </w:trPr>
        <w:tc>
          <w:tcPr>
            <w:tcW w:w="425" w:type="dxa"/>
          </w:tcPr>
          <w:p w14:paraId="5E3D30D3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C86FD2B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Przegroda między kabiną kierowcy a przedziałem medycznym. Przegroda zapewniająca możliwość oddzielenia obu przedziałów oraz swobodną komunikację pomiędzy personelem medycznym a kierowcą, przegroda ma być wyposażona w drzwi przesuwne (wymiary przejścia mierzone w świetle: wysokość min. 1</w:t>
            </w:r>
            <w:r w:rsidR="009C46AF" w:rsidRPr="00D009A2">
              <w:rPr>
                <w:rFonts w:cstheme="minorHAnsi"/>
                <w:sz w:val="24"/>
                <w:szCs w:val="24"/>
              </w:rPr>
              <w:t>65</w:t>
            </w:r>
            <w:r w:rsidRPr="00D009A2">
              <w:rPr>
                <w:rFonts w:cstheme="minorHAnsi"/>
                <w:sz w:val="24"/>
                <w:szCs w:val="24"/>
              </w:rPr>
              <w:t xml:space="preserve"> cm, szerokość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009A2">
                <w:rPr>
                  <w:rFonts w:cstheme="minorHAnsi"/>
                  <w:sz w:val="24"/>
                  <w:szCs w:val="24"/>
                </w:rPr>
                <w:t>40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AB57C1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831108E" w14:textId="77777777" w:rsidTr="002456EA">
        <w:trPr>
          <w:trHeight w:val="1320"/>
        </w:trPr>
        <w:tc>
          <w:tcPr>
            <w:tcW w:w="425" w:type="dxa"/>
          </w:tcPr>
          <w:p w14:paraId="70986DC3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2B7D557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Zabudowa meblowa na ścianach bocznych (lewej i prawej):</w:t>
            </w:r>
          </w:p>
          <w:p w14:paraId="01803C0F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14:paraId="2F8CA992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25220A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2126" w:type="dxa"/>
          </w:tcPr>
          <w:p w14:paraId="63BA969E" w14:textId="77777777" w:rsidR="0098790D" w:rsidRPr="00D009A2" w:rsidRDefault="0098790D" w:rsidP="00DA6D7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0554DAB" w14:textId="77777777" w:rsidTr="002456EA">
        <w:trPr>
          <w:trHeight w:val="57"/>
        </w:trPr>
        <w:tc>
          <w:tcPr>
            <w:tcW w:w="425" w:type="dxa"/>
          </w:tcPr>
          <w:p w14:paraId="5D54D34D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A3B2843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Zabudowa meblowa na ścianie działowej:</w:t>
            </w:r>
          </w:p>
          <w:p w14:paraId="6A844C68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D009A2">
                <w:rPr>
                  <w:rFonts w:cstheme="minorHAnsi"/>
                  <w:sz w:val="24"/>
                  <w:szCs w:val="24"/>
                </w:rPr>
                <w:t>100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009A2">
                <w:rPr>
                  <w:rFonts w:cstheme="minorHAnsi"/>
                  <w:sz w:val="24"/>
                  <w:szCs w:val="24"/>
                </w:rPr>
                <w:t>10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– podać wartość oferowaną</w:t>
            </w:r>
          </w:p>
          <w:p w14:paraId="70742937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min. dwie szuflady</w:t>
            </w:r>
          </w:p>
          <w:p w14:paraId="335E115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kosz </w:t>
            </w:r>
          </w:p>
        </w:tc>
        <w:tc>
          <w:tcPr>
            <w:tcW w:w="2126" w:type="dxa"/>
          </w:tcPr>
          <w:p w14:paraId="3ACC729A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</w:p>
        </w:tc>
      </w:tr>
      <w:tr w:rsidR="0098790D" w:rsidRPr="00D009A2" w14:paraId="432705B9" w14:textId="77777777" w:rsidTr="002456EA">
        <w:trPr>
          <w:trHeight w:val="57"/>
        </w:trPr>
        <w:tc>
          <w:tcPr>
            <w:tcW w:w="425" w:type="dxa"/>
          </w:tcPr>
          <w:p w14:paraId="73917D26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F7B077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Sufitowy uchwyt do kroplówek na min. 4 szt. pojemników.</w:t>
            </w:r>
          </w:p>
        </w:tc>
        <w:tc>
          <w:tcPr>
            <w:tcW w:w="2126" w:type="dxa"/>
          </w:tcPr>
          <w:p w14:paraId="1DD9AF4E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978E8F2" w14:textId="77777777" w:rsidTr="002456EA">
        <w:trPr>
          <w:trHeight w:val="57"/>
        </w:trPr>
        <w:tc>
          <w:tcPr>
            <w:tcW w:w="425" w:type="dxa"/>
          </w:tcPr>
          <w:p w14:paraId="4B13618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4190366E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Sufitowy uchwyt dla personelu medycznego umieszczony  wzdłuż osi głównej</w:t>
            </w:r>
          </w:p>
        </w:tc>
        <w:tc>
          <w:tcPr>
            <w:tcW w:w="2126" w:type="dxa"/>
          </w:tcPr>
          <w:p w14:paraId="5484E60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855E631" w14:textId="77777777" w:rsidTr="002456EA">
        <w:trPr>
          <w:trHeight w:val="57"/>
        </w:trPr>
        <w:tc>
          <w:tcPr>
            <w:tcW w:w="425" w:type="dxa"/>
          </w:tcPr>
          <w:p w14:paraId="7E8D35F2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A5B814C" w14:textId="77777777" w:rsidR="0098790D" w:rsidRPr="00D009A2" w:rsidRDefault="0098790D" w:rsidP="00B23164">
            <w:pPr>
              <w:pStyle w:val="Wyliczkreska"/>
              <w:snapToGrid w:val="0"/>
              <w:spacing w:line="240" w:lineRule="auto"/>
              <w:ind w:left="142" w:hanging="71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Na lewej ścianie przestrzeń przeznaczona do mocowania defibrylatora, respiratora, pompy infuzyjnej, ssaka i innego sprzętu. Zamocowane 2 poziome szyny min.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737C082A" w14:textId="77777777" w:rsidR="0098790D" w:rsidRPr="00D009A2" w:rsidRDefault="0098790D" w:rsidP="009C46AF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Uwaga – Zamawiający nie dopuszcza mocowania na stałe uchwytów do ww. sprzętu medycznego bezpośrednio do ściany przedziału medycznego.</w:t>
            </w:r>
          </w:p>
          <w:p w14:paraId="78521F00" w14:textId="77777777" w:rsidR="00F50397" w:rsidRPr="00D009A2" w:rsidRDefault="00F50397" w:rsidP="009C46AF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Na jednym z adapterów uchwyt kątowy do pompy infuzyjnej</w:t>
            </w:r>
          </w:p>
        </w:tc>
        <w:tc>
          <w:tcPr>
            <w:tcW w:w="2126" w:type="dxa"/>
          </w:tcPr>
          <w:p w14:paraId="017C4B00" w14:textId="77777777" w:rsidR="0098790D" w:rsidRPr="00D009A2" w:rsidRDefault="0098790D" w:rsidP="00B23164">
            <w:pPr>
              <w:pStyle w:val="Wyliczkreska"/>
              <w:snapToGrid w:val="0"/>
              <w:spacing w:line="240" w:lineRule="auto"/>
              <w:ind w:left="142" w:hanging="71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  <w:tr w:rsidR="0098790D" w:rsidRPr="00D009A2" w14:paraId="6F7CE000" w14:textId="77777777" w:rsidTr="002456EA">
        <w:trPr>
          <w:trHeight w:val="57"/>
        </w:trPr>
        <w:tc>
          <w:tcPr>
            <w:tcW w:w="425" w:type="dxa"/>
          </w:tcPr>
          <w:p w14:paraId="326C9934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B3E3619" w14:textId="77777777" w:rsidR="0098790D" w:rsidRPr="00D009A2" w:rsidRDefault="009C46AF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Fotele w przedziale medycznym wyposażone w czujniki zapięcia pasów informujące kierowcę wizualnie i/lub dźwiękowo o tym że na fotelu w przedziale medycznym siedzi osoba i ma niezapięty pas bezpieczeństwa.</w:t>
            </w:r>
          </w:p>
        </w:tc>
        <w:tc>
          <w:tcPr>
            <w:tcW w:w="2126" w:type="dxa"/>
          </w:tcPr>
          <w:p w14:paraId="6CAE22E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C09A779" w14:textId="77777777" w:rsidTr="002456EA">
        <w:trPr>
          <w:trHeight w:val="57"/>
        </w:trPr>
        <w:tc>
          <w:tcPr>
            <w:tcW w:w="425" w:type="dxa"/>
          </w:tcPr>
          <w:p w14:paraId="24AA4288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32C72FDA" w14:textId="77777777" w:rsidR="0098790D" w:rsidRPr="00D009A2" w:rsidRDefault="0098790D" w:rsidP="00B23164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Centralna  instalacja tlenowa dostosowana do zasilania w tlen z 2 szt. butli 10l</w:t>
            </w:r>
            <w:r w:rsidR="00F50397" w:rsidRPr="00D009A2">
              <w:rPr>
                <w:rFonts w:cstheme="minorHAnsi"/>
                <w:sz w:val="24"/>
                <w:szCs w:val="24"/>
              </w:rPr>
              <w:t>.</w:t>
            </w:r>
          </w:p>
          <w:p w14:paraId="1E838CDF" w14:textId="77777777" w:rsidR="0098790D" w:rsidRPr="00D009A2" w:rsidRDefault="0098790D" w:rsidP="00B23164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minimum </w:t>
            </w:r>
            <w:r w:rsidR="00F50397" w:rsidRPr="00D009A2">
              <w:rPr>
                <w:rFonts w:cstheme="minorHAnsi"/>
                <w:sz w:val="24"/>
                <w:szCs w:val="24"/>
              </w:rPr>
              <w:t>2</w:t>
            </w:r>
            <w:r w:rsidRPr="00D009A2">
              <w:rPr>
                <w:rFonts w:cstheme="minorHAnsi"/>
                <w:sz w:val="24"/>
                <w:szCs w:val="24"/>
              </w:rPr>
              <w:t xml:space="preserve"> gniazda poboru tlenu typu AGA, monoblokowe typu panelowego (min. 2 na ścianie lewej)</w:t>
            </w:r>
          </w:p>
          <w:p w14:paraId="37C01636" w14:textId="77777777" w:rsidR="000B145A" w:rsidRPr="00D009A2" w:rsidRDefault="000B145A" w:rsidP="00B23164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dodatkowe sufitowe gniazdo AGA</w:t>
            </w:r>
          </w:p>
          <w:p w14:paraId="5F20EF3B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dodatkowy uchwyt na dwie małe butle przenośne.</w:t>
            </w:r>
          </w:p>
          <w:p w14:paraId="0D868D91" w14:textId="77777777" w:rsidR="00F50397" w:rsidRPr="00D009A2" w:rsidRDefault="00F50397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dwie butle tlenowe 10 l + 2 reduktory </w:t>
            </w:r>
          </w:p>
          <w:p w14:paraId="7DF1B310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butla 2,7 l + reduktor</w:t>
            </w:r>
          </w:p>
          <w:p w14:paraId="3C6F6047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przepływomierz z nawilżaczem x1</w:t>
            </w:r>
          </w:p>
        </w:tc>
        <w:tc>
          <w:tcPr>
            <w:tcW w:w="2126" w:type="dxa"/>
          </w:tcPr>
          <w:p w14:paraId="17CD5A30" w14:textId="77777777" w:rsidR="0098790D" w:rsidRPr="00D009A2" w:rsidRDefault="0098790D" w:rsidP="00B23164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AFA965B" w14:textId="77777777" w:rsidTr="002456EA">
        <w:trPr>
          <w:trHeight w:val="57"/>
        </w:trPr>
        <w:tc>
          <w:tcPr>
            <w:tcW w:w="425" w:type="dxa"/>
          </w:tcPr>
          <w:p w14:paraId="596AA419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B26366F" w14:textId="77777777" w:rsidR="0098790D" w:rsidRPr="00D009A2" w:rsidRDefault="00AF002F" w:rsidP="009C46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Laweta (podstawa pod nosze główne) z napędem mechanicznym, posiadająca przesuw boczny min 20 cm, możliwość pochyłu o min 10 stopni do pozycji Trendelenburga i Antytrendelenburga (pozycji drenażowej) z wysuwem na zewnątrz pojazdu</w:t>
            </w:r>
          </w:p>
        </w:tc>
        <w:tc>
          <w:tcPr>
            <w:tcW w:w="2126" w:type="dxa"/>
          </w:tcPr>
          <w:p w14:paraId="34033AFC" w14:textId="77777777" w:rsidR="00B23164" w:rsidRPr="00D009A2" w:rsidRDefault="00B23164" w:rsidP="006D2D0F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8790D" w:rsidRPr="00D009A2" w14:paraId="23983626" w14:textId="77777777" w:rsidTr="002456EA">
        <w:trPr>
          <w:trHeight w:val="57"/>
        </w:trPr>
        <w:tc>
          <w:tcPr>
            <w:tcW w:w="425" w:type="dxa"/>
          </w:tcPr>
          <w:p w14:paraId="7A6725D4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223311F" w14:textId="77777777" w:rsidR="0098790D" w:rsidRPr="00D009A2" w:rsidRDefault="00F50397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Termobox</w:t>
            </w:r>
          </w:p>
        </w:tc>
        <w:tc>
          <w:tcPr>
            <w:tcW w:w="2126" w:type="dxa"/>
          </w:tcPr>
          <w:p w14:paraId="7B205CE2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45E4AC86" w14:textId="77777777" w:rsidTr="002456EA">
        <w:trPr>
          <w:trHeight w:val="57"/>
        </w:trPr>
        <w:tc>
          <w:tcPr>
            <w:tcW w:w="425" w:type="dxa"/>
          </w:tcPr>
          <w:p w14:paraId="216226F3" w14:textId="77777777" w:rsidR="00F50397" w:rsidRPr="00D009A2" w:rsidRDefault="00F50397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4D7CF545" w14:textId="77777777" w:rsidR="00F50397" w:rsidRPr="00D009A2" w:rsidRDefault="000B145A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Lodówka sprężarkowa</w:t>
            </w:r>
          </w:p>
        </w:tc>
        <w:tc>
          <w:tcPr>
            <w:tcW w:w="2126" w:type="dxa"/>
          </w:tcPr>
          <w:p w14:paraId="4DDA2C5C" w14:textId="77777777" w:rsidR="00F50397" w:rsidRPr="00D009A2" w:rsidRDefault="00F50397" w:rsidP="00B23164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C3B042" w14:textId="77777777" w:rsidTr="002456EA">
        <w:trPr>
          <w:trHeight w:val="433"/>
        </w:trPr>
        <w:tc>
          <w:tcPr>
            <w:tcW w:w="8080" w:type="dxa"/>
            <w:gridSpan w:val="3"/>
            <w:shd w:val="clear" w:color="auto" w:fill="92D050"/>
          </w:tcPr>
          <w:p w14:paraId="70BB681E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964620" w14:textId="77777777" w:rsidR="0098790D" w:rsidRPr="00D009A2" w:rsidRDefault="0098790D" w:rsidP="00194A9E">
            <w:pPr>
              <w:numPr>
                <w:ilvl w:val="2"/>
                <w:numId w:val="11"/>
              </w:num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WYPOSAŻENIE POJAZDU</w:t>
            </w:r>
          </w:p>
          <w:p w14:paraId="000D23F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1328F17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155654" w14:textId="77777777" w:rsidTr="002456EA">
        <w:trPr>
          <w:trHeight w:val="57"/>
        </w:trPr>
        <w:tc>
          <w:tcPr>
            <w:tcW w:w="425" w:type="dxa"/>
          </w:tcPr>
          <w:p w14:paraId="024D8F31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747B097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Dodatkowa gaśnica w przedziale medycznym, młotek do wybijania szyb, nóż do przecinania pasów bezpieczeństwa.</w:t>
            </w:r>
          </w:p>
        </w:tc>
        <w:tc>
          <w:tcPr>
            <w:tcW w:w="2126" w:type="dxa"/>
          </w:tcPr>
          <w:p w14:paraId="2F26083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C0D41F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0A9DD180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637ACE1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Reflektory zewnętrzne po bokach oraz z tyłu pojazdu, po 2 za każdej strony, ze światłem rozproszonym do oświetlenia miejsca akcji, włączanie i wyłączanie reflektorów zarówno z kabiny kierowcy jak i z przedziału medycznego.</w:t>
            </w:r>
          </w:p>
          <w:p w14:paraId="7940A00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48AA7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1C70A34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3D96A63E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7747176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Kamera cofania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31AD0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478A159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BDF5CFB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2FEFF32" w14:textId="77777777" w:rsidR="0098790D" w:rsidRPr="00D009A2" w:rsidRDefault="0098790D" w:rsidP="00F50397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Lampka typu kokpit </w:t>
            </w:r>
            <w:r w:rsidR="00F50397" w:rsidRPr="00D009A2">
              <w:rPr>
                <w:rFonts w:cstheme="minorHAnsi"/>
                <w:sz w:val="24"/>
                <w:szCs w:val="24"/>
              </w:rPr>
              <w:t>dla</w:t>
            </w:r>
            <w:r w:rsidRPr="00D009A2">
              <w:rPr>
                <w:rFonts w:cstheme="minorHAnsi"/>
                <w:sz w:val="24"/>
                <w:szCs w:val="24"/>
              </w:rPr>
              <w:t xml:space="preserve"> pasażera w kabinie kierowcy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90FE4D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82A90D1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2D290D8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130BB38B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Ampularium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F3A5C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583A116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34026224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A7BCC1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Tablica do pisania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51F728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64CCC8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5C77D84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1271776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Intercom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BBA99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A30AF25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7311074B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6F51C500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Głośnik w przedziale medycznym podłączony do radia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F7B79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6B89EA5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58BBDE47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3A4B40B4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Szperacz bezprzewodowy zainstalowany w kabinie kierowcy + szperacz na przewodzie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FE1D58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024D1918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23AB0C84" w14:textId="77777777" w:rsidR="00F50397" w:rsidRPr="00D009A2" w:rsidRDefault="00F50397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740BDF12" w14:textId="77777777" w:rsidR="00F50397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Pokrowce na siedzenia w kabinie kierowcy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799B72" w14:textId="77777777" w:rsidR="00F50397" w:rsidRPr="00D009A2" w:rsidRDefault="00F50397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41E17A0A" w14:textId="77777777" w:rsidTr="002456EA"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14:paraId="62C8556E" w14:textId="77777777" w:rsidR="00F50397" w:rsidRPr="00D009A2" w:rsidRDefault="00F50397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3A824125" w14:textId="77777777" w:rsidR="00F50397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Cztery koła zimowe (opona, felga, czujnik ciśnienia)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09ED4D" w14:textId="77777777" w:rsidR="00F50397" w:rsidRPr="00D009A2" w:rsidRDefault="00F50397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D00E67" w14:textId="77777777" w:rsidTr="002456EA">
        <w:trPr>
          <w:trHeight w:val="57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213AE06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07CE3B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VIII. WYMAGANIA OGOLNE</w:t>
            </w:r>
          </w:p>
          <w:p w14:paraId="6E7F9429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2F63DADD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EC24C4C" w14:textId="77777777" w:rsidTr="002456EA">
        <w:trPr>
          <w:trHeight w:val="57"/>
        </w:trPr>
        <w:tc>
          <w:tcPr>
            <w:tcW w:w="425" w:type="dxa"/>
          </w:tcPr>
          <w:p w14:paraId="5CC54F2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187A3475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Karta gwarancyjna zabudowy przedziału medycznego</w:t>
            </w:r>
          </w:p>
        </w:tc>
        <w:tc>
          <w:tcPr>
            <w:tcW w:w="2126" w:type="dxa"/>
          </w:tcPr>
          <w:p w14:paraId="233B233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A549596" w14:textId="77777777" w:rsidTr="002456EA">
        <w:trPr>
          <w:trHeight w:val="57"/>
        </w:trPr>
        <w:tc>
          <w:tcPr>
            <w:tcW w:w="425" w:type="dxa"/>
          </w:tcPr>
          <w:p w14:paraId="6EF5C13E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14:paraId="65036C38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samochód bazowy –  min. 24 miesiące</w:t>
            </w:r>
          </w:p>
          <w:p w14:paraId="4F5B948F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powłokę lakierniczą – min. 24 miesiące</w:t>
            </w:r>
          </w:p>
          <w:p w14:paraId="075F013A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 zabudowę medyczną – min. 24 miesiące</w:t>
            </w:r>
          </w:p>
          <w:p w14:paraId="62BEC84A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 sprzęt medyczny – min. 24 miesiące</w:t>
            </w:r>
          </w:p>
          <w:p w14:paraId="4C169DE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perforację nadwozia – min. 60 miesięcy</w:t>
            </w:r>
          </w:p>
        </w:tc>
        <w:tc>
          <w:tcPr>
            <w:tcW w:w="2126" w:type="dxa"/>
          </w:tcPr>
          <w:p w14:paraId="1AB419F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66D30D0B" w14:textId="77777777" w:rsidTr="002456EA">
        <w:trPr>
          <w:trHeight w:val="57"/>
        </w:trPr>
        <w:tc>
          <w:tcPr>
            <w:tcW w:w="425" w:type="dxa"/>
          </w:tcPr>
          <w:p w14:paraId="69FB5D34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14:paraId="6B33793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Zamawiający dopuszcza dostawę na kołach</w:t>
            </w:r>
          </w:p>
        </w:tc>
        <w:tc>
          <w:tcPr>
            <w:tcW w:w="2126" w:type="dxa"/>
          </w:tcPr>
          <w:p w14:paraId="30BD3CD2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6F17D2B8" w14:textId="77777777" w:rsidTr="002456EA">
        <w:trPr>
          <w:trHeight w:val="57"/>
        </w:trPr>
        <w:tc>
          <w:tcPr>
            <w:tcW w:w="425" w:type="dxa"/>
          </w:tcPr>
          <w:p w14:paraId="49A8472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</w:tcBorders>
          </w:tcPr>
          <w:p w14:paraId="79497EE2" w14:textId="11424B7B" w:rsidR="0098790D" w:rsidRPr="00D009A2" w:rsidRDefault="003045EC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Coroczny bezpłatny przegląd sprzętu medycznego i zabudowy medycznej zgodnie z zaleceniami producenta</w:t>
            </w:r>
          </w:p>
        </w:tc>
        <w:tc>
          <w:tcPr>
            <w:tcW w:w="2126" w:type="dxa"/>
            <w:tcBorders>
              <w:top w:val="nil"/>
            </w:tcBorders>
          </w:tcPr>
          <w:p w14:paraId="1395A641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56EA" w:rsidRPr="00D009A2" w14:paraId="058C8233" w14:textId="77777777" w:rsidTr="002456EA">
        <w:trPr>
          <w:trHeight w:val="57"/>
        </w:trPr>
        <w:tc>
          <w:tcPr>
            <w:tcW w:w="425" w:type="dxa"/>
          </w:tcPr>
          <w:p w14:paraId="49C3FB3F" w14:textId="7A6B9320" w:rsidR="002456EA" w:rsidRPr="00D009A2" w:rsidRDefault="002456EA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nil"/>
            </w:tcBorders>
          </w:tcPr>
          <w:p w14:paraId="7E8A7C45" w14:textId="78C4860B" w:rsidR="002456EA" w:rsidRPr="00D009A2" w:rsidRDefault="002456EA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24"/>
                <w:szCs w:val="24"/>
              </w:rPr>
            </w:pPr>
            <w:r w:rsidRPr="002456EA">
              <w:rPr>
                <w:rFonts w:cstheme="minorHAnsi"/>
                <w:sz w:val="24"/>
                <w:szCs w:val="24"/>
              </w:rPr>
              <w:t>Szkolenie personelu medycznego w siedzibie zamawiającego w terminie uzgodnionym z zamawiającym</w:t>
            </w:r>
          </w:p>
        </w:tc>
        <w:tc>
          <w:tcPr>
            <w:tcW w:w="2126" w:type="dxa"/>
            <w:tcBorders>
              <w:top w:val="nil"/>
            </w:tcBorders>
          </w:tcPr>
          <w:p w14:paraId="21CE61D9" w14:textId="77777777" w:rsidR="002456EA" w:rsidRPr="00D009A2" w:rsidRDefault="002456EA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429DB0E" w14:textId="77777777" w:rsidTr="002456EA">
        <w:trPr>
          <w:trHeight w:val="57"/>
        </w:trPr>
        <w:tc>
          <w:tcPr>
            <w:tcW w:w="8080" w:type="dxa"/>
            <w:gridSpan w:val="3"/>
            <w:shd w:val="clear" w:color="auto" w:fill="92D050"/>
          </w:tcPr>
          <w:p w14:paraId="78C6F048" w14:textId="781462F7" w:rsidR="0098790D" w:rsidRPr="00D009A2" w:rsidRDefault="000B145A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br w:type="page"/>
            </w:r>
          </w:p>
          <w:p w14:paraId="02FD0441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IX. SPRZĘT MEDYCZNY</w:t>
            </w:r>
          </w:p>
          <w:p w14:paraId="3F98DC19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640848C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CBF177" w14:textId="77777777" w:rsidTr="002456EA">
        <w:trPr>
          <w:trHeight w:val="429"/>
        </w:trPr>
        <w:tc>
          <w:tcPr>
            <w:tcW w:w="425" w:type="dxa"/>
            <w:shd w:val="clear" w:color="auto" w:fill="92D050"/>
          </w:tcPr>
          <w:p w14:paraId="64C58D0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9BF9FA2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5BC0C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92D050"/>
          </w:tcPr>
          <w:p w14:paraId="35FF4B3D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F63ECD" w14:textId="77777777" w:rsidR="0098790D" w:rsidRPr="00D009A2" w:rsidRDefault="00F401C0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ZESTAW TRANSPORTOWY -1 sztuka</w:t>
            </w:r>
          </w:p>
          <w:p w14:paraId="0AD3F792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00CD5F41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4E36" w:rsidRPr="00D009A2" w14:paraId="602AB708" w14:textId="77777777" w:rsidTr="002456EA">
        <w:trPr>
          <w:trHeight w:val="57"/>
        </w:trPr>
        <w:tc>
          <w:tcPr>
            <w:tcW w:w="425" w:type="dxa"/>
          </w:tcPr>
          <w:p w14:paraId="67FB4C8E" w14:textId="77777777" w:rsidR="00EA4E36" w:rsidRPr="00D009A2" w:rsidRDefault="00EA4E36" w:rsidP="00F401C0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4BF3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Nosze główne</w:t>
            </w:r>
          </w:p>
          <w:p w14:paraId="6718CD2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Wykonane z materiału odpornego na korozję, lub z materiału zabezpieczonego przed korozją.</w:t>
            </w:r>
          </w:p>
          <w:p w14:paraId="3D83ADD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Nosze potrójnie łamane z możliwością ustawienia pozycji przeciwwstrząsowej i pozycji zmniejszającej napięcie mięśni brzucha.</w:t>
            </w:r>
          </w:p>
          <w:p w14:paraId="7FB09B98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Przystosowane do prowadzenia reanimacji, wyposażone w twardą płytę na całej długości pod materacem umożliwiającą ustawienie wszystkich dostępnych funkcji.</w:t>
            </w:r>
          </w:p>
          <w:p w14:paraId="354E008B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możliwością płynnej regulacji kąta nachylenia oparcia pod plecami do min. 75 stopni.</w:t>
            </w:r>
          </w:p>
          <w:p w14:paraId="0C77A4BF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Wyposażone w podgłówek mocowany bezpośrednio do ramy noszy umożliwiający ich przedłużenie w celu transportu pacjenta o znacznym wzroście.</w:t>
            </w:r>
          </w:p>
          <w:p w14:paraId="64F7FB7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Uchylny stabilizator głowy pacjenta z możliwością wyjęcia i ułożenia głowy na wznak do pozycji węszącej</w:t>
            </w:r>
          </w:p>
          <w:p w14:paraId="1876FA6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zestawem pasów zabezpieczających pacjenta o regulowanej długości mocowanych bezpośrednio do ramy noszy.</w:t>
            </w:r>
          </w:p>
          <w:p w14:paraId="2770B954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  <w:p w14:paraId="2A828DA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Ze składanymi wzdłużnie poręczami bocznymi.</w:t>
            </w:r>
          </w:p>
          <w:p w14:paraId="6D820E98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wysuwanymi rączkami do przenoszenia umieszczonymi z przodu i tyłu noszy.</w:t>
            </w:r>
          </w:p>
          <w:p w14:paraId="3176DAE0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lastRenderedPageBreak/>
              <w:t>Możliwość wprowadzania noszy przodem i tyłem do kierunku jazdy.</w:t>
            </w:r>
          </w:p>
          <w:p w14:paraId="37B78E61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Fabrycznie zamontowany gumowy odbojnik na całej długości bocznej ramy noszy chroniący przed uszkodzeniami przy otarciach lub uderzeniach podczas przenoszenia lub prowadzenia na transporterze.</w:t>
            </w:r>
          </w:p>
          <w:p w14:paraId="17DDF24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Składany teleskopowo statyw na płyny infuzyjne.</w:t>
            </w:r>
          </w:p>
          <w:p w14:paraId="38A3B1B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Waga noszy max 23 kg (podać)</w:t>
            </w:r>
          </w:p>
          <w:p w14:paraId="7AE53D8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Trwałe oznakowanie najlepiej graficzne elementów związanych z obsługą noszy.</w:t>
            </w:r>
          </w:p>
          <w:p w14:paraId="4776368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Dodatkowy zestaw pasów lub uprzęży służący do transportu małych dzieci.</w:t>
            </w:r>
          </w:p>
          <w:p w14:paraId="1D172586" w14:textId="77777777" w:rsidR="00EA4E36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obciążenie dopuszczalne min. 227 kg (podać)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753E8" w14:textId="77777777" w:rsidR="00EA4E36" w:rsidRPr="00D009A2" w:rsidRDefault="00EA4E36" w:rsidP="00F401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7BDD5A74" w14:textId="77777777" w:rsidTr="002456EA">
        <w:trPr>
          <w:trHeight w:val="57"/>
        </w:trPr>
        <w:tc>
          <w:tcPr>
            <w:tcW w:w="425" w:type="dxa"/>
          </w:tcPr>
          <w:p w14:paraId="61BCA03F" w14:textId="77777777" w:rsidR="000B145A" w:rsidRPr="00D009A2" w:rsidRDefault="000B145A" w:rsidP="00F401C0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71C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Transporter noszy głównych</w:t>
            </w:r>
          </w:p>
          <w:p w14:paraId="2185671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  <w:p w14:paraId="15D08CA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Szybki, bezpieczny i łatwy system połączenia z noszami.</w:t>
            </w:r>
          </w:p>
          <w:p w14:paraId="7CB0144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Regulacja wysokości w minimum 7 poziomach.</w:t>
            </w:r>
          </w:p>
          <w:p w14:paraId="0A075B3D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Możliwość ustawienia pozycji drenażowych Trendelenburga i Fowlera na minimum trzech poziomach pochylenia</w:t>
            </w:r>
          </w:p>
          <w:p w14:paraId="5743EC7B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Możliwości zapięcia noszy przodem lub nogami w kierunku jazdy.</w:t>
            </w:r>
          </w:p>
          <w:p w14:paraId="63D402C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Wyposażony w min. 4 kółka obrotowe w zakresie 360 stopni, min. 2 kółka wyposażone w hamulce.</w:t>
            </w:r>
          </w:p>
          <w:p w14:paraId="577C3D5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Fabrycznie zamontowany system pozwalający na prowadzenie transportera bokiem przez jedną osobę z dowolnego miejsca na obwodzie transportera</w:t>
            </w:r>
          </w:p>
          <w:p w14:paraId="5449849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Wszystkie kółka jezdne o średnicy min. 150 mm z blokadą przednich kółek do jazdy na wprost.</w:t>
            </w:r>
          </w:p>
          <w:p w14:paraId="2370CD8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 główne uchwyty transportera</w:t>
            </w:r>
          </w:p>
          <w:p w14:paraId="398A909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Dodatkowe uchylne uchwyty transportera ułatwiające manewrowanie z możliwością odblokowania goleni</w:t>
            </w:r>
          </w:p>
          <w:p w14:paraId="13DA8A3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Rama transportera wykonana z profili o przekroju prostokątnym (podwyższona wytrzymałość na ekstremalne przeciążenia)</w:t>
            </w:r>
          </w:p>
          <w:p w14:paraId="41F515C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Przyciski blokady goleni kodowane kolorami</w:t>
            </w:r>
          </w:p>
          <w:p w14:paraId="72515D2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Trwałe oznakowanie najlepiej graficzne elementów związanych z obsługą transportera.</w:t>
            </w:r>
          </w:p>
          <w:p w14:paraId="3670075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Wykonany z materiału odpornego na korozję, lub z materiału zabezpieczonego przed korozją.</w:t>
            </w:r>
          </w:p>
          <w:p w14:paraId="02D6BB2D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obciążenie dopuszczalne transportera min. 227 kg</w:t>
            </w:r>
          </w:p>
          <w:p w14:paraId="02D758A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Waga transportera max 28 kg Dopuszcza się wyższą wagę transportera do max.36 kg  przy ładowności przekraczającej 220 kg, pod warunkiem potwierdzenia zgodności z wymogami normy PN EN 1789 i PN EN 1865, poświadczone odpowiednim dokumentem wystawionym przez niezależną badawczą jednostkę notyfikowaną zgodnie z uprawnieniami wg dyrektywy </w:t>
            </w:r>
            <w:r w:rsidRPr="00D009A2">
              <w:rPr>
                <w:rFonts w:eastAsia="Calibri" w:cstheme="minorHAnsi"/>
                <w:sz w:val="24"/>
                <w:szCs w:val="24"/>
              </w:rPr>
              <w:lastRenderedPageBreak/>
              <w:t>medycznej 93/42</w:t>
            </w:r>
            <w:r w:rsidR="00AB5B34" w:rsidRPr="00D009A2">
              <w:rPr>
                <w:rFonts w:eastAsia="Calibri" w:cstheme="minorHAnsi"/>
                <w:sz w:val="24"/>
                <w:szCs w:val="24"/>
              </w:rPr>
              <w:t>/EEC - dostarczyć przy dostawie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0FE6D" w14:textId="77777777" w:rsidR="000B145A" w:rsidRPr="00D009A2" w:rsidRDefault="000B145A" w:rsidP="00F401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4EDC6200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E41BED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117981216"/>
          </w:p>
          <w:p w14:paraId="4B10509A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F10760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4C92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A9526B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t>DEFIBRYLATOR - 1 sztuka</w:t>
            </w:r>
          </w:p>
          <w:p w14:paraId="56FA528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3DEDE5" w14:textId="77777777" w:rsidR="000B145A" w:rsidRPr="00D009A2" w:rsidRDefault="000B145A" w:rsidP="000B14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0BAF3092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4D8" w14:textId="77777777" w:rsidR="000B145A" w:rsidRPr="00D009A2" w:rsidRDefault="000B145A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36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Defibrylator przenośny, przystosowany do montażu i przewozu w ambulansie wyposażony w następujące funkcje:</w:t>
            </w:r>
          </w:p>
          <w:p w14:paraId="0F7620F1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defibrylacja</w:t>
            </w:r>
          </w:p>
          <w:p w14:paraId="41DA74B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kardiowersja</w:t>
            </w:r>
          </w:p>
          <w:p w14:paraId="74BBC4E0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stymulacja</w:t>
            </w:r>
          </w:p>
          <w:p w14:paraId="627CBB0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- 12 odprowadzeniowe EKG</w:t>
            </w:r>
          </w:p>
          <w:p w14:paraId="661F42D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czujnik SPO2</w:t>
            </w:r>
          </w:p>
          <w:p w14:paraId="58535F3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NIBP</w:t>
            </w:r>
          </w:p>
          <w:p w14:paraId="11795EAF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transmisja danych poprzez dedykowany dodatkowy modem</w:t>
            </w:r>
          </w:p>
          <w:p w14:paraId="783229E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77E63F3" w14:textId="77777777" w:rsidR="000B145A" w:rsidRPr="00D009A2" w:rsidRDefault="000B145A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zestawie certyfikowany uchwyt karetkowy, torba z kieszeniami oraz z paskiem do noszenia na ramieniu, tester oraz akcesoria umożliwiające spełnienie powyższych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3D0" w14:textId="77777777" w:rsidR="000B145A" w:rsidRPr="00D009A2" w:rsidRDefault="000B145A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D01347F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E718BE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EAD2AB4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44C3AFF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8008FF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E61FF6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t>KRZESEŁKO TRANSPORTOWE - 1 sztuka</w:t>
            </w:r>
          </w:p>
          <w:p w14:paraId="0C650DFE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672DC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18F3407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60F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09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Krzesełko transportowe płozowe </w:t>
            </w:r>
          </w:p>
          <w:p w14:paraId="33B25AB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Wykonane z materiału odpornego na korozję lub z materiału zabezpieczonego przed korozją.</w:t>
            </w:r>
          </w:p>
          <w:p w14:paraId="5C500A1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System płozowy do transportu pacjenta po schodach.</w:t>
            </w:r>
          </w:p>
          <w:p w14:paraId="05A09AE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Siedzisko i oparcie wykonane z łatwego do mycia i dezynfekcji tworzywa typu ABS odpornego na uszkodzenia.</w:t>
            </w:r>
          </w:p>
          <w:p w14:paraId="7D637BB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Możliwość złożenia do transportu w ambulansie.</w:t>
            </w:r>
          </w:p>
          <w:p w14:paraId="6C8EEA1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Wysuwane uchwyty przednie blokowane w min. 3 pozycjach.</w:t>
            </w:r>
          </w:p>
          <w:p w14:paraId="41B8161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 koła w tym min 2 obrotowe w zakresie 360°.</w:t>
            </w:r>
          </w:p>
          <w:p w14:paraId="4E34CCD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Uchylne rączki tylne.</w:t>
            </w:r>
          </w:p>
          <w:p w14:paraId="5AA450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Wysuwany uchwyt ramy oparcia blokowany w min. 2 pozycjach.</w:t>
            </w:r>
          </w:p>
          <w:p w14:paraId="6CA9197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Kąt pomiędzy płozami, a ramą krzesełka min. 30°.</w:t>
            </w:r>
          </w:p>
          <w:p w14:paraId="2E42203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Rozstaw zewnętrzny płóz min. 37 cm</w:t>
            </w:r>
          </w:p>
          <w:p w14:paraId="39DA330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Stabilizator głowy pacjenta.</w:t>
            </w:r>
          </w:p>
          <w:p w14:paraId="02E52A2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Ruchoma podpórka na stopy pacjenta zapewniająca mu stabilne podparcie, uniemożliwiające ześliźnięcie się stóp pacjenta, o wymiarach min. 240x85 mm</w:t>
            </w:r>
          </w:p>
          <w:p w14:paraId="2C8DF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Min. 3 pasy poprzeczne.</w:t>
            </w:r>
          </w:p>
          <w:p w14:paraId="5CE9BB6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Waga krzesełka z systemem płozowym max 14 kg</w:t>
            </w:r>
          </w:p>
          <w:p w14:paraId="0DC734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wymiary po złożeniu: 95 cm x 52 cm x max 20 cm</w:t>
            </w:r>
          </w:p>
          <w:p w14:paraId="2E2DB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Udźwig min. 227 kg</w:t>
            </w:r>
          </w:p>
          <w:p w14:paraId="2A72867E" w14:textId="61C99C42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Deklaracja zgodności</w:t>
            </w:r>
            <w:r w:rsidR="00BC1404">
              <w:rPr>
                <w:rFonts w:eastAsia="Calibri" w:cstheme="minorHAnsi"/>
                <w:sz w:val="24"/>
                <w:szCs w:val="24"/>
              </w:rPr>
              <w:t xml:space="preserve"> – wraz z dostawą pojazdu.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A25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6594E641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CBA810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8FB5E82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E656770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3DEEBB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FC5ADE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lastRenderedPageBreak/>
              <w:t>URZĄDZENIE DO MECHANICZNEJ KOMPRSEJI KLATKI PIERSIOWEJ (MASAŻER SERCA) - 1 sztuka</w:t>
            </w:r>
          </w:p>
          <w:p w14:paraId="1136D5D0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B533E5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54C3D4C" w14:textId="77777777" w:rsidTr="002456E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471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AF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Sposób realizacji masażu według obowiązujących wytycznych ERC</w:t>
            </w:r>
          </w:p>
          <w:p w14:paraId="1489531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2.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Częstość kompresji zakres 100 – 120 uciśnięć na minutę, osiągalna </w:t>
            </w:r>
          </w:p>
          <w:p w14:paraId="73453F6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przedziale temp. +15oC ÷ +35oC</w:t>
            </w:r>
          </w:p>
          <w:p w14:paraId="429ED03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3.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Głębokość kompresji w przedziale </w:t>
            </w:r>
          </w:p>
          <w:p w14:paraId="61A616C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5 – 6 cm</w:t>
            </w:r>
          </w:p>
          <w:p w14:paraId="3BC3EF5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Cykl pracy 50% kompresja /50% dekompresja</w:t>
            </w:r>
          </w:p>
          <w:p w14:paraId="66C18E6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5.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Aktywna relaksacja klatki piersiowej </w:t>
            </w:r>
          </w:p>
          <w:p w14:paraId="2A820A2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za pomocą ssawki </w:t>
            </w:r>
          </w:p>
          <w:p w14:paraId="59CC14C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6.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urządzenia elektryczne</w:t>
            </w:r>
          </w:p>
          <w:p w14:paraId="05458F8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7.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Klasa ochronności urządzenia min. IP 43</w:t>
            </w:r>
          </w:p>
          <w:p w14:paraId="58A0E0B9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8.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Źródło zasilania:</w:t>
            </w:r>
          </w:p>
          <w:p w14:paraId="2EDA0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akumulator wewnętrzny</w:t>
            </w:r>
          </w:p>
          <w:p w14:paraId="7CEBA6E5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12 V DC (ze ściany karetki)</w:t>
            </w:r>
          </w:p>
          <w:p w14:paraId="776E9DD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230 V AC</w:t>
            </w:r>
          </w:p>
          <w:p w14:paraId="69A95A3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9.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Ładowanie akumulatorów:</w:t>
            </w:r>
          </w:p>
          <w:p w14:paraId="20F754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czas ładowania akumulatora </w:t>
            </w:r>
          </w:p>
          <w:p w14:paraId="4B695FF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w urządzeniu (bez wyjmowania) </w:t>
            </w:r>
          </w:p>
          <w:p w14:paraId="249372B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temp. pokojowej – max. 120 minut</w:t>
            </w:r>
          </w:p>
          <w:p w14:paraId="47A4336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możliwość ładowania akumulatora </w:t>
            </w:r>
          </w:p>
          <w:p w14:paraId="0155430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urządzeniu ( ładowarka wbudowana w urządzenie )</w:t>
            </w:r>
          </w:p>
          <w:p w14:paraId="3EF9FF8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10.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Czas pracy urządzenia:</w:t>
            </w:r>
          </w:p>
          <w:p w14:paraId="17CC7B3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ciągła i nieprzerwana kompresja urządzenia przy zasilaniu </w:t>
            </w:r>
          </w:p>
          <w:p w14:paraId="1A9EDEF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akumulatora – min. 45 minut</w:t>
            </w:r>
          </w:p>
          <w:p w14:paraId="5BDD881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możliwość wykonania defibrylacji bez konieczności zdejmowania urządzenia z pacjenta</w:t>
            </w:r>
          </w:p>
          <w:p w14:paraId="5CBAE80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11.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Transmisja danych:</w:t>
            </w:r>
          </w:p>
          <w:p w14:paraId="0964DA59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możliwość bezprzewodowej transmisji danych raportu z RKO przez moduł Bluetooth do komputera </w:t>
            </w:r>
          </w:p>
          <w:p w14:paraId="7D192E7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12.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W zestawie:</w:t>
            </w:r>
          </w:p>
          <w:p w14:paraId="4A189CE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dodatkowa niezależna ładowarka</w:t>
            </w:r>
          </w:p>
          <w:p w14:paraId="2D47B4D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z uchwytem do montażu </w:t>
            </w:r>
          </w:p>
          <w:p w14:paraId="32F25A8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ambulansie (zasilanie 12V prądu stałego)</w:t>
            </w:r>
          </w:p>
          <w:p w14:paraId="1688AC0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przewód zasilający ładowarkę zakończony wtykiem  IP-34</w:t>
            </w:r>
          </w:p>
          <w:p w14:paraId="143BD24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torba  lub kontener transportowy (wymiary maksymalne urządzenia </w:t>
            </w:r>
          </w:p>
          <w:p w14:paraId="55FF73F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torbie lub kontenerze transportowym wysokość ca 65 cm x szerokość ca 51 cm x głębokość ca 26 cm)</w:t>
            </w:r>
          </w:p>
          <w:p w14:paraId="4410BA1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stabilizator / deska ułożenia pod plecy pacjenta</w:t>
            </w:r>
          </w:p>
          <w:p w14:paraId="50BF419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system stabilizacji ułożenia pacjenta względem urządzenia zapewniający właściwy masaż (np. pasy </w:t>
            </w:r>
          </w:p>
          <w:p w14:paraId="54444420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lastRenderedPageBreak/>
              <w:t xml:space="preserve">do unieruchomienia rąk pacjenta </w:t>
            </w:r>
          </w:p>
          <w:p w14:paraId="59F66CA5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 urządzenia)</w:t>
            </w:r>
          </w:p>
          <w:p w14:paraId="5DB2DAC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akumulator min. 2 szt.</w:t>
            </w:r>
          </w:p>
          <w:p w14:paraId="31808A5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elementy bezpośredniego kontaktu </w:t>
            </w:r>
          </w:p>
          <w:p w14:paraId="2B4726D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pacjentem przy masażu (ssawka) min. 10 szt.</w:t>
            </w:r>
          </w:p>
          <w:p w14:paraId="63A99850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wbudowana ładowarka </w:t>
            </w:r>
          </w:p>
          <w:p w14:paraId="7C45143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 akumulatora</w:t>
            </w:r>
          </w:p>
          <w:p w14:paraId="01259C69" w14:textId="1F7A5489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paszport techniczny, karta gwarancyjna</w:t>
            </w:r>
            <w:r w:rsidR="00C80E50">
              <w:rPr>
                <w:rFonts w:eastAsia="Calibri" w:cstheme="minorHAnsi"/>
                <w:sz w:val="24"/>
                <w:szCs w:val="24"/>
              </w:rPr>
              <w:t xml:space="preserve"> – wraz z dostawą pojazdu</w:t>
            </w:r>
          </w:p>
          <w:p w14:paraId="1AEE298F" w14:textId="295055C5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instrukcja obsługi w j. polskim</w:t>
            </w:r>
            <w:r w:rsidR="00C80E50">
              <w:rPr>
                <w:rFonts w:eastAsia="Calibri" w:cstheme="minorHAnsi"/>
                <w:sz w:val="24"/>
                <w:szCs w:val="24"/>
              </w:rPr>
              <w:t xml:space="preserve"> -  wraz z dostawą pojazdu</w:t>
            </w:r>
          </w:p>
          <w:p w14:paraId="3DBD1C6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oddzielna ładowarka do ładowania akumulatorów</w:t>
            </w:r>
          </w:p>
          <w:p w14:paraId="1AF69AE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waga urządzenia maksymalnie 9 kg w gotowości do użycia ≤ 8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F9C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579889" w14:textId="77777777" w:rsidR="00CA3A97" w:rsidRPr="00D009A2" w:rsidRDefault="00CA3A97" w:rsidP="009265A2">
      <w:pPr>
        <w:spacing w:after="120"/>
        <w:rPr>
          <w:rFonts w:eastAsia="Andale Sans UI" w:cstheme="minorHAnsi"/>
          <w:b/>
          <w:kern w:val="2"/>
          <w:sz w:val="24"/>
          <w:szCs w:val="24"/>
          <w:lang w:eastAsia="ar-SA" w:bidi="fa-IR"/>
        </w:rPr>
      </w:pPr>
    </w:p>
    <w:p w14:paraId="0483ACB8" w14:textId="2B8EE1FD" w:rsidR="009265A2" w:rsidRPr="00D009A2" w:rsidRDefault="009265A2" w:rsidP="00194A9E">
      <w:pPr>
        <w:pStyle w:val="Akapitzlist"/>
        <w:numPr>
          <w:ilvl w:val="0"/>
          <w:numId w:val="15"/>
        </w:numPr>
        <w:spacing w:after="120"/>
        <w:rPr>
          <w:rFonts w:eastAsia="Andale Sans UI" w:cstheme="minorHAnsi"/>
          <w:b/>
          <w:kern w:val="2"/>
          <w:sz w:val="24"/>
          <w:szCs w:val="24"/>
          <w:lang w:eastAsia="ar-SA" w:bidi="fa-IR"/>
        </w:rPr>
      </w:pPr>
      <w:r w:rsidRPr="00D009A2">
        <w:rPr>
          <w:rFonts w:eastAsia="Calibri" w:cstheme="minorHAnsi"/>
          <w:b/>
          <w:bCs/>
          <w:sz w:val="24"/>
          <w:szCs w:val="24"/>
        </w:rPr>
        <w:t xml:space="preserve">Kryterium </w:t>
      </w:r>
      <w:r w:rsidR="00D009A2" w:rsidRPr="00D009A2">
        <w:rPr>
          <w:rFonts w:eastAsia="Calibri" w:cstheme="minorHAnsi"/>
          <w:b/>
          <w:bCs/>
          <w:sz w:val="24"/>
          <w:szCs w:val="24"/>
        </w:rPr>
        <w:t>poza cenowe</w:t>
      </w:r>
      <w:r w:rsidRPr="00D009A2">
        <w:rPr>
          <w:rFonts w:eastAsia="Calibri" w:cstheme="minorHAnsi"/>
          <w:b/>
          <w:bCs/>
          <w:sz w:val="24"/>
          <w:szCs w:val="24"/>
        </w:rPr>
        <w:t xml:space="preserve"> odnoszące się do przedmiotu zamówienia </w:t>
      </w:r>
    </w:p>
    <w:p w14:paraId="4A85C65E" w14:textId="77777777" w:rsidR="002E0ECA" w:rsidRPr="00D009A2" w:rsidRDefault="00207914" w:rsidP="00392E28">
      <w:pPr>
        <w:spacing w:after="120"/>
        <w:rPr>
          <w:rFonts w:eastAsia="Calibri" w:cstheme="minorHAnsi"/>
          <w:b/>
          <w:bCs/>
          <w:sz w:val="24"/>
          <w:szCs w:val="24"/>
        </w:rPr>
      </w:pPr>
      <w:r w:rsidRPr="00D009A2">
        <w:rPr>
          <w:rFonts w:eastAsia="Calibri" w:cstheme="minorHAnsi"/>
          <w:b/>
          <w:bCs/>
          <w:sz w:val="24"/>
          <w:szCs w:val="24"/>
        </w:rPr>
        <w:t xml:space="preserve">Oferowany przedmiot zamówienia będzie posiadał: </w:t>
      </w:r>
    </w:p>
    <w:bookmarkEnd w:id="1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127"/>
      </w:tblGrid>
      <w:tr w:rsidR="006D2D0F" w:rsidRPr="00D009A2" w14:paraId="404FDE3F" w14:textId="77777777" w:rsidTr="00D009A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CE7B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FF5A" w14:textId="77777777" w:rsidR="006D2D0F" w:rsidRPr="00D009A2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E490226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Parametry punktowane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FB8" w14:textId="77777777" w:rsidR="006D2D0F" w:rsidRPr="00D009A2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138EFAF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Punktacja*</w:t>
            </w:r>
          </w:p>
        </w:tc>
      </w:tr>
      <w:tr w:rsidR="006D2D0F" w:rsidRPr="00D009A2" w14:paraId="470BA07C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046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A204" w14:textId="77777777" w:rsidR="006D2D0F" w:rsidRPr="00D009A2" w:rsidRDefault="006D2D0F" w:rsidP="00F401C0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Silnik o mocy powyżej 1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>7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0KM, maksymalny moment obrotowy powyżej 4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0Nm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591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pkt.</w:t>
            </w:r>
          </w:p>
          <w:p w14:paraId="67085E04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6D2D0F" w:rsidRPr="00D009A2" w14:paraId="09FF0A76" w14:textId="77777777" w:rsidTr="00D009A2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9781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D43" w14:textId="77777777" w:rsidR="006D2D0F" w:rsidRPr="00D009A2" w:rsidRDefault="006D2D0F" w:rsidP="00F401C0">
            <w:pPr>
              <w:pStyle w:val="Tekstcofnity"/>
              <w:widowControl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System doświetlania zakrętów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realizowany przez fabryczny układ samochodu bazowego i objęty gwarancją samochodu bazowego (montowany w fabryce pojazdu bazowego)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587" w14:textId="77777777" w:rsidR="006D2D0F" w:rsidRPr="00D009A2" w:rsidRDefault="006D2D0F" w:rsidP="006D2D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□TAK – </w:t>
            </w:r>
            <w:r w:rsidR="00AF002F" w:rsidRPr="00D009A2">
              <w:rPr>
                <w:rFonts w:cstheme="minorHAnsi"/>
                <w:sz w:val="24"/>
                <w:szCs w:val="24"/>
              </w:rPr>
              <w:t>5</w:t>
            </w:r>
            <w:r w:rsidRPr="00D009A2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1EAA655B" w14:textId="77777777" w:rsidR="006D2D0F" w:rsidRPr="00D009A2" w:rsidRDefault="006D2D0F" w:rsidP="006D2D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□NIE – 0 pkt.</w:t>
            </w:r>
          </w:p>
        </w:tc>
      </w:tr>
      <w:tr w:rsidR="006D2D0F" w:rsidRPr="00D009A2" w14:paraId="57B0BC30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FF67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BE2E" w14:textId="77777777" w:rsidR="006D2D0F" w:rsidRPr="00D009A2" w:rsidRDefault="00F401C0" w:rsidP="006D2D0F">
            <w:pPr>
              <w:tabs>
                <w:tab w:val="left" w:pos="725"/>
              </w:tabs>
              <w:snapToGrid w:val="0"/>
              <w:ind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Poduszki powietrzne w kabinie kierowcy nadokienne (kurtynowe)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12F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75B263EF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</w:t>
            </w:r>
          </w:p>
        </w:tc>
      </w:tr>
      <w:tr w:rsidR="006D2D0F" w:rsidRPr="00D009A2" w14:paraId="722FD3A2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5AB9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A85" w14:textId="096B760A" w:rsidR="006D2D0F" w:rsidRPr="00D009A2" w:rsidRDefault="00F401C0" w:rsidP="006D2D0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</w:rPr>
              <w:t>Dodatkowe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szuflady pod półkami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sufitowymi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na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lewej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ścianie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umożliwiające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przechowywanie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drobnego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sprzętu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medycznego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597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7089D150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6D2D0F" w:rsidRPr="00D009A2" w14:paraId="6343FFC8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B82" w14:textId="77777777" w:rsidR="006D2D0F" w:rsidRPr="00D009A2" w:rsidRDefault="006D2D0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53A" w14:textId="7B82A58F" w:rsidR="006D2D0F" w:rsidRPr="00D009A2" w:rsidRDefault="006D2D0F" w:rsidP="006D2D0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</w:rPr>
              <w:t>Elektrycznie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ogrzewana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szyba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przednia (niestandardowy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nadmuch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ciepłego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powietrza) + Ogrzewanie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pomocnicze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elektryczne, zależne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od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silnika, współpracujące z układem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klimatyzacji w utrzymaniu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zadanej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temperatury w kabinie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kierowcy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B74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0B0894E0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5FAE9F25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484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545" w14:textId="31543665" w:rsidR="00AF002F" w:rsidRPr="00D009A2" w:rsidRDefault="00AF002F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</w:rPr>
              <w:t>System przesuwu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fotela u wezgłowia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noszy System  przesuwu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nie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wymagający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od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Użytkownika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używania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narzędzi do przesuwu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fotela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 xml:space="preserve">tzn. </w:t>
            </w:r>
            <w:r w:rsidR="00CC37A1" w:rsidRPr="00D009A2">
              <w:rPr>
                <w:rFonts w:asciiTheme="minorHAnsi" w:hAnsiTheme="minorHAnsi" w:cstheme="minorHAnsi"/>
                <w:szCs w:val="24"/>
              </w:rPr>
              <w:t>M</w:t>
            </w:r>
            <w:r w:rsidRPr="00D009A2">
              <w:rPr>
                <w:rFonts w:asciiTheme="minorHAnsi" w:hAnsiTheme="minorHAnsi" w:cstheme="minorHAnsi"/>
                <w:szCs w:val="24"/>
              </w:rPr>
              <w:t>ożliwość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przesuwania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fotela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analogiczna (podobna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funkcjonalnie) jak w fotelu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kierowcy. Zwolnienie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mechanizmu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przesuwu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zarówno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przy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fotelu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jak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Pr="00D009A2">
              <w:rPr>
                <w:rFonts w:asciiTheme="minorHAnsi" w:hAnsiTheme="minorHAnsi" w:cstheme="minorHAnsi"/>
                <w:szCs w:val="24"/>
              </w:rPr>
              <w:t>na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ścianie</w:t>
            </w:r>
            <w:r w:rsidR="00DC70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działowej (przy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drzwiach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przesuwnych)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F52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60A97306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381CC882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2D8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198" w14:textId="7DDD60D6" w:rsidR="00AF002F" w:rsidRPr="00D009A2" w:rsidRDefault="000B145A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</w:rPr>
              <w:t>Przekątna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ekranu</w:t>
            </w:r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009A2">
              <w:rPr>
                <w:rFonts w:asciiTheme="minorHAnsi" w:hAnsiTheme="minorHAnsi" w:cstheme="minorHAnsi"/>
                <w:szCs w:val="24"/>
              </w:rPr>
              <w:t>defibrylatora min. 8 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7FD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27927199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51F05EDD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F978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D0E" w14:textId="77777777" w:rsidR="00AF002F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Rama noszy wykonana z profili o przekroju prostokątnym (podwyższona wytrzymałość na ekstremalne przeciążenia)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179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4EEF6B33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</w:tbl>
    <w:p w14:paraId="0D742E3D" w14:textId="603C2EF8" w:rsidR="004C4134" w:rsidRPr="00D009A2" w:rsidRDefault="008D5E46" w:rsidP="00D0338C">
      <w:pPr>
        <w:rPr>
          <w:rFonts w:eastAsia="Times New Roman" w:cstheme="minorHAnsi"/>
          <w:b/>
          <w:sz w:val="24"/>
          <w:szCs w:val="24"/>
          <w:lang w:eastAsia="pl-PL"/>
        </w:rPr>
      </w:pPr>
      <w:r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 xml:space="preserve">* należy </w:t>
      </w:r>
      <w:bookmarkEnd w:id="0"/>
      <w:r w:rsidR="00DC7084">
        <w:rPr>
          <w:rFonts w:eastAsia="Courier New" w:cstheme="minorHAnsi"/>
          <w:kern w:val="1"/>
          <w:sz w:val="24"/>
          <w:szCs w:val="24"/>
          <w:lang w:eastAsia="zh-CN" w:bidi="hi-IN"/>
        </w:rPr>
        <w:t>wybrać TAK lub NIE</w:t>
      </w:r>
    </w:p>
    <w:sectPr w:rsidR="004C4134" w:rsidRPr="00D009A2" w:rsidSect="006A2265">
      <w:headerReference w:type="default" r:id="rId8"/>
      <w:footerReference w:type="default" r:id="rId9"/>
      <w:pgSz w:w="11906" w:h="16838"/>
      <w:pgMar w:top="1135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983" w14:textId="77777777" w:rsidR="0077376D" w:rsidRDefault="0077376D" w:rsidP="00551588">
      <w:pPr>
        <w:spacing w:after="0" w:line="240" w:lineRule="auto"/>
      </w:pPr>
      <w:r>
        <w:separator/>
      </w:r>
    </w:p>
  </w:endnote>
  <w:endnote w:type="continuationSeparator" w:id="0">
    <w:p w14:paraId="03ECC081" w14:textId="77777777" w:rsidR="0077376D" w:rsidRDefault="0077376D" w:rsidP="005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992F" w14:textId="77777777" w:rsidR="00F50397" w:rsidRDefault="00F5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877E" w14:textId="77777777" w:rsidR="0077376D" w:rsidRDefault="0077376D" w:rsidP="00551588">
      <w:pPr>
        <w:spacing w:after="0" w:line="240" w:lineRule="auto"/>
      </w:pPr>
      <w:r>
        <w:separator/>
      </w:r>
    </w:p>
  </w:footnote>
  <w:footnote w:type="continuationSeparator" w:id="0">
    <w:p w14:paraId="6A722DD1" w14:textId="77777777" w:rsidR="0077376D" w:rsidRDefault="0077376D" w:rsidP="0055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C483" w14:textId="77777777" w:rsidR="00F50397" w:rsidRPr="00551588" w:rsidRDefault="00F50397" w:rsidP="00551588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8509EC"/>
    <w:multiLevelType w:val="hybridMultilevel"/>
    <w:tmpl w:val="DB1C528C"/>
    <w:styleLink w:val="WW8Num1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301"/>
    <w:multiLevelType w:val="hybridMultilevel"/>
    <w:tmpl w:val="348A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775D"/>
    <w:multiLevelType w:val="multilevel"/>
    <w:tmpl w:val="56E29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ED034B"/>
    <w:multiLevelType w:val="hybridMultilevel"/>
    <w:tmpl w:val="95D23F5C"/>
    <w:lvl w:ilvl="0" w:tplc="E0189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7B4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F7597"/>
    <w:multiLevelType w:val="hybridMultilevel"/>
    <w:tmpl w:val="768AEB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A0FD1"/>
    <w:multiLevelType w:val="multilevel"/>
    <w:tmpl w:val="57D4C0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044DC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845B9"/>
    <w:multiLevelType w:val="hybridMultilevel"/>
    <w:tmpl w:val="AD622538"/>
    <w:lvl w:ilvl="0" w:tplc="4FE8F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66A75"/>
    <w:multiLevelType w:val="multilevel"/>
    <w:tmpl w:val="723032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61645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0541"/>
    <w:multiLevelType w:val="multilevel"/>
    <w:tmpl w:val="E5103EC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/>
        <w:bCs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72101834">
    <w:abstractNumId w:val="4"/>
  </w:num>
  <w:num w:numId="2" w16cid:durableId="1137063366">
    <w:abstractNumId w:val="7"/>
  </w:num>
  <w:num w:numId="3" w16cid:durableId="352532996">
    <w:abstractNumId w:val="17"/>
  </w:num>
  <w:num w:numId="4" w16cid:durableId="1909000458">
    <w:abstractNumId w:val="10"/>
  </w:num>
  <w:num w:numId="5" w16cid:durableId="1407191712">
    <w:abstractNumId w:val="18"/>
  </w:num>
  <w:num w:numId="6" w16cid:durableId="850416567">
    <w:abstractNumId w:val="19"/>
  </w:num>
  <w:num w:numId="7" w16cid:durableId="1202010367">
    <w:abstractNumId w:val="15"/>
  </w:num>
  <w:num w:numId="8" w16cid:durableId="652610151">
    <w:abstractNumId w:val="3"/>
  </w:num>
  <w:num w:numId="9" w16cid:durableId="1402946301">
    <w:abstractNumId w:val="2"/>
  </w:num>
  <w:num w:numId="10" w16cid:durableId="1920675997">
    <w:abstractNumId w:val="16"/>
  </w:num>
  <w:num w:numId="11" w16cid:durableId="830945724">
    <w:abstractNumId w:val="5"/>
  </w:num>
  <w:num w:numId="12" w16cid:durableId="789934989">
    <w:abstractNumId w:val="6"/>
  </w:num>
  <w:num w:numId="13" w16cid:durableId="1048652242">
    <w:abstractNumId w:val="13"/>
  </w:num>
  <w:num w:numId="14" w16cid:durableId="330257269">
    <w:abstractNumId w:val="9"/>
  </w:num>
  <w:num w:numId="15" w16cid:durableId="1646424905">
    <w:abstractNumId w:val="1"/>
  </w:num>
  <w:num w:numId="16" w16cid:durableId="95250594">
    <w:abstractNumId w:val="14"/>
  </w:num>
  <w:num w:numId="17" w16cid:durableId="576935400">
    <w:abstractNumId w:val="8"/>
  </w:num>
  <w:num w:numId="18" w16cid:durableId="1321151965">
    <w:abstractNumId w:val="20"/>
  </w:num>
  <w:num w:numId="19" w16cid:durableId="155192573">
    <w:abstractNumId w:val="11"/>
  </w:num>
  <w:num w:numId="20" w16cid:durableId="97452529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EE"/>
    <w:rsid w:val="000041FD"/>
    <w:rsid w:val="000046F5"/>
    <w:rsid w:val="00031397"/>
    <w:rsid w:val="000337AE"/>
    <w:rsid w:val="0003789F"/>
    <w:rsid w:val="0007078F"/>
    <w:rsid w:val="00072C58"/>
    <w:rsid w:val="00073F55"/>
    <w:rsid w:val="000B145A"/>
    <w:rsid w:val="000C04ED"/>
    <w:rsid w:val="000C5112"/>
    <w:rsid w:val="000D0F19"/>
    <w:rsid w:val="000D2C1A"/>
    <w:rsid w:val="000D3B53"/>
    <w:rsid w:val="000E21F7"/>
    <w:rsid w:val="000F2C10"/>
    <w:rsid w:val="00104226"/>
    <w:rsid w:val="00107368"/>
    <w:rsid w:val="00110D4F"/>
    <w:rsid w:val="00114895"/>
    <w:rsid w:val="00124ADF"/>
    <w:rsid w:val="001273FB"/>
    <w:rsid w:val="00132770"/>
    <w:rsid w:val="00134CD2"/>
    <w:rsid w:val="00142012"/>
    <w:rsid w:val="00143B57"/>
    <w:rsid w:val="0014639C"/>
    <w:rsid w:val="00150036"/>
    <w:rsid w:val="0015181D"/>
    <w:rsid w:val="00152E58"/>
    <w:rsid w:val="00153CDC"/>
    <w:rsid w:val="00160F08"/>
    <w:rsid w:val="001623AC"/>
    <w:rsid w:val="00162476"/>
    <w:rsid w:val="00162EF2"/>
    <w:rsid w:val="00165D80"/>
    <w:rsid w:val="00167EE8"/>
    <w:rsid w:val="001755C6"/>
    <w:rsid w:val="00186A01"/>
    <w:rsid w:val="00194A9E"/>
    <w:rsid w:val="00197192"/>
    <w:rsid w:val="001971EF"/>
    <w:rsid w:val="001A06A9"/>
    <w:rsid w:val="001A2268"/>
    <w:rsid w:val="001A7F67"/>
    <w:rsid w:val="001B04A9"/>
    <w:rsid w:val="001D239C"/>
    <w:rsid w:val="001D663D"/>
    <w:rsid w:val="001E2262"/>
    <w:rsid w:val="001E2F8B"/>
    <w:rsid w:val="001E4A7F"/>
    <w:rsid w:val="001E732C"/>
    <w:rsid w:val="001F5E15"/>
    <w:rsid w:val="00207914"/>
    <w:rsid w:val="002111C3"/>
    <w:rsid w:val="0021274D"/>
    <w:rsid w:val="00213CD7"/>
    <w:rsid w:val="0022027E"/>
    <w:rsid w:val="00223CDF"/>
    <w:rsid w:val="0022574F"/>
    <w:rsid w:val="00227C5B"/>
    <w:rsid w:val="0024323E"/>
    <w:rsid w:val="002456EA"/>
    <w:rsid w:val="002662D5"/>
    <w:rsid w:val="00282A67"/>
    <w:rsid w:val="00295AFA"/>
    <w:rsid w:val="002A1E34"/>
    <w:rsid w:val="002A667B"/>
    <w:rsid w:val="002B12D7"/>
    <w:rsid w:val="002B275C"/>
    <w:rsid w:val="002C18ED"/>
    <w:rsid w:val="002C4AEB"/>
    <w:rsid w:val="002D57A3"/>
    <w:rsid w:val="002E0ECA"/>
    <w:rsid w:val="002E5398"/>
    <w:rsid w:val="00300A96"/>
    <w:rsid w:val="003045EC"/>
    <w:rsid w:val="00307464"/>
    <w:rsid w:val="0032548D"/>
    <w:rsid w:val="00327B11"/>
    <w:rsid w:val="003310EC"/>
    <w:rsid w:val="0033425E"/>
    <w:rsid w:val="0033506F"/>
    <w:rsid w:val="0034796E"/>
    <w:rsid w:val="00350EF9"/>
    <w:rsid w:val="003510A0"/>
    <w:rsid w:val="0035651B"/>
    <w:rsid w:val="00357600"/>
    <w:rsid w:val="0035767B"/>
    <w:rsid w:val="00367B7D"/>
    <w:rsid w:val="00374696"/>
    <w:rsid w:val="00376F5A"/>
    <w:rsid w:val="003775CF"/>
    <w:rsid w:val="00391180"/>
    <w:rsid w:val="00392E28"/>
    <w:rsid w:val="00393954"/>
    <w:rsid w:val="003942EA"/>
    <w:rsid w:val="00394DBD"/>
    <w:rsid w:val="003B752F"/>
    <w:rsid w:val="003C038A"/>
    <w:rsid w:val="003C059F"/>
    <w:rsid w:val="003C18B7"/>
    <w:rsid w:val="003C63EA"/>
    <w:rsid w:val="003D25DD"/>
    <w:rsid w:val="003D7683"/>
    <w:rsid w:val="003E23B5"/>
    <w:rsid w:val="003E3D88"/>
    <w:rsid w:val="00407EB4"/>
    <w:rsid w:val="00414753"/>
    <w:rsid w:val="004216C5"/>
    <w:rsid w:val="00424787"/>
    <w:rsid w:val="00427FFA"/>
    <w:rsid w:val="004319ED"/>
    <w:rsid w:val="00431E03"/>
    <w:rsid w:val="00441837"/>
    <w:rsid w:val="00457D39"/>
    <w:rsid w:val="00467972"/>
    <w:rsid w:val="00481F0D"/>
    <w:rsid w:val="00482FAE"/>
    <w:rsid w:val="00487F1E"/>
    <w:rsid w:val="00494225"/>
    <w:rsid w:val="00496371"/>
    <w:rsid w:val="004A2168"/>
    <w:rsid w:val="004B0082"/>
    <w:rsid w:val="004B2008"/>
    <w:rsid w:val="004B2656"/>
    <w:rsid w:val="004B4F87"/>
    <w:rsid w:val="004C09CC"/>
    <w:rsid w:val="004C1C1D"/>
    <w:rsid w:val="004C4134"/>
    <w:rsid w:val="004C5F05"/>
    <w:rsid w:val="004D36AD"/>
    <w:rsid w:val="004D3D21"/>
    <w:rsid w:val="004D4698"/>
    <w:rsid w:val="004E5A97"/>
    <w:rsid w:val="004E79FC"/>
    <w:rsid w:val="004F675D"/>
    <w:rsid w:val="0051138B"/>
    <w:rsid w:val="0051174A"/>
    <w:rsid w:val="00516673"/>
    <w:rsid w:val="005350D0"/>
    <w:rsid w:val="00536770"/>
    <w:rsid w:val="00536F0B"/>
    <w:rsid w:val="0054728C"/>
    <w:rsid w:val="00551588"/>
    <w:rsid w:val="00551FF9"/>
    <w:rsid w:val="0055218C"/>
    <w:rsid w:val="00554571"/>
    <w:rsid w:val="00561E9B"/>
    <w:rsid w:val="00567385"/>
    <w:rsid w:val="00591388"/>
    <w:rsid w:val="00597510"/>
    <w:rsid w:val="005B2C4C"/>
    <w:rsid w:val="005B3D53"/>
    <w:rsid w:val="005B4EB0"/>
    <w:rsid w:val="005B66BF"/>
    <w:rsid w:val="005C07F5"/>
    <w:rsid w:val="005D5671"/>
    <w:rsid w:val="005D6C4E"/>
    <w:rsid w:val="005E5CC8"/>
    <w:rsid w:val="005E5DD7"/>
    <w:rsid w:val="0061741F"/>
    <w:rsid w:val="0062238B"/>
    <w:rsid w:val="00624182"/>
    <w:rsid w:val="00635931"/>
    <w:rsid w:val="0064072F"/>
    <w:rsid w:val="006477F7"/>
    <w:rsid w:val="00655EF2"/>
    <w:rsid w:val="00660A75"/>
    <w:rsid w:val="00665F54"/>
    <w:rsid w:val="006754A2"/>
    <w:rsid w:val="00682E04"/>
    <w:rsid w:val="00692F96"/>
    <w:rsid w:val="00695C84"/>
    <w:rsid w:val="006A05C0"/>
    <w:rsid w:val="006A2265"/>
    <w:rsid w:val="006A7110"/>
    <w:rsid w:val="006B381A"/>
    <w:rsid w:val="006B4DF5"/>
    <w:rsid w:val="006C007C"/>
    <w:rsid w:val="006C0D0A"/>
    <w:rsid w:val="006C2B21"/>
    <w:rsid w:val="006D2D0F"/>
    <w:rsid w:val="006D3B4B"/>
    <w:rsid w:val="006E3833"/>
    <w:rsid w:val="006E4A24"/>
    <w:rsid w:val="006F2A2A"/>
    <w:rsid w:val="006F4B49"/>
    <w:rsid w:val="006F59A9"/>
    <w:rsid w:val="007116DA"/>
    <w:rsid w:val="00711A4B"/>
    <w:rsid w:val="0073401E"/>
    <w:rsid w:val="00734CA5"/>
    <w:rsid w:val="007451DD"/>
    <w:rsid w:val="007576D7"/>
    <w:rsid w:val="007701B6"/>
    <w:rsid w:val="00770793"/>
    <w:rsid w:val="00771E98"/>
    <w:rsid w:val="00771F20"/>
    <w:rsid w:val="0077376D"/>
    <w:rsid w:val="00774DF0"/>
    <w:rsid w:val="007768C1"/>
    <w:rsid w:val="007801FD"/>
    <w:rsid w:val="007807CA"/>
    <w:rsid w:val="007B07B1"/>
    <w:rsid w:val="007B17DC"/>
    <w:rsid w:val="007B46B4"/>
    <w:rsid w:val="007D10E7"/>
    <w:rsid w:val="007D4AE2"/>
    <w:rsid w:val="007D6ECD"/>
    <w:rsid w:val="007D77E9"/>
    <w:rsid w:val="007E0494"/>
    <w:rsid w:val="007E3962"/>
    <w:rsid w:val="007E3E71"/>
    <w:rsid w:val="0080123A"/>
    <w:rsid w:val="008044C9"/>
    <w:rsid w:val="00804B1A"/>
    <w:rsid w:val="008061AB"/>
    <w:rsid w:val="00806BAE"/>
    <w:rsid w:val="00810409"/>
    <w:rsid w:val="00812FAD"/>
    <w:rsid w:val="00815B50"/>
    <w:rsid w:val="00820A92"/>
    <w:rsid w:val="008263DB"/>
    <w:rsid w:val="008315DB"/>
    <w:rsid w:val="00837E43"/>
    <w:rsid w:val="00841F15"/>
    <w:rsid w:val="00854E3D"/>
    <w:rsid w:val="00855F13"/>
    <w:rsid w:val="00866BA8"/>
    <w:rsid w:val="00876C92"/>
    <w:rsid w:val="00886E03"/>
    <w:rsid w:val="00887988"/>
    <w:rsid w:val="00894892"/>
    <w:rsid w:val="008A57CA"/>
    <w:rsid w:val="008A5879"/>
    <w:rsid w:val="008A6F47"/>
    <w:rsid w:val="008B2B20"/>
    <w:rsid w:val="008C151F"/>
    <w:rsid w:val="008C3EFE"/>
    <w:rsid w:val="008C5914"/>
    <w:rsid w:val="008D143D"/>
    <w:rsid w:val="008D1BBB"/>
    <w:rsid w:val="008D5E46"/>
    <w:rsid w:val="008D6DD0"/>
    <w:rsid w:val="008E0190"/>
    <w:rsid w:val="008E6B6D"/>
    <w:rsid w:val="00900B64"/>
    <w:rsid w:val="009015A7"/>
    <w:rsid w:val="009265A2"/>
    <w:rsid w:val="00927A64"/>
    <w:rsid w:val="00930680"/>
    <w:rsid w:val="0093572B"/>
    <w:rsid w:val="009423B3"/>
    <w:rsid w:val="00953A52"/>
    <w:rsid w:val="009554B2"/>
    <w:rsid w:val="00956F68"/>
    <w:rsid w:val="00961E3D"/>
    <w:rsid w:val="00962EF2"/>
    <w:rsid w:val="00965D31"/>
    <w:rsid w:val="009810C8"/>
    <w:rsid w:val="00982072"/>
    <w:rsid w:val="0098790D"/>
    <w:rsid w:val="00987A9D"/>
    <w:rsid w:val="009915D9"/>
    <w:rsid w:val="00991DB6"/>
    <w:rsid w:val="00991F7E"/>
    <w:rsid w:val="009A035D"/>
    <w:rsid w:val="009A0639"/>
    <w:rsid w:val="009C1CC0"/>
    <w:rsid w:val="009C46AF"/>
    <w:rsid w:val="009D40F4"/>
    <w:rsid w:val="009D4444"/>
    <w:rsid w:val="009D4C62"/>
    <w:rsid w:val="009E2548"/>
    <w:rsid w:val="009E44C5"/>
    <w:rsid w:val="00A220C4"/>
    <w:rsid w:val="00A441F8"/>
    <w:rsid w:val="00A50C28"/>
    <w:rsid w:val="00A6014A"/>
    <w:rsid w:val="00A6270B"/>
    <w:rsid w:val="00A66C7C"/>
    <w:rsid w:val="00A67468"/>
    <w:rsid w:val="00A76014"/>
    <w:rsid w:val="00A819B9"/>
    <w:rsid w:val="00A84768"/>
    <w:rsid w:val="00AB4C62"/>
    <w:rsid w:val="00AB5B34"/>
    <w:rsid w:val="00AC6C4B"/>
    <w:rsid w:val="00AC75E3"/>
    <w:rsid w:val="00AC7F1F"/>
    <w:rsid w:val="00AF002F"/>
    <w:rsid w:val="00AF0C85"/>
    <w:rsid w:val="00B1383A"/>
    <w:rsid w:val="00B16285"/>
    <w:rsid w:val="00B16D1D"/>
    <w:rsid w:val="00B23164"/>
    <w:rsid w:val="00B31333"/>
    <w:rsid w:val="00B33537"/>
    <w:rsid w:val="00B62E42"/>
    <w:rsid w:val="00B66B01"/>
    <w:rsid w:val="00B739F4"/>
    <w:rsid w:val="00B9331A"/>
    <w:rsid w:val="00BA4E07"/>
    <w:rsid w:val="00BB5077"/>
    <w:rsid w:val="00BC1404"/>
    <w:rsid w:val="00BC37F8"/>
    <w:rsid w:val="00BC424A"/>
    <w:rsid w:val="00BC5D86"/>
    <w:rsid w:val="00BC5E10"/>
    <w:rsid w:val="00BD1399"/>
    <w:rsid w:val="00BD386C"/>
    <w:rsid w:val="00BD6F13"/>
    <w:rsid w:val="00BE44F4"/>
    <w:rsid w:val="00BF2C40"/>
    <w:rsid w:val="00BF4267"/>
    <w:rsid w:val="00C01F7F"/>
    <w:rsid w:val="00C13706"/>
    <w:rsid w:val="00C246F8"/>
    <w:rsid w:val="00C27F48"/>
    <w:rsid w:val="00C32147"/>
    <w:rsid w:val="00C32910"/>
    <w:rsid w:val="00C42553"/>
    <w:rsid w:val="00C45894"/>
    <w:rsid w:val="00C46776"/>
    <w:rsid w:val="00C51941"/>
    <w:rsid w:val="00C56411"/>
    <w:rsid w:val="00C567C3"/>
    <w:rsid w:val="00C61F8E"/>
    <w:rsid w:val="00C63FFE"/>
    <w:rsid w:val="00C66AB7"/>
    <w:rsid w:val="00C77913"/>
    <w:rsid w:val="00C80E50"/>
    <w:rsid w:val="00C903BE"/>
    <w:rsid w:val="00C90455"/>
    <w:rsid w:val="00C95C34"/>
    <w:rsid w:val="00CA3A97"/>
    <w:rsid w:val="00CB296E"/>
    <w:rsid w:val="00CC37A1"/>
    <w:rsid w:val="00CC3EC2"/>
    <w:rsid w:val="00CC6DF9"/>
    <w:rsid w:val="00CD0FFD"/>
    <w:rsid w:val="00CD4F4D"/>
    <w:rsid w:val="00CE0DED"/>
    <w:rsid w:val="00CE3F37"/>
    <w:rsid w:val="00CE4557"/>
    <w:rsid w:val="00CE6569"/>
    <w:rsid w:val="00CF1F5E"/>
    <w:rsid w:val="00CF690D"/>
    <w:rsid w:val="00D009A2"/>
    <w:rsid w:val="00D02710"/>
    <w:rsid w:val="00D0338C"/>
    <w:rsid w:val="00D0398D"/>
    <w:rsid w:val="00D051C0"/>
    <w:rsid w:val="00D10261"/>
    <w:rsid w:val="00D10AAA"/>
    <w:rsid w:val="00D1222B"/>
    <w:rsid w:val="00D203EA"/>
    <w:rsid w:val="00D30C2F"/>
    <w:rsid w:val="00D33FD5"/>
    <w:rsid w:val="00D374DF"/>
    <w:rsid w:val="00D51F0C"/>
    <w:rsid w:val="00D51FFF"/>
    <w:rsid w:val="00D54FE0"/>
    <w:rsid w:val="00D605E9"/>
    <w:rsid w:val="00D608CC"/>
    <w:rsid w:val="00D60C9B"/>
    <w:rsid w:val="00D63D4A"/>
    <w:rsid w:val="00D7488E"/>
    <w:rsid w:val="00D8498C"/>
    <w:rsid w:val="00D91D1B"/>
    <w:rsid w:val="00D960D8"/>
    <w:rsid w:val="00DA02A5"/>
    <w:rsid w:val="00DA6300"/>
    <w:rsid w:val="00DA6D78"/>
    <w:rsid w:val="00DB36A8"/>
    <w:rsid w:val="00DC2E1C"/>
    <w:rsid w:val="00DC7084"/>
    <w:rsid w:val="00DD17A4"/>
    <w:rsid w:val="00DD306A"/>
    <w:rsid w:val="00DD35A8"/>
    <w:rsid w:val="00DD4839"/>
    <w:rsid w:val="00DD782B"/>
    <w:rsid w:val="00DE45D3"/>
    <w:rsid w:val="00DE54DB"/>
    <w:rsid w:val="00E0087C"/>
    <w:rsid w:val="00E0177A"/>
    <w:rsid w:val="00E23C82"/>
    <w:rsid w:val="00E257F3"/>
    <w:rsid w:val="00E277D4"/>
    <w:rsid w:val="00E30C7D"/>
    <w:rsid w:val="00E407A5"/>
    <w:rsid w:val="00E475B8"/>
    <w:rsid w:val="00E47C6D"/>
    <w:rsid w:val="00E50E75"/>
    <w:rsid w:val="00E50EA1"/>
    <w:rsid w:val="00E5148E"/>
    <w:rsid w:val="00E55120"/>
    <w:rsid w:val="00E6574F"/>
    <w:rsid w:val="00E72022"/>
    <w:rsid w:val="00E77931"/>
    <w:rsid w:val="00E820E6"/>
    <w:rsid w:val="00E85506"/>
    <w:rsid w:val="00E95D64"/>
    <w:rsid w:val="00EA4E36"/>
    <w:rsid w:val="00EA5A3A"/>
    <w:rsid w:val="00ED36D5"/>
    <w:rsid w:val="00ED56EB"/>
    <w:rsid w:val="00EE62EE"/>
    <w:rsid w:val="00EE7EC3"/>
    <w:rsid w:val="00EF08DA"/>
    <w:rsid w:val="00EF632A"/>
    <w:rsid w:val="00F00A57"/>
    <w:rsid w:val="00F02FFF"/>
    <w:rsid w:val="00F04EE5"/>
    <w:rsid w:val="00F160F6"/>
    <w:rsid w:val="00F24D3A"/>
    <w:rsid w:val="00F30E68"/>
    <w:rsid w:val="00F31117"/>
    <w:rsid w:val="00F335B5"/>
    <w:rsid w:val="00F365A5"/>
    <w:rsid w:val="00F37987"/>
    <w:rsid w:val="00F37D78"/>
    <w:rsid w:val="00F401C0"/>
    <w:rsid w:val="00F47825"/>
    <w:rsid w:val="00F479DC"/>
    <w:rsid w:val="00F50397"/>
    <w:rsid w:val="00F535BB"/>
    <w:rsid w:val="00F55EBF"/>
    <w:rsid w:val="00F567E2"/>
    <w:rsid w:val="00F713EC"/>
    <w:rsid w:val="00F743F8"/>
    <w:rsid w:val="00F82613"/>
    <w:rsid w:val="00F9277D"/>
    <w:rsid w:val="00F9578F"/>
    <w:rsid w:val="00F95E92"/>
    <w:rsid w:val="00FA4FBB"/>
    <w:rsid w:val="00FB337F"/>
    <w:rsid w:val="00FB44AF"/>
    <w:rsid w:val="00FD3483"/>
    <w:rsid w:val="00FD606D"/>
    <w:rsid w:val="00FD61DE"/>
    <w:rsid w:val="00FE499E"/>
    <w:rsid w:val="00F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0C58B017"/>
  <w15:docId w15:val="{DB770F45-3772-4351-B38B-C566C47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20"/>
  </w:style>
  <w:style w:type="paragraph" w:styleId="Nagwek1">
    <w:name w:val="heading 1"/>
    <w:basedOn w:val="Akapitzlist"/>
    <w:next w:val="Normalny"/>
    <w:link w:val="Nagwek1Znak"/>
    <w:qFormat/>
    <w:rsid w:val="0032548D"/>
    <w:pPr>
      <w:numPr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120" w:line="240" w:lineRule="auto"/>
      <w:ind w:left="357" w:hanging="357"/>
      <w:contextualSpacing w:val="0"/>
      <w:jc w:val="both"/>
      <w:outlineLvl w:val="0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138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Akapitzlist"/>
    <w:next w:val="Normalny"/>
    <w:link w:val="Nagwek3Znak"/>
    <w:qFormat/>
    <w:rsid w:val="0032548D"/>
    <w:pPr>
      <w:numPr>
        <w:ilvl w:val="1"/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240" w:line="240" w:lineRule="auto"/>
      <w:ind w:left="567" w:hanging="431"/>
      <w:contextualSpacing w:val="0"/>
      <w:jc w:val="both"/>
      <w:outlineLvl w:val="2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91388"/>
    <w:pPr>
      <w:keepNext/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91388"/>
    <w:pPr>
      <w:keepNext/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91388"/>
    <w:p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1388"/>
    <w:p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91388"/>
    <w:p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51588"/>
  </w:style>
  <w:style w:type="paragraph" w:styleId="Stopka">
    <w:name w:val="footer"/>
    <w:basedOn w:val="Normalny"/>
    <w:link w:val="Stopka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88"/>
  </w:style>
  <w:style w:type="paragraph" w:styleId="Tekstprzypisudolnego">
    <w:name w:val="footnote text"/>
    <w:aliases w:val="Podrozdzia3,Footnote"/>
    <w:basedOn w:val="Normalny"/>
    <w:link w:val="TekstprzypisudolnegoZnak"/>
    <w:semiHidden/>
    <w:rsid w:val="00BB507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BB5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B5077"/>
    <w:rPr>
      <w:vertAlign w:val="superscript"/>
    </w:rPr>
  </w:style>
  <w:style w:type="paragraph" w:styleId="Akapitzlist">
    <w:name w:val="List Paragraph"/>
    <w:aliases w:val="L1,Numerowanie,CW_Lista,sw tekst,2 heading,A_wyliczenie,K-P_odwolanie,Akapit z listą5,maz_wyliczenie,opis dzialania,Podsis rysunku,Akapit z listą numerowaną,wypunktowanie,Akapit z listą BS,lp1,Preambuła,CP-UC,CP-Punkty,Bullet List"/>
    <w:basedOn w:val="Normalny"/>
    <w:link w:val="AkapitzlistZnak"/>
    <w:uiPriority w:val="34"/>
    <w:qFormat/>
    <w:rsid w:val="00D0398D"/>
    <w:pPr>
      <w:ind w:left="720"/>
      <w:contextualSpacing/>
    </w:pPr>
  </w:style>
  <w:style w:type="table" w:styleId="Tabela-Siatka">
    <w:name w:val="Table Grid"/>
    <w:basedOn w:val="Standardowy"/>
    <w:rsid w:val="007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7988"/>
    <w:rPr>
      <w:color w:val="0000FF"/>
      <w:u w:val="single"/>
    </w:rPr>
  </w:style>
  <w:style w:type="paragraph" w:styleId="Bezodstpw">
    <w:name w:val="No Spacing"/>
    <w:basedOn w:val="Normalny"/>
    <w:qFormat/>
    <w:rsid w:val="0088798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nhideWhenUsed/>
    <w:rsid w:val="008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79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2548D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61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E9B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913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913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9138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9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91388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91388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91388"/>
  </w:style>
  <w:style w:type="numbering" w:customStyle="1" w:styleId="Bezlisty11">
    <w:name w:val="Bez listy11"/>
    <w:next w:val="Bezlisty"/>
    <w:semiHidden/>
    <w:rsid w:val="00591388"/>
  </w:style>
  <w:style w:type="paragraph" w:styleId="Tekstpodstawowywcity">
    <w:name w:val="Body Text Indent"/>
    <w:basedOn w:val="Normalny"/>
    <w:link w:val="TekstpodstawowywcityZnak"/>
    <w:unhideWhenUsed/>
    <w:rsid w:val="0059138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38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591388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591388"/>
    <w:pPr>
      <w:ind w:left="540" w:firstLine="0"/>
    </w:pPr>
  </w:style>
  <w:style w:type="paragraph" w:customStyle="1" w:styleId="tekstcofnity0">
    <w:name w:val="tekstcofnity"/>
    <w:basedOn w:val="Normalny"/>
    <w:rsid w:val="00591388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9138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591388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13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591388"/>
    <w:rPr>
      <w:vertAlign w:val="superscript"/>
    </w:rPr>
  </w:style>
  <w:style w:type="character" w:styleId="Odwoaniedokomentarza">
    <w:name w:val="annotation reference"/>
    <w:rsid w:val="005913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1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9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13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CW_Lista Znak,sw tekst Znak,2 heading Znak,A_wyliczenie Znak,K-P_odwolanie Znak,Akapit z listą5 Znak,maz_wyliczenie Znak,opis dzialania Znak,Podsis rysunku Znak,Akapit z listą numerowaną Znak,lp1 Znak"/>
    <w:link w:val="Akapitzlist"/>
    <w:uiPriority w:val="34"/>
    <w:qFormat/>
    <w:rsid w:val="00591388"/>
  </w:style>
  <w:style w:type="character" w:styleId="Pogrubienie">
    <w:name w:val="Strong"/>
    <w:uiPriority w:val="22"/>
    <w:qFormat/>
    <w:rsid w:val="00591388"/>
    <w:rPr>
      <w:b/>
      <w:bCs/>
    </w:rPr>
  </w:style>
  <w:style w:type="numbering" w:customStyle="1" w:styleId="WW8Num161">
    <w:name w:val="WW8Num161"/>
    <w:basedOn w:val="Bezlisty"/>
    <w:rsid w:val="0020791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unhideWhenUsed/>
    <w:rsid w:val="00CC3EC2"/>
  </w:style>
  <w:style w:type="table" w:customStyle="1" w:styleId="Tabela-Siatka2">
    <w:name w:val="Tabela - Siatka2"/>
    <w:basedOn w:val="Standardowy"/>
    <w:next w:val="Tabela-Siatka"/>
    <w:uiPriority w:val="39"/>
    <w:rsid w:val="00CC3EC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basedOn w:val="Bezlisty"/>
    <w:rsid w:val="00CC3EC2"/>
  </w:style>
  <w:style w:type="character" w:customStyle="1" w:styleId="WWCharLFO11LVL1">
    <w:name w:val="WW_CharLFO11LVL1"/>
    <w:rsid w:val="00CC3EC2"/>
    <w:rPr>
      <w:rFonts w:ascii="Times New Roman" w:hAnsi="Times New Roman"/>
    </w:rPr>
  </w:style>
  <w:style w:type="character" w:customStyle="1" w:styleId="markedcontent">
    <w:name w:val="markedcontent"/>
    <w:rsid w:val="00CC3EC2"/>
  </w:style>
  <w:style w:type="character" w:customStyle="1" w:styleId="text-justify">
    <w:name w:val="text-justify"/>
    <w:rsid w:val="00CC3EC2"/>
  </w:style>
  <w:style w:type="character" w:customStyle="1" w:styleId="fn-ref">
    <w:name w:val="fn-ref"/>
    <w:rsid w:val="00CC3EC2"/>
  </w:style>
  <w:style w:type="paragraph" w:customStyle="1" w:styleId="WW-Tekstpodstawowy2">
    <w:name w:val="WW-Tekst podstawowy 2"/>
    <w:basedOn w:val="Normalny"/>
    <w:qFormat/>
    <w:rsid w:val="00CC3EC2"/>
    <w:pPr>
      <w:suppressAutoHyphens/>
      <w:spacing w:after="0" w:line="100" w:lineRule="atLeast"/>
      <w:ind w:right="849"/>
      <w:jc w:val="center"/>
    </w:pPr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C3E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C3EC2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3EC2"/>
    <w:rPr>
      <w:rFonts w:ascii="Tahoma" w:eastAsia="Times New Roman" w:hAnsi="Tahoma" w:cs="Times New Roman"/>
      <w:b/>
      <w:i/>
      <w:szCs w:val="20"/>
    </w:rPr>
  </w:style>
  <w:style w:type="table" w:styleId="Jasnalistaakcent3">
    <w:name w:val="Light List Accent 3"/>
    <w:basedOn w:val="Standardowy"/>
    <w:uiPriority w:val="61"/>
    <w:rsid w:val="00C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A441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F7A6-AE84-44EF-8634-6777070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3584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Bużantowicz</dc:creator>
  <cp:lastModifiedBy>Aleksandra Gałażewska</cp:lastModifiedBy>
  <cp:revision>28</cp:revision>
  <cp:lastPrinted>2023-08-23T11:42:00Z</cp:lastPrinted>
  <dcterms:created xsi:type="dcterms:W3CDTF">2023-11-02T06:33:00Z</dcterms:created>
  <dcterms:modified xsi:type="dcterms:W3CDTF">2023-11-14T12:28:00Z</dcterms:modified>
</cp:coreProperties>
</file>