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 </w:t>
      </w:r>
    </w:p>
    <w:p w:rsidR="00D66EC2" w:rsidRPr="00D66EC2" w:rsidRDefault="00D66EC2" w:rsidP="00D66EC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EF0D4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wanych do realizacji zamówienia 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pn.: 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proofErr w:type="spellStart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>Skatepark</w:t>
      </w:r>
      <w:proofErr w:type="spellEnd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Zgorzelec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p w:rsidR="00D66EC2" w:rsidRPr="00D66EC2" w:rsidRDefault="00D66EC2" w:rsidP="00D66EC2">
      <w:pPr>
        <w:spacing w:after="0" w:line="360" w:lineRule="auto"/>
        <w:rPr>
          <w:rFonts w:ascii="Arial" w:eastAsia="Arial" w:hAnsi="Arial" w:cs="Arial"/>
          <w:lang w:eastAsia="pl-PL"/>
        </w:rPr>
      </w:pP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055"/>
        <w:gridCol w:w="3201"/>
      </w:tblGrid>
      <w:tr w:rsidR="00D66EC2" w:rsidRPr="00D66EC2" w:rsidTr="00CF147D">
        <w:trPr>
          <w:cantSplit/>
          <w:trHeight w:val="1680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Kwalifikacje zawodowe, uprawnienia</w:t>
            </w:r>
          </w:p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  <w:t>*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) – niepotrzebne skreślić</w:t>
            </w:r>
          </w:p>
        </w:tc>
        <w:tc>
          <w:tcPr>
            <w:tcW w:w="3201" w:type="dxa"/>
            <w:vAlign w:val="center"/>
          </w:tcPr>
          <w:p w:rsidR="00D66EC2" w:rsidRPr="00D66EC2" w:rsidRDefault="00EF0D4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Doświadczenie</w:t>
            </w:r>
            <w:r w:rsidR="00162F35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– na potwierdzenie spełniania warunku udziału w postępowaniu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br/>
            </w:r>
            <w:r w:rsidRPr="00162F35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(jeżeli dotyczy)</w:t>
            </w:r>
          </w:p>
        </w:tc>
      </w:tr>
      <w:tr w:rsidR="00D66EC2" w:rsidRPr="00D66EC2" w:rsidTr="00CF147D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CF147D">
        <w:trPr>
          <w:cantSplit/>
          <w:trHeight w:hRule="exact" w:val="5531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</w:p>
          <w:p w:rsid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EF0D42" w:rsidRPr="00D66EC2" w:rsidRDefault="00EF0D42" w:rsidP="00EF0D4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EC2" w:rsidRPr="00D66EC2" w:rsidRDefault="00D66EC2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F04DD3" w:rsidRPr="00D66EC2" w:rsidTr="00CF147D">
        <w:trPr>
          <w:cantSplit/>
          <w:trHeight w:hRule="exact" w:val="10795"/>
        </w:trPr>
        <w:tc>
          <w:tcPr>
            <w:tcW w:w="732" w:type="dxa"/>
            <w:vAlign w:val="center"/>
          </w:tcPr>
          <w:p w:rsidR="00F04DD3" w:rsidRDefault="00F04DD3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2.</w:t>
            </w:r>
          </w:p>
        </w:tc>
        <w:tc>
          <w:tcPr>
            <w:tcW w:w="2291" w:type="dxa"/>
            <w:vAlign w:val="center"/>
          </w:tcPr>
          <w:p w:rsidR="00F04DD3" w:rsidRPr="00D66EC2" w:rsidRDefault="00F04DD3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F04DD3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F04DD3" w:rsidRPr="00CF147D" w:rsidRDefault="00CF147D" w:rsidP="00162F35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1) Nazwa zadania, w ramach którego opracowano dokumentację projektową 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w zakresie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</w:p>
          <w:p w:rsidR="00CF147D" w:rsidRDefault="00CF147D" w:rsidP="00CF147D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) Nazwa zadania, w ramach którego opracowano dokumentację projektową 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w zakresie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</w:p>
        </w:tc>
      </w:tr>
      <w:tr w:rsidR="00CF147D" w:rsidRPr="00D66EC2" w:rsidTr="00CF147D">
        <w:trPr>
          <w:cantSplit/>
          <w:trHeight w:hRule="exact" w:val="6685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3.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cieplnych, wentylacyjnych, gazowych, wodociągowych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cieplnych, wentylacyjnych, gazowych, wodociągowych 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3201" w:type="dxa"/>
            <w:tcBorders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  <w:tr w:rsidR="00CF147D" w:rsidRPr="00D66EC2" w:rsidTr="00CF147D">
        <w:trPr>
          <w:cantSplit/>
          <w:trHeight w:hRule="exact" w:val="5801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 xml:space="preserve">4. 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elektrycznych i elektroenergetycznych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elektrycznych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elektroenergetycznych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</w:tbl>
    <w:p w:rsidR="00D66EC2" w:rsidRPr="00F26B6E" w:rsidRDefault="00D66EC2" w:rsidP="00D66EC2">
      <w:pPr>
        <w:spacing w:after="0"/>
        <w:rPr>
          <w:b/>
        </w:rPr>
      </w:pPr>
      <w:r w:rsidRPr="00E5740D">
        <w:rPr>
          <w:rFonts w:cstheme="minorHAnsi"/>
          <w:b/>
        </w:rPr>
        <w:t xml:space="preserve">* </w:t>
      </w:r>
      <w:r w:rsidRPr="00E5740D">
        <w:rPr>
          <w:rFonts w:cstheme="minorHAnsi"/>
          <w:b/>
          <w:spacing w:val="20"/>
        </w:rPr>
        <w:t xml:space="preserve">niewłaściwe </w:t>
      </w:r>
      <w:r w:rsidR="00CF147D" w:rsidRPr="00E5740D">
        <w:rPr>
          <w:rFonts w:cstheme="minorHAnsi"/>
          <w:b/>
          <w:spacing w:val="20"/>
        </w:rPr>
        <w:t xml:space="preserve">skreślić lub </w:t>
      </w:r>
      <w:r w:rsidRPr="00E5740D">
        <w:rPr>
          <w:rFonts w:cstheme="minorHAnsi"/>
          <w:b/>
          <w:spacing w:val="20"/>
        </w:rPr>
        <w:t>usunąć</w:t>
      </w:r>
      <w:r w:rsidRPr="00E5740D">
        <w:rPr>
          <w:rFonts w:cstheme="minorHAnsi"/>
          <w:b/>
        </w:rPr>
        <w:t xml:space="preserve"> </w:t>
      </w:r>
      <w:r w:rsidR="00857FED" w:rsidRPr="00E5740D">
        <w:rPr>
          <w:rFonts w:cstheme="minorHAnsi"/>
          <w:b/>
        </w:rPr>
        <w:br/>
      </w:r>
      <w:r w:rsidR="00E5740D">
        <w:rPr>
          <w:b/>
        </w:rPr>
        <w:t>UWAGA! D</w:t>
      </w:r>
      <w:r w:rsidR="00857FED">
        <w:rPr>
          <w:b/>
        </w:rPr>
        <w:t xml:space="preserve">o wykazu należy załączyć decyzje potwierdzające </w:t>
      </w:r>
      <w:r w:rsidR="00E5740D">
        <w:rPr>
          <w:b/>
        </w:rPr>
        <w:t>posiadanie ww. uprawnień.</w:t>
      </w:r>
      <w:bookmarkStart w:id="0" w:name="_GoBack"/>
      <w:bookmarkEnd w:id="0"/>
    </w:p>
    <w:p w:rsidR="00D66EC2" w:rsidRPr="00D66EC2" w:rsidRDefault="00D66EC2" w:rsidP="00D66EC2">
      <w:pPr>
        <w:spacing w:after="120" w:line="360" w:lineRule="auto"/>
        <w:rPr>
          <w:rFonts w:ascii="Arial" w:eastAsia="Arial" w:hAnsi="Arial" w:cs="Arial"/>
          <w:lang w:eastAsia="pl-PL"/>
        </w:rPr>
      </w:pPr>
    </w:p>
    <w:p w:rsidR="00EB030A" w:rsidRPr="00D66EC2" w:rsidRDefault="00D66EC2" w:rsidP="00D66EC2">
      <w:pPr>
        <w:spacing w:after="120" w:line="360" w:lineRule="auto"/>
        <w:ind w:left="4536" w:hanging="4536"/>
        <w:rPr>
          <w:rFonts w:ascii="Arial" w:eastAsia="Arial" w:hAnsi="Arial" w:cs="Arial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(podpis osoby uprawnionej)</w:t>
      </w:r>
    </w:p>
    <w:sectPr w:rsidR="00EB030A" w:rsidRPr="00D66EC2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AA" w:rsidRDefault="004744AA" w:rsidP="00D66EC2">
      <w:pPr>
        <w:spacing w:after="0" w:line="240" w:lineRule="auto"/>
      </w:pPr>
      <w:r>
        <w:separator/>
      </w:r>
    </w:p>
  </w:endnote>
  <w:endnote w:type="continuationSeparator" w:id="0">
    <w:p w:rsidR="004744AA" w:rsidRDefault="004744AA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AA" w:rsidRDefault="004744AA" w:rsidP="00D66EC2">
      <w:pPr>
        <w:spacing w:after="0" w:line="240" w:lineRule="auto"/>
      </w:pPr>
      <w:r>
        <w:separator/>
      </w:r>
    </w:p>
  </w:footnote>
  <w:footnote w:type="continuationSeparator" w:id="0">
    <w:p w:rsidR="004744AA" w:rsidRDefault="004744AA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EF0D42" w:rsidRDefault="00CD0367">
    <w:pPr>
      <w:pStyle w:val="Nagwek"/>
      <w:rPr>
        <w:spacing w:val="20"/>
        <w:sz w:val="24"/>
        <w:szCs w:val="24"/>
      </w:rPr>
    </w:pPr>
    <w:r w:rsidRPr="00EF0D42">
      <w:rPr>
        <w:spacing w:val="20"/>
        <w:sz w:val="24"/>
        <w:szCs w:val="24"/>
      </w:rPr>
      <w:t>Nr postępowania: WZP.271.2.</w:t>
    </w:r>
    <w:r w:rsidR="00EF0D42">
      <w:rPr>
        <w:spacing w:val="20"/>
        <w:sz w:val="24"/>
        <w:szCs w:val="24"/>
      </w:rPr>
      <w:t>13</w:t>
    </w:r>
    <w:r w:rsidR="00D66EC2" w:rsidRPr="00EF0D4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162F35"/>
    <w:rsid w:val="00242AE7"/>
    <w:rsid w:val="004744AA"/>
    <w:rsid w:val="00857FED"/>
    <w:rsid w:val="00CD0367"/>
    <w:rsid w:val="00CF147D"/>
    <w:rsid w:val="00D66EC2"/>
    <w:rsid w:val="00D91677"/>
    <w:rsid w:val="00E5740D"/>
    <w:rsid w:val="00EB030A"/>
    <w:rsid w:val="00EF0D42"/>
    <w:rsid w:val="00F04DD3"/>
    <w:rsid w:val="00F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E242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Joanna Stankiewicz</cp:lastModifiedBy>
  <cp:revision>8</cp:revision>
  <dcterms:created xsi:type="dcterms:W3CDTF">2024-06-10T11:47:00Z</dcterms:created>
  <dcterms:modified xsi:type="dcterms:W3CDTF">2024-09-24T06:53:00Z</dcterms:modified>
</cp:coreProperties>
</file>