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2D92C" w14:textId="3A75456C" w:rsidR="00CB2C61" w:rsidRPr="00CB2C61" w:rsidRDefault="00FE4F79" w:rsidP="00CB2C61">
      <w:pPr>
        <w:ind w:right="-1416"/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</w:pPr>
      <w:r w:rsidRPr="003A2A54">
        <w:rPr>
          <w:rFonts w:cstheme="minorHAnsi"/>
          <w:b/>
        </w:rPr>
        <w:t xml:space="preserve">  </w:t>
      </w:r>
      <w:r w:rsid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>D/93</w:t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>/2024</w:t>
      </w:r>
      <w:r w:rsidR="00A35F7D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>/A</w:t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ab/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ab/>
        <w:t xml:space="preserve">                                                                                                             Załącznik nr 1A</w:t>
      </w:r>
    </w:p>
    <w:p w14:paraId="3CACA088" w14:textId="77777777" w:rsidR="00CB2C61" w:rsidRDefault="00CB2C61" w:rsidP="00CB2C61">
      <w:pPr>
        <w:widowControl w:val="0"/>
        <w:suppressAutoHyphens/>
        <w:jc w:val="center"/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</w:p>
    <w:p w14:paraId="58E249E5" w14:textId="15B43046" w:rsidR="00CB2C61" w:rsidRPr="00CB2C61" w:rsidRDefault="00CB2C61" w:rsidP="00CB2C61">
      <w:pPr>
        <w:widowControl w:val="0"/>
        <w:suppressAutoHyphens/>
        <w:jc w:val="center"/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  <w:r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  <w:t>OPIS PRZEDMIOTU ZAMÓWIENIA/UMOWY</w:t>
      </w:r>
    </w:p>
    <w:p w14:paraId="51FC0F1E" w14:textId="77777777" w:rsidR="00CB2C61" w:rsidRDefault="00CB2C61" w:rsidP="00CB2C61">
      <w:pPr>
        <w:jc w:val="center"/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</w:pPr>
    </w:p>
    <w:p w14:paraId="51681DDB" w14:textId="2B07FD41" w:rsidR="00CB2C61" w:rsidRDefault="00CB2C61" w:rsidP="00CB2C61">
      <w:pPr>
        <w:jc w:val="center"/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</w:pPr>
      <w:r w:rsidRPr="00CB2C61"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  <w:t>Zakup urządzenia do transmisji danych cyfrowych</w:t>
      </w:r>
      <w:r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  <w:t xml:space="preserve"> – 1 szt.</w:t>
      </w:r>
    </w:p>
    <w:p w14:paraId="6C8B7E21" w14:textId="77777777" w:rsidR="00CB2C61" w:rsidRDefault="00CB2C61" w:rsidP="00CB2C61">
      <w:pPr>
        <w:jc w:val="center"/>
        <w:rPr>
          <w:rFonts w:cstheme="minorHAnsi"/>
          <w:b/>
        </w:rPr>
      </w:pPr>
    </w:p>
    <w:tbl>
      <w:tblPr>
        <w:tblStyle w:val="Tabela-Siatka"/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7"/>
        <w:gridCol w:w="1697"/>
        <w:gridCol w:w="6778"/>
      </w:tblGrid>
      <w:tr w:rsidR="00162E5F" w:rsidRPr="00CB2C61" w14:paraId="4453D120" w14:textId="77777777" w:rsidTr="00D67622">
        <w:trPr>
          <w:trHeight w:val="567"/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14:paraId="1EA4E93A" w14:textId="4D987658" w:rsidR="00162E5F" w:rsidRPr="00CB2C61" w:rsidRDefault="003A2A54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="00162E5F" w:rsidRPr="00CB2C6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5" w:type="dxa"/>
            <w:gridSpan w:val="2"/>
            <w:shd w:val="clear" w:color="auto" w:fill="F2F2F2" w:themeFill="background1" w:themeFillShade="F2"/>
            <w:vAlign w:val="center"/>
          </w:tcPr>
          <w:p w14:paraId="61883151" w14:textId="181C0318" w:rsidR="00162E5F" w:rsidRPr="00CB2C61" w:rsidRDefault="00D6053F" w:rsidP="00162E5F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CB2C61">
              <w:rPr>
                <w:rFonts w:ascii="Times New Roman" w:hAnsi="Times New Roman" w:cs="Times New Roman"/>
                <w:b/>
                <w:caps/>
              </w:rPr>
              <w:t>Parametry wymagane przez zamawiającego</w:t>
            </w:r>
          </w:p>
        </w:tc>
      </w:tr>
      <w:tr w:rsidR="00162E5F" w:rsidRPr="00CB2C61" w14:paraId="6A1298AE" w14:textId="77777777" w:rsidTr="008F6A82">
        <w:trPr>
          <w:trHeight w:val="1418"/>
          <w:jc w:val="center"/>
        </w:trPr>
        <w:tc>
          <w:tcPr>
            <w:tcW w:w="9072" w:type="dxa"/>
            <w:gridSpan w:val="3"/>
            <w:shd w:val="clear" w:color="auto" w:fill="FFF4CD" w:themeFill="accent1" w:themeFillTint="33"/>
            <w:vAlign w:val="center"/>
          </w:tcPr>
          <w:p w14:paraId="259AEE5D" w14:textId="06956349" w:rsidR="0084101C" w:rsidRDefault="00177EFE" w:rsidP="00404A2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Przedmiotem zamówienia 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jest urządzenie </w:t>
            </w:r>
            <w:r w:rsidR="00383A22" w:rsidRPr="00CB2C61">
              <w:rPr>
                <w:rFonts w:ascii="Times New Roman" w:hAnsi="Times New Roman" w:cs="Times New Roman"/>
                <w:b/>
              </w:rPr>
              <w:t>do transmisji danych cyfrowych – terminal świa</w:t>
            </w:r>
            <w:r w:rsidR="009020D9" w:rsidRPr="00CB2C61">
              <w:rPr>
                <w:rFonts w:ascii="Times New Roman" w:hAnsi="Times New Roman" w:cs="Times New Roman"/>
                <w:b/>
              </w:rPr>
              <w:t>t</w:t>
            </w:r>
            <w:r w:rsidR="00383A22" w:rsidRPr="00CB2C61">
              <w:rPr>
                <w:rFonts w:ascii="Times New Roman" w:hAnsi="Times New Roman" w:cs="Times New Roman"/>
                <w:b/>
              </w:rPr>
              <w:t>łowodowy OLT XGS</w:t>
            </w:r>
            <w:r w:rsidR="00391E9E">
              <w:rPr>
                <w:rFonts w:ascii="Times New Roman" w:hAnsi="Times New Roman" w:cs="Times New Roman"/>
                <w:b/>
              </w:rPr>
              <w:t xml:space="preserve"> </w:t>
            </w:r>
            <w:r w:rsidR="00383A22" w:rsidRPr="00CB2C61">
              <w:rPr>
                <w:rFonts w:ascii="Times New Roman" w:hAnsi="Times New Roman" w:cs="Times New Roman"/>
                <w:b/>
              </w:rPr>
              <w:t xml:space="preserve">PON 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do Głównego Punktu Dystrybucyjnego sieci MAN </w:t>
            </w:r>
            <w:r w:rsidR="00383A22" w:rsidRPr="00CB2C61">
              <w:rPr>
                <w:rFonts w:ascii="Times New Roman" w:hAnsi="Times New Roman" w:cs="Times New Roman"/>
                <w:b/>
              </w:rPr>
              <w:t>w celu</w:t>
            </w:r>
            <w:r w:rsidR="009A4CF4" w:rsidRPr="00CB2C61">
              <w:rPr>
                <w:rFonts w:ascii="Times New Roman" w:hAnsi="Times New Roman" w:cs="Times New Roman"/>
                <w:b/>
              </w:rPr>
              <w:t xml:space="preserve"> rozbudowy istniejącej w Uniwersytecie Opolskim infrastruktury sieci</w:t>
            </w:r>
            <w:r w:rsidR="008C13F6" w:rsidRPr="00CB2C61">
              <w:rPr>
                <w:rFonts w:ascii="Times New Roman" w:hAnsi="Times New Roman" w:cs="Times New Roman"/>
                <w:b/>
              </w:rPr>
              <w:t xml:space="preserve"> MAN</w:t>
            </w:r>
            <w:r w:rsidR="009A4CF4" w:rsidRPr="00CB2C61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68CA041" w14:textId="77777777" w:rsidR="0084101C" w:rsidRDefault="0084101C" w:rsidP="00404A2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213CCDA" w14:textId="4D29F0EE" w:rsidR="00162E5F" w:rsidRPr="00CB2C61" w:rsidRDefault="009A4CF4" w:rsidP="00404A21">
            <w:pPr>
              <w:jc w:val="both"/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Zamawiający wymaga urządzenia typu 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Ubiquiti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 xml:space="preserve"> 8 Port 10Gbps, XGS/XG/G-PON </w:t>
            </w:r>
            <w:r w:rsidR="009020D9" w:rsidRPr="00CB2C61">
              <w:rPr>
                <w:rFonts w:ascii="Times New Roman" w:hAnsi="Times New Roman" w:cs="Times New Roman"/>
                <w:b/>
              </w:rPr>
              <w:t>Optical Line Terminal z 4-ma wkł</w:t>
            </w:r>
            <w:r w:rsidR="00091963" w:rsidRPr="00CB2C61">
              <w:rPr>
                <w:rFonts w:ascii="Times New Roman" w:hAnsi="Times New Roman" w:cs="Times New Roman"/>
                <w:b/>
              </w:rPr>
              <w:t>adkami XGS-PON 10Gbit/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sek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="009020D9" w:rsidRPr="00CB2C61">
              <w:rPr>
                <w:rFonts w:ascii="Times New Roman" w:hAnsi="Times New Roman" w:cs="Times New Roman"/>
                <w:b/>
              </w:rPr>
              <w:t>i 4-ma wkł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adkami GPON 2,5 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G</w:t>
            </w:r>
            <w:r w:rsidR="008C13F6" w:rsidRPr="00CB2C61">
              <w:rPr>
                <w:rFonts w:ascii="Times New Roman" w:hAnsi="Times New Roman" w:cs="Times New Roman"/>
                <w:b/>
              </w:rPr>
              <w:t>b</w:t>
            </w:r>
            <w:r w:rsidR="00091963" w:rsidRPr="00CB2C61">
              <w:rPr>
                <w:rFonts w:ascii="Times New Roman" w:hAnsi="Times New Roman" w:cs="Times New Roman"/>
                <w:b/>
              </w:rPr>
              <w:t>it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>/</w:t>
            </w:r>
            <w:r w:rsidR="00E36CE4" w:rsidRPr="00CB2C61">
              <w:rPr>
                <w:rFonts w:ascii="Times New Roman" w:hAnsi="Times New Roman" w:cs="Times New Roman"/>
                <w:b/>
              </w:rPr>
              <w:t xml:space="preserve"> lub </w:t>
            </w:r>
            <w:r w:rsidR="0084101C" w:rsidRPr="00830F47">
              <w:rPr>
                <w:rFonts w:ascii="Times New Roman" w:hAnsi="Times New Roman" w:cs="Times New Roman"/>
                <w:b/>
              </w:rPr>
              <w:t>urządzenia</w:t>
            </w:r>
            <w:r w:rsidR="0084101C" w:rsidRPr="001C7E61">
              <w:rPr>
                <w:rFonts w:ascii="Times New Roman" w:hAnsi="Times New Roman" w:cs="Times New Roman"/>
                <w:b/>
              </w:rPr>
              <w:t xml:space="preserve"> </w:t>
            </w:r>
            <w:r w:rsidR="00E36CE4" w:rsidRPr="001C7E61">
              <w:rPr>
                <w:rFonts w:ascii="Times New Roman" w:hAnsi="Times New Roman" w:cs="Times New Roman"/>
                <w:b/>
              </w:rPr>
              <w:t>równoważn</w:t>
            </w:r>
            <w:r w:rsidRPr="001C7E61">
              <w:rPr>
                <w:rFonts w:ascii="Times New Roman" w:hAnsi="Times New Roman" w:cs="Times New Roman"/>
                <w:b/>
              </w:rPr>
              <w:t>ego</w:t>
            </w:r>
            <w:r w:rsidR="00E36CE4" w:rsidRPr="00CB2C61">
              <w:rPr>
                <w:rFonts w:ascii="Times New Roman" w:hAnsi="Times New Roman" w:cs="Times New Roman"/>
                <w:b/>
              </w:rPr>
              <w:t>, o i</w:t>
            </w:r>
            <w:r w:rsidRPr="00CB2C61">
              <w:rPr>
                <w:rFonts w:ascii="Times New Roman" w:hAnsi="Times New Roman" w:cs="Times New Roman"/>
                <w:b/>
              </w:rPr>
              <w:t>le spełni</w:t>
            </w:r>
            <w:r w:rsidR="00E36CE4"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Pr="00CB2C61">
              <w:rPr>
                <w:rFonts w:ascii="Times New Roman" w:hAnsi="Times New Roman" w:cs="Times New Roman"/>
                <w:b/>
              </w:rPr>
              <w:t xml:space="preserve">jednocześnie wszystkie </w:t>
            </w:r>
            <w:r w:rsidR="00E36CE4" w:rsidRPr="00CB2C61">
              <w:rPr>
                <w:rFonts w:ascii="Times New Roman" w:hAnsi="Times New Roman" w:cs="Times New Roman"/>
                <w:b/>
              </w:rPr>
              <w:t>poniższe</w:t>
            </w:r>
            <w:r w:rsidRPr="00CB2C61">
              <w:rPr>
                <w:rFonts w:ascii="Times New Roman" w:hAnsi="Times New Roman" w:cs="Times New Roman"/>
                <w:b/>
              </w:rPr>
              <w:t xml:space="preserve"> wymagania:</w:t>
            </w:r>
          </w:p>
        </w:tc>
      </w:tr>
      <w:tr w:rsidR="00ED7E86" w:rsidRPr="00CB2C61" w14:paraId="398A8396" w14:textId="77777777" w:rsidTr="00D67622">
        <w:trPr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18F999B5" w14:textId="2A46B460" w:rsidR="00ED7E86" w:rsidRPr="00CB2C61" w:rsidRDefault="00ED7E86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454805A" w14:textId="7F739F18" w:rsidR="00ED7E86" w:rsidRPr="00CB2C61" w:rsidRDefault="00ED7E86" w:rsidP="00523258">
            <w:pPr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Urządzenie musi spełniać: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52633C08" w14:textId="2A23F379" w:rsidR="00ED7E86" w:rsidRPr="00CB2C61" w:rsidRDefault="00ED7E86" w:rsidP="007D2D6E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być urządzeniem typu terminal OLT (nadawczy) obsługującym pasywną sieć światłowodową</w:t>
            </w:r>
            <w:r w:rsidRPr="00CB2C61">
              <w:rPr>
                <w:rFonts w:ascii="Times New Roman" w:hAnsi="Times New Roman" w:cs="Times New Roman"/>
                <w:b/>
              </w:rPr>
              <w:t xml:space="preserve"> FTTH XGS PON</w:t>
            </w:r>
            <w:r w:rsidRPr="00CB2C6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ED7E86" w:rsidRPr="00CB2C61" w14:paraId="6DABC14D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82E2BD8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E54E685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A2DE4B5" w14:textId="40402739" w:rsidR="00ED7E86" w:rsidRPr="00CB2C61" w:rsidRDefault="00ED7E86" w:rsidP="00CE23C3">
            <w:pPr>
              <w:rPr>
                <w:rFonts w:ascii="Times New Roman" w:hAnsi="Times New Roman" w:cs="Times New Roman"/>
                <w:lang w:val="en-US"/>
              </w:rPr>
            </w:pPr>
            <w:r w:rsidRPr="00CB2C61">
              <w:rPr>
                <w:rFonts w:ascii="Times New Roman" w:hAnsi="Times New Roman" w:cs="Times New Roman"/>
                <w:lang w:val="en-US"/>
              </w:rPr>
              <w:t xml:space="preserve">Minimum 8 </w:t>
            </w:r>
            <w:proofErr w:type="spellStart"/>
            <w:r w:rsidRPr="00CB2C61">
              <w:rPr>
                <w:rFonts w:ascii="Times New Roman" w:hAnsi="Times New Roman" w:cs="Times New Roman"/>
                <w:b/>
                <w:lang w:val="en-US"/>
              </w:rPr>
              <w:t>interfejsów</w:t>
            </w:r>
            <w:proofErr w:type="spellEnd"/>
            <w:r w:rsidRPr="00CB2C6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B2C61">
              <w:rPr>
                <w:rFonts w:ascii="Times New Roman" w:hAnsi="Times New Roman" w:cs="Times New Roman"/>
                <w:b/>
              </w:rPr>
              <w:t>XGS PON OLT</w:t>
            </w:r>
            <w:r w:rsidRPr="00CB2C6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D7E86" w:rsidRPr="00CB2C61" w14:paraId="799DB6AC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C29511F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819C8E2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03C6FE7" w14:textId="358906BD" w:rsidR="00ED7E86" w:rsidRPr="00CB2C61" w:rsidRDefault="00ED7E86" w:rsidP="003D38F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Minimum </w:t>
            </w:r>
            <w:r w:rsidRPr="00CB2C61">
              <w:rPr>
                <w:rFonts w:ascii="Times New Roman" w:hAnsi="Times New Roman" w:cs="Times New Roman"/>
                <w:b/>
              </w:rPr>
              <w:t>4 interfejsy</w:t>
            </w:r>
            <w:r w:rsidRPr="00CB2C61">
              <w:rPr>
                <w:rFonts w:ascii="Times New Roman" w:hAnsi="Times New Roman" w:cs="Times New Roman"/>
              </w:rPr>
              <w:t xml:space="preserve"> na wkładki światłowodowe </w:t>
            </w:r>
            <w:r w:rsidRPr="00CB2C61">
              <w:rPr>
                <w:rFonts w:ascii="Times New Roman" w:hAnsi="Times New Roman" w:cs="Times New Roman"/>
                <w:b/>
              </w:rPr>
              <w:t>SFP28 o przepływności 25Gbit/</w:t>
            </w:r>
            <w:proofErr w:type="spellStart"/>
            <w:r w:rsidRPr="00CB2C61">
              <w:rPr>
                <w:rFonts w:ascii="Times New Roman" w:hAnsi="Times New Roman" w:cs="Times New Roman"/>
                <w:b/>
              </w:rPr>
              <w:t>sek</w:t>
            </w:r>
            <w:proofErr w:type="spellEnd"/>
            <w:r w:rsidRPr="00CB2C61">
              <w:rPr>
                <w:rFonts w:ascii="Times New Roman" w:hAnsi="Times New Roman" w:cs="Times New Roman"/>
                <w:b/>
              </w:rPr>
              <w:t xml:space="preserve"> każdy</w:t>
            </w:r>
            <w:r w:rsidRPr="00CB2C61">
              <w:rPr>
                <w:rFonts w:ascii="Times New Roman" w:hAnsi="Times New Roman" w:cs="Times New Roman"/>
              </w:rPr>
              <w:t>.</w:t>
            </w:r>
          </w:p>
        </w:tc>
      </w:tr>
      <w:tr w:rsidR="00ED7E86" w:rsidRPr="00CB2C61" w14:paraId="2BD974FF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F427E4B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4F3C8A2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764A9F9" w14:textId="782D8D5F" w:rsidR="00ED7E86" w:rsidRPr="00CB2C61" w:rsidRDefault="00ED7E86" w:rsidP="000417AB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Terminal musi być wyposażony w min. 4</w:t>
            </w:r>
            <w:r w:rsidRPr="00CB2C61">
              <w:rPr>
                <w:rFonts w:ascii="Times New Roman" w:hAnsi="Times New Roman" w:cs="Times New Roman"/>
                <w:b/>
              </w:rPr>
              <w:t xml:space="preserve"> [cztery]</w:t>
            </w:r>
            <w:r w:rsidRPr="00CB2C61">
              <w:rPr>
                <w:rFonts w:ascii="Times New Roman" w:hAnsi="Times New Roman" w:cs="Times New Roman"/>
              </w:rPr>
              <w:t xml:space="preserve"> wkładki optyczne </w:t>
            </w:r>
            <w:r w:rsidRPr="00DB64ED">
              <w:rPr>
                <w:rFonts w:ascii="Times New Roman" w:hAnsi="Times New Roman" w:cs="Times New Roman"/>
                <w:b/>
                <w:bCs/>
              </w:rPr>
              <w:t>XGS PON OLT</w:t>
            </w:r>
            <w:r w:rsidRPr="00CB2C61">
              <w:rPr>
                <w:rFonts w:ascii="Times New Roman" w:hAnsi="Times New Roman" w:cs="Times New Roman"/>
              </w:rPr>
              <w:t xml:space="preserve"> (</w:t>
            </w:r>
            <w:r w:rsidRPr="00DB64ED">
              <w:rPr>
                <w:rFonts w:ascii="Times New Roman" w:hAnsi="Times New Roman" w:cs="Times New Roman"/>
                <w:b/>
                <w:bCs/>
              </w:rPr>
              <w:t>10Gbit/</w:t>
            </w:r>
            <w:proofErr w:type="spellStart"/>
            <w:r w:rsidRPr="00DB64ED">
              <w:rPr>
                <w:rFonts w:ascii="Times New Roman" w:hAnsi="Times New Roman" w:cs="Times New Roman"/>
                <w:b/>
                <w:bCs/>
              </w:rPr>
              <w:t>sek</w:t>
            </w:r>
            <w:proofErr w:type="spellEnd"/>
            <w:r w:rsidRPr="00CB2C61">
              <w:rPr>
                <w:rFonts w:ascii="Times New Roman" w:hAnsi="Times New Roman" w:cs="Times New Roman"/>
              </w:rPr>
              <w:t>).</w:t>
            </w:r>
          </w:p>
        </w:tc>
      </w:tr>
      <w:tr w:rsidR="00ED7E86" w:rsidRPr="00CB2C61" w14:paraId="414E3E52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65E714E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02DC6FB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7375896" w14:textId="4FFE1576" w:rsidR="00ED7E86" w:rsidRPr="00CB2C61" w:rsidRDefault="00ED7E86" w:rsidP="002A59EF">
            <w:pPr>
              <w:spacing w:before="40"/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  <w:color w:val="7F7F7F" w:themeColor="text1" w:themeTint="80"/>
              </w:rPr>
              <w:t>.</w:t>
            </w:r>
            <w:r w:rsidRPr="00CB2C61">
              <w:rPr>
                <w:rFonts w:ascii="Times New Roman" w:hAnsi="Times New Roman" w:cs="Times New Roman"/>
              </w:rPr>
              <w:t xml:space="preserve"> Terminal musi być wyposażony w min. 4</w:t>
            </w:r>
            <w:r w:rsidRPr="00CB2C61">
              <w:rPr>
                <w:rFonts w:ascii="Times New Roman" w:hAnsi="Times New Roman" w:cs="Times New Roman"/>
                <w:b/>
              </w:rPr>
              <w:t xml:space="preserve"> [cztery]</w:t>
            </w:r>
            <w:r w:rsidRPr="00CB2C61">
              <w:rPr>
                <w:rFonts w:ascii="Times New Roman" w:hAnsi="Times New Roman" w:cs="Times New Roman"/>
              </w:rPr>
              <w:t xml:space="preserve"> wkładki optyczne </w:t>
            </w:r>
            <w:r w:rsidRPr="00CB2C61">
              <w:rPr>
                <w:rFonts w:ascii="Times New Roman" w:hAnsi="Times New Roman" w:cs="Times New Roman"/>
                <w:b/>
              </w:rPr>
              <w:t xml:space="preserve">GPON OLT 2,5 </w:t>
            </w:r>
            <w:proofErr w:type="spellStart"/>
            <w:r w:rsidRPr="00830F47">
              <w:rPr>
                <w:rFonts w:ascii="Times New Roman" w:hAnsi="Times New Roman" w:cs="Times New Roman"/>
                <w:b/>
              </w:rPr>
              <w:t>Gbit</w:t>
            </w:r>
            <w:proofErr w:type="spellEnd"/>
            <w:r w:rsidR="004B2477" w:rsidRPr="00830F4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4B2477" w:rsidRPr="00830F47">
              <w:rPr>
                <w:rFonts w:ascii="Times New Roman" w:hAnsi="Times New Roman" w:cs="Times New Roman"/>
                <w:b/>
              </w:rPr>
              <w:t>sek</w:t>
            </w:r>
            <w:proofErr w:type="spellEnd"/>
          </w:p>
        </w:tc>
      </w:tr>
      <w:tr w:rsidR="00ED7E86" w:rsidRPr="00CB2C61" w14:paraId="079EDB61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F9F467B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C5FE85A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6618E5A" w14:textId="177F96A1" w:rsidR="00ED7E86" w:rsidRPr="00CB2C61" w:rsidRDefault="00ED7E86" w:rsidP="001F14A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mieć możliwość podłączenia do każdego portu OLT co najmniej 256 terminali klienckich XGS ONT.</w:t>
            </w:r>
          </w:p>
        </w:tc>
      </w:tr>
      <w:tr w:rsidR="00ED7E86" w:rsidRPr="00CB2C61" w14:paraId="764A186A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2FD9532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5518631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95D647" w14:textId="3C2BEF37" w:rsidR="00ED7E86" w:rsidRPr="00CB2C61" w:rsidRDefault="00ED7E86" w:rsidP="00EB4408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mieć możliwość podłączenia poprzez osiem  portów OLT łącznie co najmniej 2048 terminali  klienckich XGS ONT.</w:t>
            </w:r>
          </w:p>
        </w:tc>
      </w:tr>
      <w:tr w:rsidR="00ED7E86" w:rsidRPr="00CB2C61" w14:paraId="3CB530E3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9F31958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E203CA1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5C2C967" w14:textId="6864BDBB" w:rsidR="00ED7E86" w:rsidRPr="00CB2C61" w:rsidRDefault="00ED7E86" w:rsidP="00EA374C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posiadać port zarządzający Ethernet 1000-BASE-TX.</w:t>
            </w:r>
          </w:p>
        </w:tc>
      </w:tr>
      <w:tr w:rsidR="00ED7E86" w:rsidRPr="00CB2C61" w14:paraId="50ECB00A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941DC7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EB353BC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0A04E67" w14:textId="45F370F9" w:rsidR="00ED7E86" w:rsidRPr="00CB2C61" w:rsidRDefault="00ED7E86" w:rsidP="00EA374C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posiadać port zarządzający serial (konsolowy).</w:t>
            </w:r>
          </w:p>
        </w:tc>
      </w:tr>
      <w:tr w:rsidR="00ED7E86" w:rsidRPr="00CB2C61" w14:paraId="24513890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D4487A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9145C8B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D2F22A7" w14:textId="5D0CB98B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musi mieć możliwość pracy samodzielnej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 to jest bez zewnętrznego kontrolera.</w:t>
            </w:r>
          </w:p>
        </w:tc>
      </w:tr>
      <w:tr w:rsidR="00ED7E86" w:rsidRPr="00CB2C61" w14:paraId="6866D0D7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727D2D2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DCFC5B6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6E0C809" w14:textId="739EEAAD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kont i haseł do kont w systemie urządzenia </w:t>
            </w:r>
            <w:r>
              <w:rPr>
                <w:rFonts w:ascii="Times New Roman" w:hAnsi="Times New Roman" w:cs="Times New Roman"/>
                <w:color w:val="000000"/>
              </w:rPr>
              <w:t>dla</w:t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 umożliwienia dostępu dla administratorów urządzenia oraz ograniczenia dostępu dla nieuprawnionych użytkowników.</w:t>
            </w:r>
          </w:p>
        </w:tc>
      </w:tr>
      <w:tr w:rsidR="00ED7E86" w:rsidRPr="00CB2C61" w14:paraId="375651FB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5038438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2F41B7A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9CF0DEF" w14:textId="3D19C28D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zakresu adresów IP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z których będzie możliwy dostęp zdalny do urządzenia. </w:t>
            </w:r>
          </w:p>
        </w:tc>
      </w:tr>
      <w:tr w:rsidR="00ED7E86" w:rsidRPr="00CB2C61" w14:paraId="0EE0CB5D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28E2765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8A4535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D8DAADE" w14:textId="20496AE0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ograniczenia dostępu do systemu zarządzania urządzenia do interfejsu zarządzającego Ethernet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>i do interfejsu serial na urządzeniu.</w:t>
            </w:r>
          </w:p>
        </w:tc>
      </w:tr>
      <w:tr w:rsidR="00ED7E86" w:rsidRPr="00CB2C61" w14:paraId="11A07EB0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95FBA6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CE3BE22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8020C59" w14:textId="3B95CA13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umożliwiać zarządzanie zdalne poprzez sieciowe połączenia zdalne realizowane poprzez protokoły szyfrowane np. 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ssh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i 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https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ED7E86" w:rsidRPr="00CB2C61" w14:paraId="169CE246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6967FA1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6AB269E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EF56127" w14:textId="7C76054E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konfigurowania umożliwienia i ograniczania dostępu do sieci dla terminali ONT (klienckich) poprzez wewnętrzną bazę użytkowników/terminali lub możliwość skorzystania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>z bazy zewnętrznej np. serwera radius.</w:t>
            </w:r>
          </w:p>
        </w:tc>
      </w:tr>
      <w:tr w:rsidR="00ED7E86" w:rsidRPr="00CB2C61" w14:paraId="525FB067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4495A0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D0F1315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5BFF58" w14:textId="438231C5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wraz z terminalami klienckimi ONT musi mieć możliwość separacji ruchu użytkowników.</w:t>
            </w:r>
          </w:p>
        </w:tc>
      </w:tr>
      <w:tr w:rsidR="00ED7E86" w:rsidRPr="00CB2C61" w14:paraId="1F97D893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A16881E" w14:textId="77777777" w:rsidR="00ED7E86" w:rsidRPr="00CB2C61" w:rsidRDefault="00ED7E86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D70E17B" w14:textId="77777777" w:rsidR="00ED7E86" w:rsidRPr="00CB2C61" w:rsidRDefault="00ED7E86" w:rsidP="002F553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E87175A" w14:textId="03524D37" w:rsidR="00ED7E86" w:rsidRPr="00CB2C61" w:rsidRDefault="00ED7E86" w:rsidP="002F553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wraz z terminalami klienckimi ONT musi mieć możliwość logowania zdarzeń pozwalających na identyfikację adresu IP użytkownika oraz niezaprzeczalność podłączenia użytkownika lub terminala do sieci.</w:t>
            </w:r>
          </w:p>
        </w:tc>
      </w:tr>
      <w:tr w:rsidR="00ED7E86" w:rsidRPr="00CB2C61" w14:paraId="234C703F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A89D7B4" w14:textId="77777777" w:rsidR="00ED7E86" w:rsidRPr="00CB2C61" w:rsidRDefault="00ED7E86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5250C59" w14:textId="77777777" w:rsidR="00ED7E86" w:rsidRPr="00CB2C61" w:rsidRDefault="00ED7E86" w:rsidP="002F553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957AB1E" w14:textId="2816C123" w:rsidR="00ED7E86" w:rsidRPr="00CB2C61" w:rsidRDefault="00ED7E86" w:rsidP="002F553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Użytkownik musi mieć zapewniony dostęp do najnowszych wersji systemu operacyjnego urządzenia poprzez możliwość pobrania systemu ze strony www producenta lub poprzez udostępnienie przez dostawcę przez okres obowiązywania gwarancji.</w:t>
            </w:r>
          </w:p>
        </w:tc>
      </w:tr>
      <w:tr w:rsidR="002F5534" w:rsidRPr="00CB2C61" w14:paraId="59B78DEF" w14:textId="77777777" w:rsidTr="00D67622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5FCD5EC4" w14:textId="779BAB56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16676347" w14:textId="77777777" w:rsidR="002F5534" w:rsidRPr="00CB2C61" w:rsidRDefault="002F5534" w:rsidP="002F5534">
            <w:pPr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Zasilanie / montaż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1D17FF76" w14:textId="3B56763C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musi być przystosowane do </w:t>
            </w:r>
            <w:r w:rsidRPr="00CB2C61">
              <w:rPr>
                <w:rFonts w:ascii="Times New Roman" w:hAnsi="Times New Roman" w:cs="Times New Roman"/>
                <w:b/>
              </w:rPr>
              <w:t>montażu</w:t>
            </w:r>
            <w:r w:rsidRPr="00CB2C61">
              <w:rPr>
                <w:rFonts w:ascii="Times New Roman" w:hAnsi="Times New Roman" w:cs="Times New Roman"/>
              </w:rPr>
              <w:t xml:space="preserve"> w </w:t>
            </w:r>
            <w:r w:rsidRPr="00CB2C61">
              <w:rPr>
                <w:rFonts w:ascii="Times New Roman" w:hAnsi="Times New Roman" w:cs="Times New Roman"/>
                <w:b/>
              </w:rPr>
              <w:t xml:space="preserve">szafie </w:t>
            </w:r>
            <w:proofErr w:type="spellStart"/>
            <w:r w:rsidRPr="00CB2C61">
              <w:rPr>
                <w:rFonts w:ascii="Times New Roman" w:hAnsi="Times New Roman" w:cs="Times New Roman"/>
                <w:b/>
              </w:rPr>
              <w:t>rack</w:t>
            </w:r>
            <w:proofErr w:type="spellEnd"/>
            <w:r w:rsidRPr="00CB2C61">
              <w:rPr>
                <w:rFonts w:ascii="Times New Roman" w:hAnsi="Times New Roman" w:cs="Times New Roman"/>
                <w:b/>
              </w:rPr>
              <w:t xml:space="preserve"> 19”</w:t>
            </w:r>
            <w:r w:rsidR="0084101C" w:rsidRPr="0084101C">
              <w:rPr>
                <w:rFonts w:ascii="Times New Roman" w:hAnsi="Times New Roman" w:cs="Times New Roman"/>
              </w:rPr>
              <w:t xml:space="preserve">, </w:t>
            </w:r>
            <w:r w:rsidR="0084101C" w:rsidRPr="00830F47">
              <w:rPr>
                <w:rFonts w:ascii="Times New Roman" w:hAnsi="Times New Roman" w:cs="Times New Roman"/>
              </w:rPr>
              <w:t>posiadanej przez Zamawiającego</w:t>
            </w:r>
            <w:r w:rsidRPr="00830F47">
              <w:rPr>
                <w:rFonts w:ascii="Times New Roman" w:hAnsi="Times New Roman" w:cs="Times New Roman"/>
              </w:rPr>
              <w:t>.</w:t>
            </w:r>
          </w:p>
        </w:tc>
      </w:tr>
      <w:tr w:rsidR="002F5534" w:rsidRPr="00CB2C61" w14:paraId="0C787487" w14:textId="77777777" w:rsidTr="00D67622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B699379" w14:textId="77777777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FE9F23F" w14:textId="77777777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1AF503E" w14:textId="0ECB49AF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</w:t>
            </w:r>
            <w:r w:rsidR="001D5374">
              <w:rPr>
                <w:rFonts w:ascii="Times New Roman" w:hAnsi="Times New Roman" w:cs="Times New Roman"/>
              </w:rPr>
              <w:t xml:space="preserve">nie </w:t>
            </w:r>
            <w:r w:rsidRPr="00CB2C61">
              <w:rPr>
                <w:rFonts w:ascii="Times New Roman" w:hAnsi="Times New Roman" w:cs="Times New Roman"/>
              </w:rPr>
              <w:t>m</w:t>
            </w:r>
            <w:r w:rsidR="00DB64ED">
              <w:rPr>
                <w:rFonts w:ascii="Times New Roman" w:hAnsi="Times New Roman" w:cs="Times New Roman"/>
              </w:rPr>
              <w:t>oże być</w:t>
            </w:r>
            <w:r w:rsidRPr="00CB2C61">
              <w:rPr>
                <w:rFonts w:ascii="Times New Roman" w:hAnsi="Times New Roman" w:cs="Times New Roman"/>
              </w:rPr>
              <w:t xml:space="preserve"> </w:t>
            </w:r>
            <w:r w:rsidR="00DB64ED">
              <w:rPr>
                <w:rFonts w:ascii="Times New Roman" w:hAnsi="Times New Roman" w:cs="Times New Roman"/>
              </w:rPr>
              <w:t>wyższe niż wartość</w:t>
            </w:r>
            <w:r w:rsidRPr="00CB2C61">
              <w:rPr>
                <w:rFonts w:ascii="Times New Roman" w:hAnsi="Times New Roman" w:cs="Times New Roman"/>
              </w:rPr>
              <w:t xml:space="preserve"> </w:t>
            </w:r>
            <w:r w:rsidRPr="00CB2C61">
              <w:rPr>
                <w:rFonts w:ascii="Times New Roman" w:hAnsi="Times New Roman" w:cs="Times New Roman"/>
                <w:b/>
              </w:rPr>
              <w:t>1U</w:t>
            </w:r>
            <w:r w:rsidR="00844025">
              <w:rPr>
                <w:rFonts w:ascii="Times New Roman" w:hAnsi="Times New Roman" w:cs="Times New Roman"/>
                <w:b/>
              </w:rPr>
              <w:t xml:space="preserve"> (</w:t>
            </w:r>
            <w:r w:rsidR="00A83548">
              <w:rPr>
                <w:rFonts w:ascii="Times New Roman" w:hAnsi="Times New Roman" w:cs="Times New Roman"/>
                <w:b/>
              </w:rPr>
              <w:t xml:space="preserve">1 </w:t>
            </w:r>
            <w:proofErr w:type="spellStart"/>
            <w:r w:rsidR="00844025">
              <w:rPr>
                <w:rFonts w:ascii="Times New Roman" w:hAnsi="Times New Roman" w:cs="Times New Roman"/>
                <w:b/>
              </w:rPr>
              <w:t>rack</w:t>
            </w:r>
            <w:proofErr w:type="spellEnd"/>
            <w:r w:rsidR="00844025">
              <w:rPr>
                <w:rFonts w:ascii="Times New Roman" w:hAnsi="Times New Roman" w:cs="Times New Roman"/>
                <w:b/>
              </w:rPr>
              <w:t xml:space="preserve"> unit </w:t>
            </w:r>
            <w:r w:rsidR="00A83548">
              <w:rPr>
                <w:rFonts w:ascii="Times New Roman" w:hAnsi="Times New Roman" w:cs="Times New Roman"/>
                <w:b/>
              </w:rPr>
              <w:t>tj</w:t>
            </w:r>
            <w:r w:rsidR="00FF2B0A">
              <w:rPr>
                <w:rFonts w:ascii="Times New Roman" w:hAnsi="Times New Roman" w:cs="Times New Roman"/>
                <w:b/>
              </w:rPr>
              <w:t>.</w:t>
            </w:r>
            <w:r w:rsidR="00A83548">
              <w:rPr>
                <w:rFonts w:ascii="Times New Roman" w:hAnsi="Times New Roman" w:cs="Times New Roman"/>
                <w:b/>
              </w:rPr>
              <w:t xml:space="preserve"> </w:t>
            </w:r>
            <w:r w:rsidR="00844025">
              <w:rPr>
                <w:rFonts w:ascii="Times New Roman" w:hAnsi="Times New Roman" w:cs="Times New Roman"/>
                <w:b/>
              </w:rPr>
              <w:t>44.5 mm)</w:t>
            </w:r>
            <w:r w:rsidRPr="00CB2C61">
              <w:rPr>
                <w:rFonts w:ascii="Times New Roman" w:hAnsi="Times New Roman" w:cs="Times New Roman"/>
              </w:rPr>
              <w:t>.</w:t>
            </w:r>
          </w:p>
        </w:tc>
      </w:tr>
      <w:tr w:rsidR="002F5534" w:rsidRPr="00CB2C61" w14:paraId="1A89CF49" w14:textId="77777777" w:rsidTr="00D67622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9B321A4" w14:textId="77777777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81E9295" w14:textId="77777777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67EA1739" w14:textId="369D579B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musi być wyposażone w 2 zasilacze </w:t>
            </w:r>
            <w:r w:rsidRPr="00CB2C61">
              <w:rPr>
                <w:rFonts w:ascii="Times New Roman" w:hAnsi="Times New Roman" w:cs="Times New Roman"/>
                <w:color w:val="000000"/>
              </w:rPr>
              <w:t>zmiennoprądowe z możliwością wymiany w trakcie pracy urządzenia (hot-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swap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>) o napięciu zasilania 100-240V, 50/60Hz</w:t>
            </w:r>
          </w:p>
        </w:tc>
      </w:tr>
    </w:tbl>
    <w:p w14:paraId="518E13C2" w14:textId="77777777" w:rsidR="0084101C" w:rsidRDefault="0084101C" w:rsidP="00CB2C61">
      <w:pPr>
        <w:overflowPunct w:val="0"/>
        <w:autoSpaceDE w:val="0"/>
        <w:autoSpaceDN w:val="0"/>
        <w:adjustRightInd w:val="0"/>
        <w:ind w:right="75"/>
        <w:jc w:val="both"/>
        <w:rPr>
          <w:rFonts w:cstheme="minorHAnsi"/>
        </w:rPr>
      </w:pPr>
    </w:p>
    <w:p w14:paraId="4F5694E9" w14:textId="77777777" w:rsidR="0084101C" w:rsidRDefault="0084101C" w:rsidP="00CB2C61">
      <w:pPr>
        <w:overflowPunct w:val="0"/>
        <w:autoSpaceDE w:val="0"/>
        <w:autoSpaceDN w:val="0"/>
        <w:adjustRightInd w:val="0"/>
        <w:ind w:right="75"/>
        <w:jc w:val="both"/>
        <w:rPr>
          <w:rFonts w:cstheme="minorHAnsi"/>
        </w:rPr>
      </w:pPr>
    </w:p>
    <w:p w14:paraId="52DED427" w14:textId="731E43A4" w:rsidR="00CB2C61" w:rsidRPr="00CB2C61" w:rsidRDefault="00CB2C61" w:rsidP="00CB2C61">
      <w:pPr>
        <w:overflowPunct w:val="0"/>
        <w:autoSpaceDE w:val="0"/>
        <w:autoSpaceDN w:val="0"/>
        <w:adjustRightInd w:val="0"/>
        <w:ind w:right="75"/>
        <w:jc w:val="both"/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</w:pPr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Jeżeli Wykonawca nie wskaże w formularzu ofertowym (załącznik nr 1 do SWZ) wymaganych informacji umożliwiających JEDNOZNACZNĄ identyfikację oferowanego </w:t>
      </w:r>
      <w:r w:rsidR="0084101C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przedmiotu zamówienia to oferta </w:t>
      </w:r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Wykonawcy zostanie odrzucona na podstawie art. 226 ust. 1 pkt. 5 ustawy </w:t>
      </w:r>
      <w:proofErr w:type="spellStart"/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>Pzp</w:t>
      </w:r>
      <w:proofErr w:type="spellEnd"/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>.</w:t>
      </w:r>
    </w:p>
    <w:p w14:paraId="04AE8B7D" w14:textId="49FF5031" w:rsidR="00E0158A" w:rsidRDefault="00E0158A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62B45678" w14:textId="3B661E4C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7A5283E" w14:textId="7605BC2B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510C22B" w14:textId="7EF5D1E5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7823C12" w14:textId="1A475E60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EFC4890" w14:textId="6F78A549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0269CDB8" w14:textId="3005CA69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6932EB52" w14:textId="617A9D13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7E8DE82" w14:textId="7BACFDAF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68D2852" w14:textId="6050B478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132841E7" w14:textId="0A74FA63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44B655AC" w14:textId="220179AF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2DA5EC04" w14:textId="515C2D32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83EA58A" w14:textId="766178D2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1464FA64" w14:textId="77777777" w:rsidR="00CB2C61" w:rsidRP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73A9579B" w14:textId="6F17E823" w:rsidR="00A338DD" w:rsidRPr="00CB2C61" w:rsidRDefault="00A338DD" w:rsidP="00A338DD">
      <w:pPr>
        <w:spacing w:after="100" w:afterAutospacing="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B2C61">
        <w:rPr>
          <w:rFonts w:ascii="Times New Roman" w:hAnsi="Times New Roman" w:cs="Times New Roman"/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</w:t>
      </w:r>
      <w:r w:rsidR="00A35F7D">
        <w:rPr>
          <w:rFonts w:ascii="Times New Roman" w:hAnsi="Times New Roman" w:cs="Times New Roman"/>
          <w:i/>
          <w:sz w:val="20"/>
          <w:szCs w:val="20"/>
        </w:rPr>
        <w:t>gólnymi potrzebami (Dz.U. z 2024 r., poz. 1411</w:t>
      </w:r>
      <w:bookmarkStart w:id="0" w:name="_GoBack"/>
      <w:bookmarkEnd w:id="0"/>
      <w:r w:rsidRPr="00CB2C61">
        <w:rPr>
          <w:rFonts w:ascii="Times New Roman" w:hAnsi="Times New Roman" w:cs="Times New Roman"/>
          <w:i/>
          <w:sz w:val="20"/>
          <w:szCs w:val="20"/>
        </w:rPr>
        <w:t xml:space="preserve"> ze zm.)</w:t>
      </w:r>
    </w:p>
    <w:sectPr w:rsidR="00A338DD" w:rsidRPr="00CB2C61" w:rsidSect="00A338DD">
      <w:headerReference w:type="default" r:id="rId8"/>
      <w:headerReference w:type="first" r:id="rId9"/>
      <w:pgSz w:w="11906" w:h="16838"/>
      <w:pgMar w:top="1418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45D3E" w14:textId="77777777" w:rsidR="00D3655D" w:rsidRDefault="00D3655D" w:rsidP="00E86977">
      <w:r>
        <w:separator/>
      </w:r>
    </w:p>
  </w:endnote>
  <w:endnote w:type="continuationSeparator" w:id="0">
    <w:p w14:paraId="11CFC184" w14:textId="77777777" w:rsidR="00D3655D" w:rsidRDefault="00D3655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EF416" w14:textId="77777777" w:rsidR="00D3655D" w:rsidRDefault="00D3655D" w:rsidP="00E86977">
      <w:r>
        <w:separator/>
      </w:r>
    </w:p>
  </w:footnote>
  <w:footnote w:type="continuationSeparator" w:id="0">
    <w:p w14:paraId="17B1E98A" w14:textId="77777777" w:rsidR="00D3655D" w:rsidRDefault="00D3655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2F1B3" w14:textId="312D8E72" w:rsidR="008E49E3" w:rsidRDefault="00FE4F79" w:rsidP="008E49E3">
    <w:pPr>
      <w:pStyle w:val="Nagwek"/>
      <w:jc w:val="center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E725F" wp14:editId="13D5AD42">
          <wp:simplePos x="0" y="0"/>
          <wp:positionH relativeFrom="margin">
            <wp:align>center</wp:align>
          </wp:positionH>
          <wp:positionV relativeFrom="page">
            <wp:posOffset>335280</wp:posOffset>
          </wp:positionV>
          <wp:extent cx="2510790" cy="714375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4F58FE"/>
    <w:multiLevelType w:val="hybridMultilevel"/>
    <w:tmpl w:val="AC34B8A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167C6"/>
    <w:rsid w:val="000417AB"/>
    <w:rsid w:val="0004318B"/>
    <w:rsid w:val="0008289C"/>
    <w:rsid w:val="00091963"/>
    <w:rsid w:val="000B18A8"/>
    <w:rsid w:val="000B49A4"/>
    <w:rsid w:val="00155B71"/>
    <w:rsid w:val="00162E5F"/>
    <w:rsid w:val="00177EFE"/>
    <w:rsid w:val="00187017"/>
    <w:rsid w:val="001C7E61"/>
    <w:rsid w:val="001D5374"/>
    <w:rsid w:val="001F14A4"/>
    <w:rsid w:val="001F5F0B"/>
    <w:rsid w:val="00221674"/>
    <w:rsid w:val="00221EB0"/>
    <w:rsid w:val="0023375C"/>
    <w:rsid w:val="0024145B"/>
    <w:rsid w:val="00271CE0"/>
    <w:rsid w:val="002A59EF"/>
    <w:rsid w:val="002D5D09"/>
    <w:rsid w:val="002F1EE2"/>
    <w:rsid w:val="002F5534"/>
    <w:rsid w:val="00336699"/>
    <w:rsid w:val="0035353F"/>
    <w:rsid w:val="0037701C"/>
    <w:rsid w:val="00383A22"/>
    <w:rsid w:val="00384BB0"/>
    <w:rsid w:val="00390F8B"/>
    <w:rsid w:val="00391C75"/>
    <w:rsid w:val="00391E9E"/>
    <w:rsid w:val="003A2A54"/>
    <w:rsid w:val="003A3B32"/>
    <w:rsid w:val="003D38F4"/>
    <w:rsid w:val="003F120E"/>
    <w:rsid w:val="00400200"/>
    <w:rsid w:val="00404A21"/>
    <w:rsid w:val="00421DF6"/>
    <w:rsid w:val="00467C14"/>
    <w:rsid w:val="0047439E"/>
    <w:rsid w:val="00487808"/>
    <w:rsid w:val="004A046B"/>
    <w:rsid w:val="004B2477"/>
    <w:rsid w:val="004B2840"/>
    <w:rsid w:val="004C3EA3"/>
    <w:rsid w:val="00523258"/>
    <w:rsid w:val="00576CEB"/>
    <w:rsid w:val="0057708A"/>
    <w:rsid w:val="00591C65"/>
    <w:rsid w:val="005E17F0"/>
    <w:rsid w:val="00605B07"/>
    <w:rsid w:val="00646CB5"/>
    <w:rsid w:val="0067622E"/>
    <w:rsid w:val="006F02F2"/>
    <w:rsid w:val="006F7C67"/>
    <w:rsid w:val="00743094"/>
    <w:rsid w:val="00746DFD"/>
    <w:rsid w:val="00747B07"/>
    <w:rsid w:val="00753058"/>
    <w:rsid w:val="0079566C"/>
    <w:rsid w:val="007962E1"/>
    <w:rsid w:val="007D2D6E"/>
    <w:rsid w:val="00830F47"/>
    <w:rsid w:val="0084101C"/>
    <w:rsid w:val="00844025"/>
    <w:rsid w:val="008C0D0B"/>
    <w:rsid w:val="008C13F6"/>
    <w:rsid w:val="008E49E3"/>
    <w:rsid w:val="008F3950"/>
    <w:rsid w:val="008F6A82"/>
    <w:rsid w:val="009020D9"/>
    <w:rsid w:val="00914D25"/>
    <w:rsid w:val="009312B8"/>
    <w:rsid w:val="00972CBD"/>
    <w:rsid w:val="009A3F2A"/>
    <w:rsid w:val="009A4CF4"/>
    <w:rsid w:val="009C3EFA"/>
    <w:rsid w:val="009D66DE"/>
    <w:rsid w:val="009E0349"/>
    <w:rsid w:val="009E6CF8"/>
    <w:rsid w:val="00A17A44"/>
    <w:rsid w:val="00A247F0"/>
    <w:rsid w:val="00A338DD"/>
    <w:rsid w:val="00A35554"/>
    <w:rsid w:val="00A35F7D"/>
    <w:rsid w:val="00A373ED"/>
    <w:rsid w:val="00A567C6"/>
    <w:rsid w:val="00A57B6C"/>
    <w:rsid w:val="00A74368"/>
    <w:rsid w:val="00A83548"/>
    <w:rsid w:val="00AA2295"/>
    <w:rsid w:val="00AC4CD1"/>
    <w:rsid w:val="00B110CB"/>
    <w:rsid w:val="00B41F13"/>
    <w:rsid w:val="00B47857"/>
    <w:rsid w:val="00B829D3"/>
    <w:rsid w:val="00BB076B"/>
    <w:rsid w:val="00BB5AD7"/>
    <w:rsid w:val="00BC2762"/>
    <w:rsid w:val="00C26837"/>
    <w:rsid w:val="00C336AD"/>
    <w:rsid w:val="00C93753"/>
    <w:rsid w:val="00CB2C61"/>
    <w:rsid w:val="00CD7AAD"/>
    <w:rsid w:val="00CE23C3"/>
    <w:rsid w:val="00D0570A"/>
    <w:rsid w:val="00D15E0C"/>
    <w:rsid w:val="00D264FD"/>
    <w:rsid w:val="00D3655D"/>
    <w:rsid w:val="00D6053F"/>
    <w:rsid w:val="00D66577"/>
    <w:rsid w:val="00D67622"/>
    <w:rsid w:val="00D82B1E"/>
    <w:rsid w:val="00DA7B3D"/>
    <w:rsid w:val="00DB64ED"/>
    <w:rsid w:val="00DE7D67"/>
    <w:rsid w:val="00E0158A"/>
    <w:rsid w:val="00E15B9E"/>
    <w:rsid w:val="00E2744D"/>
    <w:rsid w:val="00E36CE4"/>
    <w:rsid w:val="00E86977"/>
    <w:rsid w:val="00EA374C"/>
    <w:rsid w:val="00EA3E98"/>
    <w:rsid w:val="00EB4408"/>
    <w:rsid w:val="00ED7E86"/>
    <w:rsid w:val="00F06786"/>
    <w:rsid w:val="00F11467"/>
    <w:rsid w:val="00F262A5"/>
    <w:rsid w:val="00F61954"/>
    <w:rsid w:val="00F70FB4"/>
    <w:rsid w:val="00F739E5"/>
    <w:rsid w:val="00F916D0"/>
    <w:rsid w:val="00FC2F17"/>
    <w:rsid w:val="00FE4F79"/>
    <w:rsid w:val="00FF2B0A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qFormat/>
    <w:rsid w:val="00AA22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2C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y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6933-B3DF-4F8F-922B-1DB32326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Monika Antczak</cp:lastModifiedBy>
  <cp:revision>29</cp:revision>
  <cp:lastPrinted>2024-11-20T09:14:00Z</cp:lastPrinted>
  <dcterms:created xsi:type="dcterms:W3CDTF">2024-11-04T11:41:00Z</dcterms:created>
  <dcterms:modified xsi:type="dcterms:W3CDTF">2024-12-10T11:27:00Z</dcterms:modified>
</cp:coreProperties>
</file>