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F45A4C" w:rsidRPr="003E126A" w:rsidTr="001700DC">
        <w:tc>
          <w:tcPr>
            <w:tcW w:w="3492" w:type="dxa"/>
          </w:tcPr>
          <w:p w:rsidR="001700DC" w:rsidRPr="00CE2C65" w:rsidRDefault="001700DC" w:rsidP="001700DC">
            <w:pPr>
              <w:jc w:val="center"/>
            </w:pPr>
            <w:r w:rsidRPr="00CE2C65">
              <w:t>…………………………………..</w:t>
            </w:r>
          </w:p>
          <w:p w:rsidR="00F45A4C" w:rsidRPr="003E126A" w:rsidRDefault="001700DC" w:rsidP="001700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F45A4C" w:rsidRPr="003E126A" w:rsidRDefault="00F45A4C" w:rsidP="00AB3D84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F45A4C" w:rsidRPr="003E126A" w:rsidRDefault="00F45A4C" w:rsidP="00AB3D84">
            <w:pPr>
              <w:jc w:val="right"/>
              <w:rPr>
                <w:b/>
              </w:rPr>
            </w:pPr>
            <w:r>
              <w:rPr>
                <w:b/>
              </w:rPr>
              <w:t>Załącznik nr 4</w:t>
            </w:r>
            <w:r w:rsidRPr="003E126A">
              <w:rPr>
                <w:b/>
              </w:rPr>
              <w:t xml:space="preserve"> do SWZ</w:t>
            </w:r>
          </w:p>
        </w:tc>
      </w:tr>
      <w:tr w:rsidR="00F45A4C" w:rsidRPr="003E126A" w:rsidTr="001700DC">
        <w:tc>
          <w:tcPr>
            <w:tcW w:w="9288" w:type="dxa"/>
            <w:gridSpan w:val="3"/>
          </w:tcPr>
          <w:p w:rsidR="00F45A4C" w:rsidRPr="003E126A" w:rsidRDefault="00F45A4C" w:rsidP="00AB3D84">
            <w:pPr>
              <w:jc w:val="center"/>
              <w:rPr>
                <w:b/>
              </w:rPr>
            </w:pPr>
          </w:p>
        </w:tc>
      </w:tr>
      <w:tr w:rsidR="00F45A4C" w:rsidRPr="003E126A" w:rsidTr="001700DC">
        <w:tc>
          <w:tcPr>
            <w:tcW w:w="9288" w:type="dxa"/>
            <w:gridSpan w:val="3"/>
          </w:tcPr>
          <w:p w:rsidR="00C478E3" w:rsidRPr="00113980" w:rsidRDefault="00C478E3" w:rsidP="00C478E3">
            <w:pPr>
              <w:jc w:val="both"/>
              <w:rPr>
                <w:u w:val="single"/>
              </w:rPr>
            </w:pPr>
            <w:r w:rsidRPr="00113980">
              <w:rPr>
                <w:u w:val="single"/>
              </w:rPr>
              <w:t xml:space="preserve">dotyczy: przetargu nieograniczonego na </w:t>
            </w:r>
            <w:r>
              <w:rPr>
                <w:u w:val="single"/>
              </w:rPr>
              <w:t>d</w:t>
            </w:r>
            <w:r w:rsidRPr="00AC147B">
              <w:rPr>
                <w:u w:val="single"/>
              </w:rPr>
              <w:t>ostaw</w:t>
            </w:r>
            <w:r>
              <w:rPr>
                <w:u w:val="single"/>
              </w:rPr>
              <w:t>ę</w:t>
            </w:r>
            <w:r w:rsidRPr="00AC147B">
              <w:rPr>
                <w:u w:val="single"/>
              </w:rPr>
              <w:t xml:space="preserve"> papieru toaletowego i ręczników papierowych, czyściw włókninowych i papierowych w tym podawanych przez specjalistyczne dozowniki wraz z ich najmem na 2024 - 2026 rok</w:t>
            </w:r>
            <w:r w:rsidRPr="00113980">
              <w:rPr>
                <w:u w:val="single"/>
              </w:rPr>
              <w:t>, znak sprawy: 4WSzKzP.SZP.2612.</w:t>
            </w:r>
            <w:r>
              <w:rPr>
                <w:u w:val="single"/>
              </w:rPr>
              <w:t>108</w:t>
            </w:r>
            <w:r w:rsidRPr="00113980">
              <w:rPr>
                <w:u w:val="single"/>
              </w:rPr>
              <w:t>.2024</w:t>
            </w:r>
          </w:p>
          <w:p w:rsidR="001700DC" w:rsidRPr="003E126A" w:rsidRDefault="001700DC" w:rsidP="00D96604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1700DC" w:rsidRPr="003E126A" w:rsidTr="001700DC">
        <w:tc>
          <w:tcPr>
            <w:tcW w:w="9288" w:type="dxa"/>
            <w:gridSpan w:val="3"/>
          </w:tcPr>
          <w:p w:rsidR="00CF19D4" w:rsidRDefault="00CF19D4" w:rsidP="001700DC">
            <w:pPr>
              <w:spacing w:line="276" w:lineRule="auto"/>
              <w:jc w:val="center"/>
              <w:rPr>
                <w:b/>
                <w:sz w:val="22"/>
              </w:rPr>
            </w:pPr>
          </w:p>
          <w:p w:rsidR="001700DC" w:rsidRPr="003E126A" w:rsidRDefault="001700DC" w:rsidP="001700DC">
            <w:pPr>
              <w:spacing w:line="276" w:lineRule="auto"/>
              <w:jc w:val="center"/>
              <w:rPr>
                <w:u w:val="single"/>
              </w:rPr>
            </w:pPr>
            <w:r w:rsidRPr="0007171E">
              <w:rPr>
                <w:b/>
                <w:sz w:val="22"/>
              </w:rPr>
              <w:t>OŚWIADCZENIE</w:t>
            </w:r>
          </w:p>
        </w:tc>
      </w:tr>
    </w:tbl>
    <w:p w:rsidR="001700DC" w:rsidRDefault="001700DC"/>
    <w:p w:rsidR="001700DC" w:rsidRDefault="001700DC"/>
    <w:p w:rsidR="001700DC" w:rsidRPr="0007171E" w:rsidRDefault="001700DC" w:rsidP="001700DC">
      <w:pPr>
        <w:spacing w:after="200" w:line="276" w:lineRule="auto"/>
        <w:jc w:val="both"/>
        <w:rPr>
          <w:rFonts w:eastAsia="Calibri"/>
          <w:color w:val="000000"/>
          <w:sz w:val="22"/>
          <w:lang w:eastAsia="en-US"/>
        </w:rPr>
      </w:pPr>
      <w:r w:rsidRPr="00243A09">
        <w:rPr>
          <w:rFonts w:eastAsia="Calibri"/>
          <w:color w:val="000000"/>
          <w:sz w:val="22"/>
          <w:u w:val="single"/>
          <w:lang w:eastAsia="en-US"/>
        </w:rPr>
        <w:t>Oświadczamy, że</w:t>
      </w:r>
      <w:r w:rsidRPr="0007171E">
        <w:rPr>
          <w:rFonts w:eastAsia="Calibri"/>
          <w:color w:val="000000"/>
          <w:sz w:val="22"/>
          <w:lang w:eastAsia="en-US"/>
        </w:rPr>
        <w:t>:</w:t>
      </w:r>
    </w:p>
    <w:p w:rsidR="00D96604" w:rsidRDefault="00D96604" w:rsidP="00243A09">
      <w:pPr>
        <w:pStyle w:val="Bezodstpw1"/>
        <w:numPr>
          <w:ilvl w:val="0"/>
          <w:numId w:val="1"/>
        </w:numPr>
        <w:spacing w:line="276" w:lineRule="auto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oferowany towar </w:t>
      </w:r>
      <w:r w:rsidR="001F29E4">
        <w:rPr>
          <w:snapToGrid w:val="0"/>
          <w:sz w:val="22"/>
        </w:rPr>
        <w:t xml:space="preserve">przez cały okres realizacji umowy będzie posiadał </w:t>
      </w:r>
      <w:r w:rsidRPr="0077146A">
        <w:rPr>
          <w:snapToGrid w:val="0"/>
          <w:sz w:val="22"/>
        </w:rPr>
        <w:t xml:space="preserve"> </w:t>
      </w:r>
      <w:r w:rsidRPr="00D96604">
        <w:rPr>
          <w:snapToGrid w:val="0"/>
          <w:sz w:val="22"/>
          <w:u w:val="single"/>
        </w:rPr>
        <w:t>karty charakterystyki</w:t>
      </w:r>
      <w:r w:rsidR="001F29E4">
        <w:rPr>
          <w:snapToGrid w:val="0"/>
          <w:sz w:val="22"/>
          <w:u w:val="single"/>
        </w:rPr>
        <w:t xml:space="preserve"> </w:t>
      </w:r>
      <w:r w:rsidRPr="00D96604">
        <w:rPr>
          <w:snapToGrid w:val="0"/>
          <w:sz w:val="22"/>
          <w:u w:val="single"/>
        </w:rPr>
        <w:t>produktu</w:t>
      </w:r>
      <w:r>
        <w:rPr>
          <w:snapToGrid w:val="0"/>
          <w:sz w:val="22"/>
        </w:rPr>
        <w:t xml:space="preserve"> </w:t>
      </w:r>
      <w:r w:rsidR="001F29E4">
        <w:rPr>
          <w:snapToGrid w:val="0"/>
          <w:sz w:val="22"/>
        </w:rPr>
        <w:t xml:space="preserve">wydane przez producenta proponowanego wyrobu </w:t>
      </w:r>
      <w:r>
        <w:rPr>
          <w:snapToGrid w:val="0"/>
          <w:sz w:val="22"/>
        </w:rPr>
        <w:t xml:space="preserve">potwierdzające m.in. </w:t>
      </w:r>
      <w:r w:rsidR="001F29E4">
        <w:rPr>
          <w:snapToGrid w:val="0"/>
          <w:sz w:val="22"/>
        </w:rPr>
        <w:t>o</w:t>
      </w:r>
      <w:r>
        <w:rPr>
          <w:snapToGrid w:val="0"/>
          <w:sz w:val="22"/>
        </w:rPr>
        <w:t>pisane</w:t>
      </w:r>
      <w:r w:rsidR="001F29E4">
        <w:rPr>
          <w:snapToGrid w:val="0"/>
          <w:sz w:val="22"/>
        </w:rPr>
        <w:t xml:space="preserve"> </w:t>
      </w:r>
      <w:r>
        <w:rPr>
          <w:snapToGrid w:val="0"/>
          <w:sz w:val="22"/>
        </w:rPr>
        <w:t xml:space="preserve">w specyfikacji parametry papieru użytego do produkcji ręczników papierowych, papieru toaletowego i czyściw oraz włókniny do produkcji czyściw wydane przez </w:t>
      </w:r>
      <w:r w:rsidRPr="0077146A">
        <w:rPr>
          <w:b/>
          <w:snapToGrid w:val="0"/>
          <w:sz w:val="22"/>
          <w:u w:val="single"/>
        </w:rPr>
        <w:t>producenta</w:t>
      </w:r>
      <w:r>
        <w:rPr>
          <w:snapToGrid w:val="0"/>
          <w:sz w:val="22"/>
        </w:rPr>
        <w:t xml:space="preserve"> proponowanego wyrobu</w:t>
      </w:r>
      <w:r w:rsidR="001F29E4">
        <w:rPr>
          <w:snapToGrid w:val="0"/>
          <w:sz w:val="22"/>
        </w:rPr>
        <w:t xml:space="preserve">. </w:t>
      </w:r>
    </w:p>
    <w:p w:rsidR="00C478E3" w:rsidRDefault="00C478E3" w:rsidP="00C478E3">
      <w:pPr>
        <w:pStyle w:val="Bezodstpw1"/>
        <w:spacing w:line="276" w:lineRule="auto"/>
        <w:ind w:left="720"/>
        <w:jc w:val="both"/>
        <w:rPr>
          <w:snapToGrid w:val="0"/>
          <w:sz w:val="22"/>
        </w:rPr>
      </w:pPr>
    </w:p>
    <w:p w:rsidR="00C478E3" w:rsidRPr="00C478E3" w:rsidRDefault="00C478E3" w:rsidP="00C478E3">
      <w:pPr>
        <w:pStyle w:val="Bezodstpw1"/>
        <w:numPr>
          <w:ilvl w:val="0"/>
          <w:numId w:val="1"/>
        </w:numPr>
        <w:spacing w:line="276" w:lineRule="auto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oferowany towar </w:t>
      </w:r>
      <w:r w:rsidRPr="00C478E3">
        <w:rPr>
          <w:snapToGrid w:val="0"/>
          <w:sz w:val="22"/>
        </w:rPr>
        <w:t xml:space="preserve"> będzie posiadał certyfikaty ekologiczne: potwierdzające, że oferowane produkty są przyjazne dla środowiska i spełniają wysokie standardy jakościowe oraz zdrowotne, potwierdzający pochodzenie papieru w 100% z recyklingu /odzysku/, przy ich produkcji nie stosowano substancji niebezpiecznych i szkodliwych dla środowiska, takich jak: wybielacze na bazie chloru, barwniki azotowe, barwniki zawierające rtęć, ołów, kadm, barwniki i wybielacze optyczne   – </w:t>
      </w:r>
      <w:r w:rsidRPr="00C478E3">
        <w:rPr>
          <w:b/>
          <w:snapToGrid w:val="0"/>
          <w:sz w:val="22"/>
        </w:rPr>
        <w:t>dotyczy Pakietu 1; pakietu 2 poz. 1, 2;</w:t>
      </w:r>
    </w:p>
    <w:p w:rsidR="00C478E3" w:rsidRDefault="00C478E3" w:rsidP="00C478E3">
      <w:pPr>
        <w:pStyle w:val="Bezodstpw1"/>
        <w:spacing w:line="276" w:lineRule="auto"/>
        <w:jc w:val="both"/>
        <w:rPr>
          <w:snapToGrid w:val="0"/>
          <w:sz w:val="22"/>
        </w:rPr>
      </w:pPr>
    </w:p>
    <w:p w:rsidR="006E3714" w:rsidRDefault="00D96604" w:rsidP="006E3714">
      <w:pPr>
        <w:pStyle w:val="Bezodstpw1"/>
        <w:numPr>
          <w:ilvl w:val="0"/>
          <w:numId w:val="1"/>
        </w:numPr>
        <w:spacing w:line="276" w:lineRule="auto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oferowany towar </w:t>
      </w:r>
      <w:r w:rsidRPr="00D96604">
        <w:rPr>
          <w:snapToGrid w:val="0"/>
          <w:sz w:val="22"/>
          <w:u w:val="single"/>
        </w:rPr>
        <w:t>posiada certyfikat ISEGA</w:t>
      </w:r>
      <w:r>
        <w:rPr>
          <w:snapToGrid w:val="0"/>
          <w:sz w:val="22"/>
        </w:rPr>
        <w:t xml:space="preserve"> lub  równoważny – dopuszczający produkt do kontaktu z artykułami spożywczymi </w:t>
      </w:r>
      <w:r w:rsidR="001F29E4">
        <w:rPr>
          <w:snapToGrid w:val="0"/>
          <w:sz w:val="22"/>
        </w:rPr>
        <w:t xml:space="preserve">(dotyczy pakietu nr 3 poz. 2) </w:t>
      </w:r>
    </w:p>
    <w:p w:rsidR="006E3714" w:rsidRDefault="006E3714" w:rsidP="006E3714">
      <w:pPr>
        <w:pStyle w:val="Akapitzlist"/>
        <w:rPr>
          <w:snapToGrid w:val="0"/>
          <w:sz w:val="22"/>
        </w:rPr>
      </w:pPr>
    </w:p>
    <w:p w:rsidR="006E3714" w:rsidRPr="006E3714" w:rsidRDefault="00C478E3" w:rsidP="006E3714">
      <w:pPr>
        <w:pStyle w:val="Bezodstpw1"/>
        <w:numPr>
          <w:ilvl w:val="0"/>
          <w:numId w:val="1"/>
        </w:numPr>
        <w:spacing w:line="276" w:lineRule="auto"/>
        <w:jc w:val="both"/>
        <w:rPr>
          <w:snapToGrid w:val="0"/>
          <w:sz w:val="22"/>
        </w:rPr>
      </w:pPr>
      <w:r>
        <w:rPr>
          <w:snapToGrid w:val="0"/>
          <w:sz w:val="22"/>
        </w:rPr>
        <w:t>w</w:t>
      </w:r>
      <w:r w:rsidR="006E3714">
        <w:rPr>
          <w:snapToGrid w:val="0"/>
          <w:sz w:val="22"/>
        </w:rPr>
        <w:t xml:space="preserve"> trakcie realizacji umowy udostępnimy wymienione w pkt. 1</w:t>
      </w:r>
      <w:r>
        <w:rPr>
          <w:snapToGrid w:val="0"/>
          <w:sz w:val="22"/>
        </w:rPr>
        <w:t>, 2</w:t>
      </w:r>
      <w:r w:rsidR="006E3714">
        <w:rPr>
          <w:snapToGrid w:val="0"/>
          <w:sz w:val="22"/>
        </w:rPr>
        <w:t xml:space="preserve"> oraz pkt </w:t>
      </w:r>
      <w:r>
        <w:rPr>
          <w:snapToGrid w:val="0"/>
          <w:sz w:val="22"/>
        </w:rPr>
        <w:t>3</w:t>
      </w:r>
      <w:r w:rsidR="006E3714">
        <w:rPr>
          <w:snapToGrid w:val="0"/>
          <w:sz w:val="22"/>
        </w:rPr>
        <w:t xml:space="preserve"> dokumenty w terminie 3 dni roboczych od dnia otrzymania pisemnego wezwania, pod rygorem możliwości naliczenia kar umownych i możliwości odstąpienia od umowy z przyczyn leżących po stroni</w:t>
      </w:r>
      <w:r w:rsidR="004E2B48">
        <w:rPr>
          <w:snapToGrid w:val="0"/>
          <w:sz w:val="22"/>
        </w:rPr>
        <w:t>e</w:t>
      </w:r>
      <w:bookmarkStart w:id="0" w:name="_GoBack"/>
      <w:bookmarkEnd w:id="0"/>
      <w:r w:rsidR="006E3714">
        <w:rPr>
          <w:snapToGrid w:val="0"/>
          <w:sz w:val="22"/>
        </w:rPr>
        <w:t xml:space="preserve"> wykonawcy. </w:t>
      </w:r>
    </w:p>
    <w:p w:rsidR="001700DC" w:rsidRPr="001700DC" w:rsidRDefault="001700DC" w:rsidP="001700DC"/>
    <w:sectPr w:rsidR="001700DC" w:rsidRPr="001700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4200F0"/>
    <w:multiLevelType w:val="hybridMultilevel"/>
    <w:tmpl w:val="42AE6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30B3"/>
    <w:rsid w:val="0007171E"/>
    <w:rsid w:val="000D35FF"/>
    <w:rsid w:val="001700DC"/>
    <w:rsid w:val="00173DB4"/>
    <w:rsid w:val="001F29E4"/>
    <w:rsid w:val="00243A09"/>
    <w:rsid w:val="002759F9"/>
    <w:rsid w:val="0028297B"/>
    <w:rsid w:val="00287ECF"/>
    <w:rsid w:val="004E2B48"/>
    <w:rsid w:val="0069313E"/>
    <w:rsid w:val="006E3714"/>
    <w:rsid w:val="0077146A"/>
    <w:rsid w:val="00802ACA"/>
    <w:rsid w:val="00AB3D84"/>
    <w:rsid w:val="00B630B3"/>
    <w:rsid w:val="00C478E3"/>
    <w:rsid w:val="00C94958"/>
    <w:rsid w:val="00CF19D4"/>
    <w:rsid w:val="00D96604"/>
    <w:rsid w:val="00F024A0"/>
    <w:rsid w:val="00F4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4773D"/>
  <w15:docId w15:val="{22E92E0D-DCB9-4037-B994-3A60CE55A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5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45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link w:val="NoSpacingChar1"/>
    <w:qFormat/>
    <w:rsid w:val="001700D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1700DC"/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D96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3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Dziepak-Wiewiórska</cp:lastModifiedBy>
  <cp:revision>12</cp:revision>
  <dcterms:created xsi:type="dcterms:W3CDTF">2023-02-13T07:00:00Z</dcterms:created>
  <dcterms:modified xsi:type="dcterms:W3CDTF">2024-09-26T07:13:00Z</dcterms:modified>
</cp:coreProperties>
</file>