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B7E89" w14:textId="7B871781" w:rsidR="0073012F" w:rsidRDefault="0073012F" w:rsidP="0073012F">
      <w:pPr>
        <w:jc w:val="right"/>
        <w:rPr>
          <w:rFonts w:ascii="Arial" w:eastAsia="Calibri" w:hAnsi="Arial" w:cs="Arial"/>
          <w:kern w:val="2"/>
        </w:rPr>
      </w:pPr>
      <w:r w:rsidRPr="00AC1C3A">
        <w:rPr>
          <w:rFonts w:ascii="Arial" w:eastAsia="Calibri" w:hAnsi="Arial" w:cs="Arial"/>
          <w:kern w:val="2"/>
        </w:rPr>
        <w:t xml:space="preserve">Załącznik nr </w:t>
      </w:r>
      <w:r w:rsidR="007B3B3A">
        <w:rPr>
          <w:rFonts w:ascii="Arial" w:eastAsia="Calibri" w:hAnsi="Arial" w:cs="Arial"/>
          <w:kern w:val="2"/>
        </w:rPr>
        <w:t>5</w:t>
      </w:r>
      <w:r w:rsidRPr="00AC1C3A">
        <w:rPr>
          <w:rFonts w:ascii="Arial" w:eastAsia="Calibri" w:hAnsi="Arial" w:cs="Arial"/>
          <w:kern w:val="2"/>
        </w:rPr>
        <w:t xml:space="preserve"> do umowy </w:t>
      </w:r>
      <w:r w:rsidR="00C561D8">
        <w:rPr>
          <w:rFonts w:ascii="Arial" w:eastAsia="Calibri" w:hAnsi="Arial" w:cs="Arial"/>
          <w:kern w:val="2"/>
        </w:rPr>
        <w:t xml:space="preserve">nr </w:t>
      </w:r>
      <w:r w:rsidRPr="00AC1C3A">
        <w:rPr>
          <w:rFonts w:ascii="Arial" w:eastAsia="Calibri" w:hAnsi="Arial" w:cs="Arial"/>
          <w:kern w:val="2"/>
        </w:rPr>
        <w:t>…..</w:t>
      </w:r>
    </w:p>
    <w:p w14:paraId="4D9701A0" w14:textId="77777777" w:rsidR="0046042C" w:rsidRPr="00AC1C3A" w:rsidRDefault="0046042C" w:rsidP="0073012F">
      <w:pPr>
        <w:jc w:val="right"/>
        <w:rPr>
          <w:rFonts w:ascii="Arial" w:eastAsia="Calibri" w:hAnsi="Arial" w:cs="Arial"/>
          <w:kern w:val="2"/>
        </w:rPr>
      </w:pPr>
    </w:p>
    <w:p w14:paraId="44EDCBB2" w14:textId="77777777" w:rsidR="00AC1C3A" w:rsidRDefault="00AC1C3A" w:rsidP="00AC1C3A">
      <w:pPr>
        <w:jc w:val="center"/>
        <w:rPr>
          <w:rFonts w:ascii="Arial" w:hAnsi="Arial" w:cs="Arial"/>
          <w:b/>
          <w:bCs/>
        </w:rPr>
      </w:pPr>
      <w:r w:rsidRPr="00E13D91">
        <w:rPr>
          <w:rFonts w:ascii="Arial" w:hAnsi="Arial" w:cs="Arial"/>
          <w:b/>
          <w:bCs/>
        </w:rPr>
        <w:t>KLAUZULA INFORMACYJNA</w:t>
      </w:r>
    </w:p>
    <w:p w14:paraId="1570828F" w14:textId="77777777" w:rsidR="0046042C" w:rsidRDefault="0046042C" w:rsidP="00AC1C3A">
      <w:pPr>
        <w:jc w:val="center"/>
        <w:rPr>
          <w:rFonts w:ascii="Arial" w:hAnsi="Arial" w:cs="Arial"/>
          <w:b/>
          <w:bCs/>
        </w:rPr>
      </w:pPr>
    </w:p>
    <w:p w14:paraId="4C4C7B9B" w14:textId="002C85C7" w:rsidR="0046042C" w:rsidRPr="0046042C" w:rsidRDefault="0046042C" w:rsidP="0046042C">
      <w:pPr>
        <w:pStyle w:val="Standard"/>
        <w:spacing w:after="0"/>
        <w:jc w:val="both"/>
        <w:rPr>
          <w:rFonts w:ascii="Arial" w:hAnsi="Arial" w:cs="Arial"/>
          <w:bCs/>
        </w:rPr>
      </w:pPr>
      <w:r w:rsidRPr="0046042C">
        <w:rPr>
          <w:rFonts w:ascii="Arial" w:eastAsia="Calibri" w:hAnsi="Arial" w:cs="Arial"/>
          <w:b/>
          <w:iCs/>
          <w:lang w:eastAsia="pl-PL"/>
        </w:rPr>
        <w:t xml:space="preserve">Informacja przeznaczona dla osób wyznaczonych do kontaktu lub nadzoru nad realizacją umowy, których dane osobowe zostały udostępnione Wojewódzkiemu Urzędowi Pracy w Lublinie w związku z realizowaną umową </w:t>
      </w:r>
      <w:r w:rsidRPr="0046042C">
        <w:rPr>
          <w:rFonts w:ascii="Arial" w:eastAsia="Calibri" w:hAnsi="Arial" w:cs="Arial"/>
          <w:bCs/>
          <w:iCs/>
          <w:lang w:eastAsia="pl-PL"/>
        </w:rPr>
        <w:t xml:space="preserve">na </w:t>
      </w:r>
      <w:r w:rsidRPr="0046042C">
        <w:rPr>
          <w:rFonts w:ascii="Arial" w:hAnsi="Arial" w:cs="Arial"/>
          <w:bCs/>
        </w:rPr>
        <w:t>kompleksową usługę organizacji szkolenia</w:t>
      </w:r>
      <w:r w:rsidRPr="0046042C">
        <w:rPr>
          <w:rFonts w:ascii="Arial" w:hAnsi="Arial" w:cs="Arial"/>
          <w:b/>
        </w:rPr>
        <w:t xml:space="preserve"> „</w:t>
      </w:r>
      <w:r w:rsidR="00E968BA">
        <w:rPr>
          <w:rFonts w:ascii="Arial" w:hAnsi="Arial" w:cs="Arial"/>
          <w:b/>
        </w:rPr>
        <w:t>Nowoczesne narzędzia rekrutacji</w:t>
      </w:r>
      <w:r w:rsidRPr="0046042C">
        <w:rPr>
          <w:rFonts w:ascii="Arial" w:hAnsi="Arial" w:cs="Arial"/>
          <w:b/>
        </w:rPr>
        <w:t xml:space="preserve">” </w:t>
      </w:r>
      <w:r w:rsidRPr="0046042C">
        <w:rPr>
          <w:rFonts w:ascii="Arial" w:hAnsi="Arial" w:cs="Arial"/>
          <w:bCs/>
        </w:rPr>
        <w:t>dla 21 pracowników powiatowych i miejskiego urzędu pracy, realizujących zadania EURES</w:t>
      </w:r>
      <w:r>
        <w:rPr>
          <w:rFonts w:ascii="Arial" w:hAnsi="Arial" w:cs="Arial"/>
          <w:bCs/>
        </w:rPr>
        <w:t>,</w:t>
      </w:r>
      <w:r w:rsidRPr="0046042C">
        <w:rPr>
          <w:rFonts w:ascii="Arial" w:hAnsi="Arial" w:cs="Arial"/>
          <w:bCs/>
        </w:rPr>
        <w:t xml:space="preserve"> w ramach projektu „Aktywni i bezpieczni na europejskim rynku pracy. Podnoszenie potencjału kadry EURES woj. lubelskiego”, dofinansowanego ze środków programu Fundusze Europejskie dla Lubelskiego 2021-2027.</w:t>
      </w:r>
    </w:p>
    <w:p w14:paraId="22A31C0D" w14:textId="1612222A" w:rsidR="0073012F" w:rsidRPr="0046042C" w:rsidRDefault="0046042C" w:rsidP="0046042C">
      <w:pPr>
        <w:spacing w:after="60" w:line="240" w:lineRule="auto"/>
        <w:jc w:val="both"/>
        <w:rPr>
          <w:rFonts w:ascii="Arial" w:eastAsia="Calibri" w:hAnsi="Arial" w:cs="Arial"/>
          <w:lang w:eastAsia="pl-PL"/>
        </w:rPr>
      </w:pPr>
      <w:r w:rsidRPr="00E25898">
        <w:rPr>
          <w:rFonts w:ascii="Arial" w:hAnsi="Arial" w:cs="Arial"/>
          <w:b/>
          <w:bCs/>
        </w:rPr>
        <w:br/>
      </w:r>
      <w:r w:rsidRPr="00E25898">
        <w:rPr>
          <w:rFonts w:ascii="Arial" w:eastAsia="Calibri" w:hAnsi="Arial" w:cs="Arial"/>
          <w:lang w:eastAsia="pl-PL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95/46/WE, zwanego dalej „Rozporządzeniem”, </w:t>
      </w:r>
      <w:r w:rsidRPr="00E25898">
        <w:rPr>
          <w:rFonts w:ascii="Arial" w:eastAsia="Calibri" w:hAnsi="Arial" w:cs="Arial"/>
          <w:b/>
          <w:iCs/>
          <w:lang w:eastAsia="pl-PL"/>
        </w:rPr>
        <w:t>Wojewódzki Urząd Pracy w Lublinie</w:t>
      </w:r>
      <w:r w:rsidRPr="00E25898">
        <w:rPr>
          <w:rFonts w:ascii="Arial" w:eastAsia="Calibri" w:hAnsi="Arial" w:cs="Arial"/>
          <w:lang w:eastAsia="pl-PL"/>
        </w:rPr>
        <w:t xml:space="preserve"> informuje, że:</w:t>
      </w:r>
    </w:p>
    <w:p w14:paraId="03A0880B" w14:textId="77777777" w:rsidR="0046042C" w:rsidRPr="00E25898" w:rsidRDefault="0046042C" w:rsidP="0046042C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14:paraId="408FB81B" w14:textId="77777777" w:rsidR="0046042C" w:rsidRPr="00E25898" w:rsidRDefault="0046042C" w:rsidP="0046042C">
      <w:pPr>
        <w:numPr>
          <w:ilvl w:val="0"/>
          <w:numId w:val="27"/>
        </w:numPr>
        <w:spacing w:after="160" w:line="259" w:lineRule="auto"/>
        <w:ind w:left="426"/>
        <w:contextualSpacing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Administratorem Pani/Pana danych osobowych jest Wojewódzki Urząd Pracy w Lublinie z siedzibą w Lublinie przy ul. Obywatelskiej 4, 20-092 Lublin (zwany dalej „WUP” lub „Administrator”). </w:t>
      </w:r>
      <w:r w:rsidRPr="00E25898">
        <w:rPr>
          <w:rFonts w:ascii="Arial" w:eastAsia="Calibri" w:hAnsi="Arial" w:cs="Arial"/>
        </w:rPr>
        <w:br/>
        <w:t>Z Administratorem danych można się skontaktować poprzez adres mailowy podany na stronie internetowej urzędu lub pisemnie na adres siedziby Administratora.</w:t>
      </w:r>
    </w:p>
    <w:p w14:paraId="6496C0CB" w14:textId="77777777" w:rsidR="0046042C" w:rsidRPr="00E25898" w:rsidRDefault="0046042C" w:rsidP="0046042C">
      <w:pPr>
        <w:numPr>
          <w:ilvl w:val="0"/>
          <w:numId w:val="27"/>
        </w:numPr>
        <w:spacing w:after="160" w:line="259" w:lineRule="auto"/>
        <w:ind w:left="426"/>
        <w:contextualSpacing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Z Inspektorem Ochrony Danych w Wojewódzkim Urzędzie Pracy w Lublinie można się kontaktować w sprawach dotyczących przetwarzania danych osobowych poprzez adres poczty elektronicznej: </w:t>
      </w:r>
      <w:hyperlink r:id="rId8" w:history="1">
        <w:r w:rsidRPr="00E25898">
          <w:rPr>
            <w:rFonts w:ascii="Arial" w:eastAsia="Calibri" w:hAnsi="Arial" w:cs="Arial"/>
            <w:color w:val="0563C1"/>
            <w:u w:val="single"/>
          </w:rPr>
          <w:t>ochronadanych@wup.lublin.pl</w:t>
        </w:r>
      </w:hyperlink>
      <w:r w:rsidRPr="00E25898">
        <w:rPr>
          <w:rFonts w:ascii="Arial" w:eastAsia="Calibri" w:hAnsi="Arial" w:cs="Arial"/>
        </w:rPr>
        <w:t xml:space="preserve"> lub pisemnie na wymieniony powyżej adres siedziby Urzędu. </w:t>
      </w:r>
    </w:p>
    <w:p w14:paraId="066F158C" w14:textId="77777777" w:rsidR="0046042C" w:rsidRPr="00E25898" w:rsidRDefault="0046042C" w:rsidP="0046042C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bookmarkStart w:id="0" w:name="_Hlk163206084"/>
      <w:bookmarkStart w:id="1" w:name="_Hlk163636314"/>
      <w:r w:rsidRPr="00E25898">
        <w:rPr>
          <w:rFonts w:ascii="Arial" w:eastAsia="Calibri" w:hAnsi="Arial" w:cs="Arial"/>
        </w:rPr>
        <w:t>Pani/Pana dane osobowe będą przetwarzane w następujących celach i podstawach prawnych:</w:t>
      </w:r>
    </w:p>
    <w:p w14:paraId="6E9A619D" w14:textId="77777777" w:rsidR="0046042C" w:rsidRPr="00E25898" w:rsidRDefault="0046042C" w:rsidP="0046042C">
      <w:pPr>
        <w:spacing w:line="240" w:lineRule="auto"/>
        <w:ind w:left="426"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a) </w:t>
      </w:r>
      <w:bookmarkEnd w:id="0"/>
      <w:r w:rsidRPr="00E25898">
        <w:rPr>
          <w:rFonts w:ascii="Arial" w:eastAsia="Calibri" w:hAnsi="Arial" w:cs="Arial"/>
        </w:rPr>
        <w:t xml:space="preserve">w celu realizacji uzasadnionych interesów Administratora w postaci wykonania umowy oraz ustalenia, dochodzenia lub obrony roszczeń z umowy na podstawie art. 6 ust. 1 lit. f RODO. </w:t>
      </w:r>
      <w:bookmarkEnd w:id="1"/>
      <w:r>
        <w:rPr>
          <w:rFonts w:ascii="Arial" w:eastAsia="Calibri" w:hAnsi="Arial" w:cs="Arial"/>
        </w:rPr>
        <w:br/>
      </w:r>
      <w:r w:rsidRPr="00E25898">
        <w:rPr>
          <w:rFonts w:ascii="Arial" w:hAnsi="Arial" w:cs="Arial"/>
        </w:rPr>
        <w:t>b) w celach archiwizacyjnych, co jest wypełnieniem obowiązku prawego ciążącego na Administratorze w zakresie art. 6 ust. 1 lit. c RODO tj. przetwarzanie niezbędne jest do realizacji art. 5 ust. 1 w zw. z art. 6 ust. 1 i 2b ustawy z dnia 14 lipca 1983 r. o narodowym zasobie archiwalnym i archiwach (Dz. U. 2020 r. poz. 164, z późn. zm.).</w:t>
      </w:r>
    </w:p>
    <w:p w14:paraId="339FC85C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Kategorie przetwarzanych danych osobowych obejmują: imię i nazwisko, numer telefonu służbowego , adres e-mail, stanowisko.</w:t>
      </w:r>
    </w:p>
    <w:p w14:paraId="13D642DF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Przysługuje Pani/Panu prawo dostępu do danych osobowych, ich sprostowania, usunięcia lub ograniczenia przetwarzania, prawo wniesienia sprzeciwu wobec przetwarzania danych</w:t>
      </w:r>
      <w:r w:rsidRPr="00E25898">
        <w:rPr>
          <w:rFonts w:ascii="Arial" w:eastAsia="Calibri" w:hAnsi="Arial" w:cs="Arial"/>
          <w:lang w:eastAsia="x-none"/>
        </w:rPr>
        <w:t>, chyba że Administrator wykaże istnienie ważnych prawnie uzasadnionych podstaw do przetwarzania, nadrzędnych wobec interesów, praw i wolności osoby, której dane dotyczą, lub podstaw do ustalenia, dochodzenia lub obrony roszczeń.</w:t>
      </w:r>
    </w:p>
    <w:p w14:paraId="1DD02980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color w:val="000000"/>
          <w:lang w:eastAsia="x-none"/>
        </w:rPr>
        <w:lastRenderedPageBreak/>
        <w:t>Pani/Pana dane osobowe mogą być udostępnione odbiorcom danych, w szczególności podmiotom świadczącym na zlecenie WUP usługi informatyczne, audytowe, a także podmiotom i organom, którym WUP jest zobowiązany udostępnić dane osobowe na podstawie powszechnie obowiązujących przepisów prawa.</w:t>
      </w:r>
    </w:p>
    <w:p w14:paraId="55D4C7B9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 xml:space="preserve">Pani/Pana </w:t>
      </w:r>
      <w:r w:rsidRPr="00E25898">
        <w:rPr>
          <w:rFonts w:ascii="Arial" w:eastAsia="Calibri" w:hAnsi="Arial" w:cs="Arial"/>
          <w:lang w:eastAsia="x-none"/>
        </w:rPr>
        <w:t xml:space="preserve">dane osobowe będą przechowywane przez okres niezbędny do realizacji umowy, </w:t>
      </w:r>
      <w:r w:rsidRPr="00E25898">
        <w:rPr>
          <w:rFonts w:ascii="Arial" w:eastAsia="Calibri" w:hAnsi="Arial" w:cs="Arial"/>
          <w:lang w:eastAsia="x-none"/>
        </w:rPr>
        <w:br/>
        <w:t>a także przez wymagany prawem okres archiwizacji.</w:t>
      </w:r>
      <w:r w:rsidRPr="00E25898">
        <w:rPr>
          <w:rFonts w:ascii="Arial" w:eastAsia="Calibri" w:hAnsi="Arial" w:cs="Arial"/>
          <w:lang w:val="x-none" w:eastAsia="x-none"/>
        </w:rPr>
        <w:t>.</w:t>
      </w:r>
    </w:p>
    <w:p w14:paraId="5EFEF533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Przysługuje Pani/Panu prawo wniesienia skargi do Prezesa Urzędu Ochrony Danych Osobowych.</w:t>
      </w:r>
    </w:p>
    <w:p w14:paraId="76117C11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 xml:space="preserve">Pani/Pana dane osobowe zostały przekazane WUP przez: </w:t>
      </w:r>
      <w:r w:rsidRPr="00E25898">
        <w:rPr>
          <w:rFonts w:ascii="Arial" w:eastAsia="Calibri" w:hAnsi="Arial" w:cs="Arial"/>
          <w:bCs/>
          <w:lang w:val="x-none" w:eastAsia="x-none"/>
        </w:rPr>
        <w:t>Wykonawca umowy</w:t>
      </w:r>
    </w:p>
    <w:p w14:paraId="17D19083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lang w:val="x-none" w:eastAsia="x-none"/>
        </w:rPr>
      </w:pPr>
      <w:r w:rsidRPr="00E25898">
        <w:rPr>
          <w:rFonts w:ascii="Arial" w:hAnsi="Arial" w:cs="Arial"/>
          <w:color w:val="000000"/>
        </w:rPr>
        <w:t>Pani/Pana dane osobowe nie będą podlegać zautomatyzowanemu podejmowaniu decyzji, w tym profilowaniu.</w:t>
      </w:r>
    </w:p>
    <w:p w14:paraId="5DA1C0A3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21681F42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3283EBFD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0A01078E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kern w:val="2"/>
        </w:rPr>
      </w:pPr>
      <w:r w:rsidRPr="00E25898">
        <w:rPr>
          <w:rFonts w:ascii="Arial" w:hAnsi="Arial" w:cs="Arial"/>
          <w:i/>
          <w:iCs/>
          <w:color w:val="000000"/>
          <w:kern w:val="2"/>
        </w:rPr>
        <w:t>Oświadczam, iż zapoznałam/zapoznałem się z treścią klauzuli informacyjnej zawartą powyżej.</w:t>
      </w:r>
    </w:p>
    <w:p w14:paraId="66CF53F3" w14:textId="77777777" w:rsidR="0046042C" w:rsidRPr="00771EA5" w:rsidRDefault="0046042C" w:rsidP="0073012F">
      <w:pPr>
        <w:ind w:left="720"/>
        <w:contextualSpacing/>
        <w:jc w:val="both"/>
        <w:rPr>
          <w:rFonts w:ascii="Arial" w:eastAsia="Calibri" w:hAnsi="Arial" w:cs="Arial"/>
          <w:kern w:val="2"/>
        </w:rPr>
      </w:pPr>
    </w:p>
    <w:p w14:paraId="36D045BE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6F1061FD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628C0A30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316FC734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  <w:r w:rsidRPr="00771EA5">
        <w:rPr>
          <w:rFonts w:ascii="Arial" w:hAnsi="Arial" w:cs="Arial"/>
          <w:i/>
          <w:iCs/>
          <w:color w:val="000000"/>
          <w:kern w:val="2"/>
        </w:rPr>
        <w:t xml:space="preserve">  ………………………..                                                     ……………………………</w:t>
      </w:r>
    </w:p>
    <w:p w14:paraId="2839E1B8" w14:textId="77777777" w:rsidR="0073012F" w:rsidRPr="00771EA5" w:rsidRDefault="0073012F" w:rsidP="0073012F">
      <w:pPr>
        <w:spacing w:after="186" w:line="247" w:lineRule="auto"/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  <w:r w:rsidRPr="00771EA5">
        <w:rPr>
          <w:rFonts w:ascii="Arial" w:hAnsi="Arial" w:cs="Arial"/>
          <w:i/>
          <w:iCs/>
          <w:color w:val="000000"/>
          <w:kern w:val="2"/>
        </w:rPr>
        <w:t xml:space="preserve">             (data)                                                                          (czytelny podpis)</w:t>
      </w:r>
    </w:p>
    <w:p w14:paraId="4F9522CA" w14:textId="77777777" w:rsidR="0073012F" w:rsidRPr="00771EA5" w:rsidRDefault="0073012F" w:rsidP="0073012F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37334A83" w14:textId="71FA9D67" w:rsidR="00B22024" w:rsidRPr="007C62FE" w:rsidRDefault="00B22024" w:rsidP="00D26C09">
      <w:pPr>
        <w:jc w:val="both"/>
        <w:rPr>
          <w:rFonts w:ascii="Arial" w:hAnsi="Arial" w:cs="Arial"/>
        </w:rPr>
      </w:pPr>
    </w:p>
    <w:sectPr w:rsidR="00B22024" w:rsidRPr="007C62FE" w:rsidSect="00D842B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2F2A" w14:textId="77777777" w:rsidR="000D133A" w:rsidRDefault="000D133A" w:rsidP="0043266E">
      <w:pPr>
        <w:spacing w:after="0" w:line="240" w:lineRule="auto"/>
      </w:pPr>
      <w:r>
        <w:separator/>
      </w:r>
    </w:p>
  </w:endnote>
  <w:endnote w:type="continuationSeparator" w:id="0">
    <w:p w14:paraId="0293AFBE" w14:textId="77777777" w:rsidR="000D133A" w:rsidRDefault="000D133A" w:rsidP="0043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3546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D30D" w14:textId="13A7C30F" w:rsidR="00EF5264" w:rsidRDefault="00EF5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A5B2C4" w14:textId="77777777" w:rsidR="00EF5264" w:rsidRDefault="00E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36997" w14:textId="77777777" w:rsidR="000D133A" w:rsidRDefault="000D133A" w:rsidP="0043266E">
      <w:pPr>
        <w:spacing w:after="0" w:line="240" w:lineRule="auto"/>
      </w:pPr>
      <w:r>
        <w:separator/>
      </w:r>
    </w:p>
  </w:footnote>
  <w:footnote w:type="continuationSeparator" w:id="0">
    <w:p w14:paraId="2B9ABCA0" w14:textId="77777777" w:rsidR="000D133A" w:rsidRDefault="000D133A" w:rsidP="0043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0"/>
      <w:gridCol w:w="6"/>
      <w:gridCol w:w="6"/>
    </w:tblGrid>
    <w:tr w:rsidR="00EF5264" w:rsidRPr="009226D3" w14:paraId="5D0D8ECB" w14:textId="77777777" w:rsidTr="00F646B5">
      <w:trPr>
        <w:trHeight w:val="1042"/>
      </w:trPr>
      <w:tc>
        <w:tcPr>
          <w:tcW w:w="1499" w:type="dxa"/>
          <w:shd w:val="clear" w:color="auto" w:fill="auto"/>
          <w:vAlign w:val="center"/>
        </w:tcPr>
        <w:p w14:paraId="30CD49C5" w14:textId="05342BA1" w:rsidR="00EF5264" w:rsidRDefault="00990F8B" w:rsidP="00EF5264">
          <w:pPr>
            <w:pStyle w:val="Stopka"/>
            <w:tabs>
              <w:tab w:val="clear" w:pos="4536"/>
              <w:tab w:val="center" w:pos="-1985"/>
            </w:tabs>
          </w:pPr>
          <w:r w:rsidRPr="00783F31">
            <w:rPr>
              <w:noProof/>
            </w:rPr>
            <w:drawing>
              <wp:inline distT="0" distB="0" distL="0" distR="0" wp14:anchorId="3D7A78CF" wp14:editId="1E797551">
                <wp:extent cx="5753100" cy="800100"/>
                <wp:effectExtent l="0" t="0" r="0" b="0"/>
                <wp:docPr id="1" name="Obraz 16386014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3860149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93E35B" w14:textId="51ACFB8E" w:rsidR="00EF5264" w:rsidRDefault="00EF5264" w:rsidP="00EF5264">
          <w:pPr>
            <w:pStyle w:val="Stopka"/>
            <w:tabs>
              <w:tab w:val="clear" w:pos="4536"/>
              <w:tab w:val="center" w:pos="-1985"/>
            </w:tabs>
          </w:pPr>
        </w:p>
      </w:tc>
      <w:tc>
        <w:tcPr>
          <w:tcW w:w="5809" w:type="dxa"/>
          <w:shd w:val="clear" w:color="auto" w:fill="auto"/>
          <w:vAlign w:val="center"/>
        </w:tcPr>
        <w:p w14:paraId="1A85FD44" w14:textId="77777777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  <w:r>
            <w:t xml:space="preserve">   </w:t>
          </w:r>
        </w:p>
      </w:tc>
      <w:tc>
        <w:tcPr>
          <w:tcW w:w="1765" w:type="dxa"/>
          <w:shd w:val="clear" w:color="auto" w:fill="auto"/>
          <w:vAlign w:val="bottom"/>
        </w:tcPr>
        <w:p w14:paraId="2151E010" w14:textId="69428F7E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</w:p>
      </w:tc>
    </w:tr>
  </w:tbl>
  <w:p w14:paraId="22D5CE85" w14:textId="77777777" w:rsidR="00F9160B" w:rsidRDefault="00F91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color w:val="212121"/>
        <w:sz w:val="24"/>
        <w:szCs w:val="24"/>
      </w:rPr>
    </w:lvl>
  </w:abstractNum>
  <w:abstractNum w:abstractNumId="1" w15:restartNumberingAfterBreak="0">
    <w:nsid w:val="00000004"/>
    <w:multiLevelType w:val="multilevel"/>
    <w:tmpl w:val="C520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A43E85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" w15:restartNumberingAfterBreak="0">
    <w:nsid w:val="0A895616"/>
    <w:multiLevelType w:val="hybridMultilevel"/>
    <w:tmpl w:val="D8CA4836"/>
    <w:lvl w:ilvl="0" w:tplc="E01085C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3AD3"/>
    <w:multiLevelType w:val="hybridMultilevel"/>
    <w:tmpl w:val="12D83E2C"/>
    <w:lvl w:ilvl="0" w:tplc="786C2E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30DA"/>
    <w:multiLevelType w:val="multilevel"/>
    <w:tmpl w:val="5ED8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4746C"/>
    <w:multiLevelType w:val="hybridMultilevel"/>
    <w:tmpl w:val="7DA6E1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8195A"/>
    <w:multiLevelType w:val="hybridMultilevel"/>
    <w:tmpl w:val="DDEAFB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8018F"/>
    <w:multiLevelType w:val="hybridMultilevel"/>
    <w:tmpl w:val="C3D0B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869B2"/>
    <w:multiLevelType w:val="hybridMultilevel"/>
    <w:tmpl w:val="E53A7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03CCB"/>
    <w:multiLevelType w:val="hybridMultilevel"/>
    <w:tmpl w:val="0E38DE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16143A"/>
    <w:multiLevelType w:val="hybridMultilevel"/>
    <w:tmpl w:val="3BD49C7E"/>
    <w:lvl w:ilvl="0" w:tplc="EBD022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E615AF0"/>
    <w:multiLevelType w:val="hybridMultilevel"/>
    <w:tmpl w:val="1CE280F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78EB"/>
    <w:multiLevelType w:val="hybridMultilevel"/>
    <w:tmpl w:val="E0E8AE7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F7D5B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6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00DA"/>
    <w:multiLevelType w:val="hybridMultilevel"/>
    <w:tmpl w:val="C72443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AF7F05"/>
    <w:multiLevelType w:val="hybridMultilevel"/>
    <w:tmpl w:val="7E1EA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6927"/>
    <w:multiLevelType w:val="hybridMultilevel"/>
    <w:tmpl w:val="BBF0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5764A"/>
    <w:multiLevelType w:val="hybridMultilevel"/>
    <w:tmpl w:val="8BF48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7F7A58"/>
    <w:multiLevelType w:val="hybridMultilevel"/>
    <w:tmpl w:val="AA3C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90E71"/>
    <w:multiLevelType w:val="singleLevel"/>
    <w:tmpl w:val="7E6EE80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3" w15:restartNumberingAfterBreak="0">
    <w:nsid w:val="680670E4"/>
    <w:multiLevelType w:val="hybridMultilevel"/>
    <w:tmpl w:val="BC3C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8048B"/>
    <w:multiLevelType w:val="hybridMultilevel"/>
    <w:tmpl w:val="EFD450AA"/>
    <w:lvl w:ilvl="0" w:tplc="35BE08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F62800"/>
    <w:multiLevelType w:val="hybridMultilevel"/>
    <w:tmpl w:val="633EB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962F9"/>
    <w:multiLevelType w:val="multilevel"/>
    <w:tmpl w:val="F8A2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DF91BE1"/>
    <w:multiLevelType w:val="hybridMultilevel"/>
    <w:tmpl w:val="8FF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59008">
    <w:abstractNumId w:val="8"/>
  </w:num>
  <w:num w:numId="2" w16cid:durableId="1328943370">
    <w:abstractNumId w:val="19"/>
  </w:num>
  <w:num w:numId="3" w16cid:durableId="925111996">
    <w:abstractNumId w:val="9"/>
  </w:num>
  <w:num w:numId="4" w16cid:durableId="949975248">
    <w:abstractNumId w:val="13"/>
  </w:num>
  <w:num w:numId="5" w16cid:durableId="74058925">
    <w:abstractNumId w:val="4"/>
  </w:num>
  <w:num w:numId="6" w16cid:durableId="648479769">
    <w:abstractNumId w:val="22"/>
  </w:num>
  <w:num w:numId="7" w16cid:durableId="2061441336">
    <w:abstractNumId w:val="15"/>
    <w:lvlOverride w:ilvl="0">
      <w:startOverride w:val="1"/>
    </w:lvlOverride>
  </w:num>
  <w:num w:numId="8" w16cid:durableId="1627659236">
    <w:abstractNumId w:val="2"/>
  </w:num>
  <w:num w:numId="9" w16cid:durableId="1036781994">
    <w:abstractNumId w:val="14"/>
  </w:num>
  <w:num w:numId="10" w16cid:durableId="389111486">
    <w:abstractNumId w:val="10"/>
  </w:num>
  <w:num w:numId="11" w16cid:durableId="221865553">
    <w:abstractNumId w:val="7"/>
  </w:num>
  <w:num w:numId="12" w16cid:durableId="1334602098">
    <w:abstractNumId w:val="0"/>
  </w:num>
  <w:num w:numId="13" w16cid:durableId="1789155475">
    <w:abstractNumId w:val="1"/>
  </w:num>
  <w:num w:numId="14" w16cid:durableId="1059129207">
    <w:abstractNumId w:val="26"/>
  </w:num>
  <w:num w:numId="15" w16cid:durableId="901060397">
    <w:abstractNumId w:val="5"/>
  </w:num>
  <w:num w:numId="16" w16cid:durableId="1986277462">
    <w:abstractNumId w:val="27"/>
  </w:num>
  <w:num w:numId="17" w16cid:durableId="1888445369">
    <w:abstractNumId w:val="18"/>
  </w:num>
  <w:num w:numId="18" w16cid:durableId="2064865792">
    <w:abstractNumId w:val="25"/>
  </w:num>
  <w:num w:numId="19" w16cid:durableId="961617066">
    <w:abstractNumId w:val="20"/>
  </w:num>
  <w:num w:numId="20" w16cid:durableId="159347359">
    <w:abstractNumId w:val="17"/>
  </w:num>
  <w:num w:numId="21" w16cid:durableId="384644673">
    <w:abstractNumId w:val="21"/>
  </w:num>
  <w:num w:numId="22" w16cid:durableId="398554738">
    <w:abstractNumId w:val="11"/>
  </w:num>
  <w:num w:numId="23" w16cid:durableId="345405060">
    <w:abstractNumId w:val="12"/>
  </w:num>
  <w:num w:numId="24" w16cid:durableId="678967348">
    <w:abstractNumId w:val="3"/>
  </w:num>
  <w:num w:numId="25" w16cid:durableId="1186561366">
    <w:abstractNumId w:val="16"/>
  </w:num>
  <w:num w:numId="26" w16cid:durableId="73211471">
    <w:abstractNumId w:val="24"/>
  </w:num>
  <w:num w:numId="27" w16cid:durableId="1582593968">
    <w:abstractNumId w:val="6"/>
  </w:num>
  <w:num w:numId="28" w16cid:durableId="666249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61598"/>
    <w:rsid w:val="00071C7F"/>
    <w:rsid w:val="00084644"/>
    <w:rsid w:val="000931DD"/>
    <w:rsid w:val="000A000B"/>
    <w:rsid w:val="000B4E21"/>
    <w:rsid w:val="000D133A"/>
    <w:rsid w:val="000F371D"/>
    <w:rsid w:val="00123966"/>
    <w:rsid w:val="0012763C"/>
    <w:rsid w:val="00132002"/>
    <w:rsid w:val="001341EF"/>
    <w:rsid w:val="00160FEB"/>
    <w:rsid w:val="001778B0"/>
    <w:rsid w:val="00177D8B"/>
    <w:rsid w:val="001851DD"/>
    <w:rsid w:val="001C3130"/>
    <w:rsid w:val="001D609F"/>
    <w:rsid w:val="001F62A7"/>
    <w:rsid w:val="00266DDA"/>
    <w:rsid w:val="00273B8F"/>
    <w:rsid w:val="00286643"/>
    <w:rsid w:val="0032106D"/>
    <w:rsid w:val="00327904"/>
    <w:rsid w:val="00330671"/>
    <w:rsid w:val="003315E2"/>
    <w:rsid w:val="0038121E"/>
    <w:rsid w:val="003B2400"/>
    <w:rsid w:val="003C0EC2"/>
    <w:rsid w:val="003F50FA"/>
    <w:rsid w:val="0041051D"/>
    <w:rsid w:val="0043266E"/>
    <w:rsid w:val="0046042C"/>
    <w:rsid w:val="00460552"/>
    <w:rsid w:val="0046464F"/>
    <w:rsid w:val="00496600"/>
    <w:rsid w:val="004B6BEA"/>
    <w:rsid w:val="004C294C"/>
    <w:rsid w:val="004C4F7B"/>
    <w:rsid w:val="004C664F"/>
    <w:rsid w:val="005143D2"/>
    <w:rsid w:val="00597E51"/>
    <w:rsid w:val="005A3F7C"/>
    <w:rsid w:val="005B7CFA"/>
    <w:rsid w:val="005E09DC"/>
    <w:rsid w:val="006066B1"/>
    <w:rsid w:val="00624064"/>
    <w:rsid w:val="0064365E"/>
    <w:rsid w:val="00643BD5"/>
    <w:rsid w:val="00657691"/>
    <w:rsid w:val="00674AF5"/>
    <w:rsid w:val="006C3A36"/>
    <w:rsid w:val="006E723E"/>
    <w:rsid w:val="006F2748"/>
    <w:rsid w:val="0073012F"/>
    <w:rsid w:val="00786CB6"/>
    <w:rsid w:val="00795F6B"/>
    <w:rsid w:val="007B3B3A"/>
    <w:rsid w:val="007C03F7"/>
    <w:rsid w:val="007C442C"/>
    <w:rsid w:val="007C62FE"/>
    <w:rsid w:val="007F5204"/>
    <w:rsid w:val="00813DC4"/>
    <w:rsid w:val="00837B45"/>
    <w:rsid w:val="008567B8"/>
    <w:rsid w:val="00863528"/>
    <w:rsid w:val="0088734D"/>
    <w:rsid w:val="00901470"/>
    <w:rsid w:val="009327F6"/>
    <w:rsid w:val="00984449"/>
    <w:rsid w:val="00984AAC"/>
    <w:rsid w:val="00990F8B"/>
    <w:rsid w:val="009A4D53"/>
    <w:rsid w:val="009E6D9E"/>
    <w:rsid w:val="009F1538"/>
    <w:rsid w:val="009F6FBC"/>
    <w:rsid w:val="00A05356"/>
    <w:rsid w:val="00A9496A"/>
    <w:rsid w:val="00AA7345"/>
    <w:rsid w:val="00AC1C3A"/>
    <w:rsid w:val="00AE7C6E"/>
    <w:rsid w:val="00B147FC"/>
    <w:rsid w:val="00B206A6"/>
    <w:rsid w:val="00B22024"/>
    <w:rsid w:val="00B4640F"/>
    <w:rsid w:val="00B60B0F"/>
    <w:rsid w:val="00B879D1"/>
    <w:rsid w:val="00B97787"/>
    <w:rsid w:val="00BA28EB"/>
    <w:rsid w:val="00BD3435"/>
    <w:rsid w:val="00BD66FB"/>
    <w:rsid w:val="00C25F7B"/>
    <w:rsid w:val="00C50AE6"/>
    <w:rsid w:val="00C561D8"/>
    <w:rsid w:val="00C65D2B"/>
    <w:rsid w:val="00C802C8"/>
    <w:rsid w:val="00C83794"/>
    <w:rsid w:val="00CA4688"/>
    <w:rsid w:val="00CB3E3B"/>
    <w:rsid w:val="00CB63B6"/>
    <w:rsid w:val="00CC26BE"/>
    <w:rsid w:val="00D26C09"/>
    <w:rsid w:val="00D3425F"/>
    <w:rsid w:val="00D76450"/>
    <w:rsid w:val="00D76999"/>
    <w:rsid w:val="00D77377"/>
    <w:rsid w:val="00D81389"/>
    <w:rsid w:val="00D842BB"/>
    <w:rsid w:val="00DA5E97"/>
    <w:rsid w:val="00DC311F"/>
    <w:rsid w:val="00DD0411"/>
    <w:rsid w:val="00DE583F"/>
    <w:rsid w:val="00DF3E16"/>
    <w:rsid w:val="00E03DA1"/>
    <w:rsid w:val="00E26754"/>
    <w:rsid w:val="00E26B4B"/>
    <w:rsid w:val="00E3447D"/>
    <w:rsid w:val="00E968BA"/>
    <w:rsid w:val="00EA161A"/>
    <w:rsid w:val="00EB2B10"/>
    <w:rsid w:val="00EB7A9B"/>
    <w:rsid w:val="00EC1E55"/>
    <w:rsid w:val="00EC35E6"/>
    <w:rsid w:val="00EF5264"/>
    <w:rsid w:val="00F00E79"/>
    <w:rsid w:val="00F13356"/>
    <w:rsid w:val="00F62587"/>
    <w:rsid w:val="00F66FF6"/>
    <w:rsid w:val="00F91534"/>
    <w:rsid w:val="00F9160B"/>
    <w:rsid w:val="00F9690A"/>
    <w:rsid w:val="00FC01F6"/>
    <w:rsid w:val="00FD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BAC8F"/>
  <w15:chartTrackingRefBased/>
  <w15:docId w15:val="{3FE5AE09-C54E-4A46-8C9D-EC039083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2A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F52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66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66E"/>
    <w:rPr>
      <w:kern w:val="0"/>
      <w14:ligatures w14:val="none"/>
    </w:rPr>
  </w:style>
  <w:style w:type="paragraph" w:styleId="Poprawka">
    <w:name w:val="Revision"/>
    <w:hidden/>
    <w:uiPriority w:val="99"/>
    <w:semiHidden/>
    <w:rsid w:val="009327F6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EC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EC2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266D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DDA"/>
    <w:rPr>
      <w:color w:val="605E5C"/>
      <w:shd w:val="clear" w:color="auto" w:fill="E1DFDD"/>
    </w:rPr>
  </w:style>
  <w:style w:type="paragraph" w:customStyle="1" w:styleId="Style6">
    <w:name w:val="Style6"/>
    <w:basedOn w:val="Normalny"/>
    <w:uiPriority w:val="99"/>
    <w:rsid w:val="00EF526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C4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7F52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Standard">
    <w:name w:val="Standard"/>
    <w:qFormat/>
    <w:rsid w:val="0046042C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lublin.p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5E56B0-0B18-4832-A482-267EAA999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83810-1609-4450-9FA9-8AF2180E835A}"/>
</file>

<file path=customXml/itemProps3.xml><?xml version="1.0" encoding="utf-8"?>
<ds:datastoreItem xmlns:ds="http://schemas.openxmlformats.org/officeDocument/2006/customXml" ds:itemID="{078BB60E-9D5B-4D9F-8EC3-497483906C4F}"/>
</file>

<file path=customXml/itemProps4.xml><?xml version="1.0" encoding="utf-8"?>
<ds:datastoreItem xmlns:ds="http://schemas.openxmlformats.org/officeDocument/2006/customXml" ds:itemID="{5D4B439A-D388-4BB5-ADF1-8FDA031126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Włodarczyk</dc:creator>
  <cp:keywords/>
  <dc:description/>
  <cp:lastModifiedBy>Jolanta Tkaczyk</cp:lastModifiedBy>
  <cp:revision>4</cp:revision>
  <cp:lastPrinted>2025-02-26T09:23:00Z</cp:lastPrinted>
  <dcterms:created xsi:type="dcterms:W3CDTF">2025-02-26T09:07:00Z</dcterms:created>
  <dcterms:modified xsi:type="dcterms:W3CDTF">2025-02-26T09:25:00Z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</Properties>
</file>