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93E" w14:textId="6ADBD5D5"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 xml:space="preserve">Załącznik nr </w:t>
      </w:r>
      <w:r w:rsidR="006E7AC6">
        <w:rPr>
          <w:rFonts w:ascii="Times New Roman" w:hAnsi="Times New Roman" w:cs="Times New Roman"/>
          <w:bCs/>
        </w:rPr>
        <w:t>5</w:t>
      </w:r>
      <w:r w:rsidRPr="00FE4C89">
        <w:rPr>
          <w:rFonts w:ascii="Times New Roman" w:hAnsi="Times New Roman" w:cs="Times New Roman"/>
          <w:bCs/>
        </w:rPr>
        <w:t xml:space="preserve">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7D743019" w14:textId="7ECDF3CF" w:rsidR="002A1C01" w:rsidRDefault="002A1C01" w:rsidP="002A1C01">
      <w:pPr>
        <w:spacing w:after="0" w:line="312" w:lineRule="auto"/>
        <w:jc w:val="center"/>
        <w:rPr>
          <w:rFonts w:ascii="Times New Roman" w:hAnsi="Times New Roman" w:cs="Times New Roman"/>
          <w:b/>
          <w:bCs/>
        </w:rPr>
      </w:pPr>
      <w:r w:rsidRPr="002A1C01">
        <w:rPr>
          <w:rFonts w:ascii="Times New Roman" w:hAnsi="Times New Roman" w:cs="Times New Roman"/>
          <w:b/>
          <w:bCs/>
        </w:rPr>
        <w:t>Modernizacja budynku Centrum Kultury w Głogówku – III etap modernizacja wnętrz</w:t>
      </w:r>
      <w:r w:rsidR="008D236B">
        <w:rPr>
          <w:rFonts w:ascii="Times New Roman" w:hAnsi="Times New Roman" w:cs="Times New Roman"/>
          <w:b/>
          <w:bCs/>
        </w:rPr>
        <w:t xml:space="preserve"> - </w:t>
      </w:r>
      <w:r w:rsidR="008D236B" w:rsidRPr="008D236B">
        <w:rPr>
          <w:rFonts w:ascii="Times New Roman" w:hAnsi="Times New Roman" w:cs="Times New Roman"/>
          <w:b/>
          <w:bCs/>
        </w:rPr>
        <w:t xml:space="preserve">Część I – prace </w:t>
      </w:r>
      <w:r w:rsidR="00705BB0">
        <w:rPr>
          <w:rFonts w:ascii="Times New Roman" w:hAnsi="Times New Roman" w:cs="Times New Roman"/>
          <w:b/>
          <w:bCs/>
        </w:rPr>
        <w:t>budowlane</w:t>
      </w:r>
    </w:p>
    <w:p w14:paraId="57613F43" w14:textId="7F1E9F2E" w:rsidR="009F1A56" w:rsidRPr="00FE4C89" w:rsidRDefault="009F1A56" w:rsidP="00EC649A">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w:t>
      </w:r>
      <w:r w:rsidR="00C959E1" w:rsidRPr="00C959E1">
        <w:rPr>
          <w:rFonts w:ascii="Times New Roman" w:hAnsi="Times New Roman" w:cs="Times New Roman"/>
        </w:rPr>
        <w:t>t.j. Dz.U. z 2022 r. poz. 1710</w:t>
      </w:r>
      <w:r w:rsidR="008A3132" w:rsidRPr="00FE4C89">
        <w:rPr>
          <w:rFonts w:ascii="Times New Roman" w:hAnsi="Times New Roman" w:cs="Times New Roman"/>
        </w:rPr>
        <w:t xml:space="preserve">. – dalej: „ustawa” lub „Pzp”)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o którym mowa w art. 275 pkt 1 ustawy Pzp,</w:t>
      </w:r>
      <w:r w:rsidR="00EC649A">
        <w:rPr>
          <w:rFonts w:ascii="Times New Roman" w:hAnsi="Times New Roman" w:cs="Times New Roman"/>
        </w:rPr>
        <w:t xml:space="preserve"> </w:t>
      </w: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3B170F93" w14:textId="35708118" w:rsidR="002A1C01" w:rsidRPr="002A1C01" w:rsidRDefault="00935885" w:rsidP="00B92FC6">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2A1C01" w:rsidRPr="002A1C01">
        <w:rPr>
          <w:rFonts w:ascii="Times New Roman" w:hAnsi="Times New Roman" w:cs="Times New Roman"/>
          <w:b/>
          <w:bCs/>
          <w:iCs/>
        </w:rPr>
        <w:t>Modernizacja budynku Centrum Kultury w Głogówku – III etap modernizacja wnętrz</w:t>
      </w:r>
      <w:r w:rsidR="008D236B">
        <w:rPr>
          <w:rFonts w:ascii="Times New Roman" w:hAnsi="Times New Roman" w:cs="Times New Roman"/>
          <w:b/>
          <w:bCs/>
          <w:iCs/>
        </w:rPr>
        <w:t xml:space="preserve"> </w:t>
      </w:r>
      <w:r w:rsidR="008D236B" w:rsidRPr="008D236B">
        <w:rPr>
          <w:rFonts w:ascii="Times New Roman" w:hAnsi="Times New Roman" w:cs="Times New Roman"/>
          <w:b/>
          <w:bCs/>
          <w:iCs/>
        </w:rPr>
        <w:t xml:space="preserve">Część I – prace </w:t>
      </w:r>
      <w:r w:rsidR="00D672D0">
        <w:rPr>
          <w:rFonts w:ascii="Times New Roman" w:hAnsi="Times New Roman" w:cs="Times New Roman"/>
          <w:b/>
          <w:bCs/>
          <w:iCs/>
        </w:rPr>
        <w:t>budowlane</w:t>
      </w:r>
      <w:r w:rsidR="008D236B">
        <w:rPr>
          <w:rFonts w:ascii="Times New Roman" w:hAnsi="Times New Roman" w:cs="Times New Roman"/>
          <w:b/>
          <w:bCs/>
          <w:iCs/>
        </w:rPr>
        <w:t>.</w:t>
      </w:r>
    </w:p>
    <w:p w14:paraId="18C56E99" w14:textId="77777777" w:rsidR="002A1C01" w:rsidRPr="00FE4C89" w:rsidRDefault="002A1C01" w:rsidP="002A1C01">
      <w:pPr>
        <w:pStyle w:val="Akapitzlist"/>
        <w:numPr>
          <w:ilvl w:val="0"/>
          <w:numId w:val="1"/>
        </w:numPr>
        <w:spacing w:after="0" w:line="312" w:lineRule="auto"/>
        <w:ind w:left="426" w:hanging="426"/>
        <w:jc w:val="both"/>
        <w:rPr>
          <w:rStyle w:val="FontStyle26"/>
        </w:rPr>
      </w:pPr>
      <w:r w:rsidRPr="00FE4C89">
        <w:rPr>
          <w:rFonts w:ascii="Times New Roman" w:hAnsi="Times New Roman" w:cs="Times New Roman"/>
        </w:rPr>
        <w:t>Szczegółowy zakres zawarty jest w dokumentacji projektowej</w:t>
      </w:r>
      <w:r>
        <w:rPr>
          <w:rFonts w:ascii="Times New Roman" w:hAnsi="Times New Roman" w:cs="Times New Roman"/>
        </w:rPr>
        <w:t xml:space="preserve"> oraz przedmiarach </w:t>
      </w:r>
      <w:r w:rsidRPr="00FE4C89">
        <w:rPr>
          <w:rFonts w:ascii="Times New Roman" w:hAnsi="Times New Roman" w:cs="Times New Roman"/>
        </w:rPr>
        <w:t xml:space="preserve">(załącznik nr </w:t>
      </w:r>
      <w:r>
        <w:rPr>
          <w:rFonts w:ascii="Times New Roman" w:hAnsi="Times New Roman" w:cs="Times New Roman"/>
        </w:rPr>
        <w:t>2</w:t>
      </w:r>
      <w:r w:rsidRPr="00FE4C89">
        <w:rPr>
          <w:rFonts w:ascii="Times New Roman" w:hAnsi="Times New Roman" w:cs="Times New Roman"/>
        </w:rPr>
        <w:t xml:space="preserve">). </w:t>
      </w:r>
    </w:p>
    <w:p w14:paraId="10E81BDB" w14:textId="37A9A4C0" w:rsidR="0072225C" w:rsidRDefault="0072225C"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9DD3C26" w14:textId="77777777" w:rsidR="007C02CA" w:rsidRPr="00FE4C89" w:rsidRDefault="007C02CA" w:rsidP="007C02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57594B6E" w14:textId="6494B216"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sidR="00132204">
        <w:rPr>
          <w:rFonts w:ascii="Times New Roman" w:hAnsi="Times New Roman" w:cs="Times New Roman"/>
          <w:b/>
          <w:bCs/>
        </w:rPr>
        <w:t>12</w:t>
      </w:r>
      <w:r w:rsidR="002A1C01">
        <w:rPr>
          <w:rFonts w:ascii="Times New Roman" w:hAnsi="Times New Roman" w:cs="Times New Roman"/>
          <w:b/>
          <w:bCs/>
        </w:rPr>
        <w:t>0</w:t>
      </w:r>
      <w:r>
        <w:rPr>
          <w:rFonts w:ascii="Times New Roman" w:hAnsi="Times New Roman" w:cs="Times New Roman"/>
          <w:b/>
          <w:bCs/>
        </w:rPr>
        <w:t xml:space="preserve"> </w:t>
      </w:r>
      <w:r w:rsidR="002A1C01">
        <w:rPr>
          <w:rFonts w:ascii="Times New Roman" w:hAnsi="Times New Roman" w:cs="Times New Roman"/>
          <w:b/>
          <w:bCs/>
        </w:rPr>
        <w:t>dni</w:t>
      </w:r>
      <w:r w:rsidRPr="00FE4C89">
        <w:rPr>
          <w:rFonts w:ascii="Times New Roman" w:hAnsi="Times New Roman" w:cs="Times New Roman"/>
        </w:rPr>
        <w:t xml:space="preserve"> od </w:t>
      </w:r>
      <w:r>
        <w:rPr>
          <w:rFonts w:ascii="Times New Roman" w:hAnsi="Times New Roman" w:cs="Times New Roman"/>
        </w:rPr>
        <w:t>dnia podpisania umowy</w:t>
      </w:r>
      <w:r w:rsidR="008D236B">
        <w:rPr>
          <w:rFonts w:ascii="Times New Roman" w:hAnsi="Times New Roman" w:cs="Times New Roman"/>
        </w:rPr>
        <w:t>.</w:t>
      </w:r>
    </w:p>
    <w:p w14:paraId="17AF9BB2"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5266EE5C" w14:textId="77777777" w:rsidR="002A1C01" w:rsidRPr="002A1C01"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1)</w:t>
      </w:r>
      <w:r w:rsidRPr="002A1C01">
        <w:rPr>
          <w:rFonts w:ascii="Times New Roman" w:hAnsi="Times New Roman" w:cs="Times New Roman"/>
        </w:rPr>
        <w:tab/>
        <w:t>wykonanie robót,</w:t>
      </w:r>
    </w:p>
    <w:p w14:paraId="51D3119E" w14:textId="77777777" w:rsidR="002A1C01" w:rsidRPr="002A1C01"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2)</w:t>
      </w:r>
      <w:r w:rsidRPr="002A1C01">
        <w:rPr>
          <w:rFonts w:ascii="Times New Roman" w:hAnsi="Times New Roman" w:cs="Times New Roman"/>
        </w:rPr>
        <w:tab/>
        <w:t xml:space="preserve">zgłoszenie Zamawiającemu gotowości do odbioru, </w:t>
      </w:r>
    </w:p>
    <w:p w14:paraId="2957BE34" w14:textId="77777777" w:rsidR="002A1C01" w:rsidRPr="002A1C01"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3)</w:t>
      </w:r>
      <w:r w:rsidRPr="002A1C01">
        <w:rPr>
          <w:rFonts w:ascii="Times New Roman" w:hAnsi="Times New Roman" w:cs="Times New Roman"/>
        </w:rPr>
        <w:tab/>
        <w:t>powiadomienie Inspektora nadzoru o zakończeniu robót,</w:t>
      </w:r>
    </w:p>
    <w:p w14:paraId="693F1E42" w14:textId="2628A8A2" w:rsidR="007C02CA" w:rsidRDefault="002A1C01" w:rsidP="002A1C01">
      <w:pPr>
        <w:pStyle w:val="Akapitzlist"/>
        <w:spacing w:after="0" w:line="312" w:lineRule="auto"/>
        <w:ind w:left="709" w:hanging="283"/>
        <w:jc w:val="both"/>
        <w:rPr>
          <w:rFonts w:ascii="Times New Roman" w:hAnsi="Times New Roman" w:cs="Times New Roman"/>
        </w:rPr>
      </w:pPr>
      <w:r w:rsidRPr="002A1C01">
        <w:rPr>
          <w:rFonts w:ascii="Times New Roman" w:hAnsi="Times New Roman" w:cs="Times New Roman"/>
        </w:rPr>
        <w:t>4)</w:t>
      </w:r>
      <w:r w:rsidRPr="002A1C01">
        <w:rPr>
          <w:rFonts w:ascii="Times New Roman" w:hAnsi="Times New Roman" w:cs="Times New Roman"/>
        </w:rPr>
        <w:tab/>
        <w:t>potwierdzenie wpisem do dziennika budowy faktu zakończenia robót przez Inspektora nadzoru.</w:t>
      </w:r>
    </w:p>
    <w:p w14:paraId="33599EBD" w14:textId="163F7A5F" w:rsidR="002A1C01" w:rsidRDefault="002A1C01" w:rsidP="002A1C01">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lastRenderedPageBreak/>
        <w:t>Terminy określone w ust. powyżej zostaną uznane za zachowane, jeżeli przed ich upływem Wykonawca zgłosi Zamawiającemu gotowość do odbioru wykonanych robót, co następnie zostanie potwierdzone przez inspektora nadzoru inwestorskiego wpisem do dziennika budowy.</w:t>
      </w:r>
    </w:p>
    <w:p w14:paraId="102B864A" w14:textId="6741C464" w:rsidR="002A1C01" w:rsidRDefault="002A1C01" w:rsidP="002A1C01">
      <w:pPr>
        <w:pStyle w:val="Akapitzlist"/>
        <w:numPr>
          <w:ilvl w:val="0"/>
          <w:numId w:val="20"/>
        </w:numPr>
        <w:spacing w:after="0" w:line="312" w:lineRule="auto"/>
        <w:ind w:left="426" w:hanging="426"/>
        <w:jc w:val="both"/>
        <w:rPr>
          <w:rFonts w:ascii="Times New Roman" w:hAnsi="Times New Roman" w:cs="Times New Roman"/>
        </w:rPr>
      </w:pPr>
      <w:r w:rsidRPr="002A1C01">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474A6128" w14:textId="73A24BFA"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wykonać przedmiot umowy zgodnie z zakresem rzeczowym zamówienia opisanym w § 1 Umowy, zasadami wiedzy technicznej i sztuki budowlanej, obowiązującymi przepisami i normami, w szczególności przepisami ustawy Prawo budowlane, aktów wykonawczych, </w:t>
      </w:r>
      <w:r w:rsidRPr="00FE4C89">
        <w:rPr>
          <w:rFonts w:ascii="Times New Roman" w:hAnsi="Times New Roman" w:cs="Times New Roman"/>
          <w:shd w:val="clear" w:color="auto" w:fill="FFFFFF"/>
        </w:rPr>
        <w:lastRenderedPageBreak/>
        <w:t>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inwestorskiego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77777777"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0D53DD">
          <w:rPr>
            <w:rStyle w:val="Hipercze"/>
            <w:rFonts w:ascii="Times New Roman" w:hAnsi="Times New Roman" w:cs="Times New Roman"/>
            <w:color w:val="auto"/>
            <w:u w:val="none"/>
            <w:shd w:val="clear" w:color="auto" w:fill="FFFFFF"/>
          </w:rPr>
          <w:t>(Dz.U. z 2021 r. poz. 1973)</w:t>
        </w:r>
      </w:hyperlink>
      <w:r>
        <w:rPr>
          <w:rFonts w:ascii="Times New Roman" w:hAnsi="Times New Roman" w:cs="Times New Roman"/>
          <w:shd w:val="clear" w:color="auto" w:fill="FFFFFF"/>
        </w:rPr>
        <w:t>;</w:t>
      </w:r>
    </w:p>
    <w:p w14:paraId="2EAAB97A" w14:textId="77777777"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Pr="000D53DD">
          <w:rPr>
            <w:rStyle w:val="Hipercze"/>
            <w:rFonts w:ascii="Times New Roman" w:hAnsi="Times New Roman" w:cs="Times New Roman"/>
            <w:color w:val="auto"/>
            <w:u w:val="none"/>
            <w:shd w:val="clear" w:color="auto" w:fill="FFFFFF"/>
          </w:rPr>
          <w:t>(Dz.U. z 2021 r. poz. 779)</w:t>
        </w:r>
      </w:hyperlink>
      <w:r w:rsidRPr="000D53DD">
        <w:rPr>
          <w:rFonts w:ascii="Times New Roman" w:hAnsi="Times New Roman" w:cs="Times New Roman"/>
          <w:shd w:val="clear" w:color="auto" w:fill="FFFFFF"/>
        </w:rPr>
        <w:t>;</w:t>
      </w:r>
    </w:p>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6FA8BEA5" w:rsid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t xml:space="preserve">Zamawiający, na podstawie art. 95 ustawy Pzp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32B4D8C6"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 xml:space="preserve">Załącznik nr </w:t>
      </w:r>
      <w:r w:rsidR="005644E7">
        <w:rPr>
          <w:rFonts w:ascii="Times New Roman" w:hAnsi="Times New Roman" w:cs="Times New Roman"/>
          <w:b/>
          <w:bCs/>
        </w:rPr>
        <w:t>6</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lastRenderedPageBreak/>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CEiDG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Obowiązek, o którym mowa powyżej dotyczy podwykonawców, w stosunku do których odnosi się obowiązek zatrudnienia na umowę o pracę. Taki podwykonawca składa wydruk informacji z CEiDG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4B7CBD1E" w14:textId="77777777" w:rsidR="002A1C01" w:rsidRPr="00FE4C89" w:rsidRDefault="002A1C01" w:rsidP="002A1C01">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Jeżeli Wykonawca przy realizacji zamówienia będzie współpracować z podwykonawcami lub dalszymi podwykonawcami, będą miały zastosowanie niżej wymienione regulacje:</w:t>
      </w:r>
    </w:p>
    <w:p w14:paraId="0B6FF5FA"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Stosownie do treści art. 647(1) Kodeksu cywilnego, Wykonawca bez zgody Zamawiającego wyrażonej </w:t>
      </w:r>
      <w:r>
        <w:rPr>
          <w:rFonts w:ascii="Times New Roman" w:hAnsi="Times New Roman" w:cs="Times New Roman"/>
        </w:rPr>
        <w:br/>
      </w:r>
      <w:r w:rsidRPr="00FE4C89">
        <w:rPr>
          <w:rFonts w:ascii="Times New Roman" w:hAnsi="Times New Roman" w:cs="Times New Roman"/>
        </w:rPr>
        <w:t xml:space="preserve">na piśmie nie może zlecić wykonania całości lub części prac objętych umową innemu podmiotowi (podwykonawcy lub dalszym podwykonawcom) pod rygorem odmowy zapłaty wynagrodzenia Wykonawcy. </w:t>
      </w:r>
    </w:p>
    <w:p w14:paraId="613C35A2"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Zapłata wynagrodzenia należnego Wykonawcy za wykonane i odebrane roboty budowlane nastąpi </w:t>
      </w:r>
      <w:r>
        <w:rPr>
          <w:rFonts w:ascii="Times New Roman" w:hAnsi="Times New Roman" w:cs="Times New Roman"/>
        </w:rPr>
        <w:br/>
      </w:r>
      <w:r w:rsidRPr="00FE4C89">
        <w:rPr>
          <w:rFonts w:ascii="Times New Roman" w:hAnsi="Times New Roman" w:cs="Times New Roman"/>
        </w:rPr>
        <w:t>po przedstawieniu dowodów zapłaty wymagalnego wynagrodzenia podwykonawcom i dalszym podwykonawców biorącym udział w realizacji odebranych robót.</w:t>
      </w:r>
    </w:p>
    <w:p w14:paraId="5DE2826F"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 </w:t>
      </w:r>
    </w:p>
    <w:p w14:paraId="55B2BC75"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F4B011"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A1354AA"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52A3EB74"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w:t>
      </w:r>
      <w:r>
        <w:rPr>
          <w:rFonts w:ascii="Times New Roman" w:hAnsi="Times New Roman" w:cs="Times New Roman"/>
        </w:rPr>
        <w:br/>
      </w:r>
      <w:r w:rsidRPr="00FE4C89">
        <w:rPr>
          <w:rFonts w:ascii="Times New Roman" w:hAnsi="Times New Roman" w:cs="Times New Roman"/>
        </w:rPr>
        <w:t>lub zawiera postanowienia niezgodne z ust. 4.</w:t>
      </w:r>
    </w:p>
    <w:p w14:paraId="758C97FB"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2DAF6608"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3CE9FF79"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Zamawiający w terminie 14 dni od dnia doręczenia zgłasza w formie pisemnej, pod rygorem nieważności, sprzeciw do umowy o podwykonawstwo, której przedmiotem są roboty budowlane określone niniejszą umową, w przypadkach, o których mowa w ust. 7.</w:t>
      </w:r>
    </w:p>
    <w:p w14:paraId="77FA9221"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Niezgłoszenie w formie pisemnej, pod rygorem nieważności, sprzeciwu do przedłożonej umowy o podwykonawstwo, której przedmiotem są roboty budowlane, w terminie 14 dni od dnia jej doręczenia uważa się za akceptację umowy przez Zamawiającego.</w:t>
      </w:r>
    </w:p>
    <w:p w14:paraId="62C4FFA3"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zamówienia. Wyłączenie, o którym mowa </w:t>
      </w:r>
      <w:r>
        <w:rPr>
          <w:rFonts w:ascii="Times New Roman" w:hAnsi="Times New Roman" w:cs="Times New Roman"/>
        </w:rPr>
        <w:br/>
      </w:r>
      <w:r w:rsidRPr="00FE4C89">
        <w:rPr>
          <w:rFonts w:ascii="Times New Roman" w:hAnsi="Times New Roman" w:cs="Times New Roman"/>
        </w:rPr>
        <w:t xml:space="preserve">w zdaniu pierwszym, nie dotyczy umów o podwykonawstwo o wartości większej niż 50.000 zł. </w:t>
      </w:r>
      <w:r>
        <w:rPr>
          <w:rFonts w:ascii="Times New Roman" w:hAnsi="Times New Roman" w:cs="Times New Roman"/>
        </w:rPr>
        <w:br/>
      </w:r>
      <w:r w:rsidRPr="00FE4C89">
        <w:rPr>
          <w:rFonts w:ascii="Times New Roman" w:hAnsi="Times New Roman" w:cs="Times New Roman"/>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3A8FEF99"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w:t>
      </w:r>
      <w:r>
        <w:rPr>
          <w:rFonts w:ascii="Times New Roman" w:hAnsi="Times New Roman" w:cs="Times New Roman"/>
        </w:rPr>
        <w:br/>
      </w:r>
      <w:r w:rsidRPr="00FE4C89">
        <w:rPr>
          <w:rFonts w:ascii="Times New Roman" w:hAnsi="Times New Roman" w:cs="Times New Roman"/>
        </w:rPr>
        <w:t xml:space="preserve">której przedmiotem są dostawy lub usługi, w przypadku uchylania się od obowiązku zapłaty odpowiednio </w:t>
      </w:r>
      <w:r w:rsidRPr="00FE4C89">
        <w:rPr>
          <w:rFonts w:ascii="Times New Roman" w:hAnsi="Times New Roman" w:cs="Times New Roman"/>
        </w:rPr>
        <w:lastRenderedPageBreak/>
        <w:t>przez Wykonawcę, podwykonawcę lub dalszego podwykonawcę.</w:t>
      </w:r>
    </w:p>
    <w:p w14:paraId="3EE7A330"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6C43C6"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wynagrodzenie, bez odsetek, należnych podwykonawcy lub dalszemu podwykonawcy.</w:t>
      </w:r>
    </w:p>
    <w:p w14:paraId="6F70ECE0"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A3C476F" w14:textId="77777777" w:rsidR="002A1C01" w:rsidRPr="00FE4C89" w:rsidRDefault="002A1C01" w:rsidP="002A1C01">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ust.16, w terminie wskazanym przez Zamawiającego, Zamawiający może:</w:t>
      </w:r>
    </w:p>
    <w:p w14:paraId="558D431E" w14:textId="77777777" w:rsidR="002A1C01" w:rsidRPr="00FE4C89"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2754AEEA" w14:textId="77777777" w:rsidR="002A1C01" w:rsidRPr="00FE4C89"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C718C0" w14:textId="77777777" w:rsidR="002A1C01" w:rsidRDefault="002A1C01" w:rsidP="002A1C01">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F0D8478"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549FE036"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146951AF"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276F66CA"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77C72068" w14:textId="77777777" w:rsidR="002A1C01" w:rsidRDefault="002A1C01" w:rsidP="002A1C01">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4D010624"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65E2D90C"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2A1C01">
        <w:rPr>
          <w:rFonts w:ascii="Times New Roman" w:hAnsi="Times New Roman" w:cs="Times New Roman"/>
        </w:rPr>
        <w:t>mogą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w:t>
      </w:r>
      <w:r w:rsidRPr="001D176B">
        <w:rPr>
          <w:rFonts w:ascii="Times New Roman" w:hAnsi="Times New Roman" w:cs="Times New Roman"/>
        </w:rPr>
        <w:lastRenderedPageBreak/>
        <w:t xml:space="preserve">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66F36F61" w:rsidR="00363BD4" w:rsidRPr="001D6C0D" w:rsidRDefault="00363BD4" w:rsidP="00EA273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2A1C01">
        <w:rPr>
          <w:rFonts w:ascii="Times New Roman" w:hAnsi="Times New Roman" w:cs="Times New Roman"/>
          <w:b/>
          <w:bCs/>
        </w:rPr>
        <w:t xml:space="preserve">kosztorysowe/powykonawcze </w:t>
      </w:r>
      <w:r w:rsidR="002A1C01" w:rsidRPr="002A1C01">
        <w:rPr>
          <w:rFonts w:ascii="Times New Roman" w:hAnsi="Times New Roman" w:cs="Times New Roman"/>
        </w:rPr>
        <w:t xml:space="preserve">na podstawie przewidywanego zakresu robót i cen jednostkowych obowiązujących zgodnie z ofertą </w:t>
      </w:r>
      <w:r w:rsidR="008963A3">
        <w:rPr>
          <w:rFonts w:ascii="Times New Roman" w:hAnsi="Times New Roman" w:cs="Times New Roman"/>
        </w:rPr>
        <w:t xml:space="preserve">oraz kosztorysem ofertowym </w:t>
      </w:r>
      <w:r w:rsidR="002A1C01" w:rsidRPr="002A1C01">
        <w:rPr>
          <w:rFonts w:ascii="Times New Roman" w:hAnsi="Times New Roman" w:cs="Times New Roman"/>
        </w:rPr>
        <w:t>do</w:t>
      </w:r>
      <w:r w:rsidR="002A1C01" w:rsidRPr="002A1C01">
        <w:rPr>
          <w:rFonts w:ascii="Times New Roman" w:hAnsi="Times New Roman" w:cs="Times New Roman"/>
          <w:b/>
          <w:bCs/>
        </w:rPr>
        <w:t xml:space="preserve"> </w:t>
      </w:r>
      <w:r w:rsidRPr="001D176B">
        <w:rPr>
          <w:rFonts w:ascii="Times New Roman" w:hAnsi="Times New Roman" w:cs="Times New Roman"/>
        </w:rPr>
        <w:t xml:space="preserve">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 ………………..  i …./100 </w:t>
      </w:r>
      <w:r w:rsidR="00D41020" w:rsidRPr="001D176B">
        <w:rPr>
          <w:rFonts w:ascii="Times New Roman" w:hAnsi="Times New Roman" w:cs="Times New Roman"/>
        </w:rPr>
        <w:t>zł</w:t>
      </w:r>
      <w:r w:rsidRPr="001D176B">
        <w:rPr>
          <w:rFonts w:ascii="Times New Roman" w:hAnsi="Times New Roman" w:cs="Times New Roman"/>
        </w:rPr>
        <w:t>) brutto, stanowiąc</w:t>
      </w:r>
      <w:r w:rsidR="005644E7">
        <w:rPr>
          <w:rFonts w:ascii="Times New Roman" w:hAnsi="Times New Roman" w:cs="Times New Roman"/>
        </w:rPr>
        <w:t>ą</w:t>
      </w:r>
      <w:r w:rsidRPr="001D176B">
        <w:rPr>
          <w:rFonts w:ascii="Times New Roman" w:hAnsi="Times New Roman" w:cs="Times New Roman"/>
        </w:rPr>
        <w:t xml:space="preserve"> załącznik nr 1 do umowy.</w:t>
      </w:r>
      <w:r w:rsidR="00EA2734" w:rsidRPr="00EA2734">
        <w:t xml:space="preserve"> </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1C0136D9" w:rsidR="00363BD4"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5B9B1745" w14:textId="7392C01F" w:rsidR="001D6C0D"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3E6807">
        <w:rPr>
          <w:rFonts w:ascii="Times New Roman" w:hAnsi="Times New Roman" w:cs="Times New Roman"/>
        </w:rPr>
        <w:t>Strony ustalają, że wynagrodzenie może być rozliczane na podstawie faktur przejściowych do wysokości 60% ogólnej wartości zamówienia, pozostałe 40% będzie rozliczane po odbiorze końcowym pełnego zakresu robót.</w:t>
      </w:r>
    </w:p>
    <w:p w14:paraId="67D8902D"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Strony ustalają, że podstawą do wystawienia faktury będą protokoły odbiorów częściowych </w:t>
      </w:r>
      <w:r>
        <w:rPr>
          <w:rFonts w:ascii="Times New Roman" w:hAnsi="Times New Roman" w:cs="Times New Roman"/>
        </w:rPr>
        <w:br/>
      </w:r>
      <w:r w:rsidRPr="001D176B">
        <w:rPr>
          <w:rFonts w:ascii="Times New Roman" w:hAnsi="Times New Roman" w:cs="Times New Roman"/>
        </w:rPr>
        <w:t xml:space="preserve">oraz protokół odbioru końcowego zadania </w:t>
      </w:r>
      <w:r w:rsidRPr="001D176B">
        <w:rPr>
          <w:rFonts w:ascii="Times New Roman" w:hAnsi="Times New Roman" w:cs="Times New Roman"/>
          <w:snapToGrid w:val="0"/>
        </w:rPr>
        <w:t xml:space="preserve">podpisany przez Inspektora Nadzoru Inwestorskiego </w:t>
      </w:r>
      <w:r>
        <w:rPr>
          <w:rFonts w:ascii="Times New Roman" w:hAnsi="Times New Roman" w:cs="Times New Roman"/>
          <w:snapToGrid w:val="0"/>
        </w:rPr>
        <w:br/>
      </w:r>
      <w:r w:rsidRPr="001D176B">
        <w:rPr>
          <w:rFonts w:ascii="Times New Roman" w:hAnsi="Times New Roman" w:cs="Times New Roman"/>
          <w:snapToGrid w:val="0"/>
        </w:rPr>
        <w:t>oraz Przedstawiciela Wykonawcy. Każdy Protokół stanowić będzie załącznik do faktury.</w:t>
      </w:r>
    </w:p>
    <w:p w14:paraId="35EA41CD"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Płatność będzie dokonana przelewem na wskazany przez Wykonawcę na fakturze rachunek bankowy, w terminie do </w:t>
      </w:r>
      <w:r w:rsidRPr="001D6C0D">
        <w:rPr>
          <w:rFonts w:ascii="Times New Roman" w:hAnsi="Times New Roman" w:cs="Times New Roman"/>
          <w:b/>
          <w:bCs/>
        </w:rPr>
        <w:t>21 dni</w:t>
      </w:r>
      <w:r w:rsidRPr="001D176B">
        <w:rPr>
          <w:rFonts w:ascii="Times New Roman" w:hAnsi="Times New Roman" w:cs="Times New Roman"/>
        </w:rPr>
        <w:t xml:space="preserve"> od daty otrzymania przez Zamawiającego faktury wraz z zatwierdzonym przez Zamawiającego i inspektora nadzoru protokołem odbioru częścioweg</w:t>
      </w:r>
      <w:r>
        <w:rPr>
          <w:rFonts w:ascii="Times New Roman" w:hAnsi="Times New Roman" w:cs="Times New Roman"/>
        </w:rPr>
        <w:t>o</w:t>
      </w:r>
      <w:r w:rsidRPr="001D176B">
        <w:rPr>
          <w:rFonts w:ascii="Times New Roman" w:hAnsi="Times New Roman" w:cs="Times New Roman"/>
        </w:rPr>
        <w:t xml:space="preserve"> lub protokołem odbioru końcowego.</w:t>
      </w:r>
    </w:p>
    <w:p w14:paraId="76EB12D6"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 o których mowa w § 5 ust 2 umowy.</w:t>
      </w:r>
    </w:p>
    <w:p w14:paraId="333E92E1"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02959463"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związku z realizacją niniejszej Umowy.</w:t>
      </w:r>
    </w:p>
    <w:p w14:paraId="3F6A5ADA" w14:textId="77777777"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6E2C4293" w14:textId="0AD0724F" w:rsidR="001D6C0D" w:rsidRPr="001D176B" w:rsidRDefault="001D6C0D" w:rsidP="001D6C0D">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Wykonawca oświadcza, że jest podatnikiem podatku VAT, uprawnionym do wystawienia faktury VAT. </w:t>
      </w:r>
    </w:p>
    <w:p w14:paraId="327292ED" w14:textId="77777777" w:rsidR="00965295" w:rsidRDefault="00965295" w:rsidP="001D176B">
      <w:pPr>
        <w:spacing w:after="0" w:line="312" w:lineRule="auto"/>
        <w:jc w:val="center"/>
        <w:rPr>
          <w:rFonts w:ascii="Times New Roman" w:hAnsi="Times New Roman" w:cs="Times New Roman"/>
          <w:b/>
        </w:rPr>
      </w:pPr>
    </w:p>
    <w:p w14:paraId="503BAE5A" w14:textId="6B6C3D25"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9</w:t>
      </w:r>
    </w:p>
    <w:p w14:paraId="1C9CA51D" w14:textId="3346356A" w:rsidR="00CD50DB" w:rsidRDefault="007D2B2B" w:rsidP="001D176B">
      <w:pPr>
        <w:spacing w:after="0" w:line="312" w:lineRule="auto"/>
        <w:jc w:val="center"/>
        <w:rPr>
          <w:rFonts w:ascii="Times New Roman" w:hAnsi="Times New Roman" w:cs="Times New Roman"/>
          <w:b/>
        </w:rPr>
      </w:pPr>
      <w:r w:rsidRPr="001D176B">
        <w:rPr>
          <w:rFonts w:ascii="Times New Roman" w:hAnsi="Times New Roman" w:cs="Times New Roman"/>
          <w:b/>
        </w:rPr>
        <w:t>Rękojmia i gwarancja</w:t>
      </w:r>
    </w:p>
    <w:p w14:paraId="789FFB6D" w14:textId="4DE94E66" w:rsidR="001D6C0D" w:rsidRPr="001D6C0D" w:rsidRDefault="001D6C0D" w:rsidP="001D6C0D">
      <w:pPr>
        <w:pStyle w:val="Akapitzlist"/>
        <w:numPr>
          <w:ilvl w:val="0"/>
          <w:numId w:val="13"/>
        </w:numPr>
        <w:spacing w:after="0" w:line="312" w:lineRule="auto"/>
        <w:jc w:val="both"/>
        <w:rPr>
          <w:rFonts w:ascii="Times New Roman" w:hAnsi="Times New Roman" w:cs="Times New Roman"/>
        </w:rPr>
      </w:pPr>
      <w:r w:rsidRPr="001D6C0D">
        <w:rPr>
          <w:rFonts w:ascii="Times New Roman" w:hAnsi="Times New Roman" w:cs="Times New Roman"/>
        </w:rPr>
        <w:t>Wykonawca odpowiada z tytułu gwarancji oraz rękojmi przez okres …………….. miesięcy (zgodnie ze złożoną ofertą nie krótszy niż 36 miesięcy.)</w:t>
      </w:r>
    </w:p>
    <w:p w14:paraId="6BE53E84"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odpowiada wobec Zamawiającego z tytułu rękojmi za cały Przedmiot Umowy, w tym także za części realizowane przez podwykonawców. </w:t>
      </w:r>
    </w:p>
    <w:p w14:paraId="549C404B"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W przypadku wystąpienia jakiejkolwiek wady w Przedmiocie Umowy Zamawiający jest uprawniony łącznie do:</w:t>
      </w:r>
    </w:p>
    <w:p w14:paraId="095B5E48"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sidRPr="001D6C0D">
        <w:rPr>
          <w:rFonts w:ascii="Times New Roman" w:hAnsi="Times New Roman" w:cs="Times New Roman"/>
        </w:rPr>
        <w:br/>
        <w:t>wolną od wad;</w:t>
      </w:r>
    </w:p>
    <w:p w14:paraId="113CAC40"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żądania od Wykonawcy odszkodowania (obejmującego zarówno poniesione straty, jak i utracone korzyści), jakiej doznał Zamawiający lub osoby trzecie na skutek wystąpienia wad;</w:t>
      </w:r>
    </w:p>
    <w:p w14:paraId="5FA8E0A6"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żądania od Wykonawcy zapłaty kar umownych, o których mowa w § 11 ust. 2 pkt. 2) lit. b.</w:t>
      </w:r>
    </w:p>
    <w:p w14:paraId="6CBF327E"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 przypadku wystąpienia jakiejkolwiek wady w Przedmiocie Umowy Wykonawca jest zobowiązany do: </w:t>
      </w:r>
    </w:p>
    <w:p w14:paraId="7E010514"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sidRPr="001D6C0D">
        <w:rPr>
          <w:rFonts w:ascii="Times New Roman" w:hAnsi="Times New Roman" w:cs="Times New Roman"/>
        </w:rPr>
        <w:br/>
        <w:t>na wolną od wad;</w:t>
      </w:r>
    </w:p>
    <w:p w14:paraId="082CD378"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terminowego spełnienia żądania Zamawiającego dotyczącego wymiany rzeczy na wolną od wad;</w:t>
      </w:r>
    </w:p>
    <w:p w14:paraId="3AB9582B" w14:textId="77777777" w:rsidR="001D6C0D" w:rsidRPr="001D6C0D" w:rsidRDefault="001D6C0D" w:rsidP="001D6C0D">
      <w:pPr>
        <w:numPr>
          <w:ilvl w:val="1"/>
          <w:numId w:val="13"/>
        </w:numPr>
        <w:spacing w:after="0" w:line="312" w:lineRule="auto"/>
        <w:ind w:left="709" w:hanging="283"/>
        <w:contextualSpacing/>
        <w:jc w:val="both"/>
        <w:rPr>
          <w:rFonts w:ascii="Times New Roman" w:hAnsi="Times New Roman" w:cs="Times New Roman"/>
        </w:rPr>
      </w:pPr>
      <w:r w:rsidRPr="001D6C0D">
        <w:rPr>
          <w:rFonts w:ascii="Times New Roman" w:hAnsi="Times New Roman" w:cs="Times New Roman"/>
        </w:rPr>
        <w:t>zapłaty kar umownych, o których mowa w § 11 ust. 2 pkt. 2) lit. b.</w:t>
      </w:r>
    </w:p>
    <w:p w14:paraId="73783E96"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Ilekroć w dalszych postanowieniach jest mowa o „usunięciu wady” należy przez to rozumieć również wymianę rzeczy wchodzących w zakres Przedmiotu Umowy na wolną od wad. </w:t>
      </w:r>
    </w:p>
    <w:p w14:paraId="6705FFF1"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 przypadku ujawnienia wady, Zamawiający niezwłocznie, lecz nie później niż w ciągu 14 dni </w:t>
      </w:r>
      <w:r w:rsidRPr="001D6C0D">
        <w:rPr>
          <w:rFonts w:ascii="Times New Roman" w:hAnsi="Times New Roman" w:cs="Times New Roman"/>
        </w:rPr>
        <w:br/>
        <w:t>od ujawnienia wady, zawiadomi za pośrednictwem email lub pisemnie, o niej Wykonawcę, równocześnie wzywając go do usunięcia ujawnionej wady.</w:t>
      </w:r>
    </w:p>
    <w:p w14:paraId="6C38BFB4"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Wykonawca obowiązany jest przystąpić do usuwania ujawnionej wady w ciągu 2 dni od daty otrzymania wezwania, o którym mowa w ust. 6. Termin usuwania wad nie może być dłuższy niż 21 dni od daty przystąpienia do usuwania wad.</w:t>
      </w:r>
    </w:p>
    <w:p w14:paraId="581F3F98"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Usunięcie wad uważa się za skuteczne z chwilą podpisania przez obie strony Protokołu usuwania wad.</w:t>
      </w:r>
    </w:p>
    <w:p w14:paraId="41D796F1"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jest zobowiązany do przeprowadzania w ramach gwarancji i rękojmi, napraw bieżących zgłaszanych przez Zamawiającego. Usunięcie wady lub dostarczenie rzeczy wolnej od wad następuje </w:t>
      </w:r>
      <w:r w:rsidRPr="001D6C0D">
        <w:rPr>
          <w:rFonts w:ascii="Times New Roman" w:hAnsi="Times New Roman" w:cs="Times New Roman"/>
        </w:rPr>
        <w:br/>
        <w:t>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06C66489"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w:t>
      </w:r>
      <w:r w:rsidRPr="001D6C0D">
        <w:rPr>
          <w:rFonts w:ascii="Times New Roman" w:hAnsi="Times New Roman" w:cs="Times New Roman"/>
        </w:rPr>
        <w:br/>
        <w:t xml:space="preserve">lub wymiany. W takim przypadku Zamawiający może na koszt i ryzyko Wykonawcy wykonać naprawę </w:t>
      </w:r>
      <w:r w:rsidRPr="001D6C0D">
        <w:rPr>
          <w:rFonts w:ascii="Times New Roman" w:hAnsi="Times New Roman" w:cs="Times New Roman"/>
        </w:rPr>
        <w:br/>
        <w:t xml:space="preserve">we własnym zakresie zlecić ją osobie trzeciej, bez konieczności uzyskania upoważnienia sądu, o którym </w:t>
      </w:r>
      <w:r w:rsidRPr="001D6C0D">
        <w:rPr>
          <w:rFonts w:ascii="Times New Roman" w:hAnsi="Times New Roman" w:cs="Times New Roman"/>
        </w:rPr>
        <w:lastRenderedPageBreak/>
        <w:t>mowa w art. 480 § 1 Kodeksu cywilnego. Wykonawca zobowiązuje się do pokrycia udokumentowanych i uzasadnionych kosztów związanych z usunięciem takiej wady oraz zostanie obciążony karą umowną w wysokości 20% tych kosztów.</w:t>
      </w:r>
    </w:p>
    <w:p w14:paraId="040B8C1A"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4A0A7AFD" w14:textId="77777777" w:rsidR="001D6C0D" w:rsidRPr="001D6C0D" w:rsidRDefault="001D6C0D" w:rsidP="001D6C0D">
      <w:pPr>
        <w:numPr>
          <w:ilvl w:val="0"/>
          <w:numId w:val="13"/>
        </w:numPr>
        <w:spacing w:after="0" w:line="312" w:lineRule="auto"/>
        <w:contextualSpacing/>
        <w:jc w:val="both"/>
        <w:rPr>
          <w:rFonts w:ascii="Times New Roman" w:hAnsi="Times New Roman" w:cs="Times New Roman"/>
        </w:rPr>
      </w:pPr>
      <w:r w:rsidRPr="001D6C0D">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71D958FC" w14:textId="2F953F61"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r w:rsidR="00493120" w:rsidRPr="00023346">
        <w:rPr>
          <w:rFonts w:ascii="Times New Roman" w:hAnsi="Times New Roman" w:cs="Times New Roman"/>
        </w:rPr>
        <w:t>…….</w:t>
      </w:r>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0A24F29B"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gwarancji.</w:t>
      </w:r>
    </w:p>
    <w:p w14:paraId="4803448D" w14:textId="6D6344A2"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 xml:space="preserve">Zamawiający wstrzyma się ze zwrotem części zabezpieczenia należytego wykonania umowy, </w:t>
      </w:r>
      <w:r w:rsidR="001D6C0D">
        <w:rPr>
          <w:rFonts w:ascii="Times New Roman" w:eastAsia="Times New Roman" w:hAnsi="Times New Roman" w:cs="Times New Roman"/>
          <w:lang w:eastAsia="pl-PL"/>
        </w:rPr>
        <w:br/>
      </w:r>
      <w:r w:rsidRPr="00C944B6">
        <w:rPr>
          <w:rFonts w:ascii="Times New Roman" w:eastAsia="Times New Roman" w:hAnsi="Times New Roman" w:cs="Times New Roman"/>
          <w:lang w:eastAsia="pl-PL"/>
        </w:rPr>
        <w:t>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do zaakceptowania projektu umowy o podwykonawstwo, której przedmiotem 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w:t>
      </w:r>
      <w:r w:rsidRPr="00023346">
        <w:rPr>
          <w:rFonts w:ascii="Times New Roman" w:hAnsi="Times New Roman" w:cs="Times New Roman"/>
        </w:rPr>
        <w:lastRenderedPageBreak/>
        <w:t>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37C2CB9D" w14:textId="02EE374D" w:rsidR="001D307A" w:rsidRPr="001A39FF" w:rsidRDefault="001D307A" w:rsidP="001A39FF">
      <w:pPr>
        <w:pStyle w:val="Nagwek3"/>
        <w:spacing w:after="0" w:line="312" w:lineRule="auto"/>
        <w:ind w:left="0" w:firstLine="0"/>
        <w:rPr>
          <w:color w:val="auto"/>
          <w:sz w:val="22"/>
        </w:rPr>
      </w:pPr>
      <w:bookmarkStart w:id="0" w:name="_Toc61833320"/>
      <w:r w:rsidRPr="001A39FF">
        <w:rPr>
          <w:color w:val="auto"/>
          <w:sz w:val="22"/>
        </w:rPr>
        <w:t>§ 1</w:t>
      </w:r>
      <w:bookmarkEnd w:id="0"/>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1" w:name="_Toc61833321"/>
      <w:r w:rsidRPr="001A39FF">
        <w:rPr>
          <w:color w:val="auto"/>
          <w:sz w:val="22"/>
        </w:rPr>
        <w:t>Umowne prawo odstąpienia od Umowy</w:t>
      </w:r>
      <w:bookmarkEnd w:id="1"/>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dokonano zmiany Umowy z naruszeniem art. 454 i art. 455 ustawy Pzp,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jeżeli Wykonawca w chwili zawarcia umowy podlegał wykluczeniu na podstawie art. 108 ustawy Pzp;</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w:t>
      </w:r>
      <w:r w:rsidRPr="001A39FF">
        <w:rPr>
          <w:rFonts w:ascii="Times New Roman" w:hAnsi="Times New Roman" w:cs="Times New Roman"/>
        </w:rPr>
        <w:lastRenderedPageBreak/>
        <w:t xml:space="preserve">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Wykonawca sporządzi wykaz tych materiałów, konstrukcji lub urządzeń, które nie mogą być wykorzystane przez niego do realizacji innych robót nieobjętych umową, jeżeli odstąpienie od Umowy 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Zamawiający w razie odstąpienia od Umowy z przyczyn, za które Wykonawca nie odpowiada, </w:t>
      </w:r>
      <w:r w:rsidRPr="001A39FF">
        <w:rPr>
          <w:rFonts w:ascii="Times New Roman" w:hAnsi="Times New Roman" w:cs="Times New Roman"/>
        </w:rPr>
        <w:lastRenderedPageBreak/>
        <w:t>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lastRenderedPageBreak/>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431B2FA2" w:rsid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29398544" w14:textId="77777777" w:rsidR="001D6C0D" w:rsidRPr="001D6C0D" w:rsidRDefault="001D6C0D" w:rsidP="001D6C0D">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1)</w:t>
      </w:r>
      <w:r w:rsidRPr="001D6C0D">
        <w:rPr>
          <w:rFonts w:ascii="Times New Roman" w:hAnsi="Times New Roman" w:cs="Times New Roman"/>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1EBA376E" w14:textId="77777777" w:rsidR="001D6C0D" w:rsidRPr="001D6C0D" w:rsidRDefault="001D6C0D" w:rsidP="001D6C0D">
      <w:pPr>
        <w:tabs>
          <w:tab w:val="left" w:pos="1134"/>
        </w:tabs>
        <w:spacing w:after="0" w:line="312" w:lineRule="auto"/>
        <w:ind w:left="1134" w:hanging="283"/>
        <w:contextualSpacing/>
        <w:jc w:val="both"/>
        <w:rPr>
          <w:rFonts w:ascii="Times New Roman" w:hAnsi="Times New Roman" w:cs="Times New Roman"/>
        </w:rPr>
      </w:pPr>
      <w:r w:rsidRPr="001D6C0D">
        <w:rPr>
          <w:rFonts w:ascii="Times New Roman" w:hAnsi="Times New Roman" w:cs="Times New Roman"/>
        </w:rPr>
        <w:t>2)</w:t>
      </w:r>
      <w:r w:rsidRPr="001D6C0D">
        <w:rPr>
          <w:rFonts w:ascii="Times New Roman" w:hAnsi="Times New Roman" w:cs="Times New Roman"/>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B865E3F" w14:textId="49379B95" w:rsidR="005339D1"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stanowią katalog zmian, na które Zamawiający może wyrazić zgodę. Nie stanowią jednocześnie zobowiązania do wyrażenia takiej zgody</w:t>
      </w:r>
    </w:p>
    <w:p w14:paraId="7CDA8434" w14:textId="77777777" w:rsidR="005339D1" w:rsidRPr="00BA4959" w:rsidRDefault="005339D1" w:rsidP="005339D1">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660EBF9E" w14:textId="77777777" w:rsidR="005339D1" w:rsidRPr="001A39FF" w:rsidRDefault="005339D1" w:rsidP="005339D1">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 xml:space="preserve">zmiana danych związanych z obsługą administracyjno-organizacyjną Umowy (np. zmiana nr rachunku bankowego) </w:t>
      </w:r>
    </w:p>
    <w:p w14:paraId="04FF2F80" w14:textId="453F7D48" w:rsidR="005339D1" w:rsidRDefault="005339D1" w:rsidP="005339D1">
      <w:pPr>
        <w:pStyle w:val="Akapitzlist"/>
        <w:tabs>
          <w:tab w:val="left" w:pos="851"/>
        </w:tabs>
        <w:spacing w:after="0" w:line="312" w:lineRule="auto"/>
        <w:ind w:left="567"/>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zmiany danych teleadresowych, zmiany osób wskazanych do kontaktów między Stronami</w:t>
      </w: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2"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2"/>
    <w:p w14:paraId="7EE0133D" w14:textId="1D146006"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3"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1D6C0D" w:rsidRPr="001D6C0D">
        <w:rPr>
          <w:rFonts w:ascii="Times New Roman" w:hAnsi="Times New Roman" w:cs="Times New Roman"/>
          <w:b/>
          <w:bCs/>
        </w:rPr>
        <w:t>1</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3"/>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4999F07F" w14:textId="77777777" w:rsidR="00965295" w:rsidRDefault="00965295" w:rsidP="00947C7C">
      <w:pPr>
        <w:spacing w:after="0" w:line="312" w:lineRule="auto"/>
        <w:jc w:val="center"/>
        <w:rPr>
          <w:rFonts w:ascii="Times New Roman" w:hAnsi="Times New Roman" w:cs="Times New Roman"/>
          <w:b/>
        </w:rPr>
      </w:pPr>
    </w:p>
    <w:p w14:paraId="1D7E8023" w14:textId="707B69E2"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1D6C0D">
        <w:rPr>
          <w:rFonts w:ascii="Times New Roman" w:hAnsi="Times New Roman" w:cs="Times New Roman"/>
          <w:b/>
        </w:rPr>
        <w:t>5</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373DDD4"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w:t>
      </w:r>
      <w:r w:rsidR="008963A3">
        <w:rPr>
          <w:rFonts w:ascii="Times New Roman" w:hAnsi="Times New Roman" w:cs="Times New Roman"/>
          <w:sz w:val="18"/>
          <w:szCs w:val="18"/>
        </w:rPr>
        <w:t xml:space="preserve"> i kosztorys ofertowy</w:t>
      </w:r>
      <w:r w:rsidRPr="00404E03">
        <w:rPr>
          <w:rFonts w:ascii="Times New Roman" w:hAnsi="Times New Roman" w:cs="Times New Roman"/>
          <w:sz w:val="18"/>
          <w:szCs w:val="18"/>
        </w:rPr>
        <w:t xml:space="preserve"> – załącznik nr 1,</w:t>
      </w:r>
    </w:p>
    <w:p w14:paraId="289935BD" w14:textId="71060C3E" w:rsidR="00947C7C" w:rsidRPr="00404E03" w:rsidRDefault="009B0006"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Pr>
          <w:rFonts w:ascii="Times New Roman" w:hAnsi="Times New Roman" w:cs="Times New Roman"/>
          <w:color w:val="000000"/>
          <w:sz w:val="18"/>
          <w:szCs w:val="18"/>
        </w:rPr>
        <w:t>SWZ</w:t>
      </w:r>
      <w:r w:rsidR="001D6C0D">
        <w:rPr>
          <w:rFonts w:ascii="Times New Roman" w:hAnsi="Times New Roman" w:cs="Times New Roman"/>
          <w:color w:val="000000"/>
          <w:sz w:val="18"/>
          <w:szCs w:val="18"/>
        </w:rPr>
        <w:t>, dokumentacja projektowa, przedmiar robót</w:t>
      </w:r>
      <w:r w:rsidR="00947C7C" w:rsidRPr="00404E03">
        <w:rPr>
          <w:rFonts w:ascii="Times New Roman" w:hAnsi="Times New Roman" w:cs="Times New Roman"/>
          <w:color w:val="000000"/>
          <w:sz w:val="18"/>
          <w:szCs w:val="18"/>
        </w:rPr>
        <w:t xml:space="preserve">-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0"/>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6FA2" w14:textId="77777777" w:rsidR="007E2512" w:rsidRDefault="007E2512" w:rsidP="009F1A56">
      <w:pPr>
        <w:spacing w:after="0" w:line="240" w:lineRule="auto"/>
      </w:pPr>
      <w:r>
        <w:separator/>
      </w:r>
    </w:p>
  </w:endnote>
  <w:endnote w:type="continuationSeparator" w:id="0">
    <w:p w14:paraId="1B5DD48F" w14:textId="77777777" w:rsidR="007E2512" w:rsidRDefault="007E2512"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5AEC" w14:textId="77777777" w:rsidR="007E2512" w:rsidRDefault="007E2512" w:rsidP="009F1A56">
      <w:pPr>
        <w:spacing w:after="0" w:line="240" w:lineRule="auto"/>
      </w:pPr>
      <w:r>
        <w:separator/>
      </w:r>
    </w:p>
  </w:footnote>
  <w:footnote w:type="continuationSeparator" w:id="0">
    <w:p w14:paraId="6779F650" w14:textId="77777777" w:rsidR="007E2512" w:rsidRDefault="007E2512"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4594972"/>
      <w:docPartObj>
        <w:docPartGallery w:val="Page Numbers (Top of Page)"/>
        <w:docPartUnique/>
      </w:docPartObj>
    </w:sdt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5C6DDD10" w14:textId="77777777" w:rsidR="002A1C01" w:rsidRPr="002A1C01" w:rsidRDefault="002A1C01" w:rsidP="002A1C01">
    <w:pPr>
      <w:pStyle w:val="Nagwek"/>
      <w:pBdr>
        <w:bottom w:val="single" w:sz="4" w:space="1" w:color="auto"/>
      </w:pBdr>
      <w:rPr>
        <w:rFonts w:ascii="Times New Roman" w:hAnsi="Times New Roman" w:cs="Times New Roman"/>
        <w:b/>
        <w:bCs/>
        <w:iCs/>
        <w:sz w:val="20"/>
        <w:szCs w:val="20"/>
      </w:rPr>
    </w:pPr>
    <w:r w:rsidRPr="002A1C01">
      <w:rPr>
        <w:rFonts w:ascii="Times New Roman" w:hAnsi="Times New Roman" w:cs="Times New Roman"/>
        <w:b/>
        <w:bCs/>
        <w:iCs/>
        <w:sz w:val="20"/>
        <w:szCs w:val="20"/>
      </w:rPr>
      <w:t>Modernizacja budynku Centrum Kultury w Głogówku – III etap modernizacja wnętrz</w:t>
    </w:r>
  </w:p>
  <w:p w14:paraId="4D5C4116" w14:textId="6634F705" w:rsidR="0092483D" w:rsidRPr="00251952" w:rsidRDefault="002A1C01" w:rsidP="002A1C01">
    <w:pPr>
      <w:pStyle w:val="Nagwek"/>
      <w:pBdr>
        <w:bottom w:val="single" w:sz="4" w:space="1" w:color="auto"/>
      </w:pBdr>
      <w:rPr>
        <w:rFonts w:ascii="Times New Roman" w:hAnsi="Times New Roman" w:cs="Times New Roman"/>
        <w:b/>
        <w:sz w:val="20"/>
        <w:szCs w:val="20"/>
      </w:rPr>
    </w:pPr>
    <w:r w:rsidRPr="002A1C01">
      <w:rPr>
        <w:rFonts w:ascii="Times New Roman" w:hAnsi="Times New Roman" w:cs="Times New Roman"/>
        <w:b/>
        <w:bCs/>
        <w:iCs/>
        <w:sz w:val="20"/>
        <w:szCs w:val="20"/>
      </w:rPr>
      <w:t>Sygnatura akt: IZP.III.271.</w:t>
    </w:r>
    <w:r w:rsidR="006E7AC6">
      <w:rPr>
        <w:rFonts w:ascii="Times New Roman" w:hAnsi="Times New Roman" w:cs="Times New Roman"/>
        <w:b/>
        <w:bCs/>
        <w:iCs/>
        <w:sz w:val="20"/>
        <w:szCs w:val="20"/>
      </w:rPr>
      <w:t>1</w:t>
    </w:r>
    <w:r w:rsidRPr="002A1C01">
      <w:rPr>
        <w:rFonts w:ascii="Times New Roman" w:hAnsi="Times New Roman" w:cs="Times New Roman"/>
        <w:b/>
        <w:bCs/>
        <w:iCs/>
        <w:sz w:val="20"/>
        <w:szCs w:val="20"/>
      </w:rPr>
      <w:t>.202</w:t>
    </w:r>
    <w:r w:rsidR="006E7AC6">
      <w:rPr>
        <w:rFonts w:ascii="Times New Roman" w:hAnsi="Times New Roman" w:cs="Times New Roman"/>
        <w:b/>
        <w:bCs/>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2613D"/>
    <w:multiLevelType w:val="hybridMultilevel"/>
    <w:tmpl w:val="5CE4F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3"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0862331">
    <w:abstractNumId w:val="3"/>
  </w:num>
  <w:num w:numId="2" w16cid:durableId="730077699">
    <w:abstractNumId w:val="8"/>
  </w:num>
  <w:num w:numId="3" w16cid:durableId="830489649">
    <w:abstractNumId w:val="41"/>
  </w:num>
  <w:num w:numId="4" w16cid:durableId="1889299417">
    <w:abstractNumId w:val="7"/>
  </w:num>
  <w:num w:numId="5" w16cid:durableId="1392463308">
    <w:abstractNumId w:val="35"/>
  </w:num>
  <w:num w:numId="6" w16cid:durableId="57633182">
    <w:abstractNumId w:val="42"/>
  </w:num>
  <w:num w:numId="7" w16cid:durableId="1106081326">
    <w:abstractNumId w:val="31"/>
  </w:num>
  <w:num w:numId="8" w16cid:durableId="1997495126">
    <w:abstractNumId w:val="10"/>
  </w:num>
  <w:num w:numId="9" w16cid:durableId="1802503367">
    <w:abstractNumId w:val="40"/>
  </w:num>
  <w:num w:numId="10" w16cid:durableId="453526930">
    <w:abstractNumId w:val="39"/>
  </w:num>
  <w:num w:numId="11" w16cid:durableId="993487128">
    <w:abstractNumId w:val="2"/>
  </w:num>
  <w:num w:numId="12" w16cid:durableId="807750361">
    <w:abstractNumId w:val="12"/>
  </w:num>
  <w:num w:numId="13" w16cid:durableId="291055053">
    <w:abstractNumId w:val="1"/>
  </w:num>
  <w:num w:numId="14" w16cid:durableId="215245246">
    <w:abstractNumId w:val="21"/>
  </w:num>
  <w:num w:numId="15" w16cid:durableId="66735689">
    <w:abstractNumId w:val="38"/>
  </w:num>
  <w:num w:numId="16" w16cid:durableId="496502831">
    <w:abstractNumId w:val="32"/>
  </w:num>
  <w:num w:numId="17" w16cid:durableId="412363386">
    <w:abstractNumId w:val="18"/>
  </w:num>
  <w:num w:numId="18" w16cid:durableId="381908127">
    <w:abstractNumId w:val="16"/>
  </w:num>
  <w:num w:numId="19" w16cid:durableId="1088162689">
    <w:abstractNumId w:val="22"/>
  </w:num>
  <w:num w:numId="20" w16cid:durableId="1711225856">
    <w:abstractNumId w:val="43"/>
  </w:num>
  <w:num w:numId="21" w16cid:durableId="1441994412">
    <w:abstractNumId w:val="5"/>
  </w:num>
  <w:num w:numId="22" w16cid:durableId="1284112639">
    <w:abstractNumId w:val="30"/>
  </w:num>
  <w:num w:numId="23" w16cid:durableId="1962682184">
    <w:abstractNumId w:val="4"/>
  </w:num>
  <w:num w:numId="24" w16cid:durableId="87889109">
    <w:abstractNumId w:val="24"/>
  </w:num>
  <w:num w:numId="25" w16cid:durableId="189417274">
    <w:abstractNumId w:val="17"/>
  </w:num>
  <w:num w:numId="26" w16cid:durableId="657343890">
    <w:abstractNumId w:val="25"/>
  </w:num>
  <w:num w:numId="27" w16cid:durableId="419066579">
    <w:abstractNumId w:val="26"/>
    <w:lvlOverride w:ilvl="0">
      <w:startOverride w:val="1"/>
    </w:lvlOverride>
  </w:num>
  <w:num w:numId="28" w16cid:durableId="57634740">
    <w:abstractNumId w:val="20"/>
  </w:num>
  <w:num w:numId="29" w16cid:durableId="511333434">
    <w:abstractNumId w:val="0"/>
  </w:num>
  <w:num w:numId="30" w16cid:durableId="49959074">
    <w:abstractNumId w:val="11"/>
  </w:num>
  <w:num w:numId="31" w16cid:durableId="1540120309">
    <w:abstractNumId w:val="33"/>
  </w:num>
  <w:num w:numId="32" w16cid:durableId="1750930913">
    <w:abstractNumId w:val="6"/>
  </w:num>
  <w:num w:numId="33" w16cid:durableId="2080595163">
    <w:abstractNumId w:val="28"/>
  </w:num>
  <w:num w:numId="34" w16cid:durableId="1279069585">
    <w:abstractNumId w:val="14"/>
  </w:num>
  <w:num w:numId="35" w16cid:durableId="753891861">
    <w:abstractNumId w:val="37"/>
  </w:num>
  <w:num w:numId="36" w16cid:durableId="694042812">
    <w:abstractNumId w:val="29"/>
  </w:num>
  <w:num w:numId="37" w16cid:durableId="576089604">
    <w:abstractNumId w:val="44"/>
  </w:num>
  <w:num w:numId="38" w16cid:durableId="1127966380">
    <w:abstractNumId w:val="45"/>
  </w:num>
  <w:num w:numId="39" w16cid:durableId="1599100195">
    <w:abstractNumId w:val="15"/>
  </w:num>
  <w:num w:numId="40" w16cid:durableId="686907521">
    <w:abstractNumId w:val="36"/>
  </w:num>
  <w:num w:numId="41" w16cid:durableId="227157975">
    <w:abstractNumId w:val="19"/>
  </w:num>
  <w:num w:numId="42" w16cid:durableId="243147343">
    <w:abstractNumId w:val="23"/>
  </w:num>
  <w:num w:numId="43" w16cid:durableId="1487471802">
    <w:abstractNumId w:val="9"/>
  </w:num>
  <w:num w:numId="44" w16cid:durableId="196505169">
    <w:abstractNumId w:val="13"/>
  </w:num>
  <w:num w:numId="45" w16cid:durableId="1889142120">
    <w:abstractNumId w:val="27"/>
  </w:num>
  <w:num w:numId="46" w16cid:durableId="180153112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47D5"/>
    <w:rsid w:val="001251ED"/>
    <w:rsid w:val="00130A8F"/>
    <w:rsid w:val="00132204"/>
    <w:rsid w:val="00145AEF"/>
    <w:rsid w:val="00145B52"/>
    <w:rsid w:val="001479E8"/>
    <w:rsid w:val="00151F50"/>
    <w:rsid w:val="00164555"/>
    <w:rsid w:val="00165AD3"/>
    <w:rsid w:val="001775DE"/>
    <w:rsid w:val="001817CC"/>
    <w:rsid w:val="0019148A"/>
    <w:rsid w:val="00194EB4"/>
    <w:rsid w:val="001A39FF"/>
    <w:rsid w:val="001C2357"/>
    <w:rsid w:val="001D176B"/>
    <w:rsid w:val="001D307A"/>
    <w:rsid w:val="001D41D1"/>
    <w:rsid w:val="001D5D7E"/>
    <w:rsid w:val="001D6C0D"/>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A1C01"/>
    <w:rsid w:val="002B167D"/>
    <w:rsid w:val="002C21E6"/>
    <w:rsid w:val="002C3006"/>
    <w:rsid w:val="002C61D9"/>
    <w:rsid w:val="002D31EE"/>
    <w:rsid w:val="002E2952"/>
    <w:rsid w:val="002F21D4"/>
    <w:rsid w:val="002F2221"/>
    <w:rsid w:val="00300A84"/>
    <w:rsid w:val="00301C6F"/>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66F10"/>
    <w:rsid w:val="00386B0F"/>
    <w:rsid w:val="003876CD"/>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25C7A"/>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05ED3"/>
    <w:rsid w:val="00524CFD"/>
    <w:rsid w:val="005339D1"/>
    <w:rsid w:val="0053487B"/>
    <w:rsid w:val="0054073B"/>
    <w:rsid w:val="00551DC4"/>
    <w:rsid w:val="00556769"/>
    <w:rsid w:val="005611D3"/>
    <w:rsid w:val="00561886"/>
    <w:rsid w:val="005644E7"/>
    <w:rsid w:val="00577896"/>
    <w:rsid w:val="00581C74"/>
    <w:rsid w:val="0058545C"/>
    <w:rsid w:val="005856CC"/>
    <w:rsid w:val="00585EC4"/>
    <w:rsid w:val="005904F5"/>
    <w:rsid w:val="0059280A"/>
    <w:rsid w:val="00594EFB"/>
    <w:rsid w:val="005A044D"/>
    <w:rsid w:val="005A0E70"/>
    <w:rsid w:val="005B647B"/>
    <w:rsid w:val="005C30EE"/>
    <w:rsid w:val="005C430E"/>
    <w:rsid w:val="005C4AEB"/>
    <w:rsid w:val="005D23EC"/>
    <w:rsid w:val="005D366A"/>
    <w:rsid w:val="005E0FE0"/>
    <w:rsid w:val="005E2A7A"/>
    <w:rsid w:val="005E508F"/>
    <w:rsid w:val="00600335"/>
    <w:rsid w:val="00612286"/>
    <w:rsid w:val="00613E17"/>
    <w:rsid w:val="00630399"/>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E7AC6"/>
    <w:rsid w:val="006F4601"/>
    <w:rsid w:val="00705BB0"/>
    <w:rsid w:val="00717E23"/>
    <w:rsid w:val="0072225C"/>
    <w:rsid w:val="00724DCC"/>
    <w:rsid w:val="0073401E"/>
    <w:rsid w:val="00751188"/>
    <w:rsid w:val="00760F7B"/>
    <w:rsid w:val="00764DEB"/>
    <w:rsid w:val="00771FBB"/>
    <w:rsid w:val="00790611"/>
    <w:rsid w:val="00795405"/>
    <w:rsid w:val="007B7F29"/>
    <w:rsid w:val="007C02CA"/>
    <w:rsid w:val="007D1614"/>
    <w:rsid w:val="007D2B2B"/>
    <w:rsid w:val="007D2DF0"/>
    <w:rsid w:val="007D453B"/>
    <w:rsid w:val="007D78ED"/>
    <w:rsid w:val="007E2512"/>
    <w:rsid w:val="007F57F0"/>
    <w:rsid w:val="00806A4B"/>
    <w:rsid w:val="0084291F"/>
    <w:rsid w:val="00846E01"/>
    <w:rsid w:val="008645A6"/>
    <w:rsid w:val="00872DA4"/>
    <w:rsid w:val="0087555B"/>
    <w:rsid w:val="00890C56"/>
    <w:rsid w:val="00895DFA"/>
    <w:rsid w:val="008963A3"/>
    <w:rsid w:val="008A3132"/>
    <w:rsid w:val="008A5418"/>
    <w:rsid w:val="008A56A0"/>
    <w:rsid w:val="008C21BB"/>
    <w:rsid w:val="008D236B"/>
    <w:rsid w:val="008D2A59"/>
    <w:rsid w:val="008D2A6F"/>
    <w:rsid w:val="008D3452"/>
    <w:rsid w:val="008E21AD"/>
    <w:rsid w:val="008E21C2"/>
    <w:rsid w:val="008E441F"/>
    <w:rsid w:val="008F3F7C"/>
    <w:rsid w:val="008F520A"/>
    <w:rsid w:val="008F54E6"/>
    <w:rsid w:val="0090380E"/>
    <w:rsid w:val="0092369A"/>
    <w:rsid w:val="0092483D"/>
    <w:rsid w:val="00926CD5"/>
    <w:rsid w:val="00926F83"/>
    <w:rsid w:val="00935885"/>
    <w:rsid w:val="00944488"/>
    <w:rsid w:val="00947C7C"/>
    <w:rsid w:val="00957DF9"/>
    <w:rsid w:val="00960463"/>
    <w:rsid w:val="00962BDC"/>
    <w:rsid w:val="00965295"/>
    <w:rsid w:val="00966618"/>
    <w:rsid w:val="0099068A"/>
    <w:rsid w:val="00997873"/>
    <w:rsid w:val="009A4A30"/>
    <w:rsid w:val="009A6C9E"/>
    <w:rsid w:val="009A719B"/>
    <w:rsid w:val="009B0006"/>
    <w:rsid w:val="009B242C"/>
    <w:rsid w:val="009B6A31"/>
    <w:rsid w:val="009C1C63"/>
    <w:rsid w:val="009E367B"/>
    <w:rsid w:val="009E3F10"/>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C13"/>
    <w:rsid w:val="00AC5FAC"/>
    <w:rsid w:val="00AC7229"/>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96724"/>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81035"/>
    <w:rsid w:val="00C9262B"/>
    <w:rsid w:val="00C944B6"/>
    <w:rsid w:val="00C959E1"/>
    <w:rsid w:val="00C97500"/>
    <w:rsid w:val="00CA04E5"/>
    <w:rsid w:val="00CC0C4D"/>
    <w:rsid w:val="00CC1C7A"/>
    <w:rsid w:val="00CC3980"/>
    <w:rsid w:val="00CD50DB"/>
    <w:rsid w:val="00CE4379"/>
    <w:rsid w:val="00CE7517"/>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672D0"/>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2734"/>
    <w:rsid w:val="00EA46F4"/>
    <w:rsid w:val="00EB0483"/>
    <w:rsid w:val="00EB1FE5"/>
    <w:rsid w:val="00EC15AE"/>
    <w:rsid w:val="00EC4CF6"/>
    <w:rsid w:val="00EC649A"/>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A4A70"/>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6271-08F8-4B24-8F96-F8A93FA8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5843</Words>
  <Characters>35063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40825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cp:lastModifiedBy>
  <cp:revision>89</cp:revision>
  <cp:lastPrinted>2022-03-10T12:18:00Z</cp:lastPrinted>
  <dcterms:created xsi:type="dcterms:W3CDTF">2021-03-16T11:46:00Z</dcterms:created>
  <dcterms:modified xsi:type="dcterms:W3CDTF">2023-01-02T11:44:00Z</dcterms:modified>
  <cp:category/>
</cp:coreProperties>
</file>