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759B8709" w14:textId="613D32FC" w:rsidR="008B1C47" w:rsidRPr="008B1C47" w:rsidRDefault="00BF128D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B1C4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MODYFIKACJA NR 1: </w:t>
      </w:r>
      <w:r w:rsidR="008B1C47" w:rsidRPr="008B1C47">
        <w:rPr>
          <w:rFonts w:asciiTheme="minorHAnsi" w:hAnsiTheme="minorHAnsi" w:cstheme="minorHAnsi"/>
          <w:b/>
          <w:color w:val="FF0000"/>
          <w:sz w:val="20"/>
          <w:szCs w:val="20"/>
        </w:rPr>
        <w:t>Załącznik nr 2 do SWZ, ust.1, pkt. 2</w:t>
      </w:r>
    </w:p>
    <w:p w14:paraId="41358847" w14:textId="6E6DFED1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6D3767">
        <w:t>1</w:t>
      </w:r>
    </w:p>
    <w:p w14:paraId="2AB52B6D" w14:textId="77777777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A1F4A4F" w14:textId="7CA755E9" w:rsidR="005E5EFA" w:rsidRPr="002F23FD" w:rsidRDefault="006D3767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bromatologii</w:t>
      </w:r>
      <w:r w:rsidR="005E5EFA">
        <w:rPr>
          <w:rFonts w:ascii="Calibri" w:hAnsi="Calibri" w:cs="Calibri"/>
          <w:b/>
        </w:rPr>
        <w:t xml:space="preserve"> </w:t>
      </w:r>
      <w:r w:rsidR="005E5EFA" w:rsidRPr="002F23FD">
        <w:rPr>
          <w:rFonts w:ascii="Calibri" w:hAnsi="Calibri" w:cs="Calibri"/>
          <w:b/>
        </w:rPr>
        <w:t>U</w:t>
      </w:r>
      <w:r w:rsidR="005E5EFA">
        <w:rPr>
          <w:rFonts w:ascii="Calibri" w:hAnsi="Calibri" w:cs="Calibri"/>
          <w:b/>
        </w:rPr>
        <w:t xml:space="preserve">niwersytetu </w:t>
      </w:r>
      <w:r w:rsidR="005E5EFA" w:rsidRPr="002F23FD">
        <w:rPr>
          <w:rFonts w:ascii="Calibri" w:hAnsi="Calibri" w:cs="Calibri"/>
          <w:b/>
        </w:rPr>
        <w:t>M</w:t>
      </w:r>
      <w:r w:rsidR="005E5EFA">
        <w:rPr>
          <w:rFonts w:ascii="Calibri" w:hAnsi="Calibri" w:cs="Calibri"/>
          <w:b/>
        </w:rPr>
        <w:t xml:space="preserve">edycznego w </w:t>
      </w:r>
      <w:r w:rsidR="005E5EFA" w:rsidRPr="002F23FD">
        <w:rPr>
          <w:rFonts w:ascii="Calibri" w:hAnsi="Calibri" w:cs="Calibri"/>
          <w:b/>
        </w:rPr>
        <w:t>B</w:t>
      </w:r>
      <w:r w:rsidR="005E5EFA">
        <w:rPr>
          <w:rFonts w:ascii="Calibri" w:hAnsi="Calibri" w:cs="Calibri"/>
          <w:b/>
        </w:rPr>
        <w:t>iałymstoku</w:t>
      </w:r>
    </w:p>
    <w:p w14:paraId="1C2D0E84" w14:textId="2344DF89" w:rsidR="00DE0F3F" w:rsidRPr="00F949E1" w:rsidRDefault="006D3767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APARAT DO EKSTRAKCJI TŁUSZCZU METODĄ SOXLETA</w:t>
      </w:r>
      <w:r w:rsidR="00DE0F3F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 w:rsidR="00630BA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7E7D1509" w:rsidR="00D55035" w:rsidRPr="00D55035" w:rsidRDefault="00FE1A0D" w:rsidP="003D46FA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Rok produkcji</w:t>
      </w:r>
      <w:r w:rsidR="00D55035" w:rsidRPr="002F23F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r w:rsidR="00430A69">
        <w:rPr>
          <w:rFonts w:ascii="Calibri" w:hAnsi="Calibri" w:cs="Calibri"/>
          <w:b/>
          <w:sz w:val="24"/>
          <w:szCs w:val="24"/>
        </w:rPr>
        <w:t xml:space="preserve">IV kwartał </w:t>
      </w:r>
      <w:r w:rsidR="00D55035" w:rsidRPr="002F23FD">
        <w:rPr>
          <w:rFonts w:ascii="Calibri" w:hAnsi="Calibri" w:cs="Calibri"/>
          <w:b/>
          <w:sz w:val="24"/>
          <w:szCs w:val="24"/>
        </w:rPr>
        <w:t>2022</w:t>
      </w:r>
      <w:r w:rsidR="00430A69">
        <w:rPr>
          <w:rFonts w:ascii="Calibri" w:hAnsi="Calibri" w:cs="Calibri"/>
          <w:b/>
          <w:sz w:val="24"/>
          <w:szCs w:val="24"/>
        </w:rPr>
        <w:t>/2023</w:t>
      </w:r>
      <w:r>
        <w:rPr>
          <w:rFonts w:ascii="Calibri" w:hAnsi="Calibri" w:cs="Calibri"/>
          <w:b/>
          <w:sz w:val="24"/>
          <w:szCs w:val="24"/>
        </w:rPr>
        <w:t>):</w:t>
      </w:r>
      <w:r w:rsidR="00D55035" w:rsidRPr="002F23FD">
        <w:rPr>
          <w:rFonts w:ascii="Calibri" w:hAnsi="Calibri" w:cs="Calibri"/>
          <w:b/>
          <w:sz w:val="24"/>
          <w:szCs w:val="24"/>
        </w:rPr>
        <w:tab/>
      </w:r>
    </w:p>
    <w:p w14:paraId="47CCCA7A" w14:textId="685B5FCD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1C37AB35" w14:textId="77777777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sz w:val="24"/>
          <w:szCs w:val="24"/>
        </w:rPr>
        <w:t>Ekstraktor z niezbędnym wyposażeniem do ekstrakcji typu ciało stałe-ciecz.</w:t>
      </w:r>
    </w:p>
    <w:p w14:paraId="3CAC5B7F" w14:textId="713E5823" w:rsidR="008B1C47" w:rsidRPr="008B1C47" w:rsidRDefault="00E16CBE" w:rsidP="008B1C47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  <w:r w:rsidRPr="00E16CBE">
        <w:rPr>
          <w:rFonts w:ascii="Calibri" w:hAnsi="Calibri" w:cs="Calibri"/>
          <w:sz w:val="24"/>
          <w:szCs w:val="24"/>
        </w:rPr>
        <w:t xml:space="preserve">Ekstrakcja </w:t>
      </w:r>
      <w:r w:rsidRPr="008B1C47">
        <w:rPr>
          <w:rFonts w:ascii="Calibri" w:hAnsi="Calibri" w:cs="Calibri"/>
          <w:color w:val="000000" w:themeColor="text1"/>
          <w:sz w:val="24"/>
          <w:szCs w:val="24"/>
        </w:rPr>
        <w:t xml:space="preserve">co najmniej </w:t>
      </w:r>
      <w:r w:rsidRPr="008B1C47">
        <w:rPr>
          <w:rFonts w:ascii="Calibri" w:hAnsi="Calibri" w:cs="Calibri"/>
          <w:strike/>
          <w:color w:val="FF0000"/>
          <w:sz w:val="24"/>
          <w:szCs w:val="24"/>
        </w:rPr>
        <w:t>trzema metodami</w:t>
      </w:r>
      <w:r w:rsidR="008B1C47">
        <w:rPr>
          <w:rFonts w:ascii="Calibri" w:hAnsi="Calibri" w:cs="Calibri"/>
          <w:sz w:val="24"/>
          <w:szCs w:val="24"/>
        </w:rPr>
        <w:t xml:space="preserve"> metodą</w:t>
      </w:r>
      <w:r w:rsidRPr="008B1C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B1C47">
        <w:rPr>
          <w:rFonts w:ascii="Calibri" w:hAnsi="Calibri" w:cs="Calibri"/>
          <w:sz w:val="24"/>
          <w:szCs w:val="24"/>
        </w:rPr>
        <w:t>Soxhlet’a</w:t>
      </w:r>
      <w:proofErr w:type="spellEnd"/>
      <w:r w:rsidR="008B1C47" w:rsidRPr="008B1C47">
        <w:rPr>
          <w:rFonts w:ascii="Calibri" w:hAnsi="Calibri" w:cs="Calibri"/>
          <w:sz w:val="24"/>
          <w:szCs w:val="24"/>
        </w:rPr>
        <w:t xml:space="preserve"> </w:t>
      </w:r>
      <w:r w:rsidR="008B1C47" w:rsidRPr="008B1C47">
        <w:rPr>
          <w:rFonts w:ascii="Calibri" w:hAnsi="Calibri" w:cs="Calibri"/>
          <w:color w:val="FF0000"/>
          <w:sz w:val="24"/>
          <w:szCs w:val="24"/>
        </w:rPr>
        <w:t>(metoda klasyczna), z możliwością konfiguracji</w:t>
      </w:r>
      <w:r w:rsidR="008B1C47">
        <w:rPr>
          <w:rFonts w:ascii="Calibri" w:hAnsi="Calibri" w:cs="Calibri"/>
          <w:color w:val="FF0000"/>
          <w:sz w:val="24"/>
          <w:szCs w:val="24"/>
        </w:rPr>
        <w:t xml:space="preserve"> urządzenia</w:t>
      </w:r>
      <w:bookmarkStart w:id="0" w:name="_GoBack"/>
      <w:bookmarkEnd w:id="0"/>
      <w:r w:rsidR="008B1C47" w:rsidRPr="008B1C47">
        <w:rPr>
          <w:rFonts w:ascii="Calibri" w:hAnsi="Calibri" w:cs="Calibri"/>
          <w:color w:val="FF0000"/>
          <w:sz w:val="24"/>
          <w:szCs w:val="24"/>
        </w:rPr>
        <w:t xml:space="preserve"> pod metody:  </w:t>
      </w:r>
    </w:p>
    <w:p w14:paraId="486B64A7" w14:textId="77777777" w:rsidR="00E16CBE" w:rsidRPr="008B1C47" w:rsidRDefault="00E16CBE" w:rsidP="00E16CBE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ind w:left="993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  <w:r w:rsidRPr="008B1C47">
        <w:rPr>
          <w:rFonts w:ascii="Calibri" w:hAnsi="Calibri" w:cs="Calibri"/>
          <w:color w:val="FF0000"/>
          <w:sz w:val="24"/>
          <w:szCs w:val="24"/>
        </w:rPr>
        <w:t xml:space="preserve">ekstrakcja gorąca, </w:t>
      </w:r>
    </w:p>
    <w:p w14:paraId="1EAFE29A" w14:textId="5B01473D" w:rsidR="00E16CBE" w:rsidRPr="008B1C47" w:rsidRDefault="00E16CBE" w:rsidP="00E16CBE">
      <w:pPr>
        <w:pStyle w:val="Akapitzlist"/>
        <w:widowControl/>
        <w:numPr>
          <w:ilvl w:val="1"/>
          <w:numId w:val="46"/>
        </w:numPr>
        <w:autoSpaceDE/>
        <w:autoSpaceDN/>
        <w:spacing w:after="160" w:line="360" w:lineRule="auto"/>
        <w:ind w:left="993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  <w:r w:rsidRPr="008B1C47">
        <w:rPr>
          <w:rFonts w:ascii="Calibri" w:hAnsi="Calibri" w:cs="Calibri"/>
          <w:color w:val="FF0000"/>
          <w:sz w:val="24"/>
          <w:szCs w:val="24"/>
        </w:rPr>
        <w:t>ekstrakcja ciągła.</w:t>
      </w:r>
    </w:p>
    <w:p w14:paraId="5C94F952" w14:textId="77777777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sz w:val="24"/>
          <w:szCs w:val="24"/>
        </w:rPr>
        <w:t xml:space="preserve">Ekstrakcja </w:t>
      </w:r>
      <w:proofErr w:type="spellStart"/>
      <w:r w:rsidRPr="00E16CBE">
        <w:rPr>
          <w:rFonts w:ascii="Calibri" w:hAnsi="Calibri" w:cs="Calibri"/>
          <w:sz w:val="24"/>
          <w:szCs w:val="24"/>
        </w:rPr>
        <w:t>Soxhlet’a</w:t>
      </w:r>
      <w:proofErr w:type="spellEnd"/>
      <w:r w:rsidRPr="00E16CBE">
        <w:rPr>
          <w:rFonts w:ascii="Calibri" w:hAnsi="Calibri" w:cs="Calibri"/>
          <w:sz w:val="24"/>
          <w:szCs w:val="24"/>
        </w:rPr>
        <w:t xml:space="preserve"> prowadzona w cyklach w co najmniej 3 krokach: ekstrakcja, płukanie i suszenie.</w:t>
      </w:r>
    </w:p>
    <w:p w14:paraId="5A2DB4A6" w14:textId="77777777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bCs/>
          <w:sz w:val="24"/>
          <w:szCs w:val="24"/>
        </w:rPr>
        <w:t>Chłodnice</w:t>
      </w:r>
      <w:r w:rsidRPr="00E16CBE">
        <w:rPr>
          <w:rFonts w:ascii="Calibri" w:hAnsi="Calibri" w:cs="Calibri"/>
          <w:sz w:val="24"/>
          <w:szCs w:val="24"/>
        </w:rPr>
        <w:t xml:space="preserve"> zapewniające najwyższy odzysk rozpuszczalnika (≥ 90%), nawet w przypadku lotnych rozpuszczalników.</w:t>
      </w:r>
    </w:p>
    <w:p w14:paraId="267839CB" w14:textId="32FC4FD7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sz w:val="24"/>
          <w:szCs w:val="24"/>
        </w:rPr>
        <w:t>Emisja oparów jest eliminowana i pozwala na pracę poza dygestorium.</w:t>
      </w:r>
    </w:p>
    <w:p w14:paraId="6D4DF364" w14:textId="77777777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sz w:val="24"/>
          <w:szCs w:val="24"/>
        </w:rPr>
        <w:t xml:space="preserve">Każda pozycja ekstrakcyjna wyposażona jest </w:t>
      </w:r>
      <w:r w:rsidRPr="00E16CBE">
        <w:rPr>
          <w:rFonts w:ascii="Calibri" w:hAnsi="Calibri" w:cs="Calibri"/>
          <w:bCs/>
          <w:sz w:val="24"/>
          <w:szCs w:val="24"/>
        </w:rPr>
        <w:t>w indywidualny czujnik poziomu</w:t>
      </w:r>
      <w:r w:rsidRPr="00E16CBE">
        <w:rPr>
          <w:rFonts w:ascii="Calibri" w:hAnsi="Calibri" w:cs="Calibri"/>
          <w:sz w:val="24"/>
          <w:szCs w:val="24"/>
        </w:rPr>
        <w:t xml:space="preserve"> i zawór magnetyczny. </w:t>
      </w:r>
    </w:p>
    <w:p w14:paraId="627F2A94" w14:textId="77777777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bCs/>
          <w:sz w:val="24"/>
          <w:szCs w:val="24"/>
        </w:rPr>
        <w:lastRenderedPageBreak/>
        <w:t>6 niezależnie</w:t>
      </w:r>
      <w:r w:rsidRPr="00E16CBE">
        <w:rPr>
          <w:rFonts w:ascii="Calibri" w:hAnsi="Calibri" w:cs="Calibri"/>
          <w:sz w:val="24"/>
          <w:szCs w:val="24"/>
        </w:rPr>
        <w:t xml:space="preserve"> działających pozycji ekstrakcyjnych.</w:t>
      </w:r>
    </w:p>
    <w:p w14:paraId="4391554B" w14:textId="77777777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bCs/>
          <w:sz w:val="24"/>
          <w:szCs w:val="24"/>
        </w:rPr>
        <w:t>Pełna widoczność</w:t>
      </w:r>
      <w:r w:rsidRPr="00E16CBE">
        <w:rPr>
          <w:rFonts w:ascii="Calibri" w:hAnsi="Calibri" w:cs="Calibri"/>
          <w:sz w:val="24"/>
          <w:szCs w:val="24"/>
        </w:rPr>
        <w:t xml:space="preserve"> całego procesu.</w:t>
      </w:r>
    </w:p>
    <w:p w14:paraId="3981FCCE" w14:textId="3EE7BEEF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bCs/>
          <w:sz w:val="24"/>
          <w:szCs w:val="24"/>
        </w:rPr>
        <w:t>Interfejs</w:t>
      </w:r>
      <w:r w:rsidRPr="00E16CBE">
        <w:rPr>
          <w:rFonts w:ascii="Calibri" w:hAnsi="Calibri" w:cs="Calibri"/>
          <w:sz w:val="24"/>
          <w:szCs w:val="24"/>
        </w:rPr>
        <w:t xml:space="preserve"> sterujący z dotykowym wyświetlaczem </w:t>
      </w:r>
      <w:r w:rsidR="00B726B8">
        <w:rPr>
          <w:rFonts w:ascii="Calibri" w:hAnsi="Calibri" w:cs="Calibri"/>
          <w:sz w:val="24"/>
          <w:szCs w:val="24"/>
        </w:rPr>
        <w:t>min. 7”</w:t>
      </w:r>
    </w:p>
    <w:p w14:paraId="4ACC4D84" w14:textId="77777777" w:rsid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sz w:val="24"/>
          <w:szCs w:val="24"/>
        </w:rPr>
        <w:t>Interfejs co najmniej w języku polskim.</w:t>
      </w:r>
    </w:p>
    <w:p w14:paraId="59EDD692" w14:textId="082EC6CF" w:rsidR="00B726B8" w:rsidRPr="00E16CBE" w:rsidRDefault="00B726B8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Możliwość zapamiętania co najmniej 10 metod.</w:t>
      </w:r>
    </w:p>
    <w:p w14:paraId="1AC6A343" w14:textId="77777777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sz w:val="24"/>
          <w:szCs w:val="24"/>
        </w:rPr>
        <w:t xml:space="preserve">Jednostka wyposażona w </w:t>
      </w:r>
      <w:r w:rsidRPr="00E16CBE">
        <w:rPr>
          <w:rFonts w:ascii="Calibri" w:hAnsi="Calibri" w:cs="Calibri"/>
          <w:bCs/>
          <w:sz w:val="24"/>
          <w:szCs w:val="24"/>
        </w:rPr>
        <w:t>zawór do podłączenia wody</w:t>
      </w:r>
      <w:r w:rsidRPr="00E16CBE">
        <w:rPr>
          <w:rFonts w:ascii="Calibri" w:hAnsi="Calibri" w:cs="Calibri"/>
          <w:sz w:val="24"/>
          <w:szCs w:val="24"/>
        </w:rPr>
        <w:t xml:space="preserve"> chłodzącej lub </w:t>
      </w:r>
      <w:proofErr w:type="spellStart"/>
      <w:r w:rsidRPr="00E16CBE">
        <w:rPr>
          <w:rFonts w:ascii="Calibri" w:hAnsi="Calibri" w:cs="Calibri"/>
          <w:sz w:val="24"/>
          <w:szCs w:val="24"/>
        </w:rPr>
        <w:t>chillera</w:t>
      </w:r>
      <w:proofErr w:type="spellEnd"/>
      <w:r w:rsidRPr="00E16CBE">
        <w:rPr>
          <w:rFonts w:ascii="Calibri" w:hAnsi="Calibri" w:cs="Calibri"/>
          <w:sz w:val="24"/>
          <w:szCs w:val="24"/>
        </w:rPr>
        <w:t>.</w:t>
      </w:r>
    </w:p>
    <w:p w14:paraId="517200CE" w14:textId="77777777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sz w:val="24"/>
          <w:szCs w:val="24"/>
        </w:rPr>
        <w:t xml:space="preserve">Możliwość stosowania </w:t>
      </w:r>
      <w:r w:rsidRPr="00E16CBE">
        <w:rPr>
          <w:rFonts w:ascii="Calibri" w:hAnsi="Calibri" w:cs="Calibri"/>
          <w:bCs/>
          <w:sz w:val="24"/>
          <w:szCs w:val="24"/>
        </w:rPr>
        <w:t>rozpuszczalników</w:t>
      </w:r>
      <w:r w:rsidRPr="00E16CBE">
        <w:rPr>
          <w:rFonts w:ascii="Calibri" w:hAnsi="Calibri" w:cs="Calibri"/>
          <w:sz w:val="24"/>
          <w:szCs w:val="24"/>
        </w:rPr>
        <w:t xml:space="preserve"> organicznych co najmniej takich, jak: eter naftowy, heksan, chloroform.</w:t>
      </w:r>
    </w:p>
    <w:p w14:paraId="12FD407B" w14:textId="77777777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sz w:val="24"/>
          <w:szCs w:val="24"/>
        </w:rPr>
        <w:t xml:space="preserve">Wszystkie elementy mające kontakt z próbką wykonane z </w:t>
      </w:r>
      <w:proofErr w:type="spellStart"/>
      <w:r w:rsidRPr="00E16CBE">
        <w:rPr>
          <w:rFonts w:ascii="Calibri" w:hAnsi="Calibri" w:cs="Calibri"/>
          <w:bCs/>
          <w:sz w:val="24"/>
          <w:szCs w:val="24"/>
        </w:rPr>
        <w:t>inertnych</w:t>
      </w:r>
      <w:proofErr w:type="spellEnd"/>
      <w:r w:rsidRPr="00E16CBE">
        <w:rPr>
          <w:rFonts w:ascii="Calibri" w:hAnsi="Calibri" w:cs="Calibri"/>
          <w:sz w:val="24"/>
          <w:szCs w:val="24"/>
        </w:rPr>
        <w:t xml:space="preserve"> materiałów.</w:t>
      </w:r>
    </w:p>
    <w:p w14:paraId="189F6C21" w14:textId="77777777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bCs/>
          <w:sz w:val="24"/>
          <w:szCs w:val="24"/>
        </w:rPr>
        <w:t>Odzysk rozpuszczalnika</w:t>
      </w:r>
      <w:r w:rsidRPr="00E16CBE">
        <w:rPr>
          <w:rFonts w:ascii="Calibri" w:hAnsi="Calibri" w:cs="Calibri"/>
          <w:sz w:val="24"/>
          <w:szCs w:val="24"/>
        </w:rPr>
        <w:t>: świeżo destylowany rozpuszczalnik zbierany jest w odłączanej butelce, zapewniając dostęp do świeżo oddestylowanego rozpuszczalnika i jego ponownie użycie.</w:t>
      </w:r>
    </w:p>
    <w:p w14:paraId="3703DF5E" w14:textId="2B3D3963" w:rsidR="00E16CBE" w:rsidRP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sz w:val="24"/>
          <w:szCs w:val="24"/>
        </w:rPr>
        <w:t>Możliwość prowadzenia ekstrakcji z gilzie bądź w szklanym naczyniu ze spiekiem</w:t>
      </w:r>
      <w:r w:rsidR="00CC35FB">
        <w:rPr>
          <w:rFonts w:ascii="Calibri" w:hAnsi="Calibri" w:cs="Calibri"/>
          <w:sz w:val="24"/>
          <w:szCs w:val="24"/>
        </w:rPr>
        <w:t>.</w:t>
      </w:r>
    </w:p>
    <w:p w14:paraId="2A9CE786" w14:textId="77777777" w:rsidR="00E16CBE" w:rsidRDefault="00E16CBE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E16CBE">
        <w:rPr>
          <w:rFonts w:ascii="Calibri" w:hAnsi="Calibri" w:cs="Calibri"/>
          <w:sz w:val="24"/>
          <w:szCs w:val="24"/>
        </w:rPr>
        <w:t>Możliwość dokupienia urządzenia do hydrolizy, z kompatybilnym szkłem.</w:t>
      </w:r>
    </w:p>
    <w:p w14:paraId="219D1ED2" w14:textId="7D03C7E9" w:rsidR="00CC35FB" w:rsidRPr="00E16CBE" w:rsidRDefault="006F24C0" w:rsidP="00E16CBE">
      <w:pPr>
        <w:pStyle w:val="Akapitzlist"/>
        <w:widowControl/>
        <w:numPr>
          <w:ilvl w:val="0"/>
          <w:numId w:val="46"/>
        </w:numPr>
        <w:autoSpaceDE/>
        <w:autoSpaceDN/>
        <w:spacing w:after="160" w:line="360" w:lineRule="auto"/>
        <w:ind w:left="567" w:hanging="56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Maksymalne z</w:t>
      </w:r>
      <w:r w:rsidR="00CC35FB">
        <w:rPr>
          <w:rFonts w:ascii="Calibri" w:hAnsi="Calibri" w:cs="Calibri"/>
          <w:sz w:val="24"/>
          <w:szCs w:val="24"/>
        </w:rPr>
        <w:t>użycie mocy &lt; 2000 W</w:t>
      </w:r>
    </w:p>
    <w:p w14:paraId="0392CAB3" w14:textId="77777777" w:rsidR="00CD5943" w:rsidRDefault="00CD5943" w:rsidP="00CD5943"/>
    <w:p w14:paraId="4B7F8D3F" w14:textId="77777777" w:rsidR="000030B5" w:rsidRPr="00CD5943" w:rsidRDefault="000030B5" w:rsidP="00CD5943"/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12719A68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 języku angielskim:</w:t>
      </w:r>
    </w:p>
    <w:p w14:paraId="7239DB15" w14:textId="77777777" w:rsidR="00922D6D" w:rsidRPr="005F5439" w:rsidRDefault="00204CA6" w:rsidP="003D46FA">
      <w:pPr>
        <w:pStyle w:val="Akapitzlist"/>
        <w:numPr>
          <w:ilvl w:val="0"/>
          <w:numId w:val="20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lastRenderedPageBreak/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3D46FA">
      <w:pPr>
        <w:pStyle w:val="Akapitzlist"/>
        <w:numPr>
          <w:ilvl w:val="0"/>
          <w:numId w:val="20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3D46FA">
      <w:pPr>
        <w:pStyle w:val="Akapitzlist"/>
        <w:numPr>
          <w:ilvl w:val="0"/>
          <w:numId w:val="20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3D46FA">
      <w:pPr>
        <w:pStyle w:val="Akapitzlist"/>
        <w:numPr>
          <w:ilvl w:val="0"/>
          <w:numId w:val="7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DD82509" w14:textId="77777777" w:rsidR="00414BB2" w:rsidRPr="00F15295" w:rsidRDefault="00414BB2" w:rsidP="00414BB2">
      <w:pPr>
        <w:spacing w:line="360" w:lineRule="auto"/>
        <w:ind w:right="141"/>
        <w:rPr>
          <w:rFonts w:asciiTheme="minorHAnsi" w:hAnsiTheme="minorHAnsi" w:cstheme="minorHAnsi"/>
          <w:b/>
          <w:color w:val="000000"/>
        </w:rPr>
      </w:pPr>
      <w:r w:rsidRPr="00F15295">
        <w:rPr>
          <w:rFonts w:asciiTheme="minorHAnsi" w:hAnsiTheme="minorHAnsi" w:cstheme="minorHAnsi"/>
          <w:b/>
          <w:color w:val="00000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/>
        </w:rPr>
        <w:t>3</w:t>
      </w:r>
      <w:r w:rsidRPr="00F15295">
        <w:rPr>
          <w:rFonts w:asciiTheme="minorHAnsi" w:hAnsiTheme="minorHAnsi" w:cstheme="minorHAnsi"/>
          <w:b/>
          <w:color w:val="000000"/>
        </w:rPr>
        <w:t xml:space="preserve"> do SWZ</w:t>
      </w:r>
    </w:p>
    <w:p w14:paraId="7811A11C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575E9D04" w14:textId="29A652FF" w:rsidR="00414BB2" w:rsidRPr="00C10C2C" w:rsidRDefault="00414BB2" w:rsidP="00414BB2">
      <w:pPr>
        <w:keepNext/>
        <w:spacing w:line="360" w:lineRule="auto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OCENA TECHNICZNA</w:t>
      </w:r>
      <w:r w:rsidR="00B92202">
        <w:rPr>
          <w:rFonts w:asciiTheme="minorHAnsi" w:hAnsiTheme="minorHAnsi" w:cstheme="minorHAnsi"/>
          <w:b/>
          <w:color w:val="000000"/>
          <w:sz w:val="28"/>
        </w:rPr>
        <w:t xml:space="preserve"> – CZĘŚĆ NR </w:t>
      </w:r>
      <w:r w:rsidR="006D3767">
        <w:rPr>
          <w:rFonts w:asciiTheme="minorHAnsi" w:hAnsiTheme="minorHAnsi" w:cstheme="minorHAnsi"/>
          <w:b/>
          <w:color w:val="000000"/>
          <w:sz w:val="28"/>
        </w:rPr>
        <w:t>1</w:t>
      </w:r>
    </w:p>
    <w:p w14:paraId="300CF808" w14:textId="77777777" w:rsidR="00682600" w:rsidRDefault="00414BB2" w:rsidP="00665602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 w:rsidR="00682600">
        <w:rPr>
          <w:rFonts w:asciiTheme="minorHAnsi" w:hAnsiTheme="minorHAnsi" w:cstheme="minorHAnsi"/>
          <w:color w:val="000000"/>
        </w:rPr>
        <w:t xml:space="preserve"> do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05228975" w14:textId="77777777" w:rsidR="006D3767" w:rsidRPr="002F23FD" w:rsidRDefault="006D3767" w:rsidP="006D376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bromatologii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8FFFE36" w14:textId="77777777" w:rsidR="006D3767" w:rsidRPr="00F949E1" w:rsidRDefault="006D3767" w:rsidP="006D3767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APARAT DO EKSTRAKCJI TŁUSZCZU METODĄ SOXLETA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57DB9F13" w14:textId="09BE45E5" w:rsidR="00414BB2" w:rsidRPr="00303344" w:rsidRDefault="00414BB2" w:rsidP="0066560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F72778B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0560C898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CFC326D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03344">
        <w:rPr>
          <w:rFonts w:asciiTheme="minorHAnsi" w:hAnsiTheme="minorHAnsi" w:cstheme="minorHAnsi"/>
          <w:b/>
          <w:bCs/>
          <w:color w:val="000000"/>
        </w:rPr>
        <w:t>Parametry i funkcje oceniane:</w:t>
      </w:r>
    </w:p>
    <w:p w14:paraId="263612C1" w14:textId="77777777" w:rsidR="00E56AC1" w:rsidRPr="00E56AC1" w:rsidRDefault="006D3767" w:rsidP="00E56AC1">
      <w:pPr>
        <w:pStyle w:val="Tekstpodstawowy"/>
        <w:numPr>
          <w:ilvl w:val="0"/>
          <w:numId w:val="45"/>
        </w:numPr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E56AC1">
        <w:rPr>
          <w:rFonts w:asciiTheme="minorHAnsi" w:hAnsiTheme="minorHAnsi" w:cstheme="minorHAnsi"/>
          <w:color w:val="000000"/>
        </w:rPr>
        <w:t>Aplikacja na urządzenia mobilne wysyłająca powiadomienia typu „</w:t>
      </w:r>
      <w:proofErr w:type="spellStart"/>
      <w:r w:rsidRPr="00E56AC1">
        <w:rPr>
          <w:rFonts w:asciiTheme="minorHAnsi" w:hAnsiTheme="minorHAnsi" w:cstheme="minorHAnsi"/>
          <w:color w:val="000000"/>
        </w:rPr>
        <w:t>push</w:t>
      </w:r>
      <w:proofErr w:type="spellEnd"/>
      <w:r w:rsidRPr="00E56AC1">
        <w:rPr>
          <w:rFonts w:asciiTheme="minorHAnsi" w:hAnsiTheme="minorHAnsi" w:cstheme="minorHAnsi"/>
          <w:color w:val="000000"/>
        </w:rPr>
        <w:t xml:space="preserve">” o stanie ekstrakcji. </w:t>
      </w:r>
    </w:p>
    <w:p w14:paraId="04E9EBF0" w14:textId="3905766E" w:rsidR="00E56AC1" w:rsidRPr="00E56AC1" w:rsidRDefault="00E56AC1" w:rsidP="00E56AC1">
      <w:pPr>
        <w:pStyle w:val="Tekstpodstawowy"/>
        <w:numPr>
          <w:ilvl w:val="0"/>
          <w:numId w:val="45"/>
        </w:numPr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E56AC1">
        <w:rPr>
          <w:rFonts w:asciiTheme="minorHAnsi" w:hAnsiTheme="minorHAnsi" w:cstheme="minorHAnsi"/>
          <w:color w:val="000000"/>
        </w:rPr>
        <w:t>Możliwość zapamiętania</w:t>
      </w:r>
      <w:r w:rsidR="00CC35FB">
        <w:rPr>
          <w:rFonts w:asciiTheme="minorHAnsi" w:hAnsiTheme="minorHAnsi" w:cstheme="minorHAnsi"/>
          <w:color w:val="000000"/>
        </w:rPr>
        <w:t xml:space="preserve"> ≥</w:t>
      </w:r>
      <w:r w:rsidRPr="00E56AC1">
        <w:rPr>
          <w:rFonts w:asciiTheme="minorHAnsi" w:hAnsiTheme="minorHAnsi" w:cstheme="minorHAnsi"/>
          <w:color w:val="000000"/>
        </w:rPr>
        <w:t xml:space="preserve"> 20 metod</w:t>
      </w:r>
      <w:r>
        <w:rPr>
          <w:rFonts w:asciiTheme="minorHAnsi" w:hAnsiTheme="minorHAnsi" w:cstheme="minorHAnsi"/>
          <w:color w:val="000000"/>
        </w:rPr>
        <w:t>.</w:t>
      </w:r>
    </w:p>
    <w:p w14:paraId="78638D52" w14:textId="77777777" w:rsidR="00B92202" w:rsidRPr="00B92202" w:rsidRDefault="00B92202" w:rsidP="00B92202">
      <w:pPr>
        <w:pStyle w:val="Bezodstpw"/>
        <w:spacing w:line="360" w:lineRule="auto"/>
        <w:ind w:left="720"/>
        <w:jc w:val="both"/>
        <w:rPr>
          <w:rFonts w:cstheme="minorHAnsi"/>
          <w:b/>
          <w:bCs/>
          <w:color w:val="000000"/>
        </w:rPr>
      </w:pPr>
    </w:p>
    <w:p w14:paraId="5B52EB82" w14:textId="6A2068DB" w:rsidR="00414BB2" w:rsidRPr="00B92202" w:rsidRDefault="00414BB2" w:rsidP="00B92202">
      <w:pPr>
        <w:pStyle w:val="Bezodstpw"/>
        <w:spacing w:line="360" w:lineRule="auto"/>
        <w:ind w:left="720"/>
        <w:jc w:val="both"/>
        <w:rPr>
          <w:rFonts w:cstheme="minorHAnsi"/>
          <w:b/>
          <w:bCs/>
          <w:color w:val="000000"/>
        </w:rPr>
      </w:pPr>
      <w:r w:rsidRPr="00B92202">
        <w:rPr>
          <w:rFonts w:cstheme="minorHAnsi"/>
          <w:b/>
          <w:bCs/>
          <w:color w:val="000000"/>
        </w:rPr>
        <w:t xml:space="preserve">Skala oceny w punktach: </w:t>
      </w:r>
    </w:p>
    <w:p w14:paraId="1721AE26" w14:textId="77777777" w:rsidR="00414BB2" w:rsidRPr="00D870BA" w:rsidRDefault="00414BB2" w:rsidP="00414BB2">
      <w:pPr>
        <w:pStyle w:val="Akapitzlist"/>
        <w:widowControl/>
        <w:numPr>
          <w:ilvl w:val="0"/>
          <w:numId w:val="35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D870BA">
        <w:rPr>
          <w:rFonts w:asciiTheme="minorHAnsi" w:hAnsiTheme="minorHAnsi" w:cstheme="minorHAnsi"/>
          <w:bCs/>
          <w:color w:val="000000"/>
        </w:rPr>
        <w:t>0 / 10</w:t>
      </w:r>
    </w:p>
    <w:p w14:paraId="0222AC12" w14:textId="77777777" w:rsidR="00414BB2" w:rsidRPr="00D870BA" w:rsidRDefault="00414BB2" w:rsidP="00414BB2">
      <w:pPr>
        <w:pStyle w:val="Akapitzlist"/>
        <w:widowControl/>
        <w:numPr>
          <w:ilvl w:val="0"/>
          <w:numId w:val="35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D870BA">
        <w:rPr>
          <w:rFonts w:asciiTheme="minorHAnsi" w:hAnsiTheme="minorHAnsi" w:cstheme="minorHAnsi"/>
          <w:bCs/>
          <w:color w:val="000000"/>
        </w:rPr>
        <w:t>0 / 10</w:t>
      </w:r>
    </w:p>
    <w:p w14:paraId="072FCDDD" w14:textId="77777777" w:rsidR="00414BB2" w:rsidRPr="00A0735A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4FF947EA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2948C86C" w14:textId="77777777" w:rsidR="00414BB2" w:rsidRDefault="00414BB2" w:rsidP="00414BB2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683D9B6B" w14:textId="77777777" w:rsidR="00414BB2" w:rsidRDefault="00414BB2" w:rsidP="00414BB2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1E803CF4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38AF1164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2F3AFE60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555C735D" w14:textId="053D6293" w:rsidR="00414BB2" w:rsidRDefault="00414BB2" w:rsidP="00414BB2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15295">
        <w:rPr>
          <w:rFonts w:asciiTheme="minorHAnsi" w:eastAsia="Calibri" w:hAnsiTheme="minorHAnsi" w:cstheme="minorHAnsi"/>
          <w:iCs/>
        </w:rPr>
        <w:t>kwalifikowany podpis elektroniczny Wykonawcy </w:t>
      </w:r>
    </w:p>
    <w:p w14:paraId="56C2993D" w14:textId="77777777" w:rsidR="00414BB2" w:rsidRDefault="00414BB2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7DACEE" w14:textId="77777777" w:rsidR="00414BB2" w:rsidRDefault="00414BB2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5FCBED" w14:textId="77777777" w:rsidR="00414BB2" w:rsidRDefault="00414BB2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1F160C" w14:textId="77777777" w:rsidR="00414BB2" w:rsidRDefault="00414BB2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9D97C3" w14:textId="77777777" w:rsidR="00414BB2" w:rsidRDefault="00414BB2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D3DFAC" w14:textId="77777777" w:rsidR="00414BB2" w:rsidRDefault="00414BB2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387611" w14:textId="77777777" w:rsidR="00414BB2" w:rsidRDefault="00414BB2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DB437E" w14:textId="77777777" w:rsidR="00414BB2" w:rsidRDefault="00414BB2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1B068CC6" w:rsidR="0095537D" w:rsidRPr="00383D8F" w:rsidRDefault="008A08AC" w:rsidP="003D46FA">
      <w:pPr>
        <w:pStyle w:val="Nagwek1"/>
        <w:tabs>
          <w:tab w:val="left" w:pos="9214"/>
        </w:tabs>
        <w:ind w:left="567" w:hanging="567"/>
        <w:jc w:val="both"/>
      </w:pPr>
      <w:r>
        <w:t>OCENA</w:t>
      </w:r>
      <w:r w:rsidR="00A46452" w:rsidRPr="00383D8F">
        <w:t xml:space="preserve"> WARUNKÓW GWARANCJI – </w:t>
      </w:r>
      <w:r w:rsidR="00630BA1">
        <w:t xml:space="preserve">CZĘŚĆ NR </w:t>
      </w:r>
      <w:r w:rsidR="006D3767">
        <w:t>1</w:t>
      </w:r>
    </w:p>
    <w:p w14:paraId="3BE3E0FD" w14:textId="77777777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6CCAC0FF" w14:textId="77777777" w:rsidR="006D3767" w:rsidRPr="002F23FD" w:rsidRDefault="006D3767" w:rsidP="006D376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bromatologii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95AF7F7" w14:textId="77777777" w:rsidR="006D3767" w:rsidRPr="00F949E1" w:rsidRDefault="006D3767" w:rsidP="006D3767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APARAT DO EKSTRAKCJI TŁUSZCZU METODĄ SOXLETA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71E785FC" w14:textId="77777777" w:rsidR="006D3767" w:rsidRDefault="006D3767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246A54" w14:textId="77777777" w:rsidR="00204CA6" w:rsidRPr="00383D8F" w:rsidRDefault="00204CA6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6FE05BFA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6D3767">
        <w:rPr>
          <w:rFonts w:asciiTheme="minorHAnsi" w:hAnsiTheme="minorHAnsi" w:cstheme="minorHAnsi"/>
          <w:b/>
          <w:sz w:val="24"/>
          <w:szCs w:val="24"/>
        </w:rPr>
        <w:t>24</w:t>
      </w:r>
      <w:r w:rsidR="00C96943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3F1B98">
        <w:rPr>
          <w:rFonts w:asciiTheme="minorHAnsi" w:hAnsiTheme="minorHAnsi" w:cstheme="minorHAnsi"/>
          <w:b/>
          <w:sz w:val="24"/>
          <w:szCs w:val="24"/>
        </w:rPr>
        <w:t>ą</w:t>
      </w:r>
      <w:r w:rsidR="00B92202">
        <w:rPr>
          <w:rFonts w:asciiTheme="minorHAnsi" w:hAnsiTheme="minorHAnsi" w:cstheme="minorHAnsi"/>
          <w:b/>
          <w:sz w:val="24"/>
          <w:szCs w:val="24"/>
        </w:rPr>
        <w:t>c</w:t>
      </w:r>
      <w:r w:rsidR="006D3767">
        <w:rPr>
          <w:rFonts w:asciiTheme="minorHAnsi" w:hAnsiTheme="minorHAnsi" w:cstheme="minorHAnsi"/>
          <w:b/>
          <w:sz w:val="24"/>
          <w:szCs w:val="24"/>
        </w:rPr>
        <w:t>e</w:t>
      </w:r>
      <w:r w:rsidR="00F56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6215" w:rsidRPr="00C96943">
        <w:rPr>
          <w:rFonts w:asciiTheme="minorHAnsi" w:hAnsiTheme="minorHAnsi" w:cstheme="minorHAnsi"/>
          <w:sz w:val="24"/>
          <w:szCs w:val="24"/>
        </w:rPr>
        <w:t>(nie dotyczy</w:t>
      </w:r>
      <w:r w:rsidR="00C96943" w:rsidRPr="00C96943">
        <w:rPr>
          <w:rFonts w:asciiTheme="minorHAnsi" w:hAnsiTheme="minorHAnsi" w:cstheme="minorHAnsi"/>
          <w:sz w:val="24"/>
          <w:szCs w:val="24"/>
        </w:rPr>
        <w:t xml:space="preserve"> gwarancji na</w:t>
      </w:r>
      <w:r w:rsidR="00EA22E7">
        <w:rPr>
          <w:rFonts w:asciiTheme="minorHAnsi" w:hAnsiTheme="minorHAnsi" w:cstheme="minorHAnsi"/>
          <w:sz w:val="24"/>
          <w:szCs w:val="24"/>
        </w:rPr>
        <w:t>:</w:t>
      </w:r>
      <w:r w:rsidR="00C96943" w:rsidRPr="00C96943">
        <w:rPr>
          <w:rFonts w:asciiTheme="minorHAnsi" w:hAnsiTheme="minorHAnsi" w:cstheme="minorHAnsi"/>
          <w:sz w:val="24"/>
          <w:szCs w:val="24"/>
        </w:rPr>
        <w:t xml:space="preserve"> źródło promieniowania</w:t>
      </w:r>
      <w:r w:rsidR="00EA22E7">
        <w:rPr>
          <w:rFonts w:asciiTheme="minorHAnsi" w:hAnsiTheme="minorHAnsi" w:cstheme="minorHAnsi"/>
          <w:sz w:val="24"/>
          <w:szCs w:val="24"/>
        </w:rPr>
        <w:t>, interferometr, laser</w:t>
      </w:r>
      <w:r w:rsidR="00C96943" w:rsidRPr="00C96943">
        <w:rPr>
          <w:rFonts w:asciiTheme="minorHAnsi" w:hAnsiTheme="minorHAnsi" w:cstheme="minorHAnsi"/>
          <w:sz w:val="24"/>
          <w:szCs w:val="24"/>
        </w:rPr>
        <w:t>)</w:t>
      </w:r>
      <w:r w:rsidRPr="00C96943">
        <w:rPr>
          <w:rFonts w:asciiTheme="minorHAnsi" w:hAnsiTheme="minorHAnsi" w:cstheme="minorHAnsi"/>
          <w:sz w:val="24"/>
          <w:szCs w:val="24"/>
        </w:rPr>
        <w:t>.</w:t>
      </w:r>
    </w:p>
    <w:p w14:paraId="13E3D935" w14:textId="161F06CB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6D3767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6D3767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3D46FA">
      <w:pPr>
        <w:pStyle w:val="TableParagraph"/>
        <w:numPr>
          <w:ilvl w:val="0"/>
          <w:numId w:val="21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3D46FA">
      <w:pPr>
        <w:pStyle w:val="TableParagraph"/>
        <w:numPr>
          <w:ilvl w:val="0"/>
          <w:numId w:val="21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B3B40CD" w:rsidR="00204CA6" w:rsidRPr="00383D8F" w:rsidRDefault="00204CA6" w:rsidP="003D46FA">
      <w:pPr>
        <w:pStyle w:val="TableParagraph"/>
        <w:numPr>
          <w:ilvl w:val="0"/>
          <w:numId w:val="22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6D3767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</w:t>
      </w:r>
      <w:r w:rsidR="006D3767">
        <w:rPr>
          <w:rFonts w:asciiTheme="minorHAnsi" w:hAnsiTheme="minorHAnsi" w:cstheme="minorHAnsi"/>
          <w:sz w:val="24"/>
          <w:szCs w:val="24"/>
        </w:rPr>
        <w:t>ą</w:t>
      </w:r>
      <w:r w:rsidR="00047F68">
        <w:rPr>
          <w:rFonts w:asciiTheme="minorHAnsi" w:hAnsiTheme="minorHAnsi" w:cstheme="minorHAnsi"/>
          <w:sz w:val="24"/>
          <w:szCs w:val="24"/>
        </w:rPr>
        <w:t>c</w:t>
      </w:r>
      <w:r w:rsidR="006D3767">
        <w:rPr>
          <w:rFonts w:asciiTheme="minorHAnsi" w:hAnsiTheme="minorHAnsi" w:cstheme="minorHAnsi"/>
          <w:sz w:val="24"/>
          <w:szCs w:val="24"/>
        </w:rPr>
        <w:t>e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3D46FA">
      <w:pPr>
        <w:pStyle w:val="TableParagraph"/>
        <w:numPr>
          <w:ilvl w:val="0"/>
          <w:numId w:val="22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5FCF9D00" w:rsidR="00204CA6" w:rsidRPr="00383D8F" w:rsidRDefault="00204CA6" w:rsidP="003D46FA">
      <w:pPr>
        <w:pStyle w:val="TableParagraph"/>
        <w:numPr>
          <w:ilvl w:val="0"/>
          <w:numId w:val="22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6D3767">
        <w:rPr>
          <w:rFonts w:asciiTheme="minorHAnsi" w:hAnsiTheme="minorHAnsi" w:cstheme="minorHAnsi"/>
          <w:sz w:val="24"/>
          <w:szCs w:val="24"/>
        </w:rPr>
        <w:t>24</w:t>
      </w:r>
      <w:r w:rsidR="00C96943">
        <w:rPr>
          <w:rFonts w:asciiTheme="minorHAnsi" w:hAnsiTheme="minorHAnsi" w:cstheme="minorHAnsi"/>
          <w:sz w:val="24"/>
          <w:szCs w:val="24"/>
        </w:rPr>
        <w:t xml:space="preserve"> miesi</w:t>
      </w:r>
      <w:r w:rsidR="006D3767">
        <w:rPr>
          <w:rFonts w:asciiTheme="minorHAnsi" w:hAnsiTheme="minorHAnsi" w:cstheme="minorHAnsi"/>
          <w:sz w:val="24"/>
          <w:szCs w:val="24"/>
        </w:rPr>
        <w:t>ą</w:t>
      </w:r>
      <w:r w:rsidR="00C96943">
        <w:rPr>
          <w:rFonts w:asciiTheme="minorHAnsi" w:hAnsiTheme="minorHAnsi" w:cstheme="minorHAnsi"/>
          <w:sz w:val="24"/>
          <w:szCs w:val="24"/>
        </w:rPr>
        <w:t>c</w:t>
      </w:r>
      <w:r w:rsidR="006D3767">
        <w:rPr>
          <w:rFonts w:asciiTheme="minorHAnsi" w:hAnsiTheme="minorHAnsi" w:cstheme="minorHAnsi"/>
          <w:sz w:val="24"/>
          <w:szCs w:val="24"/>
        </w:rPr>
        <w:t>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B96206">
          <w:pgSz w:w="11910" w:h="16840"/>
          <w:pgMar w:top="1400" w:right="1137" w:bottom="280" w:left="1276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758A3997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E56AC1">
        <w:t>1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655353E8" w14:textId="77777777" w:rsidR="006D3767" w:rsidRPr="002F23FD" w:rsidRDefault="006D3767" w:rsidP="006D376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bromatologii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48C6CC2A" w14:textId="77777777" w:rsidR="006D3767" w:rsidRPr="00F949E1" w:rsidRDefault="006D3767" w:rsidP="006D3767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APARAT DO EKSTRAKCJI TŁUSZCZU METODĄ SOXLETA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371FCD17" w14:textId="77777777" w:rsidR="006524D6" w:rsidRPr="00383D8F" w:rsidRDefault="006524D6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</w:pPr>
      <w:r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6EC0834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</w:t>
      </w:r>
      <w:r w:rsidR="00F52D4D"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241DAD88" w:rsidR="006524D6" w:rsidRPr="00383D8F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>nie 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2B0619E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</w:t>
      </w:r>
      <w:r w:rsidR="00F52D4D"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57BF906E" w14:textId="27F1BA97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F64974C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09FA">
        <w:rPr>
          <w:rFonts w:asciiTheme="minorHAnsi" w:hAnsiTheme="minorHAnsi" w:cstheme="minorHAnsi"/>
          <w:sz w:val="24"/>
          <w:szCs w:val="24"/>
        </w:rPr>
        <w:t>10</w:t>
      </w:r>
      <w:r w:rsidR="00F52D4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39D1704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1954FF4F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 xml:space="preserve">CZĘŚĆ NR </w:t>
      </w:r>
      <w:r w:rsidR="00E56AC1">
        <w:t>1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D933BC8" w14:textId="77777777" w:rsidR="006D3767" w:rsidRPr="002F23FD" w:rsidRDefault="006D3767" w:rsidP="006D376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bromatologii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646916EF" w14:textId="77777777" w:rsidR="006D3767" w:rsidRPr="00F949E1" w:rsidRDefault="006D3767" w:rsidP="006D3767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APARAT DO EKSTRAKCJI TŁUSZCZU METODĄ SOXLETA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45C38170" w14:textId="77777777" w:rsidR="00604CE7" w:rsidRPr="00383D8F" w:rsidRDefault="00604CE7" w:rsidP="00604CE7">
      <w:pPr>
        <w:pStyle w:val="Nagwek2"/>
        <w:numPr>
          <w:ilvl w:val="0"/>
          <w:numId w:val="49"/>
        </w:numPr>
        <w:tabs>
          <w:tab w:val="left" w:pos="9214"/>
        </w:tabs>
        <w:ind w:left="567" w:hanging="567"/>
        <w:jc w:val="both"/>
      </w:pPr>
      <w:r w:rsidRPr="00383D8F">
        <w:t>PROCEDURA DOSTAW URZĄDZEŃ</w:t>
      </w:r>
    </w:p>
    <w:p w14:paraId="78498239" w14:textId="77777777" w:rsidR="00604CE7" w:rsidRDefault="00604CE7" w:rsidP="00604CE7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3715AB0F" w14:textId="77777777" w:rsidR="00604CE7" w:rsidRDefault="00604CE7" w:rsidP="00604CE7">
      <w:pPr>
        <w:pStyle w:val="Akapitzlist"/>
        <w:numPr>
          <w:ilvl w:val="0"/>
          <w:numId w:val="4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503D15" w14:textId="77777777" w:rsidR="00604CE7" w:rsidRDefault="00604CE7" w:rsidP="00604CE7">
      <w:pPr>
        <w:pStyle w:val="Akapitzlist"/>
        <w:numPr>
          <w:ilvl w:val="0"/>
          <w:numId w:val="4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02443848" w14:textId="77777777" w:rsidR="00604CE7" w:rsidRPr="00DE082C" w:rsidRDefault="00604CE7" w:rsidP="00604CE7">
      <w:pPr>
        <w:pStyle w:val="Akapitzlist"/>
        <w:numPr>
          <w:ilvl w:val="0"/>
          <w:numId w:val="4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2FD9FB" w14:textId="77777777" w:rsidR="00604CE7" w:rsidRPr="00DE082C" w:rsidRDefault="00604CE7" w:rsidP="00604CE7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 xml:space="preserve">amawiający poinformuje Wykonawcę na minimum </w:t>
      </w:r>
      <w:r>
        <w:rPr>
          <w:rFonts w:asciiTheme="minorHAnsi" w:hAnsiTheme="minorHAnsi" w:cstheme="minorHAnsi"/>
          <w:b/>
          <w:sz w:val="24"/>
          <w:szCs w:val="24"/>
        </w:rPr>
        <w:t>15</w:t>
      </w:r>
      <w:r w:rsidRPr="00DE082C">
        <w:rPr>
          <w:rFonts w:asciiTheme="minorHAnsi" w:hAnsiTheme="minorHAnsi" w:cstheme="minorHAnsi"/>
          <w:b/>
          <w:sz w:val="24"/>
          <w:szCs w:val="24"/>
        </w:rPr>
        <w:t xml:space="preserve"> dni wcześniej o planowanej dacie rozpoczęcia instalacji systemu w miejscu docelowym.</w:t>
      </w:r>
    </w:p>
    <w:p w14:paraId="5CCA3206" w14:textId="77777777" w:rsidR="00604CE7" w:rsidRPr="00383D8F" w:rsidRDefault="00604CE7" w:rsidP="00604CE7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</w:t>
      </w:r>
      <w:r>
        <w:rPr>
          <w:rFonts w:asciiTheme="minorHAnsi" w:hAnsiTheme="minorHAnsi" w:cstheme="minorHAnsi"/>
          <w:sz w:val="24"/>
          <w:szCs w:val="24"/>
        </w:rPr>
        <w:t>zedmiotu zamówienia.</w:t>
      </w:r>
    </w:p>
    <w:p w14:paraId="53EDF7BB" w14:textId="77777777" w:rsidR="00604CE7" w:rsidRPr="00383D8F" w:rsidRDefault="00604CE7" w:rsidP="00604CE7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</w:t>
      </w:r>
      <w:r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6B459BD2" w14:textId="77777777" w:rsidR="00604CE7" w:rsidRPr="00383D8F" w:rsidRDefault="00604CE7" w:rsidP="00604CE7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Urządzenia zostaną dostarczone w odpowiednich oryginalnych opakowaniach, zapewniających zabezpieczenie przedmiotu dostawy przed wpływem jakichkolwiek szkodliwych czynników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77ADCA" w14:textId="77777777" w:rsidR="00604CE7" w:rsidRPr="00383D8F" w:rsidRDefault="00604CE7" w:rsidP="00604CE7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Urządzenia zostaną dostarczone do pomieszczeń wskazanych przez Bezpośredniego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Uż</w:t>
      </w:r>
      <w:r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2530ACE" w14:textId="77777777" w:rsidR="00604CE7" w:rsidRPr="00383D8F" w:rsidRDefault="00604CE7" w:rsidP="00604CE7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odpowiada za to, aby instalowanie oraz uruchamianie urządzeń było przeprowadzone przez osoby posiadające odpowiednią wiedzę i doświadczenie oraz uprawnienia, jeżeli są wymagane z </w:t>
      </w:r>
      <w:r>
        <w:rPr>
          <w:rFonts w:asciiTheme="minorHAnsi" w:hAnsiTheme="minorHAnsi" w:cstheme="minorHAnsi"/>
          <w:sz w:val="24"/>
          <w:szCs w:val="24"/>
        </w:rPr>
        <w:t>mocy prawa.</w:t>
      </w:r>
    </w:p>
    <w:p w14:paraId="56D2544E" w14:textId="77777777" w:rsidR="00604CE7" w:rsidRPr="00383D8F" w:rsidRDefault="00604CE7" w:rsidP="00604CE7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</w:t>
      </w:r>
      <w:r w:rsidRPr="008C7B90">
        <w:rPr>
          <w:rFonts w:asciiTheme="minorHAnsi" w:hAnsiTheme="minorHAnsi" w:cstheme="minorHAnsi"/>
          <w:strike/>
          <w:sz w:val="24"/>
          <w:szCs w:val="24"/>
        </w:rPr>
        <w:t xml:space="preserve">Wykonawca ponosi też koszty ewentualnych robót budowlanych, związanych z dostosowaniem np. stropu lub ścian w pomieszczeniu w którym zostanie zainstalowane urządzenie. </w:t>
      </w:r>
      <w:r w:rsidRPr="00383D8F">
        <w:rPr>
          <w:rFonts w:asciiTheme="minorHAnsi" w:hAnsiTheme="minorHAnsi" w:cstheme="minorHAnsi"/>
          <w:sz w:val="24"/>
          <w:szCs w:val="24"/>
        </w:rPr>
        <w:t xml:space="preserve">W zakresie Wykonawcy jest zabezpieczenie miejsc, w których będzie prowadzony montaż, instalacja </w:t>
      </w:r>
      <w:r w:rsidRPr="00383D8F">
        <w:rPr>
          <w:rFonts w:asciiTheme="minorHAnsi" w:hAnsiTheme="minorHAnsi" w:cstheme="minorHAnsi"/>
          <w:sz w:val="24"/>
          <w:szCs w:val="24"/>
        </w:rPr>
        <w:br/>
        <w:t>i uruchomienie sprzętu. Wykonawca zobowiązuje się do pozostawienia miejsc, w których będą prowadzone prace montażowe i instalacyj</w:t>
      </w:r>
      <w:r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5DF91B83" w14:textId="77777777" w:rsidR="00604CE7" w:rsidRPr="00383D8F" w:rsidRDefault="00604CE7" w:rsidP="00604CE7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8A14F00" w14:textId="77777777" w:rsidR="00604CE7" w:rsidRPr="00383D8F" w:rsidRDefault="00604CE7" w:rsidP="00604CE7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6087BF" w14:textId="77777777" w:rsidR="00604CE7" w:rsidRPr="00383D8F" w:rsidRDefault="00604CE7" w:rsidP="00604CE7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5446E92" w14:textId="77777777" w:rsidR="00604CE7" w:rsidRPr="00383D8F" w:rsidRDefault="00604CE7" w:rsidP="00604CE7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3D52BC1E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3C541B">
        <w:rPr>
          <w:rFonts w:asciiTheme="minorHAnsi" w:hAnsiTheme="minorHAnsi" w:cstheme="minorHAnsi"/>
          <w:sz w:val="24"/>
          <w:szCs w:val="24"/>
        </w:rPr>
        <w:t>wyłącznie:</w:t>
      </w:r>
      <w:r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</w:t>
      </w:r>
      <w:r>
        <w:rPr>
          <w:rFonts w:asciiTheme="minorHAnsi" w:hAnsiTheme="minorHAnsi" w:cstheme="minorHAnsi"/>
          <w:sz w:val="24"/>
          <w:szCs w:val="24"/>
        </w:rPr>
        <w:t>. Wyklucza się odbiór częściowy.</w:t>
      </w:r>
    </w:p>
    <w:p w14:paraId="2A07A60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</w:t>
      </w:r>
      <w:r>
        <w:rPr>
          <w:rFonts w:asciiTheme="minorHAnsi" w:hAnsiTheme="minorHAnsi" w:cstheme="minorHAnsi"/>
          <w:sz w:val="24"/>
          <w:szCs w:val="24"/>
        </w:rPr>
        <w:t xml:space="preserve"> 1 dzień przed terminem odbioru.</w:t>
      </w:r>
    </w:p>
    <w:p w14:paraId="0278962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Odbiór zakończy się podpisaniem </w:t>
      </w:r>
      <w:r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7247668" w14:textId="77777777" w:rsidR="00604CE7" w:rsidRDefault="00604CE7" w:rsidP="00604CE7">
      <w:pPr>
        <w:pStyle w:val="TableParagraph"/>
        <w:numPr>
          <w:ilvl w:val="0"/>
          <w:numId w:val="23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>
        <w:rPr>
          <w:rFonts w:asciiTheme="minorHAnsi" w:hAnsiTheme="minorHAnsi" w:cstheme="minorHAnsi"/>
          <w:sz w:val="24"/>
          <w:szCs w:val="24"/>
        </w:rPr>
        <w:t>ykonawcy) przedmiotu zamówienia</w:t>
      </w:r>
    </w:p>
    <w:p w14:paraId="7CDF6EBD" w14:textId="77777777" w:rsidR="00604CE7" w:rsidRDefault="00604CE7" w:rsidP="00604CE7">
      <w:pPr>
        <w:pStyle w:val="TableParagraph"/>
        <w:numPr>
          <w:ilvl w:val="0"/>
          <w:numId w:val="23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22A83C47" w14:textId="77777777" w:rsidR="00604CE7" w:rsidRPr="00922D6D" w:rsidRDefault="00604CE7" w:rsidP="00604CE7">
      <w:pPr>
        <w:pStyle w:val="TableParagraph"/>
        <w:numPr>
          <w:ilvl w:val="0"/>
          <w:numId w:val="23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Pr="00922D6D">
        <w:rPr>
          <w:rFonts w:asciiTheme="minorHAnsi" w:hAnsiTheme="minorHAnsi" w:cstheme="minorHAnsi"/>
          <w:sz w:val="24"/>
          <w:szCs w:val="24"/>
        </w:rPr>
        <w:br/>
        <w:t>z Działu Zaopatrzenia UMB;</w:t>
      </w:r>
    </w:p>
    <w:p w14:paraId="2B1D2DC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Protokół odbioru będzi</w:t>
      </w:r>
      <w:r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19714DA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2ABC17BE" w14:textId="77777777" w:rsidR="00604CE7" w:rsidRPr="00383D8F" w:rsidRDefault="00604CE7" w:rsidP="00604CE7">
      <w:pPr>
        <w:pStyle w:val="TableParagraph"/>
        <w:numPr>
          <w:ilvl w:val="0"/>
          <w:numId w:val="24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CE7B057" w14:textId="77777777" w:rsidR="00604CE7" w:rsidRPr="00383D8F" w:rsidRDefault="00604CE7" w:rsidP="00604CE7">
      <w:pPr>
        <w:pStyle w:val="TableParagraph"/>
        <w:numPr>
          <w:ilvl w:val="0"/>
          <w:numId w:val="24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2F64A4B1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08497FE0" w14:textId="430EDEC9" w:rsidR="00604CE7" w:rsidRPr="003E1F20" w:rsidRDefault="00604CE7" w:rsidP="00604CE7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468B2D18" w14:textId="6B16BA01" w:rsidR="0095537D" w:rsidRPr="003E1F20" w:rsidRDefault="0095537D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A760" w14:textId="77777777" w:rsidR="00AE5293" w:rsidRDefault="00AE5293" w:rsidP="00EE7F46">
      <w:r>
        <w:separator/>
      </w:r>
    </w:p>
  </w:endnote>
  <w:endnote w:type="continuationSeparator" w:id="0">
    <w:p w14:paraId="6F4F35C5" w14:textId="77777777" w:rsidR="00AE5293" w:rsidRDefault="00AE5293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6E366" w14:textId="77777777" w:rsidR="00AE5293" w:rsidRDefault="00AE5293" w:rsidP="00EE7F46">
      <w:r>
        <w:separator/>
      </w:r>
    </w:p>
  </w:footnote>
  <w:footnote w:type="continuationSeparator" w:id="0">
    <w:p w14:paraId="1BFF9DD5" w14:textId="77777777" w:rsidR="00AE5293" w:rsidRDefault="00AE5293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96A"/>
    <w:multiLevelType w:val="hybridMultilevel"/>
    <w:tmpl w:val="A44EB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CA3030"/>
    <w:multiLevelType w:val="hybridMultilevel"/>
    <w:tmpl w:val="C91E2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348"/>
    <w:multiLevelType w:val="hybridMultilevel"/>
    <w:tmpl w:val="2820DB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3225F4"/>
    <w:multiLevelType w:val="hybridMultilevel"/>
    <w:tmpl w:val="6882A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5C1140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5C49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0DF8"/>
    <w:multiLevelType w:val="hybridMultilevel"/>
    <w:tmpl w:val="D9C8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50B2"/>
    <w:multiLevelType w:val="hybridMultilevel"/>
    <w:tmpl w:val="09E2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1627"/>
    <w:multiLevelType w:val="hybridMultilevel"/>
    <w:tmpl w:val="36282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5C1140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70B4B"/>
    <w:multiLevelType w:val="hybridMultilevel"/>
    <w:tmpl w:val="EC62F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A6D68"/>
    <w:multiLevelType w:val="hybridMultilevel"/>
    <w:tmpl w:val="DB7EED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9A02F4"/>
    <w:multiLevelType w:val="hybridMultilevel"/>
    <w:tmpl w:val="F5D6CCF0"/>
    <w:lvl w:ilvl="0" w:tplc="EC5C1140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DE292D"/>
    <w:multiLevelType w:val="hybridMultilevel"/>
    <w:tmpl w:val="78BAD7E6"/>
    <w:lvl w:ilvl="0" w:tplc="1A801B08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809B1"/>
    <w:multiLevelType w:val="hybridMultilevel"/>
    <w:tmpl w:val="780CE7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EB6458"/>
    <w:multiLevelType w:val="hybridMultilevel"/>
    <w:tmpl w:val="7478C3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1B002F44">
      <w:numFmt w:val="bullet"/>
      <w:lvlText w:val=""/>
      <w:lvlJc w:val="left"/>
      <w:pPr>
        <w:ind w:left="2547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18" w15:restartNumberingAfterBreak="0">
    <w:nsid w:val="37E4771D"/>
    <w:multiLevelType w:val="hybridMultilevel"/>
    <w:tmpl w:val="BBC636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271AD"/>
    <w:multiLevelType w:val="hybridMultilevel"/>
    <w:tmpl w:val="B1AC8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E52B8B"/>
    <w:multiLevelType w:val="hybridMultilevel"/>
    <w:tmpl w:val="3920E5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934A1"/>
    <w:multiLevelType w:val="hybridMultilevel"/>
    <w:tmpl w:val="680AC0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C10A16"/>
    <w:multiLevelType w:val="hybridMultilevel"/>
    <w:tmpl w:val="5420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2D41"/>
    <w:multiLevelType w:val="hybridMultilevel"/>
    <w:tmpl w:val="A5C87CB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F8145FE"/>
    <w:multiLevelType w:val="hybridMultilevel"/>
    <w:tmpl w:val="E62CCC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422033"/>
    <w:multiLevelType w:val="hybridMultilevel"/>
    <w:tmpl w:val="E4981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92479"/>
    <w:multiLevelType w:val="hybridMultilevel"/>
    <w:tmpl w:val="ED22E76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0D5F8D"/>
    <w:multiLevelType w:val="hybridMultilevel"/>
    <w:tmpl w:val="F60E3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86351"/>
    <w:multiLevelType w:val="hybridMultilevel"/>
    <w:tmpl w:val="C5946AD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842D2"/>
    <w:multiLevelType w:val="hybridMultilevel"/>
    <w:tmpl w:val="B908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F1176"/>
    <w:multiLevelType w:val="hybridMultilevel"/>
    <w:tmpl w:val="CCEE4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008D9"/>
    <w:multiLevelType w:val="hybridMultilevel"/>
    <w:tmpl w:val="9D78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5C1140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0B7E97"/>
    <w:multiLevelType w:val="hybridMultilevel"/>
    <w:tmpl w:val="5356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0374E"/>
    <w:multiLevelType w:val="hybridMultilevel"/>
    <w:tmpl w:val="D066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53FEB"/>
    <w:multiLevelType w:val="hybridMultilevel"/>
    <w:tmpl w:val="F6DC1690"/>
    <w:lvl w:ilvl="0" w:tplc="EAFA3F9A">
      <w:start w:val="1"/>
      <w:numFmt w:val="decimal"/>
      <w:pStyle w:val="Nagwek2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55FFA"/>
    <w:multiLevelType w:val="hybridMultilevel"/>
    <w:tmpl w:val="9992F86C"/>
    <w:lvl w:ilvl="0" w:tplc="E7A2D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0745C"/>
    <w:multiLevelType w:val="hybridMultilevel"/>
    <w:tmpl w:val="6C58059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97E1D"/>
    <w:multiLevelType w:val="hybridMultilevel"/>
    <w:tmpl w:val="0526EFF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24"/>
  </w:num>
  <w:num w:numId="3">
    <w:abstractNumId w:val="41"/>
    <w:lvlOverride w:ilvl="0">
      <w:startOverride w:val="1"/>
    </w:lvlOverride>
  </w:num>
  <w:num w:numId="4">
    <w:abstractNumId w:val="30"/>
  </w:num>
  <w:num w:numId="5">
    <w:abstractNumId w:val="41"/>
    <w:lvlOverride w:ilvl="0">
      <w:startOverride w:val="1"/>
    </w:lvlOverride>
  </w:num>
  <w:num w:numId="6">
    <w:abstractNumId w:val="37"/>
  </w:num>
  <w:num w:numId="7">
    <w:abstractNumId w:val="21"/>
  </w:num>
  <w:num w:numId="8">
    <w:abstractNumId w:val="5"/>
  </w:num>
  <w:num w:numId="9">
    <w:abstractNumId w:val="15"/>
  </w:num>
  <w:num w:numId="10">
    <w:abstractNumId w:val="3"/>
  </w:num>
  <w:num w:numId="11">
    <w:abstractNumId w:val="45"/>
  </w:num>
  <w:num w:numId="12">
    <w:abstractNumId w:val="43"/>
  </w:num>
  <w:num w:numId="13">
    <w:abstractNumId w:val="31"/>
  </w:num>
  <w:num w:numId="14">
    <w:abstractNumId w:val="26"/>
  </w:num>
  <w:num w:numId="15">
    <w:abstractNumId w:val="25"/>
  </w:num>
  <w:num w:numId="16">
    <w:abstractNumId w:val="28"/>
  </w:num>
  <w:num w:numId="17">
    <w:abstractNumId w:val="10"/>
  </w:num>
  <w:num w:numId="18">
    <w:abstractNumId w:val="22"/>
  </w:num>
  <w:num w:numId="19">
    <w:abstractNumId w:val="20"/>
  </w:num>
  <w:num w:numId="20">
    <w:abstractNumId w:val="16"/>
  </w:num>
  <w:num w:numId="21">
    <w:abstractNumId w:val="17"/>
  </w:num>
  <w:num w:numId="22">
    <w:abstractNumId w:val="11"/>
  </w:num>
  <w:num w:numId="23">
    <w:abstractNumId w:val="1"/>
  </w:num>
  <w:num w:numId="24">
    <w:abstractNumId w:val="38"/>
  </w:num>
  <w:num w:numId="25">
    <w:abstractNumId w:val="18"/>
  </w:num>
  <w:num w:numId="26">
    <w:abstractNumId w:val="34"/>
  </w:num>
  <w:num w:numId="27">
    <w:abstractNumId w:val="13"/>
  </w:num>
  <w:num w:numId="28">
    <w:abstractNumId w:val="4"/>
  </w:num>
  <w:num w:numId="29">
    <w:abstractNumId w:val="27"/>
  </w:num>
  <w:num w:numId="30">
    <w:abstractNumId w:val="35"/>
  </w:num>
  <w:num w:numId="31">
    <w:abstractNumId w:val="8"/>
  </w:num>
  <w:num w:numId="32">
    <w:abstractNumId w:val="12"/>
  </w:num>
  <w:num w:numId="33">
    <w:abstractNumId w:val="42"/>
  </w:num>
  <w:num w:numId="34">
    <w:abstractNumId w:val="44"/>
  </w:num>
  <w:num w:numId="35">
    <w:abstractNumId w:val="36"/>
  </w:num>
  <w:num w:numId="36">
    <w:abstractNumId w:val="2"/>
  </w:num>
  <w:num w:numId="37">
    <w:abstractNumId w:val="39"/>
  </w:num>
  <w:num w:numId="38">
    <w:abstractNumId w:val="7"/>
  </w:num>
  <w:num w:numId="39">
    <w:abstractNumId w:val="40"/>
  </w:num>
  <w:num w:numId="40">
    <w:abstractNumId w:val="14"/>
  </w:num>
  <w:num w:numId="41">
    <w:abstractNumId w:val="19"/>
  </w:num>
  <w:num w:numId="42">
    <w:abstractNumId w:val="29"/>
  </w:num>
  <w:num w:numId="43">
    <w:abstractNumId w:val="0"/>
  </w:num>
  <w:num w:numId="44">
    <w:abstractNumId w:val="33"/>
  </w:num>
  <w:num w:numId="45">
    <w:abstractNumId w:val="23"/>
  </w:num>
  <w:num w:numId="46">
    <w:abstractNumId w:val="9"/>
  </w:num>
  <w:num w:numId="47">
    <w:abstractNumId w:val="32"/>
  </w:num>
  <w:num w:numId="48">
    <w:abstractNumId w:val="41"/>
    <w:lvlOverride w:ilvl="0">
      <w:startOverride w:val="1"/>
    </w:lvlOverride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30B5"/>
    <w:rsid w:val="00012DC2"/>
    <w:rsid w:val="00030067"/>
    <w:rsid w:val="00036851"/>
    <w:rsid w:val="000428A1"/>
    <w:rsid w:val="00044D4B"/>
    <w:rsid w:val="00046B06"/>
    <w:rsid w:val="000478D5"/>
    <w:rsid w:val="00047F68"/>
    <w:rsid w:val="00077F8E"/>
    <w:rsid w:val="000820E3"/>
    <w:rsid w:val="00083DA8"/>
    <w:rsid w:val="000A0246"/>
    <w:rsid w:val="000B29AB"/>
    <w:rsid w:val="000C04DD"/>
    <w:rsid w:val="00101D24"/>
    <w:rsid w:val="00105C47"/>
    <w:rsid w:val="001113AD"/>
    <w:rsid w:val="001145AF"/>
    <w:rsid w:val="00126F59"/>
    <w:rsid w:val="00140038"/>
    <w:rsid w:val="00144DC7"/>
    <w:rsid w:val="0014651B"/>
    <w:rsid w:val="00161388"/>
    <w:rsid w:val="00161D53"/>
    <w:rsid w:val="00163C8A"/>
    <w:rsid w:val="001743A8"/>
    <w:rsid w:val="0018662F"/>
    <w:rsid w:val="00187B9D"/>
    <w:rsid w:val="001A2456"/>
    <w:rsid w:val="001A2BDC"/>
    <w:rsid w:val="001B1256"/>
    <w:rsid w:val="001B4EF8"/>
    <w:rsid w:val="001F68B0"/>
    <w:rsid w:val="001F79C8"/>
    <w:rsid w:val="00204CA6"/>
    <w:rsid w:val="002135F9"/>
    <w:rsid w:val="0022241B"/>
    <w:rsid w:val="00222B8D"/>
    <w:rsid w:val="00223B50"/>
    <w:rsid w:val="00224606"/>
    <w:rsid w:val="00226702"/>
    <w:rsid w:val="0024083A"/>
    <w:rsid w:val="00255EA4"/>
    <w:rsid w:val="00257C89"/>
    <w:rsid w:val="002709FA"/>
    <w:rsid w:val="002A3A44"/>
    <w:rsid w:val="002B1B84"/>
    <w:rsid w:val="002B51F3"/>
    <w:rsid w:val="002E3BF6"/>
    <w:rsid w:val="002F23FD"/>
    <w:rsid w:val="003052A0"/>
    <w:rsid w:val="00310617"/>
    <w:rsid w:val="00311494"/>
    <w:rsid w:val="0032320B"/>
    <w:rsid w:val="00334231"/>
    <w:rsid w:val="00351385"/>
    <w:rsid w:val="00353551"/>
    <w:rsid w:val="00354642"/>
    <w:rsid w:val="00363021"/>
    <w:rsid w:val="00373607"/>
    <w:rsid w:val="00383D8F"/>
    <w:rsid w:val="003B1B88"/>
    <w:rsid w:val="003B2E7F"/>
    <w:rsid w:val="003B3DDB"/>
    <w:rsid w:val="003C11BB"/>
    <w:rsid w:val="003C541B"/>
    <w:rsid w:val="003D1AF8"/>
    <w:rsid w:val="003D46FA"/>
    <w:rsid w:val="003E1F20"/>
    <w:rsid w:val="003E2476"/>
    <w:rsid w:val="003E47B0"/>
    <w:rsid w:val="003E62E9"/>
    <w:rsid w:val="003F1B98"/>
    <w:rsid w:val="004005A1"/>
    <w:rsid w:val="00403832"/>
    <w:rsid w:val="004102A2"/>
    <w:rsid w:val="00414BB2"/>
    <w:rsid w:val="00416EFF"/>
    <w:rsid w:val="004171AA"/>
    <w:rsid w:val="00417310"/>
    <w:rsid w:val="004235DA"/>
    <w:rsid w:val="00426A5C"/>
    <w:rsid w:val="00430A69"/>
    <w:rsid w:val="00433E58"/>
    <w:rsid w:val="00434EB7"/>
    <w:rsid w:val="004472A3"/>
    <w:rsid w:val="00460685"/>
    <w:rsid w:val="00461E87"/>
    <w:rsid w:val="00472506"/>
    <w:rsid w:val="00472C52"/>
    <w:rsid w:val="00474743"/>
    <w:rsid w:val="00475C3D"/>
    <w:rsid w:val="0048526F"/>
    <w:rsid w:val="00486CB3"/>
    <w:rsid w:val="00490600"/>
    <w:rsid w:val="00497272"/>
    <w:rsid w:val="004A0C32"/>
    <w:rsid w:val="004A1C6C"/>
    <w:rsid w:val="004B79E8"/>
    <w:rsid w:val="004C3FEF"/>
    <w:rsid w:val="004F19ED"/>
    <w:rsid w:val="004F468E"/>
    <w:rsid w:val="004F792A"/>
    <w:rsid w:val="0050070C"/>
    <w:rsid w:val="00501E6D"/>
    <w:rsid w:val="00502298"/>
    <w:rsid w:val="00505232"/>
    <w:rsid w:val="00554108"/>
    <w:rsid w:val="005854BC"/>
    <w:rsid w:val="00586EBC"/>
    <w:rsid w:val="005927BA"/>
    <w:rsid w:val="005B1079"/>
    <w:rsid w:val="005D0B9A"/>
    <w:rsid w:val="005D79DD"/>
    <w:rsid w:val="005E5EFA"/>
    <w:rsid w:val="005F0F96"/>
    <w:rsid w:val="005F5439"/>
    <w:rsid w:val="005F58EA"/>
    <w:rsid w:val="005F7F04"/>
    <w:rsid w:val="00601B8F"/>
    <w:rsid w:val="00603351"/>
    <w:rsid w:val="00604CE7"/>
    <w:rsid w:val="006110C6"/>
    <w:rsid w:val="00615C8B"/>
    <w:rsid w:val="00630BA1"/>
    <w:rsid w:val="006524D6"/>
    <w:rsid w:val="0065570C"/>
    <w:rsid w:val="00665602"/>
    <w:rsid w:val="006720BC"/>
    <w:rsid w:val="00682600"/>
    <w:rsid w:val="006845C6"/>
    <w:rsid w:val="00685DB8"/>
    <w:rsid w:val="006874EB"/>
    <w:rsid w:val="00691B35"/>
    <w:rsid w:val="00694C9A"/>
    <w:rsid w:val="00695CC3"/>
    <w:rsid w:val="006963E0"/>
    <w:rsid w:val="006A5382"/>
    <w:rsid w:val="006B06E3"/>
    <w:rsid w:val="006B21BD"/>
    <w:rsid w:val="006B5AF9"/>
    <w:rsid w:val="006C6257"/>
    <w:rsid w:val="006D3767"/>
    <w:rsid w:val="006F24C0"/>
    <w:rsid w:val="00724DDB"/>
    <w:rsid w:val="00731ADB"/>
    <w:rsid w:val="00744135"/>
    <w:rsid w:val="00750DB4"/>
    <w:rsid w:val="00773D41"/>
    <w:rsid w:val="007765B7"/>
    <w:rsid w:val="00783E05"/>
    <w:rsid w:val="007912AA"/>
    <w:rsid w:val="00796734"/>
    <w:rsid w:val="007D7AEB"/>
    <w:rsid w:val="007E16AA"/>
    <w:rsid w:val="007E6909"/>
    <w:rsid w:val="007F140B"/>
    <w:rsid w:val="00811D90"/>
    <w:rsid w:val="008500A3"/>
    <w:rsid w:val="008901DD"/>
    <w:rsid w:val="008A08AC"/>
    <w:rsid w:val="008A2501"/>
    <w:rsid w:val="008B1C47"/>
    <w:rsid w:val="008C0B5E"/>
    <w:rsid w:val="008C39CA"/>
    <w:rsid w:val="008D0E16"/>
    <w:rsid w:val="00900A37"/>
    <w:rsid w:val="009038CF"/>
    <w:rsid w:val="00903B55"/>
    <w:rsid w:val="00915624"/>
    <w:rsid w:val="00922D6D"/>
    <w:rsid w:val="009368B2"/>
    <w:rsid w:val="00943F67"/>
    <w:rsid w:val="00952334"/>
    <w:rsid w:val="00952868"/>
    <w:rsid w:val="0095537D"/>
    <w:rsid w:val="00960696"/>
    <w:rsid w:val="00961F48"/>
    <w:rsid w:val="00962C70"/>
    <w:rsid w:val="00964656"/>
    <w:rsid w:val="00973212"/>
    <w:rsid w:val="00983FAC"/>
    <w:rsid w:val="009A0412"/>
    <w:rsid w:val="009A503C"/>
    <w:rsid w:val="009F1B14"/>
    <w:rsid w:val="009F65FE"/>
    <w:rsid w:val="00A029A1"/>
    <w:rsid w:val="00A32693"/>
    <w:rsid w:val="00A46452"/>
    <w:rsid w:val="00A86417"/>
    <w:rsid w:val="00A97FC5"/>
    <w:rsid w:val="00AB1529"/>
    <w:rsid w:val="00AC034A"/>
    <w:rsid w:val="00AD208C"/>
    <w:rsid w:val="00AE5293"/>
    <w:rsid w:val="00B16969"/>
    <w:rsid w:val="00B1712D"/>
    <w:rsid w:val="00B3459F"/>
    <w:rsid w:val="00B43872"/>
    <w:rsid w:val="00B453E4"/>
    <w:rsid w:val="00B617AC"/>
    <w:rsid w:val="00B726B8"/>
    <w:rsid w:val="00B82E97"/>
    <w:rsid w:val="00B87E66"/>
    <w:rsid w:val="00B92202"/>
    <w:rsid w:val="00B96206"/>
    <w:rsid w:val="00B9722A"/>
    <w:rsid w:val="00BA11A6"/>
    <w:rsid w:val="00BB6E6D"/>
    <w:rsid w:val="00BC4EC7"/>
    <w:rsid w:val="00BE3F6E"/>
    <w:rsid w:val="00BE6DCA"/>
    <w:rsid w:val="00BF128D"/>
    <w:rsid w:val="00BF4E8F"/>
    <w:rsid w:val="00C21C8E"/>
    <w:rsid w:val="00C25B30"/>
    <w:rsid w:val="00C27D0D"/>
    <w:rsid w:val="00C32D06"/>
    <w:rsid w:val="00C35C9D"/>
    <w:rsid w:val="00C4066E"/>
    <w:rsid w:val="00C5333A"/>
    <w:rsid w:val="00C61C44"/>
    <w:rsid w:val="00C749DD"/>
    <w:rsid w:val="00C93501"/>
    <w:rsid w:val="00C96943"/>
    <w:rsid w:val="00CC2736"/>
    <w:rsid w:val="00CC35FB"/>
    <w:rsid w:val="00CD22A5"/>
    <w:rsid w:val="00CD511D"/>
    <w:rsid w:val="00CD5943"/>
    <w:rsid w:val="00CE7529"/>
    <w:rsid w:val="00CF59F5"/>
    <w:rsid w:val="00D12E84"/>
    <w:rsid w:val="00D31FDD"/>
    <w:rsid w:val="00D470E1"/>
    <w:rsid w:val="00D55035"/>
    <w:rsid w:val="00D6367F"/>
    <w:rsid w:val="00D80C10"/>
    <w:rsid w:val="00D85473"/>
    <w:rsid w:val="00DE0F3F"/>
    <w:rsid w:val="00DE4527"/>
    <w:rsid w:val="00E01E97"/>
    <w:rsid w:val="00E061EE"/>
    <w:rsid w:val="00E16814"/>
    <w:rsid w:val="00E16CBE"/>
    <w:rsid w:val="00E42D2D"/>
    <w:rsid w:val="00E4348D"/>
    <w:rsid w:val="00E43A12"/>
    <w:rsid w:val="00E44E82"/>
    <w:rsid w:val="00E56AC1"/>
    <w:rsid w:val="00E578CD"/>
    <w:rsid w:val="00E71ECE"/>
    <w:rsid w:val="00EA22E7"/>
    <w:rsid w:val="00EB4557"/>
    <w:rsid w:val="00EC760F"/>
    <w:rsid w:val="00ED0B1F"/>
    <w:rsid w:val="00ED1C74"/>
    <w:rsid w:val="00ED21D6"/>
    <w:rsid w:val="00EE7348"/>
    <w:rsid w:val="00EE7F46"/>
    <w:rsid w:val="00F01A8C"/>
    <w:rsid w:val="00F304AD"/>
    <w:rsid w:val="00F46E49"/>
    <w:rsid w:val="00F52419"/>
    <w:rsid w:val="00F52D4D"/>
    <w:rsid w:val="00F5472A"/>
    <w:rsid w:val="00F56215"/>
    <w:rsid w:val="00F820B9"/>
    <w:rsid w:val="00F92A4E"/>
    <w:rsid w:val="00F949E1"/>
    <w:rsid w:val="00FA66B0"/>
    <w:rsid w:val="00FB6827"/>
    <w:rsid w:val="00FB68DF"/>
    <w:rsid w:val="00FE1A0D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560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CB65-8F69-43F2-B8A6-C4764EF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2316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Emil Bach</cp:lastModifiedBy>
  <cp:revision>2</cp:revision>
  <cp:lastPrinted>2023-01-26T06:59:00Z</cp:lastPrinted>
  <dcterms:created xsi:type="dcterms:W3CDTF">2023-03-14T12:45:00Z</dcterms:created>
  <dcterms:modified xsi:type="dcterms:W3CDTF">2023-03-14T12:45:00Z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