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5839817B" w14:textId="77777777" w:rsidR="00263A6C" w:rsidRDefault="00263A6C" w:rsidP="00D2762E">
      <w:pPr>
        <w:spacing w:after="0" w:line="360" w:lineRule="auto"/>
        <w:jc w:val="center"/>
        <w:rPr>
          <w:b/>
          <w:sz w:val="24"/>
          <w:szCs w:val="24"/>
        </w:rPr>
      </w:pPr>
    </w:p>
    <w:p w14:paraId="2D3ADB03" w14:textId="77777777" w:rsidR="00263A6C" w:rsidRPr="00775370" w:rsidRDefault="00263A6C" w:rsidP="00263A6C">
      <w:pPr>
        <w:jc w:val="center"/>
        <w:rPr>
          <w:rFonts w:cs="Calibri"/>
          <w:b/>
          <w:bCs/>
        </w:rPr>
      </w:pPr>
      <w:bookmarkStart w:id="0" w:name="_Hlk136412664"/>
      <w:r w:rsidRPr="00775370">
        <w:rPr>
          <w:rFonts w:cs="Calibri"/>
          <w:b/>
          <w:bCs/>
        </w:rPr>
        <w:t>Dostawa i montaż oświetlenia ulicznego na terenie miasta i Gminy Orzysz oraz wymiana oświetlenia wewnętrznego w budynkach użyteczności publicznej na oświetlenie energooszczędne</w:t>
      </w:r>
    </w:p>
    <w:bookmarkEnd w:id="0"/>
    <w:p w14:paraId="0179F1F4" w14:textId="77777777" w:rsidR="00D2762E" w:rsidRDefault="00D2762E" w:rsidP="00D2762E">
      <w:pPr>
        <w:jc w:val="both"/>
        <w:rPr>
          <w:rFonts w:cs="Arial"/>
          <w:spacing w:val="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01DEE29B" w:rsidR="00F50A60" w:rsidRPr="00832A3C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</w:t>
      </w:r>
      <w:r w:rsidR="00832A3C">
        <w:rPr>
          <w:rFonts w:asciiTheme="minorHAnsi" w:hAnsiTheme="minorHAnsi" w:cstheme="minorHAnsi"/>
          <w:sz w:val="24"/>
          <w:szCs w:val="24"/>
        </w:rPr>
        <w:t xml:space="preserve">pkt </w:t>
      </w:r>
      <w:r w:rsidR="007A703B">
        <w:rPr>
          <w:rFonts w:asciiTheme="minorHAnsi" w:hAnsiTheme="minorHAnsi" w:cstheme="minorHAnsi"/>
          <w:sz w:val="24"/>
          <w:szCs w:val="24"/>
        </w:rPr>
        <w:t xml:space="preserve">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F50A60" w:rsidRPr="00832A3C">
        <w:rPr>
          <w:rFonts w:cs="Calibri"/>
          <w:bCs/>
          <w:color w:val="000000"/>
          <w:sz w:val="24"/>
          <w:szCs w:val="24"/>
        </w:rPr>
        <w:t>narodowego</w:t>
      </w:r>
    </w:p>
    <w:p w14:paraId="4C40BC2B" w14:textId="72C3D77D" w:rsidR="00D2762E" w:rsidRPr="00263A6C" w:rsidRDefault="00D2762E" w:rsidP="00D2762E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832A3C">
        <w:rPr>
          <w:rFonts w:cs="Calibri"/>
          <w:sz w:val="24"/>
          <w:szCs w:val="24"/>
        </w:rPr>
        <w:t>pozostają aktualne.</w:t>
      </w: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E1D28"/>
    <w:rsid w:val="001F2818"/>
    <w:rsid w:val="0021280C"/>
    <w:rsid w:val="002509B7"/>
    <w:rsid w:val="00263371"/>
    <w:rsid w:val="00263A6C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32A3C"/>
    <w:rsid w:val="00843836"/>
    <w:rsid w:val="00844C44"/>
    <w:rsid w:val="0089348A"/>
    <w:rsid w:val="008C074E"/>
    <w:rsid w:val="008D00FE"/>
    <w:rsid w:val="008E228D"/>
    <w:rsid w:val="008E622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2023-06-16T13:51:00Z</dcterms:created>
  <dcterms:modified xsi:type="dcterms:W3CDTF">2023-06-16T13:51:00Z</dcterms:modified>
</cp:coreProperties>
</file>