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rsidR="00B02F93" w:rsidRPr="00B02F93" w:rsidRDefault="00B02F93" w:rsidP="00B02F93">
      <w:pPr>
        <w:pStyle w:val="Bezodstpw"/>
        <w:jc w:val="center"/>
        <w:rPr>
          <w:b/>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532C98" w:rsidP="00532C98">
      <w:pPr>
        <w:pStyle w:val="Bezodstpw"/>
        <w:rPr>
          <w:b/>
          <w:u w:val="single"/>
        </w:rPr>
      </w:pPr>
      <w:r w:rsidRPr="00E61D9B">
        <w:rPr>
          <w:b/>
          <w:u w:val="single"/>
        </w:rPr>
        <w:t>Klauzula informacyjna RODO:</w:t>
      </w:r>
    </w:p>
    <w:p w:rsidR="00532C98" w:rsidRPr="00E61D9B" w:rsidRDefault="00532C98" w:rsidP="00532C98">
      <w:pPr>
        <w:pStyle w:val="Bezodstpw"/>
        <w:jc w:val="both"/>
        <w:rPr>
          <w:rFonts w:eastAsia="Times New Roman" w:cs="Times New Roman"/>
          <w:color w:val="000000"/>
        </w:rPr>
      </w:pPr>
      <w:r w:rsidRPr="00E61D9B">
        <w:rPr>
          <w:rFonts w:eastAsia="Times New Roman" w:cs="Times New Roman"/>
          <w:color w:val="000000"/>
        </w:rPr>
        <w:t>Zgodnie z art. 13 ust. 1 i 2</w:t>
      </w:r>
      <w:r>
        <w:rPr>
          <w:rFonts w:eastAsia="Times New Roman" w:cs="Times New Roman"/>
          <w:color w:val="000000"/>
        </w:rPr>
        <w:t xml:space="preserve"> </w:t>
      </w:r>
      <w:r w:rsidRPr="00616C3E">
        <w:rPr>
          <w:rFonts w:eastAsia="Times New Roman" w:cs="Times New Roman"/>
          <w:color w:val="000000" w:themeColor="text1"/>
        </w:rPr>
        <w:t>oraz 14 ust. 1 i 2 rozporządzenia</w:t>
      </w:r>
      <w:r w:rsidRPr="00E61D9B">
        <w:rPr>
          <w:rFonts w:eastAsia="Times New Roman" w:cs="Times New Roman"/>
          <w:color w:val="00000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rsidR="006E0DA6" w:rsidRPr="00616C3E" w:rsidRDefault="00532C98" w:rsidP="006E0DA6">
      <w:pPr>
        <w:shd w:val="clear" w:color="auto" w:fill="FFFFFF"/>
        <w:spacing w:after="0" w:line="240" w:lineRule="auto"/>
        <w:ind w:left="284"/>
        <w:jc w:val="both"/>
        <w:rPr>
          <w:rFonts w:eastAsia="Times New Roman" w:cs="Times New Roman"/>
          <w:color w:val="000000" w:themeColor="text1"/>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prowadzonym </w:t>
      </w:r>
      <w:r w:rsidR="006E0DA6" w:rsidRPr="00616C3E">
        <w:rPr>
          <w:rFonts w:eastAsia="Times New Roman" w:cs="Arial"/>
          <w:color w:val="000000" w:themeColor="text1"/>
        </w:rPr>
        <w:t xml:space="preserve">w trybie podstawowym bez negocjacji  art. 275 ust. 1 </w:t>
      </w:r>
      <w:r w:rsidR="00DD2A9E">
        <w:rPr>
          <w:rFonts w:eastAsia="Times New Roman" w:cs="Arial"/>
          <w:color w:val="000000" w:themeColor="text1"/>
        </w:rPr>
        <w:t>P</w:t>
      </w:r>
      <w:r w:rsidR="006E0DA6" w:rsidRPr="00616C3E">
        <w:rPr>
          <w:rFonts w:eastAsia="Times New Roman" w:cs="Arial"/>
          <w:color w:val="000000" w:themeColor="text1"/>
        </w:rPr>
        <w:t>zp.</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d. </w:t>
      </w:r>
      <w:r w:rsidRPr="00E61D9B">
        <w:rPr>
          <w:rFonts w:eastAsia="Times New Roman" w:cs="Arial"/>
          <w:color w:val="000000"/>
        </w:rPr>
        <w:t>odbiorcami Pani/Pana danych osobowych będą osoby lub podmioty, którym udostępniona zostanie dokumentacja postępowania w oparciu o art. 18 oraz 74 ustawy PZP</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e. </w:t>
      </w:r>
      <w:r w:rsidRPr="00E61D9B">
        <w:rPr>
          <w:rFonts w:eastAsia="Times New Roman" w:cs="Arial"/>
          <w:color w:val="000000"/>
        </w:rPr>
        <w:t xml:space="preserve">Pani/Pana dane osobowe będą przechowywane, zgodnie z art. 78 ust. 1 </w:t>
      </w:r>
      <w:r w:rsidR="000B0AF0">
        <w:rPr>
          <w:rFonts w:eastAsia="Times New Roman" w:cs="Arial"/>
          <w:color w:val="000000"/>
        </w:rPr>
        <w:t xml:space="preserve">i 4 </w:t>
      </w:r>
      <w:r w:rsidRPr="00E61D9B">
        <w:rPr>
          <w:rFonts w:eastAsia="Times New Roman" w:cs="Arial"/>
          <w:color w:val="000000"/>
        </w:rPr>
        <w:t>P</w:t>
      </w:r>
      <w:r w:rsidR="000B0AF0">
        <w:rPr>
          <w:rFonts w:eastAsia="Times New Roman" w:cs="Arial"/>
          <w:color w:val="000000"/>
        </w:rPr>
        <w:t>zp</w:t>
      </w:r>
      <w:r w:rsidRPr="00E61D9B">
        <w:rPr>
          <w:rFonts w:eastAsia="Times New Roman" w:cs="Arial"/>
          <w:color w:val="000000"/>
        </w:rPr>
        <w:t xml:space="preserve"> przez okres 4 lat od dnia zakończenia postępowania o udzielenie zamówienia, a jeżeli czas trwania umowy przekracza 4 lata, okres przechowywania obejmuje cały czas trwania umowy,</w:t>
      </w:r>
      <w:r>
        <w:rPr>
          <w:rFonts w:eastAsia="Times New Roman" w:cs="Arial"/>
          <w:color w:val="000000"/>
        </w:rPr>
        <w:t xml:space="preserve"> </w:t>
      </w:r>
      <w:r w:rsidRPr="00E61D9B">
        <w:rPr>
          <w:rFonts w:eastAsia="Times New Roman" w:cs="Arial"/>
          <w:color w:val="000000"/>
        </w:rPr>
        <w:t>a następnie w celu archiwalnym przez okres zgodny z instrukcją kancelaryjną i Jednolitym Rzeczowym Wykazem Akt ;</w:t>
      </w:r>
    </w:p>
    <w:p w:rsidR="006E0DA6" w:rsidRPr="00616C3E" w:rsidRDefault="006E0DA6" w:rsidP="006E0DA6">
      <w:pPr>
        <w:pStyle w:val="Akapitzlist"/>
        <w:spacing w:after="150" w:line="240" w:lineRule="auto"/>
        <w:ind w:left="284"/>
        <w:jc w:val="both"/>
        <w:rPr>
          <w:rFonts w:cstheme="minorHAnsi"/>
          <w:color w:val="000000" w:themeColor="text1"/>
        </w:rPr>
      </w:pPr>
      <w:r w:rsidRPr="00616C3E">
        <w:rPr>
          <w:rFonts w:eastAsia="Times New Roman" w:cstheme="minorHAnsi"/>
          <w:color w:val="000000" w:themeColor="text1"/>
        </w:rPr>
        <w:t xml:space="preserve">W przypadku zamówień współfinansowanych ze środków UE przez okres określony przepisami o przechowywaniu i archiwizacji  </w:t>
      </w:r>
      <w:r w:rsidRPr="00616C3E">
        <w:rPr>
          <w:rFonts w:cstheme="minorHAnsi"/>
          <w:color w:val="000000" w:themeColor="text1"/>
        </w:rPr>
        <w:t>dokumentów dotyczących projektów współfinansowanych z UE od dnia zakończenia postępowania o udzielenie zamówienia;</w:t>
      </w:r>
    </w:p>
    <w:p w:rsidR="00532C98" w:rsidRPr="00406EE7" w:rsidRDefault="00532C98" w:rsidP="00406EE7">
      <w:pPr>
        <w:pStyle w:val="Akapitzlist"/>
        <w:spacing w:after="0" w:line="240" w:lineRule="auto"/>
        <w:ind w:left="284"/>
        <w:jc w:val="both"/>
        <w:rPr>
          <w:rFonts w:ascii="Calibri" w:hAnsi="Calibri" w:cs="Arial"/>
          <w:b/>
          <w:i/>
        </w:rPr>
      </w:pPr>
      <w:r>
        <w:rPr>
          <w:rFonts w:eastAsia="Times New Roman" w:cs="Times New Roman"/>
          <w:color w:val="000000"/>
        </w:rPr>
        <w:t xml:space="preserve">f. </w:t>
      </w:r>
      <w:r w:rsidRPr="00E61D9B">
        <w:rPr>
          <w:rFonts w:eastAsia="Times New Roman" w:cs="Arial"/>
          <w:color w:val="000000"/>
        </w:rPr>
        <w:t>obowiązek podania przez Panią/Pana danych osobowych bezpośrednio Pani/Pana dotyczących jest wymogiem ustawowym określonym w przepisach ustawy Pzp, związanym z udziałem w postępowaniu o udzielenie zamówienia publicznego, konsekwencje niepodania określony</w:t>
      </w:r>
      <w:r>
        <w:rPr>
          <w:rFonts w:eastAsia="Times New Roman" w:cs="Arial"/>
          <w:color w:val="000000"/>
        </w:rPr>
        <w:t>ch danych wynikają z ustawy Pzp</w:t>
      </w:r>
      <w:r w:rsidRPr="00621E92">
        <w:rPr>
          <w:rFonts w:ascii="Verdana" w:hAnsi="Verdana" w:cs="Arial"/>
          <w:sz w:val="20"/>
          <w:szCs w:val="20"/>
        </w:rPr>
        <w:t xml:space="preserve"> </w:t>
      </w:r>
      <w:r w:rsidRPr="00406EE7">
        <w:rPr>
          <w:rFonts w:ascii="Calibri" w:hAnsi="Calibri" w:cs="Arial"/>
        </w:rPr>
        <w:t xml:space="preserve">i będą skutkować brakiem możliwości udzielenia Pani/Panu zamówienia (brakiem możliwości zawarcia umowy);  </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rsidR="00532C98" w:rsidRPr="00E61D9B"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32C98"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prawo do wniesienia skargi do Prezesa Urzędu Ochrony Danych Osobowych, gdy uzna Pani/Pan, że przetwarzanie danych osobowych Pani/Pana dotyczących narusza przepisy RODO; </w:t>
      </w:r>
    </w:p>
    <w:p w:rsidR="00532C98" w:rsidRPr="00E61D9B" w:rsidRDefault="00532C98" w:rsidP="00532C98">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rsidR="00532C98" w:rsidRPr="00E61D9B"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lastRenderedPageBreak/>
        <w:t>w związku z art. 17 ust. 3 lit. b, d lub e RODO prawo do usunięcia danych osobowych;</w:t>
      </w:r>
    </w:p>
    <w:p w:rsidR="00532C98" w:rsidRPr="00E61D9B"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rsidR="00532C98" w:rsidRPr="00E61D9B"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rsidR="00532C98" w:rsidRDefault="00532C98" w:rsidP="00532C98">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Pr>
          <w:rFonts w:eastAsia="Times New Roman" w:cs="TimesNewRomanPSMT"/>
          <w:color w:val="000000"/>
        </w:rPr>
        <w:t xml:space="preserve"> </w:t>
      </w:r>
      <w:r w:rsidRPr="00E61D9B">
        <w:rPr>
          <w:rFonts w:eastAsia="Times New Roman" w:cs="TimesNewRomanPSMT"/>
          <w:color w:val="000000"/>
        </w:rPr>
        <w:t>z wyłączeń, o których mowa w art. 14 ust. 5 RODO</w:t>
      </w:r>
    </w:p>
    <w:p w:rsidR="00532C98" w:rsidRPr="00F05356" w:rsidRDefault="00532C98" w:rsidP="00532C98">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532C98" w:rsidRPr="0022725C" w:rsidRDefault="00532C98" w:rsidP="00532C98">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z tym, że zgodnie z art. 19 ust. 3 ustawy Pzp,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22725C">
        <w:rPr>
          <w:rFonts w:eastAsia="Times New Roman" w:cs="Arial"/>
          <w:color w:val="000000"/>
        </w:rPr>
        <w:t>(</w:t>
      </w:r>
      <w:r w:rsidRPr="0022725C">
        <w:rPr>
          <w:rFonts w:eastAsia="Times New Roman" w:cs="Arial"/>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F05356">
        <w:rPr>
          <w:rFonts w:eastAsia="Times New Roman" w:cstheme="minorHAnsi"/>
          <w:i/>
          <w:color w:val="000000"/>
        </w:rPr>
        <w:t>członkowskiego</w:t>
      </w:r>
      <w:r w:rsidRPr="0022725C">
        <w:rPr>
          <w:rFonts w:eastAsia="Times New Roman" w:cs="Arial"/>
          <w:color w:val="000000"/>
        </w:rPr>
        <w:t>);</w:t>
      </w:r>
    </w:p>
    <w:p w:rsidR="00DD2C4D" w:rsidRDefault="00DD2C4D" w:rsidP="00DD2C4D">
      <w:pPr>
        <w:pStyle w:val="Bezodstpw"/>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DD2C4D" w:rsidRDefault="00DD2C4D" w:rsidP="00DD2C4D">
      <w:pPr>
        <w:pStyle w:val="Bezodstpw"/>
        <w:jc w:val="both"/>
      </w:pPr>
      <w:r>
        <w:t xml:space="preserve">Zmiany i wyjaśnienia treści SWZ oraz inne dokumenty zamówienia bezpośrednio związane z postępowaniem o udzielenie zamówienia będą udostępniane na stronie internetowej: </w:t>
      </w:r>
      <w:hyperlink r:id="rId9" w:history="1">
        <w:r w:rsidR="005915C8" w:rsidRPr="004942D2">
          <w:rPr>
            <w:rStyle w:val="Hipercze"/>
            <w:rFonts w:cs="Arial"/>
          </w:rPr>
          <w:t>https://platformazakupowa.pl/pn/kwp_wroclaw</w:t>
        </w:r>
        <w:r w:rsidR="005915C8" w:rsidRPr="004942D2">
          <w:rPr>
            <w:rStyle w:val="Hipercze"/>
          </w:rPr>
          <w:t>\</w:t>
        </w:r>
      </w:hyperlink>
    </w:p>
    <w:p w:rsidR="005915C8" w:rsidRDefault="005915C8" w:rsidP="00DD2C4D">
      <w:pPr>
        <w:pStyle w:val="Bezodstpw"/>
        <w:jc w:val="both"/>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 xml:space="preserve">1. Niniejsze postępowanie o udzielenie zamówienia publicznego prowadzone jest w trybie podstawowym, na podstawie art. 275 pkt 1 </w:t>
      </w:r>
      <w:r w:rsidR="001241A8">
        <w:t xml:space="preserve">w związku z art. 359 pkt 2 </w:t>
      </w:r>
      <w:r>
        <w:t>ustawy z dnia 11 września 2019 r. - Prawo zamówień publicznych (Dz. U. z 20</w:t>
      </w:r>
      <w:r w:rsidR="001F054B">
        <w:t>21</w:t>
      </w:r>
      <w:r>
        <w:t xml:space="preserve"> r., p</w:t>
      </w:r>
      <w:r w:rsidR="001F054B">
        <w:t xml:space="preserve">oz. 1129 – tekst jednolity) </w:t>
      </w:r>
      <w:r w:rsidR="00DD2A9E">
        <w:t>zwanej dalej także „</w:t>
      </w:r>
      <w:r>
        <w:t>ustawą P</w:t>
      </w:r>
      <w:r w:rsidR="0062621E">
        <w:t>zp</w:t>
      </w:r>
      <w:r>
        <w:t>" lub „Pzp</w:t>
      </w:r>
      <w:r w:rsidR="00390A11">
        <w:t>”</w:t>
      </w:r>
      <w:r>
        <w:t xml:space="preserve">. </w:t>
      </w:r>
    </w:p>
    <w:p w:rsidR="001F054B" w:rsidRDefault="00DD2C4D" w:rsidP="00DD2C4D">
      <w:pPr>
        <w:pStyle w:val="Bezodstpw"/>
        <w:jc w:val="both"/>
      </w:pPr>
      <w:r>
        <w:t xml:space="preserve">2. W zakresie nieuregulowanym niniejszą Specyfikacją Warunków Zamówienia, zwaną dalej „SWZ”, zastosowanie mają przepisy ustawy PZP. </w:t>
      </w:r>
    </w:p>
    <w:p w:rsidR="00390A11" w:rsidRDefault="00390A11"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2649C2" w:rsidRDefault="00DD2C4D" w:rsidP="00DD2C4D">
      <w:pPr>
        <w:pStyle w:val="Bezodstpw"/>
        <w:jc w:val="both"/>
      </w:pPr>
      <w:r>
        <w:t>Zamawiający nie przewiduje wyboru najkorzystniejszej oferty z możliwością prowadzenia negocjacji.</w:t>
      </w:r>
    </w:p>
    <w:p w:rsidR="00390A11" w:rsidRDefault="00390A11" w:rsidP="00DD2C4D">
      <w:pPr>
        <w:pStyle w:val="Bezodstpw"/>
        <w:jc w:val="both"/>
      </w:pPr>
    </w:p>
    <w:p w:rsidR="005915C8" w:rsidRDefault="005915C8"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lastRenderedPageBreak/>
        <w:t xml:space="preserve">V. OPIS PRZEDMIOTU ZAMÓWIENIA </w:t>
      </w:r>
    </w:p>
    <w:p w:rsidR="00430D5D" w:rsidRPr="00430D5D" w:rsidRDefault="00406EE7" w:rsidP="00430D5D">
      <w:pPr>
        <w:pStyle w:val="Bezodstpw"/>
        <w:jc w:val="both"/>
        <w:rPr>
          <w:b/>
        </w:rPr>
      </w:pPr>
      <w:r w:rsidRPr="00A965EE">
        <w:rPr>
          <w:rFonts w:ascii="Calibri" w:hAnsi="Calibri" w:cs="Tahoma"/>
          <w:b/>
          <w:snapToGrid w:val="0"/>
          <w:color w:val="000000"/>
        </w:rPr>
        <w:t>1.</w:t>
      </w:r>
      <w:r w:rsidR="00A965EE" w:rsidRPr="00A965EE">
        <w:rPr>
          <w:rFonts w:ascii="Calibri" w:hAnsi="Calibri" w:cs="Tahoma"/>
          <w:b/>
          <w:snapToGrid w:val="0"/>
          <w:color w:val="000000"/>
        </w:rPr>
        <w:t xml:space="preserve"> </w:t>
      </w:r>
      <w:r w:rsidRPr="00A965EE">
        <w:rPr>
          <w:rFonts w:ascii="Calibri" w:hAnsi="Calibri" w:cs="Tahoma"/>
          <w:b/>
          <w:snapToGrid w:val="0"/>
        </w:rPr>
        <w:t xml:space="preserve">Przedmiotem zamówienia </w:t>
      </w:r>
      <w:r w:rsidR="00446150">
        <w:rPr>
          <w:rFonts w:ascii="Calibri" w:hAnsi="Calibri" w:cs="Tahoma"/>
          <w:b/>
          <w:snapToGrid w:val="0"/>
        </w:rPr>
        <w:t xml:space="preserve">są </w:t>
      </w:r>
      <w:r w:rsidR="00430D5D" w:rsidRPr="00430D5D">
        <w:rPr>
          <w:b/>
        </w:rPr>
        <w:t xml:space="preserve">usługi mycia pojazdów służbowych w KMP w Legnicy, SPPP w Legnicy, KPP w Bolesławcu, KPP w Dzierżoniowie, KPP w Jaworze, KPP w Kłodzku, KPP w Lubaniu, KPP w Lubinie, KPP w Lwówku Śląskim, KPP w Oleśnicy, KPP w Polkowicach, KPP w Strzelinie, KPP w Środzie Śląskiej, KPP w Trzebnicy, KPP w Wołowie, KPP w Ząbkowicach Śląskich, KPP w Zgorzelcu, KPP w Złotoryi. </w:t>
      </w:r>
    </w:p>
    <w:p w:rsidR="00430D5D" w:rsidRPr="00BA0675" w:rsidRDefault="00A454F7" w:rsidP="00430D5D">
      <w:pPr>
        <w:pStyle w:val="Bezodstpw"/>
        <w:rPr>
          <w:rFonts w:ascii="Calibri" w:hAnsi="Calibri" w:cs="Tahoma"/>
          <w:b/>
        </w:rPr>
      </w:pPr>
      <w:r w:rsidRPr="0080582A">
        <w:rPr>
          <w:rFonts w:ascii="Calibri" w:hAnsi="Calibri" w:cs="Tahoma"/>
          <w:b/>
        </w:rPr>
        <w:t xml:space="preserve">2. Zamówienie zostało podzielone na następujące części: </w:t>
      </w:r>
    </w:p>
    <w:p w:rsidR="00430D5D" w:rsidRPr="004F1449" w:rsidRDefault="00430D5D" w:rsidP="00430D5D">
      <w:pPr>
        <w:pStyle w:val="Bezodstpw"/>
      </w:pPr>
      <w:r w:rsidRPr="00BA0675">
        <w:rPr>
          <w:u w:val="single"/>
        </w:rPr>
        <w:t>część 1</w:t>
      </w:r>
      <w:r>
        <w:t xml:space="preserve"> postępowania</w:t>
      </w:r>
      <w:r w:rsidRPr="004F1449">
        <w:t xml:space="preserve">: </w:t>
      </w:r>
      <w:r w:rsidRPr="00295524">
        <w:t>usługa mycia pojazdów służbowych</w:t>
      </w:r>
      <w:r>
        <w:t xml:space="preserve"> dla Komendy Miejskiej</w:t>
      </w:r>
      <w:r w:rsidRPr="00DD53AE">
        <w:t xml:space="preserve"> Policji w </w:t>
      </w:r>
      <w:r>
        <w:t>Legnicy</w:t>
      </w:r>
      <w:r w:rsidRPr="00DD53AE">
        <w:t xml:space="preserve"> – granice administracyjne miasta </w:t>
      </w:r>
      <w:r>
        <w:t>Legnica;</w:t>
      </w:r>
    </w:p>
    <w:p w:rsidR="00BA0675" w:rsidRPr="004F1449" w:rsidRDefault="00BA0675" w:rsidP="00BA0675">
      <w:pPr>
        <w:pStyle w:val="Bezodstpw"/>
      </w:pPr>
      <w:r w:rsidRPr="00BA0675">
        <w:rPr>
          <w:u w:val="single"/>
        </w:rPr>
        <w:t>część 2</w:t>
      </w:r>
      <w:r>
        <w:t xml:space="preserve"> postępowania</w:t>
      </w:r>
      <w:r w:rsidRPr="004F1449">
        <w:t xml:space="preserve">: </w:t>
      </w:r>
      <w:r w:rsidRPr="00295524">
        <w:t>usługa mycia pojazdów służbowych</w:t>
      </w:r>
      <w:r>
        <w:t xml:space="preserve"> dla </w:t>
      </w:r>
      <w:r w:rsidRPr="00DD53AE">
        <w:t xml:space="preserve">Komendy Powiatowej Policji w </w:t>
      </w:r>
      <w:r>
        <w:t>Bolesławcu</w:t>
      </w:r>
      <w:r w:rsidRPr="00DD53AE">
        <w:t xml:space="preserve"> – granice administracyjne miasta </w:t>
      </w:r>
      <w:r>
        <w:t>Bolesławiec;</w:t>
      </w:r>
    </w:p>
    <w:p w:rsidR="00430D5D" w:rsidRPr="004F1449" w:rsidRDefault="00430D5D" w:rsidP="00430D5D">
      <w:pPr>
        <w:pStyle w:val="Bezodstpw"/>
      </w:pPr>
      <w:r w:rsidRPr="00BA0675">
        <w:rPr>
          <w:u w:val="single"/>
        </w:rPr>
        <w:t xml:space="preserve">część </w:t>
      </w:r>
      <w:r w:rsidR="00BA0675">
        <w:rPr>
          <w:u w:val="single"/>
        </w:rPr>
        <w:t>3</w:t>
      </w:r>
      <w:r>
        <w:t xml:space="preserve"> postępowania</w:t>
      </w:r>
      <w:r w:rsidRPr="004F1449">
        <w:t xml:space="preserve">: </w:t>
      </w:r>
      <w:r w:rsidRPr="00295524">
        <w:t>usługa mycia pojazdów służbowych</w:t>
      </w:r>
      <w:r>
        <w:t xml:space="preserve"> dla </w:t>
      </w:r>
      <w:r w:rsidRPr="00DD53AE">
        <w:t>Komendy Powiatowej Policji w Dzierżoniowie – granice administracyjne miasta Dzierżoniów</w:t>
      </w:r>
      <w:r w:rsidR="00BA0675">
        <w:t>;</w:t>
      </w:r>
    </w:p>
    <w:p w:rsidR="00430D5D" w:rsidRPr="004F1449" w:rsidRDefault="00430D5D" w:rsidP="00430D5D">
      <w:pPr>
        <w:pStyle w:val="Bezodstpw"/>
      </w:pPr>
      <w:r w:rsidRPr="00BA0675">
        <w:rPr>
          <w:u w:val="single"/>
        </w:rPr>
        <w:t xml:space="preserve">część </w:t>
      </w:r>
      <w:r w:rsidR="00BA0675" w:rsidRPr="00BA0675">
        <w:rPr>
          <w:u w:val="single"/>
        </w:rPr>
        <w:t>4</w:t>
      </w:r>
      <w:r>
        <w:t xml:space="preserve"> postępowania</w:t>
      </w:r>
      <w:r w:rsidRPr="004F1449">
        <w:t xml:space="preserve">: </w:t>
      </w:r>
      <w:r w:rsidRPr="00295524">
        <w:t>usługa mycia pojazdów służbowych</w:t>
      </w:r>
      <w:r>
        <w:t xml:space="preserve"> dla </w:t>
      </w:r>
      <w:r w:rsidRPr="00DD53AE">
        <w:t xml:space="preserve">Komendy Powiatowej Policji w </w:t>
      </w:r>
      <w:r>
        <w:t>Jaworze</w:t>
      </w:r>
      <w:r w:rsidRPr="00DD53AE">
        <w:t xml:space="preserve"> – granice administracyjne miasta </w:t>
      </w:r>
      <w:r>
        <w:t>Jawor</w:t>
      </w:r>
      <w:r w:rsidR="00BA0675">
        <w:t>;</w:t>
      </w:r>
    </w:p>
    <w:p w:rsidR="00BA0675" w:rsidRPr="004F1449" w:rsidRDefault="00BA0675" w:rsidP="00BA0675">
      <w:pPr>
        <w:pStyle w:val="Bezodstpw"/>
      </w:pPr>
      <w:r w:rsidRPr="00BA0675">
        <w:rPr>
          <w:u w:val="single"/>
        </w:rPr>
        <w:t>część 5</w:t>
      </w:r>
      <w:r>
        <w:t xml:space="preserve"> postępowania</w:t>
      </w:r>
      <w:r w:rsidRPr="004F1449">
        <w:t xml:space="preserve">: </w:t>
      </w:r>
      <w:r w:rsidRPr="00295524">
        <w:t>usługa mycia pojazdów służbowych</w:t>
      </w:r>
      <w:r>
        <w:t xml:space="preserve"> dla </w:t>
      </w:r>
      <w:r w:rsidRPr="00DD53AE">
        <w:t xml:space="preserve">Komendy Powiatowej Policji w </w:t>
      </w:r>
      <w:r>
        <w:t>Kłodzku</w:t>
      </w:r>
      <w:r w:rsidRPr="00DD53AE">
        <w:t xml:space="preserve"> – granice administracyjne miasta </w:t>
      </w:r>
      <w:r>
        <w:t>Kłodzko;</w:t>
      </w:r>
    </w:p>
    <w:p w:rsidR="00430D5D" w:rsidRPr="004F1449" w:rsidRDefault="00430D5D" w:rsidP="00430D5D">
      <w:pPr>
        <w:pStyle w:val="Bezodstpw"/>
      </w:pPr>
      <w:r w:rsidRPr="00BA0675">
        <w:rPr>
          <w:u w:val="single"/>
        </w:rPr>
        <w:t xml:space="preserve">część </w:t>
      </w:r>
      <w:r w:rsidR="00BA0675">
        <w:rPr>
          <w:u w:val="single"/>
        </w:rPr>
        <w:t>6</w:t>
      </w:r>
      <w:r w:rsidR="00BA0675">
        <w:t xml:space="preserve"> </w:t>
      </w:r>
      <w:r>
        <w:t>postępowania</w:t>
      </w:r>
      <w:r w:rsidRPr="004F1449">
        <w:t xml:space="preserve">: </w:t>
      </w:r>
      <w:r w:rsidRPr="00295524">
        <w:t>usługa mycia pojazdów służbowych</w:t>
      </w:r>
      <w:r>
        <w:t xml:space="preserve"> dla </w:t>
      </w:r>
      <w:r w:rsidRPr="00DD53AE">
        <w:t xml:space="preserve">Komendy Powiatowej Policji w </w:t>
      </w:r>
      <w:r>
        <w:t>Lubaniu</w:t>
      </w:r>
      <w:r w:rsidRPr="00DD53AE">
        <w:t xml:space="preserve"> – granice administracyjne miasta </w:t>
      </w:r>
      <w:r>
        <w:t>Lubań</w:t>
      </w:r>
      <w:r w:rsidR="00BA0675">
        <w:t>;</w:t>
      </w:r>
    </w:p>
    <w:p w:rsidR="00430D5D" w:rsidRPr="004F1449" w:rsidRDefault="00430D5D" w:rsidP="00430D5D">
      <w:pPr>
        <w:pStyle w:val="Bezodstpw"/>
      </w:pPr>
      <w:r w:rsidRPr="00BA0675">
        <w:rPr>
          <w:u w:val="single"/>
        </w:rPr>
        <w:t xml:space="preserve">część </w:t>
      </w:r>
      <w:r w:rsidR="00BA0675" w:rsidRPr="00BA0675">
        <w:rPr>
          <w:u w:val="single"/>
        </w:rPr>
        <w:t>7</w:t>
      </w:r>
      <w:r>
        <w:t xml:space="preserve"> postępowania</w:t>
      </w:r>
      <w:r w:rsidRPr="004F1449">
        <w:t xml:space="preserve">: </w:t>
      </w:r>
      <w:r w:rsidRPr="00295524">
        <w:t>usługa mycia pojazdów służbowych</w:t>
      </w:r>
      <w:r>
        <w:t xml:space="preserve"> dla </w:t>
      </w:r>
      <w:r w:rsidRPr="00DD53AE">
        <w:t xml:space="preserve">Komendy Powiatowej Policji w </w:t>
      </w:r>
      <w:r>
        <w:t>Lubinie</w:t>
      </w:r>
      <w:r w:rsidRPr="00DD53AE">
        <w:t xml:space="preserve"> – granice administracyjne miasta </w:t>
      </w:r>
      <w:r>
        <w:t>Lubin</w:t>
      </w:r>
      <w:r w:rsidR="00BA0675">
        <w:t>;</w:t>
      </w:r>
    </w:p>
    <w:p w:rsidR="00430D5D" w:rsidRPr="004F1449" w:rsidRDefault="00430D5D" w:rsidP="00430D5D">
      <w:pPr>
        <w:pStyle w:val="Bezodstpw"/>
      </w:pPr>
      <w:r w:rsidRPr="00BA0675">
        <w:rPr>
          <w:u w:val="single"/>
        </w:rPr>
        <w:t>część</w:t>
      </w:r>
      <w:r w:rsidR="00BA0675" w:rsidRPr="00BA0675">
        <w:rPr>
          <w:u w:val="single"/>
        </w:rPr>
        <w:t xml:space="preserve"> 8</w:t>
      </w:r>
      <w:r>
        <w:t xml:space="preserve">  postępowania</w:t>
      </w:r>
      <w:r w:rsidRPr="004F1449">
        <w:t xml:space="preserve">: </w:t>
      </w:r>
      <w:r w:rsidRPr="00295524">
        <w:t>usługa mycia pojazdów służbowych</w:t>
      </w:r>
      <w:r>
        <w:t xml:space="preserve"> dla </w:t>
      </w:r>
      <w:r w:rsidRPr="00DD53AE">
        <w:t xml:space="preserve">Komendy Powiatowej Policji w </w:t>
      </w:r>
      <w:r w:rsidR="00BA0675">
        <w:t xml:space="preserve">Lwówku Śląskim </w:t>
      </w:r>
      <w:r w:rsidRPr="00DD53AE">
        <w:t xml:space="preserve">– granice administracyjne miasta </w:t>
      </w:r>
      <w:r w:rsidR="00BA0675">
        <w:t>Lwówek Śląski;</w:t>
      </w:r>
    </w:p>
    <w:p w:rsidR="00430D5D" w:rsidRPr="004F1449" w:rsidRDefault="00430D5D" w:rsidP="00430D5D">
      <w:pPr>
        <w:pStyle w:val="Bezodstpw"/>
      </w:pPr>
      <w:r w:rsidRPr="00BA0675">
        <w:rPr>
          <w:u w:val="single"/>
        </w:rPr>
        <w:t xml:space="preserve">część </w:t>
      </w:r>
      <w:r w:rsidR="00BA0675" w:rsidRPr="00BA0675">
        <w:rPr>
          <w:u w:val="single"/>
        </w:rPr>
        <w:t>9</w:t>
      </w:r>
      <w:r>
        <w:t xml:space="preserve"> postępowania</w:t>
      </w:r>
      <w:r w:rsidRPr="004F1449">
        <w:t xml:space="preserve">: </w:t>
      </w:r>
      <w:r w:rsidRPr="00295524">
        <w:t>usługa mycia pojazdów służbowych</w:t>
      </w:r>
      <w:r>
        <w:t xml:space="preserve"> dla </w:t>
      </w:r>
      <w:r w:rsidRPr="00DD53AE">
        <w:t xml:space="preserve">Komendy Powiatowej Policji w </w:t>
      </w:r>
      <w:r>
        <w:t>Oleśnicy</w:t>
      </w:r>
      <w:r w:rsidRPr="00DD53AE">
        <w:t xml:space="preserve"> – granice administracyjne miasta </w:t>
      </w:r>
      <w:r>
        <w:t>Oleśnica</w:t>
      </w:r>
      <w:r w:rsidR="00BA0675">
        <w:t>;</w:t>
      </w:r>
    </w:p>
    <w:p w:rsidR="00430D5D" w:rsidRPr="004F1449" w:rsidRDefault="00430D5D" w:rsidP="00430D5D">
      <w:pPr>
        <w:pStyle w:val="Bezodstpw"/>
      </w:pPr>
      <w:r w:rsidRPr="00BA0675">
        <w:rPr>
          <w:u w:val="single"/>
        </w:rPr>
        <w:t xml:space="preserve">część </w:t>
      </w:r>
      <w:r w:rsidR="00BA0675" w:rsidRPr="00BA0675">
        <w:rPr>
          <w:u w:val="single"/>
        </w:rPr>
        <w:t>10</w:t>
      </w:r>
      <w:r>
        <w:t xml:space="preserve"> postępowania</w:t>
      </w:r>
      <w:r w:rsidRPr="004F1449">
        <w:t xml:space="preserve">: </w:t>
      </w:r>
      <w:r w:rsidRPr="00295524">
        <w:t>usługa mycia pojazdów służbowych</w:t>
      </w:r>
      <w:r>
        <w:t xml:space="preserve"> dla </w:t>
      </w:r>
      <w:r w:rsidRPr="00DD53AE">
        <w:t xml:space="preserve">Komendy Powiatowej Policji w </w:t>
      </w:r>
      <w:r>
        <w:t>Polkowicach</w:t>
      </w:r>
      <w:r w:rsidRPr="00DD53AE">
        <w:t xml:space="preserve"> – granice administracyjne miasta </w:t>
      </w:r>
      <w:r>
        <w:t>Polkowice</w:t>
      </w:r>
      <w:r w:rsidR="00BA0675">
        <w:t>;</w:t>
      </w:r>
    </w:p>
    <w:p w:rsidR="00430D5D" w:rsidRPr="004F1449" w:rsidRDefault="00430D5D" w:rsidP="00430D5D">
      <w:pPr>
        <w:pStyle w:val="Bezodstpw"/>
      </w:pPr>
      <w:r w:rsidRPr="00BA0675">
        <w:rPr>
          <w:u w:val="single"/>
        </w:rPr>
        <w:t xml:space="preserve">część </w:t>
      </w:r>
      <w:r w:rsidR="00BA0675" w:rsidRPr="00BA0675">
        <w:rPr>
          <w:u w:val="single"/>
        </w:rPr>
        <w:t>11</w:t>
      </w:r>
      <w:r>
        <w:t xml:space="preserve"> postępowania</w:t>
      </w:r>
      <w:r w:rsidRPr="004F1449">
        <w:t xml:space="preserve">: </w:t>
      </w:r>
      <w:r w:rsidRPr="00295524">
        <w:t>usługa mycia pojazdów służbowych</w:t>
      </w:r>
      <w:r>
        <w:t xml:space="preserve"> dla </w:t>
      </w:r>
      <w:r w:rsidRPr="00DD53AE">
        <w:t xml:space="preserve">Komendy Powiatowej Policji w </w:t>
      </w:r>
      <w:r w:rsidR="00BA0675">
        <w:t>Strzelinie</w:t>
      </w:r>
      <w:r w:rsidRPr="00DD53AE">
        <w:t xml:space="preserve"> – granice administracyjne miasta </w:t>
      </w:r>
      <w:r w:rsidR="00BA0675">
        <w:t>Strzelin;</w:t>
      </w:r>
    </w:p>
    <w:p w:rsidR="00430D5D" w:rsidRDefault="00430D5D" w:rsidP="00430D5D">
      <w:pPr>
        <w:pStyle w:val="Bezodstpw"/>
      </w:pPr>
      <w:r w:rsidRPr="00BA0675">
        <w:rPr>
          <w:u w:val="single"/>
        </w:rPr>
        <w:t xml:space="preserve">część </w:t>
      </w:r>
      <w:r w:rsidR="00BA0675" w:rsidRPr="00BA0675">
        <w:rPr>
          <w:u w:val="single"/>
        </w:rPr>
        <w:t>12</w:t>
      </w:r>
      <w:r>
        <w:t xml:space="preserve"> postępowania</w:t>
      </w:r>
      <w:r w:rsidRPr="004F1449">
        <w:t xml:space="preserve">: </w:t>
      </w:r>
      <w:r w:rsidRPr="00295524">
        <w:t>usługa mycia pojazdów służbowych</w:t>
      </w:r>
      <w:r>
        <w:t xml:space="preserve"> dla </w:t>
      </w:r>
      <w:r w:rsidRPr="00DD53AE">
        <w:t xml:space="preserve">Komendy Powiatowej Policji w </w:t>
      </w:r>
      <w:r w:rsidR="00BA0675">
        <w:t xml:space="preserve">Środzie Śląskiej </w:t>
      </w:r>
      <w:r w:rsidRPr="00DD53AE">
        <w:t xml:space="preserve">– granice administracyjne miasta </w:t>
      </w:r>
      <w:r w:rsidR="00BA0675">
        <w:t>Środa Śląska;</w:t>
      </w:r>
    </w:p>
    <w:p w:rsidR="00BA0675" w:rsidRDefault="00BA0675" w:rsidP="00BA0675">
      <w:pPr>
        <w:pStyle w:val="Bezodstpw"/>
      </w:pPr>
      <w:r w:rsidRPr="00BA0675">
        <w:rPr>
          <w:u w:val="single"/>
        </w:rPr>
        <w:t>część 13</w:t>
      </w:r>
      <w:r>
        <w:t xml:space="preserve"> postępowania</w:t>
      </w:r>
      <w:r w:rsidRPr="004F1449">
        <w:t xml:space="preserve">: </w:t>
      </w:r>
      <w:r w:rsidRPr="00295524">
        <w:t>usługa mycia pojazdów służbowych</w:t>
      </w:r>
      <w:r>
        <w:t xml:space="preserve"> dla </w:t>
      </w:r>
      <w:r w:rsidRPr="00DD53AE">
        <w:t xml:space="preserve">Komendy Powiatowej Policji w </w:t>
      </w:r>
      <w:r>
        <w:t xml:space="preserve">Trzebnicy </w:t>
      </w:r>
      <w:r w:rsidRPr="00DD53AE">
        <w:t xml:space="preserve">– granice administracyjne miasta </w:t>
      </w:r>
      <w:r>
        <w:t>Trzebnica;</w:t>
      </w:r>
    </w:p>
    <w:p w:rsidR="00BA0675" w:rsidRDefault="00BA0675" w:rsidP="00BA0675">
      <w:pPr>
        <w:pStyle w:val="Bezodstpw"/>
      </w:pPr>
      <w:r w:rsidRPr="00BA0675">
        <w:rPr>
          <w:u w:val="single"/>
        </w:rPr>
        <w:t>część 14</w:t>
      </w:r>
      <w:r>
        <w:t xml:space="preserve"> postępowania</w:t>
      </w:r>
      <w:r w:rsidRPr="004F1449">
        <w:t xml:space="preserve">: </w:t>
      </w:r>
      <w:r w:rsidRPr="00295524">
        <w:t>usługa mycia pojazdów służbowych</w:t>
      </w:r>
      <w:r>
        <w:t xml:space="preserve"> dla </w:t>
      </w:r>
      <w:r w:rsidRPr="00DD53AE">
        <w:t xml:space="preserve">Komendy Powiatowej Policji w </w:t>
      </w:r>
      <w:r>
        <w:t xml:space="preserve">Wołowie </w:t>
      </w:r>
      <w:r w:rsidRPr="00DD53AE">
        <w:t xml:space="preserve">– granice administracyjne miasta </w:t>
      </w:r>
      <w:r>
        <w:t>Wołów;</w:t>
      </w:r>
    </w:p>
    <w:p w:rsidR="00BA0675" w:rsidRDefault="00BA0675" w:rsidP="00BA0675">
      <w:pPr>
        <w:pStyle w:val="Bezodstpw"/>
      </w:pPr>
      <w:r w:rsidRPr="00BA0675">
        <w:rPr>
          <w:u w:val="single"/>
        </w:rPr>
        <w:t>część 1</w:t>
      </w:r>
      <w:r w:rsidR="007C300B">
        <w:rPr>
          <w:u w:val="single"/>
        </w:rPr>
        <w:t>5</w:t>
      </w:r>
      <w:r>
        <w:t xml:space="preserve"> postępowania</w:t>
      </w:r>
      <w:r w:rsidRPr="004F1449">
        <w:t xml:space="preserve">: </w:t>
      </w:r>
      <w:r w:rsidRPr="00295524">
        <w:t>usługa mycia pojazdów służbowych</w:t>
      </w:r>
      <w:r>
        <w:t xml:space="preserve"> dla </w:t>
      </w:r>
      <w:r w:rsidRPr="00DD53AE">
        <w:t xml:space="preserve">Komendy Powiatowej Policji w </w:t>
      </w:r>
      <w:r w:rsidR="007C300B">
        <w:t>Ząbkowicach Śląskich</w:t>
      </w:r>
      <w:r>
        <w:t xml:space="preserve"> </w:t>
      </w:r>
      <w:r w:rsidRPr="00DD53AE">
        <w:t xml:space="preserve">– granice administracyjne miasta </w:t>
      </w:r>
      <w:r w:rsidR="007C300B">
        <w:t>Ząbkowice Śląskie</w:t>
      </w:r>
      <w:r>
        <w:t>;</w:t>
      </w:r>
    </w:p>
    <w:p w:rsidR="007C300B" w:rsidRDefault="007C300B" w:rsidP="007C300B">
      <w:pPr>
        <w:pStyle w:val="Bezodstpw"/>
      </w:pPr>
      <w:r w:rsidRPr="00BA0675">
        <w:rPr>
          <w:u w:val="single"/>
        </w:rPr>
        <w:t>część 1</w:t>
      </w:r>
      <w:r>
        <w:rPr>
          <w:u w:val="single"/>
        </w:rPr>
        <w:t>6</w:t>
      </w:r>
      <w:r>
        <w:t xml:space="preserve"> postępowania</w:t>
      </w:r>
      <w:r w:rsidRPr="004F1449">
        <w:t xml:space="preserve">: </w:t>
      </w:r>
      <w:r w:rsidRPr="00295524">
        <w:t>usługa mycia pojazdów służbowych</w:t>
      </w:r>
      <w:r>
        <w:t xml:space="preserve"> dla </w:t>
      </w:r>
      <w:r w:rsidRPr="00DD53AE">
        <w:t xml:space="preserve">Komendy Powiatowej Policji w </w:t>
      </w:r>
      <w:r>
        <w:t xml:space="preserve">Zgorzelcu </w:t>
      </w:r>
      <w:r w:rsidRPr="00DD53AE">
        <w:t xml:space="preserve">– granice administracyjne miasta </w:t>
      </w:r>
      <w:r>
        <w:t>Zgorzelec;</w:t>
      </w:r>
    </w:p>
    <w:p w:rsidR="007C300B" w:rsidRDefault="007C300B" w:rsidP="007C300B">
      <w:pPr>
        <w:pStyle w:val="Bezodstpw"/>
      </w:pPr>
      <w:r w:rsidRPr="00BA0675">
        <w:rPr>
          <w:u w:val="single"/>
        </w:rPr>
        <w:t>część 1</w:t>
      </w:r>
      <w:r>
        <w:rPr>
          <w:u w:val="single"/>
        </w:rPr>
        <w:t>7</w:t>
      </w:r>
      <w:r>
        <w:t xml:space="preserve"> postępowania</w:t>
      </w:r>
      <w:r w:rsidRPr="004F1449">
        <w:t xml:space="preserve">: </w:t>
      </w:r>
      <w:r w:rsidRPr="00295524">
        <w:t>usługa mycia pojazdów służbowych</w:t>
      </w:r>
      <w:r>
        <w:t xml:space="preserve"> dla </w:t>
      </w:r>
      <w:r w:rsidRPr="00DD53AE">
        <w:t xml:space="preserve">Komendy Powiatowej Policji w </w:t>
      </w:r>
      <w:r>
        <w:t xml:space="preserve">Złotoryi </w:t>
      </w:r>
      <w:r w:rsidRPr="00DD53AE">
        <w:t xml:space="preserve">– granice administracyjne miasta </w:t>
      </w:r>
      <w:r>
        <w:t>Złotoryja;</w:t>
      </w:r>
    </w:p>
    <w:p w:rsidR="007C300B" w:rsidRDefault="007C300B" w:rsidP="007C300B">
      <w:pPr>
        <w:pStyle w:val="Bezodstpw"/>
      </w:pPr>
      <w:r w:rsidRPr="00BA0675">
        <w:rPr>
          <w:u w:val="single"/>
        </w:rPr>
        <w:t>część 1</w:t>
      </w:r>
      <w:r>
        <w:rPr>
          <w:u w:val="single"/>
        </w:rPr>
        <w:t>8</w:t>
      </w:r>
      <w:r>
        <w:t xml:space="preserve"> postępowania</w:t>
      </w:r>
      <w:r w:rsidRPr="004F1449">
        <w:t xml:space="preserve">: </w:t>
      </w:r>
      <w:r w:rsidRPr="00295524">
        <w:t>usługa mycia pojazdów służbowych</w:t>
      </w:r>
      <w:r>
        <w:t xml:space="preserve"> dla SPPP </w:t>
      </w:r>
      <w:r w:rsidRPr="00DD53AE">
        <w:t xml:space="preserve">w </w:t>
      </w:r>
      <w:r>
        <w:t xml:space="preserve">Legnicy  </w:t>
      </w:r>
      <w:r w:rsidRPr="00DD53AE">
        <w:t xml:space="preserve">– granice administracyjne miasta </w:t>
      </w:r>
      <w:r>
        <w:t>Legnica;</w:t>
      </w:r>
    </w:p>
    <w:p w:rsidR="002824F2" w:rsidRDefault="007C300B" w:rsidP="002824F2">
      <w:pPr>
        <w:pStyle w:val="Bezodstpw"/>
      </w:pPr>
      <w:r w:rsidRPr="00BA0675">
        <w:rPr>
          <w:u w:val="single"/>
        </w:rPr>
        <w:t>część 1</w:t>
      </w:r>
      <w:r>
        <w:rPr>
          <w:u w:val="single"/>
        </w:rPr>
        <w:t>9</w:t>
      </w:r>
      <w:r>
        <w:t xml:space="preserve"> postępowania</w:t>
      </w:r>
      <w:r w:rsidRPr="004F1449">
        <w:t xml:space="preserve">: </w:t>
      </w:r>
      <w:r w:rsidRPr="00295524">
        <w:t>usługa mycia pojazdów służbowych</w:t>
      </w:r>
      <w:r>
        <w:t xml:space="preserve"> dla SPPP </w:t>
      </w:r>
      <w:r w:rsidRPr="00DD53AE">
        <w:t xml:space="preserve">w </w:t>
      </w:r>
      <w:r>
        <w:t xml:space="preserve">Legnicy (pojazdy specjalne wielkogabarytowe) </w:t>
      </w:r>
      <w:r w:rsidRPr="00DD53AE">
        <w:t xml:space="preserve">– granice administracyjne miasta </w:t>
      </w:r>
      <w:r>
        <w:t>Legnica;</w:t>
      </w:r>
    </w:p>
    <w:p w:rsidR="002824F2" w:rsidRPr="002824F2" w:rsidRDefault="002824F2" w:rsidP="002824F2">
      <w:pPr>
        <w:pStyle w:val="Bezodstpw"/>
        <w:rPr>
          <w:b/>
        </w:rPr>
      </w:pPr>
      <w:r w:rsidRPr="002824F2">
        <w:rPr>
          <w:b/>
          <w:bCs/>
          <w:snapToGrid w:val="0"/>
          <w:spacing w:val="4"/>
        </w:rPr>
        <w:t>Ilości usług mycia z podziałem na mycie ręczne albo automatyczne dotyczących różnych typów i marek pojazdów – określono odpowiednio do części postępowania w Formularzu ofertowym (</w:t>
      </w:r>
      <w:r w:rsidRPr="002824F2">
        <w:rPr>
          <w:b/>
          <w:bCs/>
          <w:snapToGrid w:val="0"/>
          <w:color w:val="0000FF"/>
          <w:spacing w:val="4"/>
          <w:u w:val="single"/>
        </w:rPr>
        <w:t>załącznik nr 1 SWZ</w:t>
      </w:r>
      <w:r w:rsidRPr="002824F2">
        <w:rPr>
          <w:b/>
          <w:bCs/>
          <w:snapToGrid w:val="0"/>
          <w:spacing w:val="4"/>
        </w:rPr>
        <w:t>)</w:t>
      </w:r>
      <w:r w:rsidRPr="002824F2">
        <w:rPr>
          <w:b/>
          <w:spacing w:val="4"/>
        </w:rPr>
        <w:t>.</w:t>
      </w:r>
      <w:r>
        <w:rPr>
          <w:b/>
          <w:spacing w:val="4"/>
        </w:rPr>
        <w:t xml:space="preserve"> Oferta winna obejmować całość przedmiotu zamówienia wskazanego w danej części postępowania. </w:t>
      </w:r>
    </w:p>
    <w:p w:rsidR="00E662E0" w:rsidRDefault="00E662E0" w:rsidP="002824F2">
      <w:pPr>
        <w:pStyle w:val="Bezodstpw"/>
        <w:rPr>
          <w:b/>
          <w:u w:val="single"/>
        </w:rPr>
      </w:pPr>
    </w:p>
    <w:p w:rsidR="00D41F60" w:rsidRDefault="00D41F60" w:rsidP="002824F2">
      <w:pPr>
        <w:pStyle w:val="Bezodstpw"/>
        <w:rPr>
          <w:b/>
          <w:u w:val="single"/>
        </w:rPr>
      </w:pPr>
    </w:p>
    <w:p w:rsidR="002824F2" w:rsidRPr="002824F2" w:rsidRDefault="002824F2" w:rsidP="002824F2">
      <w:pPr>
        <w:pStyle w:val="Bezodstpw"/>
        <w:rPr>
          <w:b/>
          <w:u w:val="single"/>
        </w:rPr>
      </w:pPr>
      <w:r w:rsidRPr="002824F2">
        <w:rPr>
          <w:b/>
          <w:u w:val="single"/>
        </w:rPr>
        <w:lastRenderedPageBreak/>
        <w:t>3. Opis przedmiotu zamówienia:</w:t>
      </w:r>
    </w:p>
    <w:p w:rsidR="002824F2" w:rsidRPr="004F1449" w:rsidRDefault="002824F2" w:rsidP="002824F2">
      <w:pPr>
        <w:pStyle w:val="Bezodstpw"/>
      </w:pPr>
      <w:r>
        <w:t xml:space="preserve">3.1. </w:t>
      </w:r>
      <w:r w:rsidRPr="004F1449">
        <w:t>Przedmiotem zamówienia są usługi mycia zewnętrznego pojazdów służbowych w następujących grupach na jakie podzielono pojazdy:</w:t>
      </w:r>
    </w:p>
    <w:p w:rsidR="002824F2" w:rsidRPr="004F1449" w:rsidRDefault="002824F2" w:rsidP="002824F2">
      <w:pPr>
        <w:pStyle w:val="Bezodstpw"/>
        <w:jc w:val="both"/>
      </w:pPr>
      <w:r w:rsidRPr="001C3AC7">
        <w:rPr>
          <w:shd w:val="clear" w:color="auto" w:fill="FFFF00"/>
        </w:rPr>
        <w:t>Grupa A</w:t>
      </w:r>
      <w:r w:rsidRPr="004F1449">
        <w:rPr>
          <w:b/>
        </w:rPr>
        <w:t> </w:t>
      </w:r>
      <w:r w:rsidRPr="004F1449">
        <w:t>– pojazdy, które z uwagi na konstrukcję, wymiary itp. mogą być myte jedynie w myjni ręcznej (motocykle, pojazdy oznakowane).</w:t>
      </w:r>
    </w:p>
    <w:p w:rsidR="002824F2" w:rsidRPr="004F1449" w:rsidRDefault="002824F2" w:rsidP="002824F2">
      <w:pPr>
        <w:pStyle w:val="Bezodstpw"/>
        <w:jc w:val="both"/>
      </w:pPr>
      <w:r w:rsidRPr="004F1449">
        <w:t>Cena usługi może być ustalana indywidualnie dla danego typu pojazdów (motocykl, samochód osobowy, samochód osobowy terenowy, furgon).</w:t>
      </w:r>
    </w:p>
    <w:p w:rsidR="002824F2" w:rsidRPr="004F1449" w:rsidRDefault="002824F2" w:rsidP="002824F2">
      <w:pPr>
        <w:pStyle w:val="Bezodstpw"/>
        <w:jc w:val="both"/>
      </w:pPr>
      <w:r w:rsidRPr="004F1449">
        <w:t>Wykonawca oświadcza, że jest w stanie zrealizować usługę mycia pojazdu o maksymalnych wymiarach gabarytowych: długość 6,00 m; szerokość 2,70 m; wysokość 2,80 m, wyposażonego w lampy zespolone, okratowanie, anteny i oznakowanie policyjne.</w:t>
      </w:r>
    </w:p>
    <w:p w:rsidR="002824F2" w:rsidRPr="004F1449" w:rsidRDefault="002824F2" w:rsidP="002824F2">
      <w:pPr>
        <w:pStyle w:val="Bezodstpw"/>
        <w:jc w:val="both"/>
      </w:pPr>
      <w:r w:rsidRPr="001C3AC7">
        <w:rPr>
          <w:highlight w:val="yellow"/>
        </w:rPr>
        <w:t>Grupa B</w:t>
      </w:r>
      <w:r w:rsidRPr="004F1449">
        <w:t> – pojazdy, które dopuszcza się do mycia zarówno w myjni automatycznej jak i ręcznej  (pojazdy nieoznakowane).</w:t>
      </w:r>
    </w:p>
    <w:p w:rsidR="002824F2" w:rsidRPr="004F1449" w:rsidRDefault="002824F2" w:rsidP="002824F2">
      <w:pPr>
        <w:pStyle w:val="Bezodstpw"/>
        <w:jc w:val="both"/>
      </w:pPr>
      <w:r w:rsidRPr="004F1449">
        <w:t>Cena usługi może być ustalana indywidualnie dla danego typu pojazdów (samochód osobowy, samochód osobowy terenowy, furgon).</w:t>
      </w:r>
    </w:p>
    <w:p w:rsidR="002824F2" w:rsidRPr="006D0443" w:rsidRDefault="002824F2" w:rsidP="002824F2">
      <w:pPr>
        <w:pStyle w:val="Bezodstpw"/>
        <w:jc w:val="both"/>
      </w:pPr>
      <w:r w:rsidRPr="004F1449">
        <w:t>Wykonawca oświadcza, że jest w stanie zrealizować usługę mycia pojazdu o maksymalnych wymiarach gabarytowych: długość 6,00 m; szerokość 2,70 m; wysokość 2,80 m.</w:t>
      </w:r>
    </w:p>
    <w:p w:rsidR="002824F2" w:rsidRDefault="002824F2" w:rsidP="002824F2">
      <w:pPr>
        <w:pStyle w:val="Bezodstpw"/>
        <w:jc w:val="both"/>
      </w:pPr>
      <w:r w:rsidRPr="001C3AC7">
        <w:rPr>
          <w:highlight w:val="yellow"/>
        </w:rPr>
        <w:t>Grupa </w:t>
      </w:r>
      <w:r>
        <w:t>S</w:t>
      </w:r>
      <w:r w:rsidRPr="004F1449">
        <w:t xml:space="preserve"> – pojazdy, które </w:t>
      </w:r>
      <w:r>
        <w:t>z uwagi na indywidualne cechy konstrukcyjne, wymiary itp. mogą być myte w myjni ręcznej i/lub myjni automatycznej (wielkogabarytowe, specjalne). Sposób mycia jest określony indywidualnie.</w:t>
      </w:r>
    </w:p>
    <w:p w:rsidR="002824F2" w:rsidRDefault="002824F2" w:rsidP="002824F2">
      <w:pPr>
        <w:pStyle w:val="Bezodstpw"/>
      </w:pPr>
      <w:r w:rsidRPr="004F1449">
        <w:t>Cena usługi może być ustalana indywid</w:t>
      </w:r>
      <w:r>
        <w:t>ualnie dla danego typu pojazdów:</w:t>
      </w:r>
    </w:p>
    <w:p w:rsidR="002824F2" w:rsidRDefault="002824F2" w:rsidP="002824F2">
      <w:pPr>
        <w:pStyle w:val="Bezodstpw"/>
        <w:numPr>
          <w:ilvl w:val="0"/>
          <w:numId w:val="20"/>
        </w:numPr>
      </w:pPr>
      <w:r>
        <w:t>Pojazd specjalny SCNIA TAJFUN III o wymiarach gabarytowych : długość 9,70 m, szerokość 2,60 m, wysokość 3,00 m – mycie w myjni ręcznej;</w:t>
      </w:r>
    </w:p>
    <w:p w:rsidR="002824F2" w:rsidRDefault="002824F2" w:rsidP="002824F2">
      <w:pPr>
        <w:pStyle w:val="Bezodstpw"/>
        <w:numPr>
          <w:ilvl w:val="0"/>
          <w:numId w:val="20"/>
        </w:numPr>
      </w:pPr>
      <w:r>
        <w:t>Autobus służbowy IVECO Kapena o wymiarach gabarytowych: długość 9,52 mm, szerokość 2,60 m, wysokość 3,39 m – mycie zarówno w myjni ręcznej jak i w automatycznej</w:t>
      </w:r>
    </w:p>
    <w:p w:rsidR="002824F2" w:rsidRPr="004F1449" w:rsidRDefault="002824F2" w:rsidP="002824F2">
      <w:pPr>
        <w:pStyle w:val="Bezodstpw"/>
      </w:pPr>
      <w:r w:rsidRPr="004F1449">
        <w:t>Cena usługi ma być podana jako kwota brutto.</w:t>
      </w:r>
    </w:p>
    <w:p w:rsidR="002824F2" w:rsidRPr="006D0443" w:rsidRDefault="002824F2" w:rsidP="002824F2">
      <w:pPr>
        <w:pStyle w:val="Bezodstpw"/>
      </w:pPr>
      <w:r w:rsidRPr="004F1449">
        <w:t xml:space="preserve">Wykonawca oświadcza, że jest w stanie zrealizować usługę mycia pojazdu o maksymalnych wymiarach gabarytowych: długość </w:t>
      </w:r>
      <w:r>
        <w:t>9,70</w:t>
      </w:r>
      <w:r w:rsidRPr="004F1449">
        <w:t xml:space="preserve"> m; szerokość </w:t>
      </w:r>
      <w:r>
        <w:t>2,60</w:t>
      </w:r>
      <w:r w:rsidRPr="004F1449">
        <w:t xml:space="preserve"> m; wysokość </w:t>
      </w:r>
      <w:r>
        <w:t>3,49</w:t>
      </w:r>
      <w:r w:rsidRPr="004F1449">
        <w:t xml:space="preserve"> m.</w:t>
      </w:r>
    </w:p>
    <w:p w:rsidR="002824F2" w:rsidRPr="004F1449" w:rsidRDefault="002824F2" w:rsidP="002824F2">
      <w:pPr>
        <w:pStyle w:val="Bezodstpw"/>
      </w:pPr>
      <w:r>
        <w:t xml:space="preserve">Wyklucza się możliwość złożenia oferty tylko na jeden pojazd w tej grupie. </w:t>
      </w:r>
    </w:p>
    <w:p w:rsidR="002824F2" w:rsidRDefault="00F438F5" w:rsidP="00F438F5">
      <w:pPr>
        <w:pStyle w:val="Bezodstpw"/>
      </w:pPr>
      <w:r w:rsidRPr="00F438F5">
        <w:rPr>
          <w:b/>
        </w:rPr>
        <w:t>3.2</w:t>
      </w:r>
      <w:r>
        <w:t xml:space="preserve">. </w:t>
      </w:r>
      <w:r w:rsidR="002824F2" w:rsidRPr="0030771E">
        <w:t>Szczegółową charakterystykę przedmiotu zamówienia, minimalne warunki i wymagania związane z realizacją zamówienia szczegółowo Zamawiający określił w Projektowanych Postanowieniach Umowy (</w:t>
      </w:r>
      <w:r w:rsidR="002824F2">
        <w:t>dalej</w:t>
      </w:r>
      <w:r w:rsidR="002824F2" w:rsidRPr="0030771E">
        <w:t>: PPU),  stanowiących</w:t>
      </w:r>
      <w:r w:rsidR="002824F2" w:rsidRPr="00871852">
        <w:rPr>
          <w:color w:val="C00000"/>
        </w:rPr>
        <w:t xml:space="preserve"> </w:t>
      </w:r>
      <w:r w:rsidR="002824F2" w:rsidRPr="004F1449">
        <w:rPr>
          <w:color w:val="0000FF"/>
          <w:u w:val="single"/>
        </w:rPr>
        <w:t xml:space="preserve">załącznik nr 2 do </w:t>
      </w:r>
      <w:r w:rsidR="002824F2">
        <w:rPr>
          <w:color w:val="0000FF"/>
          <w:u w:val="single"/>
        </w:rPr>
        <w:t>SWZ</w:t>
      </w:r>
      <w:r w:rsidR="002824F2">
        <w:t>.</w:t>
      </w:r>
    </w:p>
    <w:p w:rsidR="002824F2" w:rsidRPr="004554BB" w:rsidRDefault="00F438F5" w:rsidP="00F438F5">
      <w:pPr>
        <w:pStyle w:val="Bezodstpw"/>
        <w:jc w:val="both"/>
        <w:rPr>
          <w:snapToGrid w:val="0"/>
        </w:rPr>
      </w:pPr>
      <w:r>
        <w:rPr>
          <w:b/>
          <w:snapToGrid w:val="0"/>
        </w:rPr>
        <w:t xml:space="preserve">3.3. </w:t>
      </w:r>
      <w:r w:rsidR="002824F2" w:rsidRPr="004F1449">
        <w:rPr>
          <w:b/>
          <w:snapToGrid w:val="0"/>
        </w:rPr>
        <w:t>Miejsce świadczenia usługi</w:t>
      </w:r>
      <w:r w:rsidR="002824F2" w:rsidRPr="004F1449">
        <w:rPr>
          <w:snapToGrid w:val="0"/>
        </w:rPr>
        <w:t xml:space="preserve">. </w:t>
      </w:r>
      <w:r w:rsidR="002824F2">
        <w:t xml:space="preserve">Miejscem świadczenia usługi jest myjnia </w:t>
      </w:r>
      <w:r w:rsidR="002824F2" w:rsidRPr="005D34BE">
        <w:t>Wykonawcy</w:t>
      </w:r>
      <w:r w:rsidR="002824F2">
        <w:t xml:space="preserve"> położona na terenie miasta</w:t>
      </w:r>
      <w:r w:rsidR="002824F2" w:rsidRPr="004F1449">
        <w:rPr>
          <w:snapToGrid w:val="0"/>
        </w:rPr>
        <w:t xml:space="preserve">, </w:t>
      </w:r>
      <w:r w:rsidR="002824F2">
        <w:rPr>
          <w:snapToGrid w:val="0"/>
        </w:rPr>
        <w:t>w</w:t>
      </w:r>
      <w:r w:rsidR="002824F2" w:rsidRPr="004F1449">
        <w:rPr>
          <w:snapToGrid w:val="0"/>
        </w:rPr>
        <w:t xml:space="preserve"> którym znajduje się </w:t>
      </w:r>
      <w:r w:rsidR="002824F2">
        <w:rPr>
          <w:snapToGrid w:val="0"/>
        </w:rPr>
        <w:t>określona</w:t>
      </w:r>
      <w:r w:rsidR="002824F2" w:rsidRPr="004F1449">
        <w:rPr>
          <w:snapToGrid w:val="0"/>
        </w:rPr>
        <w:t xml:space="preserve"> j</w:t>
      </w:r>
      <w:r w:rsidR="002824F2">
        <w:rPr>
          <w:snapToGrid w:val="0"/>
        </w:rPr>
        <w:t xml:space="preserve">ednostka organizacyjna policji – </w:t>
      </w:r>
      <w:r w:rsidR="002824F2" w:rsidRPr="004F1449">
        <w:rPr>
          <w:snapToGrid w:val="0"/>
        </w:rPr>
        <w:t>k</w:t>
      </w:r>
      <w:r w:rsidR="002824F2">
        <w:rPr>
          <w:snapToGrid w:val="0"/>
        </w:rPr>
        <w:t>omenda powiatowa</w:t>
      </w:r>
      <w:r>
        <w:rPr>
          <w:snapToGrid w:val="0"/>
        </w:rPr>
        <w:t>/miejska</w:t>
      </w:r>
      <w:r w:rsidR="002824F2">
        <w:rPr>
          <w:snapToGrid w:val="0"/>
        </w:rPr>
        <w:t xml:space="preserve"> policji</w:t>
      </w:r>
      <w:r w:rsidR="002824F2" w:rsidRPr="004F1449">
        <w:rPr>
          <w:snapToGrid w:val="0"/>
        </w:rPr>
        <w:t xml:space="preserve">. </w:t>
      </w:r>
      <w:r w:rsidR="004554BB">
        <w:rPr>
          <w:snapToGrid w:val="0"/>
        </w:rPr>
        <w:t xml:space="preserve">Zamawiający dopuszcza możliwość świadczenia usługi poza granicami administracyjnymi miasta lecz w granicach województwa dolnośląskiego – nie dalej niż 15 km </w:t>
      </w:r>
      <w:r w:rsidR="004554BB" w:rsidRPr="00E662E0">
        <w:rPr>
          <w:snapToGrid w:val="0"/>
          <w:color w:val="000000" w:themeColor="text1"/>
        </w:rPr>
        <w:t xml:space="preserve">w linii prostej </w:t>
      </w:r>
      <w:r w:rsidR="004554BB">
        <w:rPr>
          <w:snapToGrid w:val="0"/>
        </w:rPr>
        <w:t xml:space="preserve">od jednostki KMP/KPP. </w:t>
      </w:r>
      <w:r w:rsidR="002824F2" w:rsidRPr="004F1449">
        <w:rPr>
          <w:snapToGrid w:val="0"/>
        </w:rPr>
        <w:t xml:space="preserve">Wykonawca ma obowiązek </w:t>
      </w:r>
      <w:r w:rsidR="002824F2">
        <w:rPr>
          <w:snapToGrid w:val="0"/>
        </w:rPr>
        <w:t>podać</w:t>
      </w:r>
      <w:r w:rsidR="002824F2" w:rsidRPr="004F1449">
        <w:rPr>
          <w:snapToGrid w:val="0"/>
        </w:rPr>
        <w:t xml:space="preserve"> w Formularzu ofertowym (</w:t>
      </w:r>
      <w:r w:rsidR="002824F2" w:rsidRPr="004F1449">
        <w:rPr>
          <w:snapToGrid w:val="0"/>
          <w:color w:val="0000FF"/>
          <w:u w:val="single"/>
        </w:rPr>
        <w:t xml:space="preserve">załącznik nr 1 do </w:t>
      </w:r>
      <w:r w:rsidR="002824F2">
        <w:rPr>
          <w:snapToGrid w:val="0"/>
          <w:color w:val="0000FF"/>
          <w:u w:val="single"/>
        </w:rPr>
        <w:t>SWZ</w:t>
      </w:r>
      <w:r w:rsidR="002824F2" w:rsidRPr="004F1449">
        <w:rPr>
          <w:snapToGrid w:val="0"/>
        </w:rPr>
        <w:t xml:space="preserve">) </w:t>
      </w:r>
      <w:r w:rsidR="002824F2">
        <w:rPr>
          <w:snapToGrid w:val="0"/>
        </w:rPr>
        <w:t>miejsce położenia myjni (</w:t>
      </w:r>
      <w:r w:rsidR="002824F2" w:rsidRPr="004F1449">
        <w:rPr>
          <w:snapToGrid w:val="0"/>
        </w:rPr>
        <w:t>adres)</w:t>
      </w:r>
      <w:r w:rsidR="002824F2">
        <w:rPr>
          <w:snapToGrid w:val="0"/>
        </w:rPr>
        <w:t>, w której będzie wykonywana usługa</w:t>
      </w:r>
      <w:r w:rsidR="002824F2" w:rsidRPr="004F1449">
        <w:rPr>
          <w:snapToGrid w:val="0"/>
        </w:rPr>
        <w:t>.</w:t>
      </w:r>
    </w:p>
    <w:p w:rsidR="002824F2" w:rsidRPr="00F438F5" w:rsidRDefault="00F438F5" w:rsidP="00F438F5">
      <w:pPr>
        <w:pStyle w:val="Bezodstpw"/>
        <w:rPr>
          <w:b/>
        </w:rPr>
      </w:pPr>
      <w:r w:rsidRPr="00F438F5">
        <w:rPr>
          <w:b/>
        </w:rPr>
        <w:t xml:space="preserve">4.3. </w:t>
      </w:r>
      <w:r w:rsidR="002824F2" w:rsidRPr="00F438F5">
        <w:rPr>
          <w:b/>
        </w:rPr>
        <w:t>Warunki świadczenia usługi mycia:</w:t>
      </w:r>
    </w:p>
    <w:p w:rsidR="002824F2" w:rsidRPr="00A0466A" w:rsidRDefault="00F438F5" w:rsidP="00F438F5">
      <w:pPr>
        <w:pStyle w:val="Bezodstpw"/>
        <w:jc w:val="both"/>
      </w:pPr>
      <w:r>
        <w:t xml:space="preserve">4.3.1. </w:t>
      </w:r>
      <w:r w:rsidR="002824F2" w:rsidRPr="00421313">
        <w:t>Usługi mycia pojazdów będą świadczone w myjni, którą dysponuje Wykonawca, spełniającej wymogi ochrony środowiska określone przepisami i unormowaniami prawnymi obowiązującymi na terenie Rzeczypospolitej Polskiej, w szczególności w ustawie z dnia 27 kwietnia 2001 r. Prawo ochrony środowiska</w:t>
      </w:r>
      <w:r w:rsidR="002824F2">
        <w:t xml:space="preserve"> (tekst jednolity: Dz. U. z 2020</w:t>
      </w:r>
      <w:r w:rsidR="002824F2" w:rsidRPr="00421313">
        <w:t>, poz. </w:t>
      </w:r>
      <w:r w:rsidR="002824F2">
        <w:t>1219 ze zmianami</w:t>
      </w:r>
      <w:r w:rsidR="002824F2" w:rsidRPr="00421313">
        <w:t>) i aktach wykonawczych</w:t>
      </w:r>
      <w:r w:rsidR="002824F2">
        <w:t>.</w:t>
      </w:r>
    </w:p>
    <w:p w:rsidR="002824F2" w:rsidRPr="00C52C58" w:rsidRDefault="00F438F5" w:rsidP="00F438F5">
      <w:pPr>
        <w:pStyle w:val="Bezodstpw"/>
        <w:jc w:val="both"/>
        <w:rPr>
          <w:spacing w:val="4"/>
        </w:rPr>
      </w:pPr>
      <w:r w:rsidRPr="00C52C58">
        <w:rPr>
          <w:spacing w:val="4"/>
        </w:rPr>
        <w:t xml:space="preserve">4.3.2. </w:t>
      </w:r>
      <w:r w:rsidR="002824F2" w:rsidRPr="00C52C58">
        <w:rPr>
          <w:spacing w:val="4"/>
        </w:rPr>
        <w:t>Wykonawca musi posiadać odpowiednio wykwalifikowany personel oraz sprawne wyposażenie techniczne gwarantujące należyte wykonanie zamówienia aby zapewnić bezusterkowe mycie pojazdów wyposażonych w lampy zespolone, okratowanie,</w:t>
      </w:r>
      <w:r w:rsidRPr="00C52C58">
        <w:rPr>
          <w:spacing w:val="4"/>
        </w:rPr>
        <w:t xml:space="preserve"> anteny i oznakowanie policyjne.</w:t>
      </w:r>
    </w:p>
    <w:p w:rsidR="001A10A4" w:rsidRDefault="00F438F5" w:rsidP="00F438F5">
      <w:pPr>
        <w:pStyle w:val="Bezodstpw"/>
        <w:jc w:val="both"/>
        <w:rPr>
          <w:spacing w:val="4"/>
        </w:rPr>
      </w:pPr>
      <w:r>
        <w:rPr>
          <w:spacing w:val="4"/>
        </w:rPr>
        <w:t xml:space="preserve">4.3.3. </w:t>
      </w:r>
      <w:r w:rsidR="002824F2" w:rsidRPr="00E06D86">
        <w:rPr>
          <w:spacing w:val="4"/>
        </w:rPr>
        <w:t xml:space="preserve">Wykonawca składając ofertę zobowiązuje się przez cały okres realizacji umowy (24 miesiące) do </w:t>
      </w:r>
      <w:r w:rsidR="002824F2" w:rsidRPr="001A10A4">
        <w:rPr>
          <w:spacing w:val="4"/>
          <w:u w:val="single"/>
        </w:rPr>
        <w:t xml:space="preserve">bycia ubezpieczonym od odpowiedzialności cywilnej w zakresie prowadzonej działalności związanej z przedmiotem zamówienia co najmniej na kwotę </w:t>
      </w:r>
      <w:r w:rsidRPr="001A10A4">
        <w:rPr>
          <w:spacing w:val="4"/>
          <w:u w:val="single"/>
        </w:rPr>
        <w:t xml:space="preserve">nie mniejszą niż </w:t>
      </w:r>
      <w:r w:rsidR="002824F2" w:rsidRPr="001A10A4">
        <w:rPr>
          <w:spacing w:val="4"/>
          <w:u w:val="single"/>
        </w:rPr>
        <w:t>20000,00 złotych (kwota minimalna),</w:t>
      </w:r>
      <w:r w:rsidR="002824F2" w:rsidRPr="00E06D86">
        <w:rPr>
          <w:spacing w:val="4"/>
        </w:rPr>
        <w:t xml:space="preserve"> </w:t>
      </w:r>
    </w:p>
    <w:p w:rsidR="002824F2" w:rsidRPr="00E06D86" w:rsidRDefault="00F438F5" w:rsidP="00F438F5">
      <w:pPr>
        <w:pStyle w:val="Bezodstpw"/>
        <w:jc w:val="both"/>
        <w:rPr>
          <w:spacing w:val="4"/>
        </w:rPr>
      </w:pPr>
      <w:r>
        <w:rPr>
          <w:spacing w:val="4"/>
        </w:rPr>
        <w:t xml:space="preserve">4.3.4. </w:t>
      </w:r>
      <w:r w:rsidR="002824F2" w:rsidRPr="00E06D86">
        <w:rPr>
          <w:spacing w:val="4"/>
        </w:rPr>
        <w:t xml:space="preserve">Przedmiot zamówienia obejmuje wykonanie kompletnego mycia podstawowego różnych typów i marek pojazdów użytkowanych przez Zamawiającego, zarówno pojazdów </w:t>
      </w:r>
      <w:r w:rsidR="002824F2" w:rsidRPr="00E06D86">
        <w:rPr>
          <w:spacing w:val="4"/>
        </w:rPr>
        <w:lastRenderedPageBreak/>
        <w:t xml:space="preserve">motocyklowych, osobowych, terenowych i furgonów (oznakowanych i nieoznakowanych),  przy czym zakres mycia podstawowego obejmuje wyłącznie mycie pojazdu przy użyciu odpowiednich środków myjących oraz jego płukanie (włącznie z myciem felg/kołpaków pojazdu). </w:t>
      </w:r>
    </w:p>
    <w:p w:rsidR="002824F2" w:rsidRPr="00E06D86" w:rsidRDefault="00F438F5" w:rsidP="00F438F5">
      <w:pPr>
        <w:pStyle w:val="Bezodstpw"/>
        <w:jc w:val="both"/>
        <w:rPr>
          <w:spacing w:val="4"/>
        </w:rPr>
      </w:pPr>
      <w:r>
        <w:rPr>
          <w:spacing w:val="4"/>
        </w:rPr>
        <w:t xml:space="preserve">4.3.5. </w:t>
      </w:r>
      <w:r w:rsidR="002824F2" w:rsidRPr="00E06D86">
        <w:rPr>
          <w:spacing w:val="4"/>
        </w:rPr>
        <w:t>W trakcie realizacji usługi mycia będą stosowane przez Wykonawcę odpowiednie środki myjące, posiadające wymagane prawem atesty, które nie powodują powstawania zjawisk korozyjnych na mytych pojazdach.</w:t>
      </w:r>
    </w:p>
    <w:p w:rsidR="002824F2" w:rsidRPr="00E06D86" w:rsidRDefault="00F438F5" w:rsidP="00F438F5">
      <w:pPr>
        <w:pStyle w:val="Bezodstpw"/>
        <w:jc w:val="both"/>
        <w:rPr>
          <w:spacing w:val="4"/>
        </w:rPr>
      </w:pPr>
      <w:r>
        <w:rPr>
          <w:spacing w:val="4"/>
        </w:rPr>
        <w:t xml:space="preserve">4.3.6. </w:t>
      </w:r>
      <w:r w:rsidRPr="00E06D86">
        <w:rPr>
          <w:spacing w:val="4"/>
        </w:rPr>
        <w:t xml:space="preserve">Usługa mycia pojazdów będzie wykonywana na podstawie zlecenia wykonania usługi, zgodnego ze wzorem stanowiącym załącznik nr 2 do </w:t>
      </w:r>
      <w:r w:rsidRPr="0030771E">
        <w:rPr>
          <w:spacing w:val="4"/>
        </w:rPr>
        <w:t>Projektowanych Postanowieniach Umowy</w:t>
      </w:r>
      <w:r>
        <w:rPr>
          <w:spacing w:val="4"/>
        </w:rPr>
        <w:t xml:space="preserve"> (</w:t>
      </w:r>
      <w:r w:rsidRPr="00030A11">
        <w:rPr>
          <w:color w:val="0000FF"/>
          <w:spacing w:val="4"/>
        </w:rPr>
        <w:t xml:space="preserve">załącznik nr </w:t>
      </w:r>
      <w:r w:rsidR="001A10A4">
        <w:rPr>
          <w:color w:val="0000FF"/>
          <w:spacing w:val="4"/>
        </w:rPr>
        <w:t>3</w:t>
      </w:r>
      <w:r w:rsidRPr="00030A11">
        <w:rPr>
          <w:color w:val="0000FF"/>
          <w:spacing w:val="4"/>
        </w:rPr>
        <w:t xml:space="preserve"> do SWZ</w:t>
      </w:r>
      <w:r>
        <w:rPr>
          <w:spacing w:val="4"/>
        </w:rPr>
        <w:t>)</w:t>
      </w:r>
      <w:r w:rsidRPr="00E06D86">
        <w:rPr>
          <w:spacing w:val="4"/>
        </w:rPr>
        <w:t>.</w:t>
      </w:r>
      <w:r>
        <w:rPr>
          <w:spacing w:val="4"/>
        </w:rPr>
        <w:t xml:space="preserve"> </w:t>
      </w:r>
      <w:r w:rsidRPr="00E06D86">
        <w:rPr>
          <w:spacing w:val="4"/>
        </w:rPr>
        <w:t>Uprawnionym do zatwierdzania zleceń jest Komendant Miejski/Powiatowy Policji i jego zastępcy lub osoba upoważniona przez niego.</w:t>
      </w:r>
    </w:p>
    <w:p w:rsidR="002824F2" w:rsidRPr="00E06D86" w:rsidRDefault="00F438F5" w:rsidP="00F438F5">
      <w:pPr>
        <w:pStyle w:val="Bezodstpw"/>
        <w:jc w:val="both"/>
        <w:rPr>
          <w:spacing w:val="4"/>
        </w:rPr>
      </w:pPr>
      <w:r>
        <w:rPr>
          <w:spacing w:val="4"/>
        </w:rPr>
        <w:t xml:space="preserve">4.3.7. </w:t>
      </w:r>
      <w:r w:rsidR="002824F2" w:rsidRPr="00E06D86">
        <w:rPr>
          <w:spacing w:val="4"/>
        </w:rPr>
        <w:t>Wykonawca musi zapewnić bezusterkowe mycie pojazdów.</w:t>
      </w:r>
    </w:p>
    <w:p w:rsidR="002824F2" w:rsidRPr="00E06D86" w:rsidRDefault="00F438F5" w:rsidP="00F438F5">
      <w:pPr>
        <w:pStyle w:val="Bezodstpw"/>
        <w:jc w:val="both"/>
        <w:rPr>
          <w:spacing w:val="4"/>
        </w:rPr>
      </w:pPr>
      <w:r>
        <w:rPr>
          <w:spacing w:val="4"/>
        </w:rPr>
        <w:t xml:space="preserve">4.3.8. </w:t>
      </w:r>
      <w:r w:rsidR="002824F2" w:rsidRPr="00E06D86">
        <w:rPr>
          <w:spacing w:val="4"/>
        </w:rPr>
        <w:t>Usługa mycia pojazdów Zamawiającego będzie wykonywana we wszystkie dni robocze od poniedziałku do piątku.</w:t>
      </w:r>
      <w:r>
        <w:rPr>
          <w:spacing w:val="4"/>
        </w:rPr>
        <w:t xml:space="preserve"> </w:t>
      </w:r>
      <w:r w:rsidR="002824F2" w:rsidRPr="00E06D86">
        <w:rPr>
          <w:spacing w:val="4"/>
        </w:rPr>
        <w:t>Czas rozpoczęcia usługi od momentu podstawienia pojazdu u wykonawcy maksymalnie do 20 minut.</w:t>
      </w:r>
    </w:p>
    <w:p w:rsidR="002824F2" w:rsidRPr="00E06D86" w:rsidRDefault="00F438F5" w:rsidP="00F438F5">
      <w:pPr>
        <w:pStyle w:val="Bezodstpw"/>
        <w:jc w:val="both"/>
        <w:rPr>
          <w:spacing w:val="4"/>
        </w:rPr>
      </w:pPr>
      <w:r>
        <w:rPr>
          <w:spacing w:val="4"/>
        </w:rPr>
        <w:t xml:space="preserve">4.3.9. </w:t>
      </w:r>
      <w:r w:rsidR="002824F2" w:rsidRPr="00E06D86">
        <w:rPr>
          <w:spacing w:val="4"/>
        </w:rPr>
        <w:t xml:space="preserve">Usługa mycia będzie realizowana dla pojazdów o maksymalnych wymiarach, o których mowa wyżej w punkcie </w:t>
      </w:r>
      <w:r>
        <w:rPr>
          <w:spacing w:val="4"/>
        </w:rPr>
        <w:t xml:space="preserve">3.1. </w:t>
      </w:r>
      <w:r w:rsidR="002824F2" w:rsidRPr="00E06D86">
        <w:rPr>
          <w:spacing w:val="4"/>
        </w:rPr>
        <w:t xml:space="preserve"> tego </w:t>
      </w:r>
      <w:r w:rsidR="001A10A4">
        <w:rPr>
          <w:spacing w:val="4"/>
        </w:rPr>
        <w:t>R</w:t>
      </w:r>
      <w:r w:rsidR="002824F2" w:rsidRPr="00E06D86">
        <w:rPr>
          <w:spacing w:val="4"/>
        </w:rPr>
        <w:t>ozdziału.</w:t>
      </w:r>
    </w:p>
    <w:p w:rsidR="002824F2" w:rsidRPr="00E06D86" w:rsidRDefault="00F438F5" w:rsidP="00F438F5">
      <w:pPr>
        <w:pStyle w:val="Bezodstpw"/>
        <w:jc w:val="both"/>
        <w:rPr>
          <w:spacing w:val="4"/>
        </w:rPr>
      </w:pPr>
      <w:r>
        <w:rPr>
          <w:spacing w:val="4"/>
        </w:rPr>
        <w:t xml:space="preserve">4.3.10. </w:t>
      </w:r>
      <w:r w:rsidR="002824F2" w:rsidRPr="00E06D86">
        <w:rPr>
          <w:spacing w:val="4"/>
        </w:rPr>
        <w:t>Usługa nie będzie świadczona przy temperaturze powietrza poniżej (</w:t>
      </w:r>
      <w:r w:rsidR="002824F2" w:rsidRPr="00E06D86">
        <w:rPr>
          <w:spacing w:val="4"/>
        </w:rPr>
        <w:noBreakHyphen/>
        <w:t>) 5°C.</w:t>
      </w:r>
    </w:p>
    <w:p w:rsidR="002824F2" w:rsidRPr="001A10A4" w:rsidRDefault="001A10A4" w:rsidP="00F438F5">
      <w:pPr>
        <w:pStyle w:val="Bezodstpw"/>
        <w:jc w:val="both"/>
        <w:rPr>
          <w:spacing w:val="4"/>
        </w:rPr>
      </w:pPr>
      <w:r>
        <w:rPr>
          <w:spacing w:val="4"/>
        </w:rPr>
        <w:t xml:space="preserve">4.3.11. </w:t>
      </w:r>
      <w:r w:rsidR="002824F2" w:rsidRPr="00E06D86">
        <w:rPr>
          <w:spacing w:val="4"/>
        </w:rPr>
        <w:t>Wykonawca zobowiązuje się zapewnić ciągłość świadczonych usług przez cały czas trwania umowy. W przypadku przerwy w świadczeniu usługi trwającej powyżej 48 godzin, Wykonawca zobowiązany jest zapewnić, (w uzgodnieniu z Komendantem jednostki organizacyjnej Policji, dla której świadczona jest usługa), realizację usług objętych przedmiotowym zamówieniem we własnym zakresie, na własny koszt we wskazanym przez siebie miejscu do tego przeznaczonym, ale zgodnie z warunkami umowy</w:t>
      </w:r>
      <w:r>
        <w:rPr>
          <w:spacing w:val="4"/>
        </w:rPr>
        <w:t xml:space="preserve">. </w:t>
      </w:r>
    </w:p>
    <w:p w:rsidR="001A10A4" w:rsidRDefault="001A10A4" w:rsidP="001A10A4">
      <w:pPr>
        <w:pStyle w:val="Bezodstpw"/>
        <w:jc w:val="both"/>
      </w:pPr>
      <w:r w:rsidRPr="001A10A4">
        <w:rPr>
          <w:b/>
        </w:rPr>
        <w:t xml:space="preserve">5. </w:t>
      </w:r>
      <w:r w:rsidR="002824F2" w:rsidRPr="001A10A4">
        <w:rPr>
          <w:b/>
        </w:rPr>
        <w:t>Zamawiający nie określa wymagań zatrudnienia przez wykonawcę lub podwykonawcę na podstawie umowy o pracę osób wykonujących czynności w zakresie realizacji zamówienia.</w:t>
      </w:r>
      <w:bookmarkStart w:id="0" w:name="OLE_LINK1"/>
      <w:bookmarkStart w:id="1" w:name="OLE_LINK2"/>
      <w:r w:rsidR="002824F2" w:rsidRPr="00E06D86">
        <w:t xml:space="preserve"> W opinii Zamawiającego </w:t>
      </w:r>
      <w:bookmarkEnd w:id="0"/>
      <w:bookmarkEnd w:id="1"/>
      <w:r w:rsidR="002824F2" w:rsidRPr="00E06D86">
        <w:t xml:space="preserve">wykonywanie czynności mycia w toku realizacji usługi serwisowania nie wymaga występowania pomiędzy wykonawcą lub podwykonawcą i zatrudnionymi przez te podmioty osobami pracowniczego podporządkowania w rozumieniu art. 22 § 1 ustawy Pzp z dnia 26 czerwca 1976 r. – Kodeks pracy (Dz. U. z 2015 r. poz. 1066, z późn. zm.). Umowa o świadczenie usługi mycia jest umową starannego działania. Jej celem jest wykonywanie określonych czynności, które nie muszą zmierzać do osiągnięcia rezultatu. Sposób określenia obowiązków w takiej umowie różni się od umowy o pracę, której charakterystyczną cechą jest podporządkowanie pracownika, przejawiające się w sprecyzowaniu zakresu czynności przez pracodawcę, a nie pracownika. Zawierając umowę o świadczenie usług strony mogą się umówić, że o sposobie wykonania usługi zdecyduje jej wykonawca. W przypadku zawarcia umowy cywilnoprawnej nie może zachodzić typowe dla stosunku pracy podporządkowanie i kierownictwo pracodawcy użytkownika (wyrok Sądu Apelacyjnego w Lublinie, LEX nr 1771001 z dnia 05.08.2015 r., sygn. III AUa 353/15). </w:t>
      </w:r>
    </w:p>
    <w:p w:rsidR="00027AA9" w:rsidRDefault="002824F2" w:rsidP="00027AA9">
      <w:pPr>
        <w:pStyle w:val="Bezodstpw"/>
        <w:jc w:val="both"/>
        <w:rPr>
          <w:color w:val="FF0000"/>
          <w:spacing w:val="4"/>
          <w:szCs w:val="18"/>
        </w:rPr>
      </w:pPr>
      <w:r w:rsidRPr="00E06D86">
        <w:rPr>
          <w:b/>
          <w:spacing w:val="4"/>
        </w:rPr>
        <w:t>Uwaga</w:t>
      </w:r>
      <w:r w:rsidRPr="00E06D86">
        <w:rPr>
          <w:spacing w:val="4"/>
        </w:rPr>
        <w:t>. Jednakże Zamawiający będzie premiował zatrudnienie 1 pracownika na podstawie umowy o pracę w wymiarze 1 pełnego etatu. J</w:t>
      </w:r>
      <w:r>
        <w:rPr>
          <w:spacing w:val="4"/>
        </w:rPr>
        <w:t>eśli wykonawca zobowiąże się w F</w:t>
      </w:r>
      <w:r w:rsidRPr="00E06D86">
        <w:rPr>
          <w:spacing w:val="4"/>
        </w:rPr>
        <w:t xml:space="preserve">ormularzu ofertowym do zatrudnienia 1 pracownika skierowanego do wykonywania usługi na podstawie umowy o pracę w wymiarze 1 pełnego etat, to otrzyma </w:t>
      </w:r>
      <w:r w:rsidRPr="00E06D86">
        <w:rPr>
          <w:b/>
          <w:spacing w:val="4"/>
        </w:rPr>
        <w:t xml:space="preserve">10,00 </w:t>
      </w:r>
      <w:r w:rsidRPr="00611FCE">
        <w:rPr>
          <w:spacing w:val="4"/>
        </w:rPr>
        <w:t>punktów</w:t>
      </w:r>
      <w:r w:rsidRPr="00E06D86">
        <w:rPr>
          <w:spacing w:val="4"/>
          <w:szCs w:val="18"/>
        </w:rPr>
        <w:t xml:space="preserve"> </w:t>
      </w:r>
      <w:r w:rsidRPr="001A10A4">
        <w:rPr>
          <w:color w:val="FF0000"/>
          <w:spacing w:val="4"/>
          <w:szCs w:val="18"/>
          <w:highlight w:val="yellow"/>
        </w:rPr>
        <w:t>(patrz: pkt 2.2. Rozdział XVI SWZ)</w:t>
      </w:r>
      <w:r w:rsidRPr="001A10A4">
        <w:rPr>
          <w:color w:val="FF0000"/>
          <w:spacing w:val="4"/>
          <w:szCs w:val="18"/>
        </w:rPr>
        <w:t>.</w:t>
      </w:r>
    </w:p>
    <w:p w:rsidR="002824F2" w:rsidRPr="00027AA9" w:rsidRDefault="00027AA9" w:rsidP="00027AA9">
      <w:pPr>
        <w:pStyle w:val="Bezodstpw"/>
        <w:jc w:val="both"/>
        <w:rPr>
          <w:color w:val="FF0000"/>
          <w:szCs w:val="18"/>
        </w:rPr>
      </w:pPr>
      <w:r w:rsidRPr="00027AA9">
        <w:rPr>
          <w:color w:val="000000" w:themeColor="text1"/>
          <w:spacing w:val="4"/>
          <w:szCs w:val="18"/>
        </w:rPr>
        <w:t>6.</w:t>
      </w:r>
      <w:r>
        <w:rPr>
          <w:color w:val="FF0000"/>
          <w:spacing w:val="4"/>
          <w:szCs w:val="18"/>
        </w:rPr>
        <w:t xml:space="preserve"> </w:t>
      </w:r>
      <w:r w:rsidR="002824F2" w:rsidRPr="004F1449">
        <w:rPr>
          <w:spacing w:val="4"/>
        </w:rPr>
        <w:t>Kod i nazwa Wspólnego Słownika Zamówień (CPV):</w:t>
      </w:r>
      <w:bookmarkStart w:id="2" w:name="OLE_LINK53"/>
      <w:bookmarkStart w:id="3" w:name="OLE_LINK59"/>
      <w:r w:rsidR="002824F2" w:rsidRPr="004F1449">
        <w:rPr>
          <w:spacing w:val="4"/>
        </w:rPr>
        <w:t xml:space="preserve"> </w:t>
      </w:r>
      <w:r w:rsidR="002824F2" w:rsidRPr="00611FCE">
        <w:rPr>
          <w:spacing w:val="4"/>
          <w:highlight w:val="yellow"/>
        </w:rPr>
        <w:t>50112300-6</w:t>
      </w:r>
      <w:r w:rsidR="002824F2" w:rsidRPr="00611FCE">
        <w:rPr>
          <w:spacing w:val="4"/>
        </w:rPr>
        <w:t xml:space="preserve"> – Mycie samochodów i podobne usługi.</w:t>
      </w:r>
      <w:bookmarkEnd w:id="2"/>
      <w:bookmarkEnd w:id="3"/>
    </w:p>
    <w:p w:rsidR="00C14668" w:rsidRPr="000B0FEC" w:rsidRDefault="00027AA9" w:rsidP="00C14668">
      <w:pPr>
        <w:pStyle w:val="Bezodstpw"/>
        <w:jc w:val="both"/>
        <w:rPr>
          <w:color w:val="000000" w:themeColor="text1"/>
        </w:rPr>
      </w:pPr>
      <w:r>
        <w:rPr>
          <w:rFonts w:cs="Tahoma"/>
          <w:b/>
          <w:color w:val="000000" w:themeColor="text1"/>
        </w:rPr>
        <w:t>7</w:t>
      </w:r>
      <w:r w:rsidR="00C14668">
        <w:rPr>
          <w:rFonts w:cs="Tahoma"/>
          <w:b/>
          <w:color w:val="000000" w:themeColor="text1"/>
        </w:rPr>
        <w:t>.</w:t>
      </w:r>
      <w:r w:rsidR="00C14668">
        <w:rPr>
          <w:rFonts w:cs="Tahoma"/>
          <w:color w:val="000000" w:themeColor="text1"/>
        </w:rPr>
        <w:t xml:space="preserve"> </w:t>
      </w:r>
      <w:r w:rsidR="00C14668" w:rsidRPr="00616C3E">
        <w:rPr>
          <w:b/>
          <w:color w:val="000000" w:themeColor="text1"/>
        </w:rPr>
        <w:t xml:space="preserve">Wymagania w zakresie dostępności dla osób niepełnosprawnych. </w:t>
      </w:r>
      <w:r w:rsidR="00C14668" w:rsidRPr="000B0FEC">
        <w:rPr>
          <w:bCs/>
          <w:color w:val="000000" w:themeColor="text1"/>
        </w:rPr>
        <w:t>Brak jest specyficznych wymagań w zakresie dostępności opisanego przedmiotu zamówienia dla osób niepełnosprawnych</w:t>
      </w:r>
      <w:r w:rsidR="00C14668">
        <w:rPr>
          <w:bCs/>
          <w:color w:val="000000" w:themeColor="text1"/>
        </w:rPr>
        <w:t xml:space="preserve">. </w:t>
      </w:r>
    </w:p>
    <w:p w:rsidR="00C14668" w:rsidRPr="006C4275" w:rsidRDefault="00027AA9" w:rsidP="00C14668">
      <w:pPr>
        <w:pStyle w:val="Bezodstpw"/>
        <w:jc w:val="both"/>
      </w:pPr>
      <w:r>
        <w:rPr>
          <w:b/>
        </w:rPr>
        <w:t>8</w:t>
      </w:r>
      <w:r w:rsidR="00C14668" w:rsidRPr="00C14668">
        <w:rPr>
          <w:b/>
        </w:rPr>
        <w:t xml:space="preserve">. </w:t>
      </w:r>
      <w:r w:rsidR="00C14668" w:rsidRPr="00C14668">
        <w:rPr>
          <w:b/>
          <w:bCs/>
        </w:rPr>
        <w:t>Dopuszczalność udziału podwykonawców:</w:t>
      </w:r>
      <w:r w:rsidR="00C14668" w:rsidRPr="006C4275">
        <w:t xml:space="preserve"> Wykonawca może powierzyć wykonanie zamówienia podwykonawcom. W przypadku realizacji przedmiotu zamówienia z wykorzystaniem podwykonawców, Zamawiający żąda wskazania przez Wykonawcę tych części zamówienia, których wykonanie powierzy podwykonawcom oraz podania firm podwykonawców</w:t>
      </w:r>
      <w:r w:rsidR="00C14668">
        <w:t xml:space="preserve"> (poprzez wypełnienie pkt III formularza ofertowego), o ile są znane. </w:t>
      </w:r>
    </w:p>
    <w:p w:rsidR="006E0DA6" w:rsidRPr="00967C68" w:rsidRDefault="00446150" w:rsidP="006E0DA6">
      <w:pPr>
        <w:pStyle w:val="Bezodstpw"/>
        <w:jc w:val="both"/>
        <w:rPr>
          <w:b/>
          <w:bCs/>
        </w:rPr>
      </w:pPr>
      <w:r>
        <w:rPr>
          <w:b/>
          <w:bCs/>
        </w:rPr>
        <w:t>9</w:t>
      </w:r>
      <w:r w:rsidR="006E0DA6" w:rsidRPr="00967C68">
        <w:rPr>
          <w:b/>
          <w:bCs/>
        </w:rPr>
        <w:t>. Informacje dotyczące postępowania:</w:t>
      </w:r>
    </w:p>
    <w:p w:rsidR="006E0DA6" w:rsidRPr="00967C68" w:rsidRDefault="00616C3E" w:rsidP="006E0DA6">
      <w:pPr>
        <w:pStyle w:val="Bezodstpw"/>
        <w:jc w:val="both"/>
      </w:pPr>
      <w:r>
        <w:lastRenderedPageBreak/>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Zamawiający nie przewiduje udzielania zamówień, o których mowa w art. 214 ust. 1 pkt 7</w:t>
      </w:r>
      <w:r>
        <w:t>.</w:t>
      </w:r>
      <w:r w:rsidR="006E0DA6" w:rsidRPr="00967C68">
        <w:t xml:space="preserve"> </w:t>
      </w:r>
    </w:p>
    <w:p w:rsidR="003B0399"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r>
        <w:rPr>
          <w:color w:val="000000" w:themeColor="text1"/>
        </w:rPr>
        <w:t>P</w:t>
      </w:r>
      <w:r w:rsidR="006E0DA6" w:rsidRPr="00616C3E">
        <w:rPr>
          <w:color w:val="000000" w:themeColor="text1"/>
        </w:rPr>
        <w:t>zp).</w:t>
      </w:r>
    </w:p>
    <w:p w:rsidR="00BB7155" w:rsidRPr="006C2B0C" w:rsidRDefault="00BB7155" w:rsidP="00BB7155">
      <w:pPr>
        <w:pStyle w:val="Bezodstpw"/>
        <w:jc w:val="both"/>
        <w:rPr>
          <w:rFonts w:cs="Calibri"/>
        </w:rPr>
      </w:pPr>
      <w:r w:rsidRPr="006C2B0C">
        <w:rPr>
          <w:rFonts w:cs="Calibri"/>
        </w:rPr>
        <w:t>e. Zamawiający nie wymaga, aby osoby wykonujące czynności w zakresie realizacji zamówienia zostały zatrudnione na podstawie umów o pracę. Zamawiający nie określa wymagań o których mowa w art. 96 ust. 2 ustawy Pzp.</w:t>
      </w:r>
    </w:p>
    <w:p w:rsidR="00446150" w:rsidRPr="00616C3E" w:rsidRDefault="00446150" w:rsidP="00903ADD">
      <w:pPr>
        <w:pStyle w:val="Bezodstpw"/>
        <w:jc w:val="both"/>
        <w:rPr>
          <w:color w:val="000000" w:themeColor="text1"/>
        </w:rPr>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 TERMIN WYKONANIA ZAMÓWIENIA </w:t>
      </w:r>
    </w:p>
    <w:p w:rsidR="002D33D6" w:rsidRPr="002E1020" w:rsidRDefault="002D33D6" w:rsidP="002E1020">
      <w:pPr>
        <w:tabs>
          <w:tab w:val="left" w:pos="10080"/>
        </w:tabs>
        <w:spacing w:after="0" w:line="240" w:lineRule="auto"/>
        <w:jc w:val="both"/>
        <w:rPr>
          <w:rFonts w:ascii="Calibri" w:hAnsi="Calibri"/>
        </w:rPr>
      </w:pPr>
      <w:r w:rsidRPr="00935E51">
        <w:t xml:space="preserve">Umowa zostanie zawarta </w:t>
      </w:r>
      <w:r w:rsidRPr="002D5D1A">
        <w:t xml:space="preserve">na okres </w:t>
      </w:r>
      <w:r w:rsidR="001A10A4">
        <w:rPr>
          <w:b/>
        </w:rPr>
        <w:t>24</w:t>
      </w:r>
      <w:r w:rsidRPr="002E1020">
        <w:rPr>
          <w:b/>
        </w:rPr>
        <w:t xml:space="preserve"> miesięcy </w:t>
      </w:r>
      <w:r w:rsidRPr="002D5D1A">
        <w:t xml:space="preserve"> od daty</w:t>
      </w:r>
      <w:r w:rsidRPr="00935E51">
        <w:t xml:space="preserve"> jej zawarcia lub do </w:t>
      </w:r>
      <w:r w:rsidR="00446150">
        <w:t>wyczerpania środków finansowych przewidzianych na realizację zamówienia</w:t>
      </w:r>
      <w:r w:rsidR="00935E51" w:rsidRPr="00935E51">
        <w:t xml:space="preserve">. </w:t>
      </w:r>
      <w:r w:rsidRPr="00935E51">
        <w:t xml:space="preserve"> </w:t>
      </w:r>
    </w:p>
    <w:p w:rsidR="00446150" w:rsidRPr="00446150" w:rsidRDefault="00446150" w:rsidP="002D33D6">
      <w:pPr>
        <w:pStyle w:val="Default"/>
        <w:jc w:val="both"/>
        <w:rPr>
          <w:rFonts w:eastAsiaTheme="minorEastAsia" w:cs="Times New Roman"/>
          <w:color w:val="auto"/>
          <w:sz w:val="22"/>
          <w:szCs w:val="22"/>
        </w:rPr>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 </w:t>
      </w:r>
      <w:r w:rsidR="00042639" w:rsidRPr="00532C98">
        <w:rPr>
          <w:b/>
        </w:rPr>
        <w:t xml:space="preserve">PROJEKTOWANE POSTANOWIENIA UMOWY W SPRAWIE ZAMÓWIENIA PUBLICZNEGO, KTÓRE ZOSTANĄ WPROWADZONE DO TREŚCI TEJ UMOWY </w:t>
      </w:r>
    </w:p>
    <w:p w:rsidR="00395FFE" w:rsidRPr="002E1020" w:rsidRDefault="00042639" w:rsidP="00390A11">
      <w:pPr>
        <w:pStyle w:val="Bezodstpw"/>
        <w:jc w:val="both"/>
      </w:pPr>
      <w:r>
        <w:t xml:space="preserve">Projektowane postanowienia umowy w sprawie zamówienia publicznego, które zostaną wprowadzone do treści tej umowy, określone zostały </w:t>
      </w:r>
      <w:r w:rsidRPr="00267AFE">
        <w:rPr>
          <w:color w:val="000000" w:themeColor="text1"/>
        </w:rPr>
        <w:t xml:space="preserve">w </w:t>
      </w:r>
      <w:r w:rsidRPr="002E1020">
        <w:t xml:space="preserve">Załączniku nr </w:t>
      </w:r>
      <w:r w:rsidR="005915C8" w:rsidRPr="002E1020">
        <w:t>3</w:t>
      </w:r>
      <w:r w:rsidRPr="002E1020">
        <w:t xml:space="preserve"> do SWZ.</w:t>
      </w:r>
    </w:p>
    <w:p w:rsidR="00DD2A9E" w:rsidRDefault="00DD2A9E" w:rsidP="00390A11">
      <w:pPr>
        <w:pStyle w:val="Bezodstpw"/>
        <w:jc w:val="both"/>
        <w:rPr>
          <w:color w:val="FF0000"/>
        </w:rPr>
      </w:pPr>
    </w:p>
    <w:p w:rsidR="001241AC" w:rsidRPr="00532C98"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5B303B" w:rsidRDefault="001241AC" w:rsidP="00D82813">
      <w:pPr>
        <w:pStyle w:val="Bezodstpw"/>
        <w:jc w:val="both"/>
      </w:pPr>
      <w:r w:rsidRPr="00D82813">
        <w:t xml:space="preserve">1. </w:t>
      </w:r>
      <w:r w:rsidRPr="005B303B">
        <w:t xml:space="preserve">Postępowanie prowadzone jest w języku polskim w za pośrednictwem platformazakupowa.pl (dalej jako „Platforma”) pod adresem: </w:t>
      </w:r>
      <w:hyperlink r:id="rId10" w:history="1">
        <w:r w:rsidRPr="005B303B">
          <w:rPr>
            <w:rStyle w:val="Hipercze"/>
            <w:bCs/>
            <w:color w:val="auto"/>
            <w:sz w:val="20"/>
            <w:szCs w:val="20"/>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1"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2" w:history="1">
        <w:r w:rsidRPr="00B02F93">
          <w:rPr>
            <w:rStyle w:val="Hipercze"/>
            <w:bCs/>
            <w:color w:val="000000" w:themeColor="text1"/>
          </w:rPr>
          <w:t>cwk@platformazakupowa.pl</w:t>
        </w:r>
      </w:hyperlink>
      <w:r w:rsidRPr="00B02F93">
        <w:rPr>
          <w:color w:val="000000" w:themeColor="text1"/>
        </w:rPr>
        <w:t>.</w:t>
      </w:r>
    </w:p>
    <w:p w:rsidR="001241AC" w:rsidRPr="0017733E" w:rsidRDefault="001241AC" w:rsidP="00D82813">
      <w:pPr>
        <w:pStyle w:val="Bezodstpw"/>
        <w:rPr>
          <w:bCs/>
          <w:color w:val="FF0000"/>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3" w:history="1">
        <w:r w:rsidRPr="00B02F93">
          <w:rPr>
            <w:color w:val="000000" w:themeColor="text1"/>
            <w:u w:val="single"/>
          </w:rPr>
          <w:t>https://platformazakupowa.pl/strona/1-regulamin</w:t>
        </w:r>
      </w:hyperlink>
      <w:r w:rsidRPr="00B02F93">
        <w:rPr>
          <w:color w:val="000000" w:themeColor="text1"/>
        </w:rPr>
        <w:t xml:space="preserve"> )</w:t>
      </w:r>
      <w:r w:rsidR="002D33D6">
        <w:rPr>
          <w:color w:val="000000" w:themeColor="text1"/>
        </w:rPr>
        <w:t>.</w:t>
      </w:r>
    </w:p>
    <w:p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4"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rsidR="001241AC" w:rsidRPr="005B303B" w:rsidRDefault="001241AC" w:rsidP="00E67E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stały dostęp do sieci Internet o gwarantowanej przepustowości nie mniejszej niż 512 kb/s,</w:t>
      </w:r>
    </w:p>
    <w:p w:rsidR="001241AC" w:rsidRPr="005B303B" w:rsidRDefault="001241AC" w:rsidP="00E67E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rsidR="001241AC" w:rsidRPr="002D33D6" w:rsidRDefault="001241AC" w:rsidP="00E67EAE">
      <w:pPr>
        <w:pStyle w:val="NormalnyWeb"/>
        <w:numPr>
          <w:ilvl w:val="1"/>
          <w:numId w:val="1"/>
        </w:numPr>
        <w:tabs>
          <w:tab w:val="left" w:pos="284"/>
        </w:tabs>
        <w:spacing w:before="0" w:beforeAutospacing="0" w:after="0"/>
        <w:ind w:left="426"/>
        <w:jc w:val="both"/>
        <w:textAlignment w:val="baseline"/>
        <w:rPr>
          <w:rFonts w:asciiTheme="minorHAnsi" w:hAnsiTheme="minorHAnsi"/>
          <w:color w:val="000000" w:themeColor="text1"/>
          <w:sz w:val="22"/>
          <w:szCs w:val="22"/>
        </w:rPr>
      </w:pPr>
      <w:r w:rsidRPr="005B303B">
        <w:rPr>
          <w:rFonts w:asciiTheme="minorHAnsi" w:hAnsiTheme="minorHAnsi"/>
          <w:sz w:val="22"/>
          <w:szCs w:val="22"/>
        </w:rPr>
        <w:t>zainstalowana dowolna przegląda</w:t>
      </w:r>
      <w:r w:rsidR="002D33D6">
        <w:rPr>
          <w:rFonts w:asciiTheme="minorHAnsi" w:hAnsiTheme="minorHAnsi"/>
          <w:sz w:val="22"/>
          <w:szCs w:val="22"/>
        </w:rPr>
        <w:t>rka internetowa</w:t>
      </w:r>
      <w:r w:rsidRPr="005B303B">
        <w:rPr>
          <w:rFonts w:asciiTheme="minorHAnsi" w:hAnsiTheme="minorHAnsi"/>
          <w:sz w:val="22"/>
          <w:szCs w:val="22"/>
        </w:rPr>
        <w:t xml:space="preserve"> </w:t>
      </w:r>
      <w:r w:rsidR="008D14F0" w:rsidRPr="002D33D6">
        <w:rPr>
          <w:rFonts w:asciiTheme="minorHAnsi" w:hAnsiTheme="minorHAnsi"/>
          <w:color w:val="000000" w:themeColor="text1"/>
          <w:sz w:val="22"/>
          <w:szCs w:val="22"/>
        </w:rPr>
        <w:t xml:space="preserve">Uwaga: od dnia 17 sierpnia 2021 r. ze względu na zakończenie wspierania przeglądarki Internet Explorer prze firmę Microsoft, stosowanie przeglądarki Internet Explorer nie będzie dopuszczalne. </w:t>
      </w:r>
    </w:p>
    <w:p w:rsidR="001241AC" w:rsidRPr="005B303B" w:rsidRDefault="001241AC" w:rsidP="00E67E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rsidR="001241AC" w:rsidRPr="005B303B" w:rsidRDefault="001241AC" w:rsidP="00E67E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zainstalowany program Adobe Acrobat Reader lub inny obsługujący format plików .pdf,</w:t>
      </w:r>
    </w:p>
    <w:p w:rsidR="001241AC" w:rsidRPr="005B303B" w:rsidRDefault="00E61D9B" w:rsidP="00E67E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rsidR="001241AC" w:rsidRPr="005B303B" w:rsidRDefault="00E61D9B" w:rsidP="00E67E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lastRenderedPageBreak/>
        <w:t>o</w:t>
      </w:r>
      <w:r w:rsidR="001241AC" w:rsidRPr="005B303B">
        <w:rPr>
          <w:rFonts w:asciiTheme="minorHAnsi" w:hAnsiTheme="minorHAnsi"/>
          <w:sz w:val="22"/>
          <w:szCs w:val="22"/>
        </w:rPr>
        <w:t>znaczenie czasu odbioru danych przez platformę zakupową stanowi datę oraz dokładny czas (hh:mm:ss)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rsidR="001241AC" w:rsidRPr="005B303B" w:rsidRDefault="00D82813" w:rsidP="00D82813">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6. </w:t>
      </w:r>
      <w:r w:rsidR="001241AC" w:rsidRPr="005B303B">
        <w:rPr>
          <w:rFonts w:asciiTheme="minorHAnsi" w:hAnsiTheme="minorHAnsi"/>
          <w:sz w:val="22"/>
          <w:szCs w:val="22"/>
        </w:rPr>
        <w:t>Wykonawca, przystępując do niniejszego postępowania o udzielenie zamówienia publicznego:</w:t>
      </w:r>
    </w:p>
    <w:p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5"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6"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6C2111">
        <w:rPr>
          <w:rFonts w:asciiTheme="minorHAnsi" w:hAnsiTheme="minorHAnsi"/>
          <w:sz w:val="22"/>
          <w:szCs w:val="22"/>
        </w:rPr>
        <w:t>ustawy Pzp</w:t>
      </w:r>
      <w:r w:rsidR="001241AC" w:rsidRPr="005B303B">
        <w:rPr>
          <w:rFonts w:asciiTheme="minorHAnsi" w:hAnsiTheme="minorHAnsi"/>
          <w:sz w:val="22"/>
          <w:szCs w:val="22"/>
        </w:rPr>
        <w:t>.</w:t>
      </w:r>
    </w:p>
    <w:p w:rsidR="0017733E" w:rsidRPr="002D33D6" w:rsidRDefault="00CA1739" w:rsidP="0017733E">
      <w:pPr>
        <w:pStyle w:val="Bezodstpw"/>
        <w:rPr>
          <w:bCs/>
          <w:color w:val="000000" w:themeColor="text1"/>
        </w:rPr>
      </w:pPr>
      <w:r w:rsidRPr="002D33D6">
        <w:rPr>
          <w:color w:val="000000" w:themeColor="text1"/>
        </w:rPr>
        <w:t>8</w:t>
      </w:r>
      <w:r w:rsidRPr="0017733E">
        <w:rPr>
          <w:color w:val="FF0000"/>
        </w:rPr>
        <w:t>.</w:t>
      </w:r>
      <w:r w:rsidRPr="005B303B">
        <w:t xml:space="preserve"> </w:t>
      </w:r>
      <w:r w:rsidR="001241AC" w:rsidRPr="005B303B">
        <w:t xml:space="preserve">Zamawiający informuje, że instrukcje korzystania z </w:t>
      </w:r>
      <w:hyperlink r:id="rId17" w:history="1">
        <w:r w:rsidR="001241AC" w:rsidRPr="005B303B">
          <w:rPr>
            <w:rStyle w:val="Hipercze"/>
            <w:color w:val="auto"/>
          </w:rPr>
          <w:t>platformazakupowa.pl</w:t>
        </w:r>
      </w:hyperlink>
      <w:r w:rsidR="001241AC" w:rsidRPr="005B303B">
        <w:t xml:space="preserve"> dotyczące w szczególności logowania, składania wniosków o wyjaśnienie treści SWZ, składania ofert oraz innych czynności podejmowanych w niniejszym postępowaniu przy użyciu </w:t>
      </w:r>
      <w:hyperlink r:id="rId18" w:history="1">
        <w:r w:rsidR="001241AC" w:rsidRPr="005B303B">
          <w:rPr>
            <w:rStyle w:val="Hipercze"/>
            <w:color w:val="auto"/>
          </w:rPr>
          <w:t>platformazakupowa.pl</w:t>
        </w:r>
      </w:hyperlink>
      <w:r w:rsidR="001241AC" w:rsidRPr="005B303B">
        <w:t xml:space="preserve"> znajdują się w zakładce „Instrukcje dla Wykonawców" na stronie internetowej pod adresem: </w:t>
      </w:r>
      <w:hyperlink r:id="rId19" w:history="1">
        <w:r w:rsidR="001241AC" w:rsidRPr="005B303B">
          <w:rPr>
            <w:rStyle w:val="Hipercze"/>
            <w:color w:val="auto"/>
          </w:rPr>
          <w:t>https://platformazakupowa.pl/strona/45-instrukcje</w:t>
        </w:r>
      </w:hyperlink>
      <w:r w:rsidR="0017733E" w:rsidRPr="0017733E">
        <w:rPr>
          <w:color w:val="FF0000"/>
        </w:rPr>
        <w:t xml:space="preserve"> </w:t>
      </w:r>
      <w:r w:rsidR="0017733E" w:rsidRPr="002D33D6">
        <w:rPr>
          <w:color w:val="000000" w:themeColor="text1"/>
        </w:rPr>
        <w:t>uzupełnić o krótką instrukcję)</w:t>
      </w:r>
    </w:p>
    <w:p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rsidR="00CA1739" w:rsidRPr="005B303B" w:rsidRDefault="00CA1739" w:rsidP="00CA1739">
      <w:pPr>
        <w:pStyle w:val="NormalnyWeb"/>
        <w:spacing w:before="0" w:beforeAutospacing="0" w:after="0"/>
        <w:jc w:val="both"/>
        <w:textAlignment w:val="baseline"/>
        <w:rPr>
          <w:rFonts w:ascii="Arial" w:hAnsi="Arial"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5B303B">
        <w:rPr>
          <w:rFonts w:ascii="Calibri" w:hAnsi="Calibri" w:cs="Arial"/>
          <w:sz w:val="22"/>
          <w:szCs w:val="22"/>
        </w:rPr>
        <w:t>oraz przedmiotowe środki dowodowe (jeżeli były wymagane) składane elektronicznie muszą zostać podpisane elektronicznym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 xml:space="preserve">w tym przedmiotowych środków dowodowych na platformie,  kwalifikowany podpis elektroniczny </w:t>
      </w:r>
      <w:r w:rsidR="001F054B">
        <w:rPr>
          <w:rFonts w:ascii="Calibri" w:hAnsi="Calibri" w:cs="Arial"/>
          <w:sz w:val="22"/>
          <w:szCs w:val="22"/>
        </w:rPr>
        <w:t>lub podpis zaufany lub podpis</w:t>
      </w:r>
      <w:r w:rsidR="001F054B" w:rsidRPr="005B303B">
        <w:rPr>
          <w:rFonts w:ascii="Calibri" w:hAnsi="Calibri" w:cs="Arial"/>
          <w:sz w:val="22"/>
          <w:szCs w:val="22"/>
        </w:rPr>
        <w:t xml:space="preserve"> osobisty </w:t>
      </w:r>
      <w:r w:rsidRPr="005B303B">
        <w:rPr>
          <w:rFonts w:ascii="Calibri" w:hAnsi="Calibri" w:cs="Arial"/>
          <w:sz w:val="22"/>
          <w:szCs w:val="22"/>
        </w:rPr>
        <w:t>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0"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rsidR="00532C98" w:rsidRPr="00050B9B" w:rsidRDefault="00532C98" w:rsidP="00CA1739">
      <w:pPr>
        <w:pStyle w:val="NormalnyWeb"/>
        <w:spacing w:before="0" w:beforeAutospacing="0" w:after="0"/>
        <w:jc w:val="both"/>
        <w:textAlignment w:val="baseline"/>
        <w:rPr>
          <w:rFonts w:ascii="Calibri" w:hAnsi="Calibri"/>
          <w:i/>
          <w:color w:val="000000" w:themeColor="text1"/>
          <w:sz w:val="22"/>
          <w:szCs w:val="22"/>
        </w:rPr>
      </w:pPr>
      <w:r w:rsidRPr="00050B9B">
        <w:rPr>
          <w:rFonts w:ascii="Calibri" w:hAnsi="Calibri"/>
          <w:color w:val="000000" w:themeColor="text1"/>
          <w:sz w:val="22"/>
          <w:szCs w:val="22"/>
        </w:rPr>
        <w:t xml:space="preserve">2. Sposób sporządzenia dokumentów elektronicznych, oświadczeń lub elektronicznych kopii dokumentów lub oświadczeń musi być zgodny z wymaganiami określonymi w </w:t>
      </w:r>
      <w:r w:rsidRPr="00050B9B">
        <w:rPr>
          <w:rFonts w:ascii="Calibri" w:hAnsi="Calibri"/>
          <w:i/>
          <w:color w:val="000000" w:themeColor="text1"/>
          <w:sz w:val="22"/>
          <w:szCs w:val="22"/>
        </w:rPr>
        <w:t xml:space="preserve">Rozporządzeniu </w:t>
      </w:r>
      <w:r w:rsidR="002B2A6B">
        <w:rPr>
          <w:rFonts w:ascii="Calibri" w:hAnsi="Calibri"/>
          <w:i/>
          <w:color w:val="000000" w:themeColor="text1"/>
          <w:sz w:val="22"/>
          <w:szCs w:val="22"/>
        </w:rPr>
        <w:t xml:space="preserve">Prezesa Rady Ministrów z dnia </w:t>
      </w:r>
      <w:r w:rsidR="002B2A6B" w:rsidRPr="002D33D6">
        <w:rPr>
          <w:rFonts w:ascii="Calibri" w:hAnsi="Calibri"/>
          <w:i/>
          <w:color w:val="000000" w:themeColor="text1"/>
          <w:sz w:val="22"/>
          <w:szCs w:val="22"/>
        </w:rPr>
        <w:t>30</w:t>
      </w:r>
      <w:r w:rsidRPr="00050B9B">
        <w:rPr>
          <w:rFonts w:ascii="Calibri" w:hAnsi="Calibri"/>
          <w:i/>
          <w:color w:val="000000" w:themeColor="text1"/>
          <w:sz w:val="22"/>
          <w:szCs w:val="22"/>
        </w:rPr>
        <w:t xml:space="preserve"> grudnia 2020 roku „W sprawie sposobu sporządzania</w:t>
      </w:r>
      <w:r w:rsidR="002B2A6B">
        <w:rPr>
          <w:rFonts w:ascii="Calibri" w:hAnsi="Calibri"/>
          <w:i/>
          <w:color w:val="000000" w:themeColor="text1"/>
          <w:sz w:val="22"/>
          <w:szCs w:val="22"/>
        </w:rPr>
        <w:t xml:space="preserve">                                  </w:t>
      </w:r>
      <w:r w:rsidRPr="00050B9B">
        <w:rPr>
          <w:rFonts w:ascii="Calibri" w:hAnsi="Calibri"/>
          <w:i/>
          <w:color w:val="000000" w:themeColor="text1"/>
          <w:sz w:val="22"/>
          <w:szCs w:val="22"/>
        </w:rPr>
        <w:t xml:space="preserve"> i przekazywania informacji oraz wymagań technicznych dla dokumentów elektronicznych oraz środków komunikacji elektronicznej w postepowaniu o udzielenie zamówienia publicznego lub konkursie”</w:t>
      </w:r>
      <w:r w:rsidR="002B2A6B">
        <w:rPr>
          <w:rFonts w:ascii="Calibri" w:hAnsi="Calibri"/>
          <w:i/>
          <w:color w:val="000000" w:themeColor="text1"/>
          <w:sz w:val="22"/>
          <w:szCs w:val="22"/>
        </w:rPr>
        <w:t xml:space="preserve">  </w:t>
      </w:r>
      <w:r w:rsidR="00FC4B66" w:rsidRPr="00050B9B">
        <w:rPr>
          <w:rFonts w:ascii="Calibri" w:hAnsi="Calibri"/>
          <w:i/>
          <w:color w:val="000000" w:themeColor="text1"/>
          <w:sz w:val="22"/>
          <w:szCs w:val="22"/>
        </w:rPr>
        <w:t xml:space="preserve"> (</w:t>
      </w:r>
      <w:r w:rsidRPr="00050B9B">
        <w:rPr>
          <w:rFonts w:ascii="Calibri" w:hAnsi="Calibri"/>
          <w:i/>
          <w:color w:val="000000" w:themeColor="text1"/>
          <w:sz w:val="22"/>
          <w:szCs w:val="22"/>
        </w:rPr>
        <w:t>Dz.U. z 2020 r. poz. 2452)</w:t>
      </w:r>
      <w:r w:rsidR="00FC4B66" w:rsidRPr="00050B9B">
        <w:rPr>
          <w:rFonts w:ascii="Calibri" w:hAnsi="Calibri"/>
          <w:color w:val="000000" w:themeColor="text1"/>
          <w:sz w:val="22"/>
          <w:szCs w:val="22"/>
        </w:rPr>
        <w:t xml:space="preserve">. </w:t>
      </w:r>
    </w:p>
    <w:p w:rsidR="00CA1739" w:rsidRPr="00050B9B" w:rsidRDefault="00FC4B66" w:rsidP="00CA1739">
      <w:pPr>
        <w:pStyle w:val="NormalnyWeb"/>
        <w:spacing w:before="0" w:beforeAutospacing="0" w:after="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3</w:t>
      </w:r>
      <w:r w:rsidR="00CA1739" w:rsidRPr="00050B9B">
        <w:rPr>
          <w:rFonts w:ascii="Calibri" w:hAnsi="Calibri"/>
          <w:color w:val="000000" w:themeColor="text1"/>
          <w:sz w:val="22"/>
          <w:szCs w:val="22"/>
        </w:rPr>
        <w:t>. Oferta powinna być:</w:t>
      </w:r>
    </w:p>
    <w:p w:rsidR="00CA1739" w:rsidRPr="00050B9B" w:rsidRDefault="00CA1739" w:rsidP="00E67EAE">
      <w:pPr>
        <w:pStyle w:val="NormalnyWeb"/>
        <w:numPr>
          <w:ilvl w:val="1"/>
          <w:numId w:val="2"/>
        </w:numPr>
        <w:spacing w:before="0" w:beforeAutospacing="0" w:after="0"/>
        <w:ind w:left="426"/>
        <w:jc w:val="both"/>
        <w:textAlignment w:val="baseline"/>
        <w:rPr>
          <w:rFonts w:ascii="Calibri" w:hAnsi="Calibri"/>
          <w:color w:val="000000" w:themeColor="text1"/>
          <w:sz w:val="22"/>
          <w:szCs w:val="22"/>
        </w:rPr>
      </w:pPr>
      <w:r w:rsidRPr="00050B9B">
        <w:rPr>
          <w:rFonts w:ascii="Calibri" w:hAnsi="Calibri"/>
          <w:color w:val="000000" w:themeColor="text1"/>
          <w:sz w:val="22"/>
          <w:szCs w:val="22"/>
        </w:rPr>
        <w:t>sporządzona na podstawie załączników niniejszej SWZ w języku polskim,</w:t>
      </w:r>
    </w:p>
    <w:p w:rsidR="00CA1739" w:rsidRPr="00050B9B" w:rsidRDefault="00CA1739" w:rsidP="00E67EAE">
      <w:pPr>
        <w:pStyle w:val="NormalnyWeb"/>
        <w:numPr>
          <w:ilvl w:val="1"/>
          <w:numId w:val="2"/>
        </w:numPr>
        <w:spacing w:before="0" w:beforeAutospacing="0" w:after="0"/>
        <w:ind w:left="426"/>
        <w:jc w:val="both"/>
        <w:textAlignment w:val="baseline"/>
        <w:rPr>
          <w:rFonts w:ascii="Calibri" w:hAnsi="Calibri"/>
          <w:color w:val="000000" w:themeColor="text1"/>
          <w:sz w:val="22"/>
          <w:szCs w:val="22"/>
        </w:rPr>
      </w:pPr>
      <w:r w:rsidRPr="00050B9B">
        <w:rPr>
          <w:rFonts w:ascii="Calibri" w:hAnsi="Calibri"/>
          <w:color w:val="000000" w:themeColor="text1"/>
          <w:sz w:val="22"/>
          <w:szCs w:val="22"/>
        </w:rPr>
        <w:t xml:space="preserve">złożona przy użyciu środków komunikacji elektronicznej tzn. za pośrednictwem </w:t>
      </w:r>
      <w:hyperlink r:id="rId21" w:history="1">
        <w:r w:rsidRPr="00050B9B">
          <w:rPr>
            <w:rStyle w:val="Hipercze"/>
            <w:rFonts w:ascii="Calibri" w:hAnsi="Calibri"/>
            <w:color w:val="000000" w:themeColor="text1"/>
            <w:sz w:val="22"/>
            <w:szCs w:val="22"/>
          </w:rPr>
          <w:t>platformazakupowa.pl</w:t>
        </w:r>
      </w:hyperlink>
      <w:r w:rsidRPr="00050B9B">
        <w:rPr>
          <w:rFonts w:ascii="Calibri" w:hAnsi="Calibri"/>
          <w:color w:val="000000" w:themeColor="text1"/>
          <w:sz w:val="22"/>
          <w:szCs w:val="22"/>
        </w:rPr>
        <w:t>,</w:t>
      </w:r>
    </w:p>
    <w:p w:rsidR="00CA1739" w:rsidRPr="00050B9B" w:rsidRDefault="00CA1739" w:rsidP="00E67EAE">
      <w:pPr>
        <w:pStyle w:val="NormalnyWeb"/>
        <w:numPr>
          <w:ilvl w:val="1"/>
          <w:numId w:val="2"/>
        </w:numPr>
        <w:spacing w:before="0" w:beforeAutospacing="0" w:after="0"/>
        <w:ind w:left="426"/>
        <w:jc w:val="both"/>
        <w:textAlignment w:val="baseline"/>
        <w:rPr>
          <w:rFonts w:ascii="Calibri" w:hAnsi="Calibri"/>
          <w:color w:val="000000" w:themeColor="text1"/>
          <w:sz w:val="22"/>
          <w:szCs w:val="22"/>
        </w:rPr>
      </w:pPr>
      <w:r w:rsidRPr="00050B9B">
        <w:rPr>
          <w:rFonts w:ascii="Calibri" w:hAnsi="Calibri"/>
          <w:color w:val="000000" w:themeColor="text1"/>
          <w:sz w:val="22"/>
          <w:szCs w:val="22"/>
        </w:rPr>
        <w:t>podpisana kwalifikowanym podpisem elektronicznym lub podpisem zaufanym lub podpisem osobistym przez osobę/osoby upoważnioną/upoważnione</w:t>
      </w:r>
      <w:r w:rsidR="00147FB7" w:rsidRPr="00050B9B">
        <w:rPr>
          <w:rFonts w:ascii="Calibri" w:hAnsi="Calibri"/>
          <w:color w:val="000000" w:themeColor="text1"/>
          <w:sz w:val="22"/>
          <w:szCs w:val="22"/>
        </w:rPr>
        <w:t>.</w:t>
      </w:r>
    </w:p>
    <w:p w:rsidR="00C64613" w:rsidRPr="00050B9B" w:rsidRDefault="00FC4B66" w:rsidP="00C64613">
      <w:pPr>
        <w:pStyle w:val="Bezodstpw"/>
        <w:jc w:val="both"/>
        <w:rPr>
          <w:color w:val="000000" w:themeColor="text1"/>
        </w:rPr>
      </w:pPr>
      <w:r w:rsidRPr="00050B9B">
        <w:rPr>
          <w:color w:val="000000" w:themeColor="text1"/>
        </w:rPr>
        <w:t>4</w:t>
      </w:r>
      <w:r w:rsidR="00CA1739" w:rsidRPr="00050B9B">
        <w:rPr>
          <w:color w:val="000000" w:themeColor="text1"/>
        </w:rPr>
        <w:t xml:space="preserve">. </w:t>
      </w:r>
      <w:r w:rsidRPr="00050B9B">
        <w:rPr>
          <w:color w:val="000000" w:themeColor="text1"/>
        </w:rPr>
        <w:t>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Pr>
          <w:color w:val="FF0000"/>
        </w:rPr>
        <w:t xml:space="preserve"> </w:t>
      </w:r>
      <w:r w:rsidRPr="00050B9B">
        <w:rPr>
          <w:color w:val="000000" w:themeColor="text1"/>
        </w:rPr>
        <w:t xml:space="preserve">określone w ustawie z dnia 5 września 2016 r. o usługach zaufania i identyfikacji elektronicznej                </w:t>
      </w:r>
      <w:r w:rsidR="00050B9B">
        <w:rPr>
          <w:color w:val="000000" w:themeColor="text1"/>
        </w:rPr>
        <w:t>(</w:t>
      </w:r>
      <w:r w:rsidRPr="00050B9B">
        <w:rPr>
          <w:color w:val="000000" w:themeColor="text1"/>
        </w:rPr>
        <w:t xml:space="preserve">Dz.U. z 2020 r. poz. 1173 oraz 2320). </w:t>
      </w:r>
    </w:p>
    <w:p w:rsidR="00CA1739" w:rsidRPr="005B303B" w:rsidRDefault="00FC4B66" w:rsidP="00C64613">
      <w:pPr>
        <w:pStyle w:val="Bezodstpw"/>
        <w:jc w:val="both"/>
        <w:rPr>
          <w:rFonts w:ascii="Times New Roman" w:hAnsi="Times New Roman"/>
          <w:sz w:val="24"/>
          <w:szCs w:val="24"/>
        </w:rPr>
      </w:pPr>
      <w:r>
        <w:t>5</w:t>
      </w:r>
      <w:r w:rsidR="00CA1739" w:rsidRPr="005B303B">
        <w:t>. W przypadku wykorzystania formatu podpisu XAdES zewnętrzny. Zamawiający wymaga dołączenia odpowiedniej ilości plików tj. podpisywanych plików z danymi oraz plików podpisu w formacie XAdES.</w:t>
      </w:r>
    </w:p>
    <w:p w:rsidR="00CA1739" w:rsidRPr="005B303B" w:rsidRDefault="006C2111"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rsidR="00CA1739" w:rsidRPr="005B303B" w:rsidRDefault="006C2111"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CA1739" w:rsidRPr="000F51AF" w:rsidRDefault="006C2111" w:rsidP="00CA1739">
      <w:pPr>
        <w:pStyle w:val="NormalnyWeb"/>
        <w:spacing w:before="0" w:beforeAutospacing="0" w:after="0"/>
        <w:jc w:val="both"/>
        <w:textAlignment w:val="baseline"/>
        <w:rPr>
          <w:rFonts w:ascii="Calibri" w:hAnsi="Calibri"/>
          <w:color w:val="000000" w:themeColor="text1"/>
          <w:sz w:val="22"/>
          <w:szCs w:val="22"/>
        </w:rPr>
      </w:pPr>
      <w:r>
        <w:rPr>
          <w:rFonts w:ascii="Calibri" w:hAnsi="Calibri"/>
          <w:sz w:val="22"/>
          <w:szCs w:val="22"/>
        </w:rPr>
        <w:lastRenderedPageBreak/>
        <w:t>8</w:t>
      </w:r>
      <w:r w:rsidR="00CA1739" w:rsidRPr="005B303B">
        <w:rPr>
          <w:rFonts w:ascii="Calibri" w:hAnsi="Calibri"/>
          <w:sz w:val="22"/>
          <w:szCs w:val="22"/>
        </w:rPr>
        <w:t>. Maksymalny rozmiar jednego pliku przesyłanego za pośrednictwem dedykowanych formularzy do: złożenia, zmiany, wycofania oferty wynosi 150 MB natomiast przy komunikacji wielkość pliku to maksymalnie 50</w:t>
      </w:r>
      <w:r w:rsidR="00FC4B66">
        <w:rPr>
          <w:rFonts w:ascii="Calibri" w:hAnsi="Calibri"/>
          <w:sz w:val="22"/>
          <w:szCs w:val="22"/>
        </w:rPr>
        <w:t xml:space="preserve">0 MB </w:t>
      </w:r>
      <w:r w:rsidR="00FC4B66" w:rsidRPr="000F51AF">
        <w:rPr>
          <w:rFonts w:ascii="Calibri" w:hAnsi="Calibri"/>
          <w:color w:val="000000" w:themeColor="text1"/>
          <w:sz w:val="22"/>
          <w:szCs w:val="22"/>
        </w:rPr>
        <w:t>w formatach</w:t>
      </w:r>
      <w:r w:rsidR="006F54A4" w:rsidRPr="000F51AF">
        <w:rPr>
          <w:rFonts w:ascii="Calibri" w:hAnsi="Calibri"/>
          <w:color w:val="000000" w:themeColor="text1"/>
          <w:sz w:val="22"/>
          <w:szCs w:val="22"/>
        </w:rPr>
        <w:t xml:space="preserve">: .pdf, .xls, .xlsx, .doc, .docx, .txt, .rtf, .xps, .odt, .ods, .odp, .ppt, .pptx, .csv, .jpg, .jpeg, .tif, .tiff, .geotiff. .png, .svg, .wav, .mp3, .avi, .mpg, .mpeg, .mp4, .m4a, .mpeg4, .ogg, .ogv, .zip, .tar, .gz, .gzip, .7z, .html, .xhtml, .css, .xml, .xsd, .gml, ,rng, .xsl, .xslt. </w:t>
      </w:r>
    </w:p>
    <w:p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rsidR="001A02DB" w:rsidRPr="005B303B" w:rsidRDefault="00AF6867" w:rsidP="001A02DB">
      <w:pPr>
        <w:spacing w:after="0" w:line="240" w:lineRule="auto"/>
        <w:jc w:val="both"/>
        <w:rPr>
          <w:rFonts w:ascii="Times New Roman" w:eastAsia="Times New Roman" w:hAnsi="Times New Roman" w:cs="Times New Roman"/>
          <w:sz w:val="24"/>
          <w:szCs w:val="24"/>
        </w:rPr>
      </w:pPr>
      <w:r w:rsidRPr="005B303B">
        <w:rPr>
          <w:rFonts w:ascii="Calibri" w:eastAsia="Times New Roman" w:hAnsi="Calibri" w:cs="Times New Roman"/>
          <w:bCs/>
        </w:rPr>
        <w:t>1. Rozszerzenia</w:t>
      </w:r>
      <w:r w:rsidR="001A02DB" w:rsidRPr="005B303B">
        <w:rPr>
          <w:rFonts w:ascii="Calibri" w:eastAsia="Times New Roman" w:hAnsi="Calibri" w:cs="Times New Roman"/>
          <w:bCs/>
        </w:rPr>
        <w:t xml:space="preserve"> plików wykorzystywanych przez wykonawców powinny być zgodne z</w:t>
      </w:r>
      <w:r w:rsidR="001A02DB" w:rsidRPr="005B303B">
        <w:rPr>
          <w:rFonts w:ascii="Calibri" w:eastAsia="Times New Roman" w:hAnsi="Calibri" w:cs="Times New Roman"/>
        </w:rPr>
        <w:t xml:space="preserve"> </w:t>
      </w:r>
      <w:r w:rsidRPr="005B303B">
        <w:rPr>
          <w:rFonts w:ascii="Calibri" w:eastAsia="Times New Roman" w:hAnsi="Calibri" w:cs="Times New Roman"/>
        </w:rPr>
        <w:t xml:space="preserve">Załącznikiem nr 2 </w:t>
      </w:r>
      <w:r w:rsidR="001A02DB" w:rsidRPr="005B303B">
        <w:rPr>
          <w:rFonts w:ascii="Calibri" w:eastAsia="Times New Roman" w:hAnsi="Calibri" w:cs="Times New Roman"/>
        </w:rPr>
        <w:t xml:space="preserve"> </w:t>
      </w:r>
      <w:r w:rsidRPr="005B303B">
        <w:rPr>
          <w:rFonts w:ascii="Calibri" w:eastAsia="Times New Roman" w:hAnsi="Calibri" w:cs="Times New Roman"/>
        </w:rPr>
        <w:t xml:space="preserve">do Rozporządzenia Rady Ministrów w sprawie Krajowych Ram </w:t>
      </w:r>
      <w:r w:rsidR="001A02DB" w:rsidRPr="005B303B">
        <w:rPr>
          <w:rFonts w:ascii="Calibri" w:eastAsia="Times New Roman" w:hAnsi="Calibri" w:cs="Times New Roman"/>
        </w:rPr>
        <w:t>Interoperacyjności, minimalnych wymagań dla rejestrów publicznych i wymiany informacji w postaci elektronicznej oraz minimalnych wymagań d</w:t>
      </w:r>
      <w:r w:rsidR="00147FB7">
        <w:rPr>
          <w:rFonts w:ascii="Calibri" w:eastAsia="Times New Roman" w:hAnsi="Calibri" w:cs="Times New Roman"/>
        </w:rPr>
        <w:t>la systemów teleinformatycznych</w:t>
      </w:r>
      <w:r w:rsidRPr="005B303B">
        <w:rPr>
          <w:rFonts w:ascii="Calibri" w:eastAsia="Times New Roman" w:hAnsi="Calibri" w:cs="Times New Roman"/>
        </w:rPr>
        <w:t>, zwanego dalej Rozporządzeniem KRI.</w:t>
      </w:r>
    </w:p>
    <w:p w:rsidR="006C2111" w:rsidRPr="005B303B" w:rsidRDefault="00B03EEB" w:rsidP="001A02DB">
      <w:pPr>
        <w:spacing w:after="0" w:line="240" w:lineRule="auto"/>
        <w:jc w:val="both"/>
        <w:textAlignment w:val="baseline"/>
        <w:rPr>
          <w:rFonts w:ascii="Calibri" w:eastAsia="Times New Roman" w:hAnsi="Calibri" w:cs="Times New Roman"/>
        </w:rPr>
      </w:pPr>
      <w:r>
        <w:rPr>
          <w:rFonts w:ascii="Calibri" w:eastAsia="Times New Roman" w:hAnsi="Calibri" w:cs="Times New Roman"/>
        </w:rPr>
        <w:t>2</w:t>
      </w:r>
      <w:r w:rsidR="001A02DB" w:rsidRPr="005B303B">
        <w:rPr>
          <w:rFonts w:ascii="Calibri" w:eastAsia="Times New Roman" w:hAnsi="Calibri" w:cs="Times New Roman"/>
        </w:rPr>
        <w:t>. W celu ewentualnej kompresji danych Zamawiający rekomenduje wykorzystanie jednego z formatów:</w:t>
      </w:r>
    </w:p>
    <w:p w:rsidR="001A02DB" w:rsidRPr="005B303B" w:rsidRDefault="001A02DB" w:rsidP="00E67EAE">
      <w:pPr>
        <w:numPr>
          <w:ilvl w:val="1"/>
          <w:numId w:val="3"/>
        </w:numPr>
        <w:spacing w:after="0" w:line="240" w:lineRule="auto"/>
        <w:ind w:left="284"/>
        <w:jc w:val="both"/>
        <w:textAlignment w:val="baseline"/>
        <w:rPr>
          <w:rFonts w:ascii="Calibri" w:eastAsia="Times New Roman" w:hAnsi="Calibri" w:cs="Times New Roman"/>
        </w:rPr>
      </w:pPr>
      <w:r w:rsidRPr="005B303B">
        <w:rPr>
          <w:rFonts w:ascii="Calibri" w:eastAsia="Times New Roman" w:hAnsi="Calibri" w:cs="Times New Roman"/>
        </w:rPr>
        <w:t>.zip </w:t>
      </w:r>
    </w:p>
    <w:p w:rsidR="001A02DB" w:rsidRPr="005B303B" w:rsidRDefault="001A02DB" w:rsidP="00E67EAE">
      <w:pPr>
        <w:numPr>
          <w:ilvl w:val="1"/>
          <w:numId w:val="3"/>
        </w:numPr>
        <w:spacing w:after="0" w:line="240" w:lineRule="auto"/>
        <w:ind w:left="284"/>
        <w:jc w:val="both"/>
        <w:textAlignment w:val="baseline"/>
        <w:rPr>
          <w:rFonts w:ascii="Calibri" w:eastAsia="Times New Roman" w:hAnsi="Calibri" w:cs="Times New Roman"/>
        </w:rPr>
      </w:pPr>
      <w:r w:rsidRPr="005B303B">
        <w:rPr>
          <w:rFonts w:ascii="Calibri" w:eastAsia="Times New Roman" w:hAnsi="Calibri" w:cs="Times New Roman"/>
        </w:rPr>
        <w:t>.7Z</w:t>
      </w:r>
    </w:p>
    <w:p w:rsidR="001A02DB" w:rsidRPr="005B303B" w:rsidRDefault="00B03EEB" w:rsidP="001A02DB">
      <w:pPr>
        <w:spacing w:after="0" w:line="240" w:lineRule="auto"/>
        <w:jc w:val="both"/>
        <w:textAlignment w:val="baseline"/>
        <w:rPr>
          <w:rFonts w:ascii="Calibri" w:eastAsia="Times New Roman" w:hAnsi="Calibri" w:cs="Times New Roman"/>
        </w:rPr>
      </w:pPr>
      <w:r>
        <w:rPr>
          <w:rFonts w:ascii="Calibri" w:eastAsia="Times New Roman" w:hAnsi="Calibri" w:cs="Times New Roman"/>
        </w:rPr>
        <w:t>3</w:t>
      </w:r>
      <w:r w:rsidR="001A02DB" w:rsidRPr="005B303B">
        <w:rPr>
          <w:rFonts w:ascii="Calibri" w:eastAsia="Times New Roman" w:hAnsi="Calibri" w:cs="Times New Roman"/>
        </w:rPr>
        <w:t>. Zamawiający zwraca uwagę na ograniczenia wielkości plików podpisywanych profilem zaufanym, który wynosi max 10MB, oraz na ograniczenie wielkości plików podpisywanych w aplikacji eDoApp służącej do składania podpisu osobistego, który wynosi max 5MB.</w:t>
      </w:r>
    </w:p>
    <w:p w:rsidR="00AF6867" w:rsidRPr="005B303B" w:rsidRDefault="00B03EEB" w:rsidP="001A02DB">
      <w:pPr>
        <w:spacing w:after="0" w:line="240" w:lineRule="auto"/>
        <w:jc w:val="both"/>
        <w:textAlignment w:val="baseline"/>
        <w:rPr>
          <w:rFonts w:ascii="Calibri" w:eastAsia="Times New Roman" w:hAnsi="Calibri" w:cs="Times New Roman"/>
        </w:rPr>
      </w:pPr>
      <w:r>
        <w:rPr>
          <w:rFonts w:ascii="Calibri" w:eastAsia="Times New Roman" w:hAnsi="Calibri" w:cs="Times New Roman"/>
        </w:rPr>
        <w:t>4</w:t>
      </w:r>
      <w:r w:rsidR="001A02DB" w:rsidRPr="005B303B">
        <w:rPr>
          <w:rFonts w:ascii="Calibri" w:eastAsia="Times New Roman" w:hAnsi="Calibri" w:cs="Times New Roman"/>
        </w:rPr>
        <w:t>.</w:t>
      </w:r>
      <w:r w:rsidR="00AF6867" w:rsidRPr="005B303B">
        <w:rPr>
          <w:rFonts w:ascii="Calibri" w:eastAsia="Times New Roman" w:hAnsi="Calibri" w:cs="Times New Roman"/>
        </w:rPr>
        <w:t xml:space="preserve"> W przypadku stosowania przez wykonawcę kwalifikowanego podpisu elektronicznego</w:t>
      </w:r>
      <w:r w:rsidR="005B303B" w:rsidRPr="005B303B">
        <w:rPr>
          <w:rFonts w:ascii="Calibri" w:eastAsia="Times New Roman" w:hAnsi="Calibri" w:cs="Times New Roman"/>
        </w:rPr>
        <w:t>:</w:t>
      </w:r>
    </w:p>
    <w:p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Pliki w innych formatach niż PDF zaleca się opatrzyć zewnętrznym podpisem XAdES. Wykonawca powinien pamiętać, aby plik z podpisem przekazywać łącznie z dokumentem podpisywanym.</w:t>
      </w:r>
    </w:p>
    <w:p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rsidR="001A02DB" w:rsidRPr="005B303B" w:rsidRDefault="00B03EEB"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rsidR="001A02DB" w:rsidRPr="005B303B" w:rsidRDefault="00B03EEB"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rsidR="001A02DB" w:rsidRPr="005B303B" w:rsidRDefault="00B03EEB"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rsidR="001A02DB" w:rsidRPr="005B303B" w:rsidRDefault="00B03EEB"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1A02DB" w:rsidRPr="005B303B" w:rsidRDefault="00B03EEB"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rsidR="001A02DB" w:rsidRPr="005B303B" w:rsidRDefault="005B303B" w:rsidP="005B303B">
      <w:pPr>
        <w:tabs>
          <w:tab w:val="left" w:pos="426"/>
        </w:tabs>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1</w:t>
      </w:r>
      <w:r w:rsidR="00B03EEB">
        <w:rPr>
          <w:rFonts w:ascii="Calibri" w:eastAsia="Times New Roman" w:hAnsi="Calibri" w:cs="Times New Roman"/>
        </w:rPr>
        <w:t>0</w:t>
      </w:r>
      <w:r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2" w:history="1">
        <w:r w:rsidRPr="005B303B">
          <w:rPr>
            <w:rStyle w:val="Hipercze"/>
            <w:bCs/>
            <w:color w:val="auto"/>
          </w:rPr>
          <w:t>https://platformazakupowa.pl/pn/kwp_wroclaw</w:t>
        </w:r>
      </w:hyperlink>
      <w:r w:rsidRPr="005B303B">
        <w:rPr>
          <w:bCs/>
        </w:rPr>
        <w:t xml:space="preserve"> lub pocztą elektroniczną na adres: </w:t>
      </w:r>
      <w:hyperlink r:id="rId23"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lastRenderedPageBreak/>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891C14">
        <w:rPr>
          <w:b/>
          <w:color w:val="000000" w:themeColor="text1"/>
        </w:rPr>
        <w:t>PU-2380-</w:t>
      </w:r>
      <w:r w:rsidR="001A10A4">
        <w:rPr>
          <w:b/>
          <w:color w:val="000000" w:themeColor="text1"/>
        </w:rPr>
        <w:t>130-022-128</w:t>
      </w:r>
      <w:r w:rsidR="00891C14" w:rsidRPr="00891C14">
        <w:rPr>
          <w:b/>
          <w:color w:val="000000" w:themeColor="text1"/>
        </w:rPr>
        <w:t>/</w:t>
      </w:r>
      <w:r w:rsidRPr="00891C14">
        <w:rPr>
          <w:b/>
          <w:color w:val="000000" w:themeColor="text1"/>
        </w:rPr>
        <w:t>2021/MA.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a. w kwestiach formalnych: przedstawiciel Wydziału Zamó</w:t>
      </w:r>
      <w:r>
        <w:t>wień Publicznych</w:t>
      </w:r>
      <w:r w:rsidRPr="00701C1E">
        <w:t xml:space="preserve"> i Funduszy Pomocowych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1A10A4">
        <w:t>Transportu</w:t>
      </w:r>
      <w:r w:rsidR="00DD2A9E">
        <w:t xml:space="preserve"> </w:t>
      </w:r>
      <w:r w:rsidRPr="00701C1E">
        <w:t xml:space="preserve">– Pani </w:t>
      </w:r>
      <w:r w:rsidR="001A10A4">
        <w:t>Agata Łuszczak</w:t>
      </w:r>
      <w:r w:rsidR="00075DB4">
        <w:t xml:space="preserve"> </w:t>
      </w:r>
      <w:r w:rsidRPr="00701C1E">
        <w:t xml:space="preserve">, tel. 47 871 </w:t>
      </w:r>
      <w:r w:rsidR="001A10A4">
        <w:t>47 66</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4" w:history="1">
        <w:r w:rsidRPr="00033217">
          <w:rPr>
            <w:rStyle w:val="Hipercze"/>
            <w:bCs/>
          </w:rPr>
          <w:t>https://platformazakupowa.pl/pn/kwp_wroclaw</w:t>
        </w:r>
      </w:hyperlink>
      <w:r w:rsidRPr="00033217">
        <w:t xml:space="preserve"> lub pocztą elektroniczną na adres: </w:t>
      </w:r>
      <w:hyperlink r:id="rId25"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26"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Pzp.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7"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28"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BB7155" w:rsidRPr="00BB7155" w:rsidRDefault="00BB7155" w:rsidP="00BB7155">
      <w:pPr>
        <w:pStyle w:val="Bezodstpw"/>
        <w:jc w:val="both"/>
        <w:rPr>
          <w:rFonts w:ascii="Calibri" w:hAnsi="Calibri" w:cs="Tahoma"/>
          <w:b/>
        </w:rPr>
      </w:pPr>
      <w:r w:rsidRPr="00BB7155">
        <w:rPr>
          <w:rFonts w:ascii="Calibri" w:hAnsi="Calibri" w:cs="Tahoma"/>
          <w:b/>
        </w:rPr>
        <w:t>VI. Forma dokumentów</w:t>
      </w:r>
    </w:p>
    <w:p w:rsidR="00BB7155" w:rsidRPr="00BB7155" w:rsidRDefault="00BB7155" w:rsidP="00BB7155">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BB7155" w:rsidRPr="00BB7155" w:rsidRDefault="00BB7155" w:rsidP="00BB7155">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w:t>
      </w:r>
      <w:r w:rsidRPr="00BB7155">
        <w:rPr>
          <w:rFonts w:ascii="Calibri" w:hAnsi="Calibri" w:cs="Tahoma"/>
        </w:rPr>
        <w:lastRenderedPageBreak/>
        <w:t xml:space="preserve">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BB7155" w:rsidRPr="00BB7155" w:rsidRDefault="00BB7155" w:rsidP="00BB7155">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BB7155" w:rsidRPr="00BB7155" w:rsidRDefault="00BB7155" w:rsidP="00BB7155">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BB7155" w:rsidRPr="00BB7155" w:rsidRDefault="00BB7155" w:rsidP="00BB7155">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B7155" w:rsidRPr="00BB7155" w:rsidRDefault="00BB7155" w:rsidP="00BB7155">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BB7155" w:rsidRPr="00BB7155" w:rsidRDefault="00BB7155" w:rsidP="00BB7155">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BB7155" w:rsidRPr="00BB7155" w:rsidRDefault="00BB7155" w:rsidP="00BB7155">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BB7155" w:rsidRPr="00BB7155" w:rsidRDefault="00BB7155" w:rsidP="00BB7155">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C2111" w:rsidRDefault="00BB7155" w:rsidP="00CB0C26">
      <w:pPr>
        <w:pStyle w:val="Bezodstpw"/>
        <w:jc w:val="both"/>
        <w:rPr>
          <w:rFonts w:ascii="Calibri" w:hAnsi="Calibri" w:cs="Tahoma"/>
          <w:i/>
          <w:highlight w:val="yellow"/>
        </w:rPr>
      </w:pPr>
      <w:r w:rsidRPr="00BB7155">
        <w:rPr>
          <w:rFonts w:ascii="Calibri" w:hAnsi="Calibri" w:cs="Tahoma"/>
        </w:rPr>
        <w:t xml:space="preserve">8. W zakresie nieuregulowanym ustawą Pzp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rsidR="00BB7155" w:rsidRPr="00BB7155" w:rsidRDefault="00BB7155" w:rsidP="00CB0C26">
      <w:pPr>
        <w:pStyle w:val="Bezodstpw"/>
        <w:jc w:val="both"/>
        <w:rPr>
          <w:rFonts w:ascii="Calibri" w:hAnsi="Calibri" w:cs="Tahoma"/>
          <w:i/>
          <w:highlight w:val="yellow"/>
        </w:rPr>
      </w:pPr>
    </w:p>
    <w:p w:rsidR="00146359" w:rsidRPr="00110FDA"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I</w:t>
      </w:r>
      <w:r w:rsidR="00146359" w:rsidRPr="00110FDA">
        <w:rPr>
          <w:b/>
        </w:rPr>
        <w:t xml:space="preserve">X. TERMIN ZWIĄZANIA OFERTĄ </w:t>
      </w:r>
    </w:p>
    <w:p w:rsidR="00146359" w:rsidRPr="00866639" w:rsidRDefault="00146359" w:rsidP="00146359">
      <w:pPr>
        <w:pStyle w:val="Bezodstpw"/>
        <w:jc w:val="both"/>
        <w:rPr>
          <w:color w:val="000000" w:themeColor="text1"/>
        </w:rPr>
      </w:pPr>
      <w:r>
        <w:t xml:space="preserve">1. Wykonawca jest związany ofertą od dnia upływu terminu składania ofert przez 30 (trzydzieści) dni </w:t>
      </w:r>
      <w:r w:rsidRPr="00696F5F">
        <w:rPr>
          <w:color w:val="000000" w:themeColor="text1"/>
        </w:rPr>
        <w:t xml:space="preserve">kalendarzowych tj. </w:t>
      </w:r>
      <w:r w:rsidRPr="00406311">
        <w:rPr>
          <w:b/>
          <w:color w:val="000000" w:themeColor="text1"/>
        </w:rPr>
        <w:t xml:space="preserve">do dnia </w:t>
      </w:r>
      <w:r w:rsidR="00866639">
        <w:rPr>
          <w:b/>
          <w:color w:val="000000" w:themeColor="text1"/>
        </w:rPr>
        <w:t>22.12</w:t>
      </w:r>
      <w:r w:rsidR="00866639" w:rsidRPr="00866639">
        <w:rPr>
          <w:b/>
          <w:color w:val="000000" w:themeColor="text1"/>
        </w:rPr>
        <w:t>.</w:t>
      </w:r>
      <w:r w:rsidR="00A45434" w:rsidRPr="00866639">
        <w:rPr>
          <w:b/>
          <w:color w:val="000000" w:themeColor="text1"/>
        </w:rPr>
        <w:t>2021</w:t>
      </w:r>
      <w:r w:rsidRPr="00866639">
        <w:rPr>
          <w:b/>
          <w:color w:val="000000" w:themeColor="text1"/>
        </w:rPr>
        <w:t xml:space="preserve"> r.</w:t>
      </w:r>
    </w:p>
    <w:p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CA1739" w:rsidRDefault="00146359" w:rsidP="00146359">
      <w:pPr>
        <w:pStyle w:val="Bezodstpw"/>
        <w:jc w:val="both"/>
      </w:pPr>
      <w:r>
        <w:t>3. Przedłużenie terminu związania ofert</w:t>
      </w:r>
      <w:r w:rsidR="00891C14">
        <w:t>ą</w:t>
      </w:r>
      <w:r>
        <w:t>, o którym mowa w pkt 1 wymaga złożenia przez Wykonawcę pisemnego oświadczenia o wyrażeniu zgody na przedłużenie terminu związania ofertą</w:t>
      </w:r>
      <w:r w:rsidR="008713A3">
        <w:t>.</w:t>
      </w:r>
    </w:p>
    <w:p w:rsidR="001A10A4" w:rsidRDefault="001A10A4" w:rsidP="00146359">
      <w:pPr>
        <w:pStyle w:val="Bezodstpw"/>
        <w:jc w:val="both"/>
      </w:pPr>
    </w:p>
    <w:p w:rsidR="008713A3" w:rsidRDefault="008713A3" w:rsidP="00146359">
      <w:pPr>
        <w:pStyle w:val="Bezodstpw"/>
        <w:jc w:val="both"/>
        <w:rPr>
          <w:rFonts w:ascii="Verdana" w:hAnsi="Verdana"/>
          <w:b/>
          <w:bCs/>
          <w:color w:val="000000"/>
          <w:sz w:val="20"/>
          <w:szCs w:val="20"/>
        </w:rPr>
      </w:pPr>
    </w:p>
    <w:p w:rsidR="008713A3" w:rsidRPr="00110FDA"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lastRenderedPageBreak/>
        <w:t>X.WADIUM I ZABEZPIECZ</w:t>
      </w:r>
      <w:r w:rsidR="00110FDA">
        <w:rPr>
          <w:b/>
        </w:rPr>
        <w:t>ENIE NALEŻYTEGO WYKONANIA UMOWY</w:t>
      </w:r>
    </w:p>
    <w:p w:rsidR="00507E74" w:rsidRDefault="008713A3" w:rsidP="00146359">
      <w:pPr>
        <w:pStyle w:val="Bezodstpw"/>
        <w:jc w:val="both"/>
      </w:pPr>
      <w:r>
        <w:t>1. Zamawiający nie wymaga wniesienia wadium</w:t>
      </w:r>
    </w:p>
    <w:p w:rsidR="003055EC" w:rsidRDefault="008713A3" w:rsidP="00146359">
      <w:pPr>
        <w:pStyle w:val="Bezodstpw"/>
        <w:jc w:val="both"/>
      </w:pPr>
      <w:r>
        <w:t>2. Zamawiający nie wymaga wniesienia zabezpieczenia należytego wykonania umowy.</w:t>
      </w:r>
    </w:p>
    <w:p w:rsidR="00110FDA" w:rsidRDefault="00110FDA" w:rsidP="00146359">
      <w:pPr>
        <w:pStyle w:val="Bezodstpw"/>
        <w:jc w:val="both"/>
      </w:pPr>
    </w:p>
    <w:p w:rsidR="00146359" w:rsidRPr="00110FDA"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146359" w:rsidRPr="00110FDA">
        <w:rPr>
          <w:b/>
        </w:rPr>
        <w:t xml:space="preserve">. OPIS SPOSOBU PRZYGOTOWANIA OFERTY </w:t>
      </w:r>
    </w:p>
    <w:p w:rsidR="00EF59EA" w:rsidRPr="00EF59EA" w:rsidRDefault="00EF59EA" w:rsidP="00EF59EA">
      <w:pPr>
        <w:pStyle w:val="Bezodstpw"/>
        <w:jc w:val="both"/>
      </w:pPr>
      <w:r w:rsidRPr="00EF59EA">
        <w:t>Oferta powinna być przygotowana z uwzględnieniem poniższych zasad:</w:t>
      </w:r>
    </w:p>
    <w:p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F59EA" w:rsidRPr="00EF59EA" w:rsidRDefault="00EF59EA" w:rsidP="00EF59EA">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 xml:space="preserve">w </w:t>
      </w:r>
      <w:r w:rsidR="00DB1441" w:rsidRPr="00050B9B">
        <w:rPr>
          <w:color w:val="000000" w:themeColor="text1"/>
        </w:rPr>
        <w:t>ogólnie dostępnych formatach danych w szczególności</w:t>
      </w:r>
      <w:r w:rsidRPr="00050B9B">
        <w:rPr>
          <w:color w:val="000000" w:themeColor="text1"/>
        </w:rPr>
        <w:t>: .pdf, .doc, .docx, .rtf,</w:t>
      </w:r>
      <w:r w:rsidR="00B03EEB" w:rsidRPr="00050B9B">
        <w:rPr>
          <w:color w:val="000000" w:themeColor="text1"/>
        </w:rPr>
        <w:t xml:space="preserve"> </w:t>
      </w:r>
      <w:r w:rsidRPr="00050B9B">
        <w:rPr>
          <w:color w:val="000000" w:themeColor="text1"/>
        </w:rPr>
        <w:t>.</w:t>
      </w:r>
      <w:r w:rsidR="00B03EEB" w:rsidRPr="00050B9B">
        <w:rPr>
          <w:color w:val="000000" w:themeColor="text1"/>
        </w:rPr>
        <w:t>txt</w:t>
      </w:r>
      <w:r w:rsidRPr="00050B9B">
        <w:rPr>
          <w:color w:val="000000" w:themeColor="text1"/>
        </w:rPr>
        <w:t>, .odt</w:t>
      </w:r>
      <w:r w:rsidRPr="00EF59EA">
        <w:t xml:space="preserve"> i opatrzona kwalifikowanym podpisem elektronicznym lub podpisem </w:t>
      </w:r>
      <w:r w:rsidR="00891C14">
        <w:t>zaufanym lub podpisem osobistym</w:t>
      </w:r>
      <w:r w:rsidRPr="00EF59EA">
        <w:t xml:space="preserve">. Ofertę należy złożyć w oryginale </w:t>
      </w:r>
      <w:r w:rsidRPr="00EF59EA">
        <w:rPr>
          <w:rFonts w:cs="Calibri"/>
          <w:color w:val="000000"/>
        </w:rPr>
        <w:t xml:space="preserve">za pośrednictwem </w:t>
      </w:r>
      <w:hyperlink r:id="rId29" w:history="1">
        <w:r w:rsidRPr="00EF59EA">
          <w:rPr>
            <w:rFonts w:cs="Calibri"/>
            <w:color w:val="1155CC"/>
            <w:u w:val="single"/>
          </w:rPr>
          <w:t>platformazakupowa.pl</w:t>
        </w:r>
      </w:hyperlink>
      <w:r w:rsidRPr="00EF59EA">
        <w:rPr>
          <w:rFonts w:cs="Calibri"/>
          <w:color w:val="000000"/>
        </w:rPr>
        <w:t>.</w:t>
      </w:r>
    </w:p>
    <w:p w:rsidR="00EF59EA" w:rsidRPr="00EF59EA" w:rsidRDefault="00EF59EA" w:rsidP="00EF59EA">
      <w:pPr>
        <w:pStyle w:val="Bezodstpw"/>
        <w:jc w:val="both"/>
      </w:pPr>
      <w:r w:rsidRPr="00EF59EA">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kwalifikowanym podpisem elektronicznym</w:t>
      </w:r>
      <w:r w:rsidR="003055EC">
        <w:t>, podpisem osobistym lub podpisem zaufanym</w:t>
      </w:r>
      <w:r w:rsidRPr="00EF59EA">
        <w:t xml:space="preserve"> wykonawcy, oznacza wolę złożenia oferty, nie zaś kopii oferty. </w:t>
      </w:r>
    </w:p>
    <w:p w:rsidR="00B03EEB" w:rsidRPr="00050B9B" w:rsidRDefault="00B03EEB" w:rsidP="003055EC">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sidR="006C2111">
        <w:rPr>
          <w:rFonts w:cs="TimesNewRomanPSMT"/>
          <w:color w:val="000000" w:themeColor="text1"/>
        </w:rPr>
        <w:t>1</w:t>
      </w:r>
      <w:r w:rsidRPr="00050B9B">
        <w:rPr>
          <w:rFonts w:cs="TimesNewRomanPSMT"/>
          <w:color w:val="000000" w:themeColor="text1"/>
        </w:rPr>
        <w:t xml:space="preserve">. </w:t>
      </w:r>
      <w:r w:rsidR="00A25F4B" w:rsidRPr="00050B9B">
        <w:rPr>
          <w:rFonts w:cs="TimesNewRomanPSMT"/>
          <w:color w:val="000000" w:themeColor="text1"/>
        </w:rPr>
        <w:t xml:space="preserve">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F59EA" w:rsidRPr="00EF59EA" w:rsidRDefault="00EF59EA" w:rsidP="003055EC">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rsidR="00891C14">
        <w:t>ienia.</w:t>
      </w:r>
    </w:p>
    <w:p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F59EA" w:rsidRPr="00EF59EA" w:rsidRDefault="00EF59EA" w:rsidP="00EF59EA">
      <w:pPr>
        <w:pStyle w:val="Bezodstpw"/>
        <w:jc w:val="both"/>
        <w:rPr>
          <w:b/>
        </w:rPr>
      </w:pPr>
      <w:r w:rsidRPr="00EF59EA">
        <w:rPr>
          <w:b/>
        </w:rPr>
        <w:t xml:space="preserve">5. Podpisywanie oferty. </w:t>
      </w:r>
    </w:p>
    <w:p w:rsidR="00CE1D1F" w:rsidRDefault="00EF59EA" w:rsidP="00A87282">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DD6FC0" w:rsidRPr="002D33D6" w:rsidRDefault="00CE1D1F" w:rsidP="00A87282">
      <w:pPr>
        <w:pStyle w:val="Bezodstpw"/>
        <w:jc w:val="both"/>
        <w:rPr>
          <w:color w:val="000000" w:themeColor="text1"/>
        </w:rPr>
      </w:pPr>
      <w:r>
        <w:rPr>
          <w:rFonts w:cs="Times New Roman"/>
        </w:rPr>
        <w:t xml:space="preserve">5.2. </w:t>
      </w:r>
      <w:r w:rsidRPr="00CE1D1F">
        <w:rPr>
          <w:b/>
        </w:rPr>
        <w:t xml:space="preserve">Pełnomocnictwo </w:t>
      </w:r>
      <w:r w:rsidR="00DD6FC0"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F59EA" w:rsidRPr="002D5D1A" w:rsidRDefault="00EF59EA" w:rsidP="00A87282">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(Dz. U. z 20</w:t>
      </w:r>
      <w:r w:rsidR="00D03AC0">
        <w:t>20</w:t>
      </w:r>
      <w:r w:rsidRPr="00A87282">
        <w:t xml:space="preserve">r. poz. </w:t>
      </w:r>
      <w:r w:rsidR="00D03AC0">
        <w:t>1913</w:t>
      </w:r>
      <w:r w:rsidRPr="00A87282">
        <w:t>), które Wykonawca zastrzeże jako tajemnicę przedsiębiorstwa, powinny zostać złożone w osobnym pliku wraz z jednoczesnym zaznaczeniem polecenia „Załącznik stanowi</w:t>
      </w:r>
      <w:r w:rsidR="00D03AC0">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w:t>
      </w:r>
      <w:r w:rsidRPr="00A87282">
        <w:lastRenderedPageBreak/>
        <w:t xml:space="preserve">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rsidR="00EF2902">
        <w:t>1</w:t>
      </w:r>
      <w:r w:rsidRPr="00A87282">
        <w:t xml:space="preserve">8 ust. 3 ustawy Pzp. </w:t>
      </w:r>
      <w:r w:rsidR="00EF2902" w:rsidRPr="002D33D6">
        <w:rPr>
          <w:color w:val="000000" w:themeColor="text1"/>
        </w:rPr>
        <w:t>Brak j</w:t>
      </w:r>
      <w:r w:rsidR="003D28C1" w:rsidRPr="002D33D6">
        <w:rPr>
          <w:color w:val="000000" w:themeColor="text1"/>
        </w:rPr>
        <w:t xml:space="preserve">ednoznacznego wskazania, które informacje stanowią tajemnicę przedsiębiorstwa </w:t>
      </w:r>
      <w:r w:rsidR="00EF2902" w:rsidRPr="002D33D6">
        <w:rPr>
          <w:color w:val="000000" w:themeColor="text1"/>
        </w:rPr>
        <w:t xml:space="preserve">oznaczać będzie, że wszelkie oświadczenia                 i zaświadczenia składane w trakcie niniejszego postępowania są jawne bez zastrzeżeń. </w:t>
      </w:r>
      <w:r w:rsidR="00F051E2" w:rsidRPr="002D5D1A">
        <w:rPr>
          <w:i/>
        </w:rPr>
        <w:t xml:space="preserve">Informację </w:t>
      </w:r>
      <w:r w:rsidR="001B37DC" w:rsidRPr="002D5D1A">
        <w:rPr>
          <w:i/>
        </w:rPr>
        <w:t xml:space="preserve"> </w:t>
      </w:r>
      <w:r w:rsidR="00F051E2" w:rsidRPr="002D5D1A">
        <w:rPr>
          <w:i/>
        </w:rPr>
        <w:t xml:space="preserve">o plikach, w których zastrzeżono informację stanowiące przedsiębiorstwa Wykonawca zawiera w pkt VI Formularza ofertowego. </w:t>
      </w:r>
    </w:p>
    <w:p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E1D1F" w:rsidRDefault="00EF59EA" w:rsidP="00CE1D1F">
      <w:pPr>
        <w:pStyle w:val="Bezodstpw"/>
        <w:jc w:val="both"/>
      </w:pPr>
      <w:r>
        <w:t xml:space="preserve">6.2. </w:t>
      </w:r>
      <w:r w:rsidRPr="000C0A3D">
        <w:t xml:space="preserve">Zgodnie z art. </w:t>
      </w:r>
      <w:r w:rsidR="00A87282">
        <w:t>1</w:t>
      </w:r>
      <w:r w:rsidRPr="000C0A3D">
        <w:t xml:space="preserve">8 ust. 3 ustawy </w:t>
      </w:r>
      <w:r w:rsidR="00CE1D1F">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009D4356" w:rsidRPr="00FE65F6">
        <w:rPr>
          <w:color w:val="000000" w:themeColor="text1"/>
          <w:u w:val="single"/>
        </w:rPr>
        <w:t>wraz z przekazaniem takich informacji</w:t>
      </w:r>
      <w:r w:rsidRPr="00FE65F6">
        <w:rPr>
          <w:color w:val="000000" w:themeColor="text1"/>
          <w:u w:val="single"/>
        </w:rPr>
        <w:t>,</w:t>
      </w:r>
      <w:r w:rsidRPr="000C0A3D">
        <w:rPr>
          <w:u w:val="single"/>
        </w:rPr>
        <w:t xml:space="preserve"> zastrzegł, że nie mogą być one udostępniane oraz wykazał, iż zastrzeżone informacje stanowią tajemnicę przedsiębiorstwa</w:t>
      </w:r>
      <w:r w:rsidRPr="000C0A3D">
        <w:t xml:space="preserve">. </w:t>
      </w:r>
    </w:p>
    <w:p w:rsidR="00431F44" w:rsidRDefault="00CE1D1F" w:rsidP="00CE1D1F">
      <w:pPr>
        <w:pStyle w:val="Bezodstpw"/>
        <w:jc w:val="both"/>
      </w:pPr>
      <w:r>
        <w:t xml:space="preserve">6.3. </w:t>
      </w:r>
      <w:r w:rsidR="00431F44">
        <w:t xml:space="preserve">Wykonawca w szczególności nie może zastrzec w ofercie informacji: </w:t>
      </w:r>
    </w:p>
    <w:p w:rsidR="00431F44" w:rsidRDefault="00CE1D1F" w:rsidP="00CE1D1F">
      <w:pPr>
        <w:pStyle w:val="Bezodstpw"/>
        <w:jc w:val="both"/>
      </w:pPr>
      <w:r>
        <w:t>- p</w:t>
      </w:r>
      <w:r w:rsidR="00431F44">
        <w:t>rzekazywanych po otwarciu ofert, o których mowa w art. 222 ust. 5 ustawy PZP,</w:t>
      </w:r>
    </w:p>
    <w:p w:rsidR="00431F44" w:rsidRDefault="00CE1D1F" w:rsidP="00CE1D1F">
      <w:pPr>
        <w:pStyle w:val="Bezodstpw"/>
        <w:jc w:val="both"/>
      </w:pPr>
      <w:r>
        <w:t xml:space="preserve">- </w:t>
      </w:r>
      <w:r w:rsidR="00431F44">
        <w:t xml:space="preserve"> które są jawne na mocy odrębnych przepisów, </w:t>
      </w:r>
    </w:p>
    <w:p w:rsidR="00431F44" w:rsidRDefault="00CE1D1F" w:rsidP="00CE1D1F">
      <w:pPr>
        <w:pStyle w:val="Bezodstpw"/>
        <w:jc w:val="both"/>
      </w:pPr>
      <w:r>
        <w:t xml:space="preserve">- </w:t>
      </w:r>
      <w:r w:rsidR="00431F44">
        <w:t xml:space="preserve"> cen jednostkowych stanowiących podstawę wyliczenia ceny oferty</w:t>
      </w:r>
      <w:r>
        <w:t xml:space="preserve">. </w:t>
      </w:r>
    </w:p>
    <w:p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431F44" w:rsidRDefault="00CE1D1F" w:rsidP="00CE1D1F">
      <w:pPr>
        <w:pStyle w:val="Bezodstpw"/>
        <w:jc w:val="both"/>
        <w:rPr>
          <w:rFonts w:ascii="Verdana" w:hAnsi="Verdana" w:cs="Calibri"/>
          <w:color w:val="000000"/>
          <w:sz w:val="20"/>
          <w:szCs w:val="20"/>
          <w:u w:val="single"/>
        </w:rPr>
      </w:pPr>
      <w:r>
        <w:t xml:space="preserve">6.5. </w:t>
      </w:r>
      <w:r w:rsidR="00431F44">
        <w:t>Zamawiający informuje, że w przypadku kiedy Wykonawca otrzyma od niego wezwanie w trybie art. 224 ustawy P</w:t>
      </w:r>
      <w:r w:rsidR="00891C14">
        <w:t>zp</w:t>
      </w:r>
      <w:r w:rsidR="00431F44">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F051E2" w:rsidRPr="00C8611A" w:rsidRDefault="00EF59EA" w:rsidP="00F051E2">
      <w:pPr>
        <w:pStyle w:val="Bezodstpw"/>
        <w:jc w:val="both"/>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r w:rsidR="00F051E2" w:rsidRPr="00F051E2">
        <w:rPr>
          <w:color w:val="000000"/>
        </w:rPr>
        <w:t xml:space="preserve"> </w:t>
      </w:r>
    </w:p>
    <w:p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F59EA" w:rsidRPr="001B37DC" w:rsidRDefault="00E07805" w:rsidP="00CE1D1F">
      <w:pPr>
        <w:pStyle w:val="Bezodstpw"/>
        <w:jc w:val="both"/>
        <w:rPr>
          <w:color w:val="FF0000"/>
          <w:lang w:eastAsia="zh-CN"/>
        </w:rPr>
      </w:pPr>
      <w:hyperlink r:id="rId30"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w:t>
      </w:r>
      <w:r w:rsidR="001B37DC">
        <w:rPr>
          <w:rFonts w:cs="Verdana"/>
          <w:color w:val="000000"/>
          <w:lang w:eastAsia="zh-CN"/>
        </w:rPr>
        <w:t xml:space="preserve"> </w:t>
      </w:r>
    </w:p>
    <w:p w:rsidR="00042639" w:rsidRPr="00167DEB" w:rsidRDefault="00EF59EA" w:rsidP="00FC78D4">
      <w:pPr>
        <w:pStyle w:val="Bezodstpw"/>
        <w:jc w:val="both"/>
      </w:pPr>
      <w:r w:rsidRPr="00167DEB">
        <w:rPr>
          <w:b/>
          <w:bCs/>
        </w:rPr>
        <w:t xml:space="preserve">9. Oferta składana przez podmioty występujące wspólnie. </w:t>
      </w:r>
      <w:r w:rsidR="00FC78D4" w:rsidRPr="00167DEB">
        <w:t>Wykonawcy ubiegający się wspólnie o udzielenie zamówienia (np. spółki cywilne, konsorcja), zgodnie z art. 58 ust. 2 ustawy P</w:t>
      </w:r>
      <w:r w:rsidR="00891C14" w:rsidRPr="00167DEB">
        <w:t>zp</w:t>
      </w:r>
      <w:r w:rsidR="00FC78D4" w:rsidRPr="00167DEB">
        <w:t xml:space="preserve">, zobowiązani są ustanowić pełnomocnika. Z treści pełnomocnictwa winno jednoznacznie wynikać </w:t>
      </w:r>
      <w:r w:rsidR="00FC78D4" w:rsidRPr="00167DEB">
        <w:lastRenderedPageBreak/>
        <w:t xml:space="preserve">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rsidR="006C2111">
        <w:t>podpisem</w:t>
      </w:r>
      <w:r w:rsidR="00FC78D4"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FC78D4" w:rsidRPr="00367F88" w:rsidRDefault="00FC78D4" w:rsidP="00FC78D4">
      <w:pPr>
        <w:pStyle w:val="Bezodstpw"/>
        <w:jc w:val="both"/>
      </w:pPr>
      <w:r w:rsidRPr="00367F88">
        <w:t>1</w:t>
      </w:r>
      <w:r w:rsidR="006C2111">
        <w:t>0</w:t>
      </w:r>
      <w:r w:rsidRPr="00367F88">
        <w:t>. Zawartość oferty</w:t>
      </w:r>
    </w:p>
    <w:p w:rsidR="00FC78D4" w:rsidRPr="00367F88" w:rsidRDefault="00CB0C26" w:rsidP="00FC78D4">
      <w:pPr>
        <w:pStyle w:val="Bezodstpw"/>
        <w:jc w:val="both"/>
        <w:rPr>
          <w:b/>
          <w:sz w:val="24"/>
          <w:szCs w:val="24"/>
          <w:u w:val="single"/>
        </w:rPr>
      </w:pPr>
      <w:r w:rsidRPr="00367F88">
        <w:rPr>
          <w:b/>
          <w:sz w:val="24"/>
          <w:szCs w:val="24"/>
          <w:u w:val="single"/>
        </w:rPr>
        <w:t xml:space="preserve">DO OFERTY NALEŻY DOŁĄCZYĆ: </w:t>
      </w:r>
    </w:p>
    <w:p w:rsidR="00FC78D4" w:rsidRPr="003F0A4F" w:rsidRDefault="00FC78D4" w:rsidP="00FC78D4">
      <w:pPr>
        <w:pStyle w:val="Bezodstpw"/>
        <w:jc w:val="both"/>
      </w:pPr>
      <w:r w:rsidRPr="003F0A4F">
        <w:t>1</w:t>
      </w:r>
      <w:r w:rsidR="006C2111" w:rsidRPr="003F0A4F">
        <w:t>0</w:t>
      </w:r>
      <w:r w:rsidRPr="003F0A4F">
        <w:t>.1</w:t>
      </w:r>
      <w:r w:rsidR="003055EC" w:rsidRPr="003F0A4F">
        <w:t>.</w:t>
      </w:r>
      <w:r w:rsidR="00367F88" w:rsidRPr="003F0A4F">
        <w:t xml:space="preserve"> </w:t>
      </w:r>
      <w:r w:rsidRPr="003F0A4F">
        <w:rPr>
          <w:b/>
        </w:rPr>
        <w:t xml:space="preserve">Formularz ofertowy – </w:t>
      </w:r>
      <w:r w:rsidR="00367F88" w:rsidRPr="003F0A4F">
        <w:rPr>
          <w:b/>
        </w:rPr>
        <w:t>zgodnie z</w:t>
      </w:r>
      <w:r w:rsidRPr="003F0A4F">
        <w:t xml:space="preserve"> </w:t>
      </w:r>
      <w:r w:rsidR="00367F88" w:rsidRPr="003F0A4F">
        <w:rPr>
          <w:b/>
        </w:rPr>
        <w:t>Z</w:t>
      </w:r>
      <w:r w:rsidRPr="003F0A4F">
        <w:rPr>
          <w:b/>
        </w:rPr>
        <w:t>ałącznik</w:t>
      </w:r>
      <w:r w:rsidR="00367F88" w:rsidRPr="003F0A4F">
        <w:rPr>
          <w:b/>
        </w:rPr>
        <w:t>iem</w:t>
      </w:r>
      <w:r w:rsidRPr="003F0A4F">
        <w:rPr>
          <w:b/>
        </w:rPr>
        <w:t xml:space="preserve"> nr 1 do SWZ</w:t>
      </w:r>
      <w:r w:rsidRPr="003F0A4F">
        <w:t xml:space="preserve"> (</w:t>
      </w:r>
      <w:r w:rsidR="00167DEB" w:rsidRPr="003F0A4F">
        <w:rPr>
          <w:bCs/>
          <w:u w:val="single"/>
        </w:rPr>
        <w:t>w postaci elektronicznej opatrzony kwalifikowanym podpisem elektronicznym, podpisem zaufanym lub podpisem osobistym</w:t>
      </w:r>
      <w:r w:rsidRPr="003F0A4F">
        <w:t xml:space="preserve">). </w:t>
      </w:r>
    </w:p>
    <w:p w:rsidR="00367F88" w:rsidRPr="003F0A4F" w:rsidRDefault="00367F88" w:rsidP="00367F88">
      <w:pPr>
        <w:pStyle w:val="Bezodstpw"/>
        <w:jc w:val="both"/>
        <w:rPr>
          <w:u w:val="single"/>
        </w:rPr>
      </w:pPr>
      <w:r w:rsidRPr="003F0A4F">
        <w:t>1</w:t>
      </w:r>
      <w:r w:rsidR="006C2111" w:rsidRPr="003F0A4F">
        <w:t>0</w:t>
      </w:r>
      <w:r w:rsidRPr="003F0A4F">
        <w:t xml:space="preserve">.2. </w:t>
      </w:r>
      <w:r w:rsidRPr="003F0A4F">
        <w:rPr>
          <w:b/>
        </w:rPr>
        <w:t>aktualne na dzień składania ofert</w:t>
      </w:r>
      <w:r w:rsidRPr="003F0A4F">
        <w:t xml:space="preserve"> </w:t>
      </w:r>
      <w:r w:rsidRPr="003F0A4F">
        <w:rPr>
          <w:b/>
          <w:bCs/>
        </w:rPr>
        <w:t>oświadczeni</w:t>
      </w:r>
      <w:r w:rsidR="00446150">
        <w:rPr>
          <w:b/>
          <w:bCs/>
        </w:rPr>
        <w:t>e</w:t>
      </w:r>
      <w:r w:rsidRPr="003F0A4F">
        <w:rPr>
          <w:b/>
          <w:bCs/>
        </w:rPr>
        <w:t xml:space="preserve"> w zakresie wskazanym w Załącznik</w:t>
      </w:r>
      <w:r w:rsidR="00446150">
        <w:rPr>
          <w:b/>
          <w:bCs/>
        </w:rPr>
        <w:t>u</w:t>
      </w:r>
      <w:r w:rsidRPr="003F0A4F">
        <w:rPr>
          <w:b/>
          <w:bCs/>
        </w:rPr>
        <w:t xml:space="preserve"> Nr 2 do SWZ </w:t>
      </w:r>
      <w:r w:rsidR="00167DEB" w:rsidRPr="003F0A4F">
        <w:rPr>
          <w:bCs/>
        </w:rPr>
        <w:t>(</w:t>
      </w:r>
      <w:r w:rsidR="00167DEB" w:rsidRPr="003F0A4F">
        <w:rPr>
          <w:bCs/>
          <w:u w:val="single"/>
        </w:rPr>
        <w:t>w postaci elektronicznej opatrzone kwalifikowanym podpisem elektronicznym, podpisem zaufanym lub podpisem osobistym</w:t>
      </w:r>
      <w:r w:rsidRPr="003F0A4F">
        <w:rPr>
          <w:bCs/>
          <w:u w:val="single"/>
        </w:rPr>
        <w:t xml:space="preserve">).  </w:t>
      </w:r>
    </w:p>
    <w:p w:rsidR="00167DEB" w:rsidRPr="003F0A4F" w:rsidRDefault="00367F88" w:rsidP="00367F88">
      <w:pPr>
        <w:pStyle w:val="Bezodstpw"/>
        <w:jc w:val="both"/>
      </w:pPr>
      <w:r w:rsidRPr="003F0A4F">
        <w:t>1</w:t>
      </w:r>
      <w:r w:rsidR="006C2111" w:rsidRPr="003F0A4F">
        <w:t>0</w:t>
      </w:r>
      <w:r w:rsidRPr="003F0A4F">
        <w:t xml:space="preserve">.3. W przypadku </w:t>
      </w:r>
      <w:r w:rsidRPr="003F0A4F">
        <w:rPr>
          <w:b/>
        </w:rPr>
        <w:t>wspólnego ubiegania się o zamówienie</w:t>
      </w:r>
      <w:r w:rsidRPr="003F0A4F">
        <w:t xml:space="preserve"> </w:t>
      </w:r>
      <w:r w:rsidR="00167DEB" w:rsidRPr="003F0A4F">
        <w:t>wykonawcy przedstawiają:</w:t>
      </w:r>
      <w:r w:rsidRPr="003F0A4F">
        <w:t xml:space="preserve"> </w:t>
      </w:r>
    </w:p>
    <w:p w:rsidR="00367F88" w:rsidRPr="003F0A4F" w:rsidRDefault="00167DEB" w:rsidP="00367F88">
      <w:pPr>
        <w:pStyle w:val="Bezodstpw"/>
        <w:jc w:val="both"/>
      </w:pPr>
      <w:r w:rsidRPr="003F0A4F">
        <w:t xml:space="preserve">- </w:t>
      </w:r>
      <w:r w:rsidR="00367F88" w:rsidRPr="003F0A4F">
        <w:t>oświadczeni</w:t>
      </w:r>
      <w:r w:rsidR="00446150">
        <w:t>e</w:t>
      </w:r>
      <w:r w:rsidR="00367F88" w:rsidRPr="003F0A4F">
        <w:t>, o który</w:t>
      </w:r>
      <w:r w:rsidR="00446150">
        <w:t>m</w:t>
      </w:r>
      <w:r w:rsidR="00367F88" w:rsidRPr="003F0A4F">
        <w:t xml:space="preserve"> mowa w pkt 1</w:t>
      </w:r>
      <w:r w:rsidR="006C2111" w:rsidRPr="003F0A4F">
        <w:t>0</w:t>
      </w:r>
      <w:r w:rsidR="00367F88" w:rsidRPr="003F0A4F">
        <w:t>.2 składa każdy z wykonawców wspólnie</w:t>
      </w:r>
      <w:r w:rsidRPr="003F0A4F">
        <w:t xml:space="preserve"> ubiegających się o zamówienie,</w:t>
      </w:r>
    </w:p>
    <w:p w:rsidR="00FC78D4" w:rsidRPr="003F0A4F" w:rsidRDefault="00FC78D4" w:rsidP="00FC78D4">
      <w:pPr>
        <w:pStyle w:val="Bezodstpw"/>
        <w:jc w:val="both"/>
      </w:pPr>
      <w:r w:rsidRPr="003F0A4F">
        <w:t>1</w:t>
      </w:r>
      <w:r w:rsidR="006C2111" w:rsidRPr="003F0A4F">
        <w:t>0</w:t>
      </w:r>
      <w:r w:rsidRPr="003F0A4F">
        <w:t>.</w:t>
      </w:r>
      <w:r w:rsidR="00CA5A77" w:rsidRPr="003F0A4F">
        <w:t>4</w:t>
      </w:r>
      <w:r w:rsidR="003055EC" w:rsidRPr="003F0A4F">
        <w:t>.</w:t>
      </w:r>
      <w:r w:rsidR="00DD2A9E" w:rsidRPr="003F0A4F">
        <w:t xml:space="preserve"> </w:t>
      </w:r>
      <w:r w:rsidRPr="003F0A4F">
        <w:rPr>
          <w:b/>
        </w:rPr>
        <w:t>Pełnomocnictwo</w:t>
      </w:r>
      <w:r w:rsidR="002D49D5" w:rsidRPr="003F0A4F">
        <w:rPr>
          <w:b/>
        </w:rPr>
        <w:t xml:space="preserve"> </w:t>
      </w:r>
      <w:r w:rsidRPr="003F0A4F">
        <w:rPr>
          <w:b/>
        </w:rPr>
        <w:t>upoważniające do złożenia oferty</w:t>
      </w:r>
      <w:r w:rsidRPr="003F0A4F">
        <w:t xml:space="preserve"> - o ile ofertę składa pełnomocnik (podpisane zgodnie</w:t>
      </w:r>
      <w:r w:rsidR="00167DEB" w:rsidRPr="003F0A4F">
        <w:t xml:space="preserve"> z informacją zawartą w pkt 5.2 powyżej</w:t>
      </w:r>
      <w:r w:rsidR="00891C14" w:rsidRPr="003F0A4F">
        <w:t>).</w:t>
      </w:r>
    </w:p>
    <w:p w:rsidR="00891C14" w:rsidRDefault="00891C14" w:rsidP="00891C14">
      <w:pPr>
        <w:pStyle w:val="Bezodstpw"/>
        <w:jc w:val="both"/>
      </w:pPr>
      <w:r w:rsidRPr="003F0A4F">
        <w:t>1</w:t>
      </w:r>
      <w:r w:rsidR="006C2111" w:rsidRPr="003F0A4F">
        <w:t>0</w:t>
      </w:r>
      <w:r w:rsidRPr="003F0A4F">
        <w:t>.</w:t>
      </w:r>
      <w:r w:rsidR="00CA5A77" w:rsidRPr="003F0A4F">
        <w:t>5</w:t>
      </w:r>
      <w:r w:rsidRPr="003F0A4F">
        <w:t xml:space="preserve">. </w:t>
      </w:r>
      <w:r w:rsidRPr="003F0A4F">
        <w:rPr>
          <w:b/>
        </w:rPr>
        <w:t>Pełnomocnictwo dla pełnomocnika do reprezentowania w postępowaniu Wykonawców wspólnie ubiegających się o udzielenie zamówienia</w:t>
      </w:r>
      <w:r w:rsidRPr="003F0A4F">
        <w:t xml:space="preserve"> - dotyczy ofert składanych przez Wykonawców wspólnie ubiegających się o udzielenie zamówienia (podpisane zgodnie z informacją zawartą w pkt 5.2.).</w:t>
      </w:r>
    </w:p>
    <w:p w:rsidR="00BB7155" w:rsidRPr="00BB7155" w:rsidRDefault="00BB7155" w:rsidP="00BB7155">
      <w:pPr>
        <w:pStyle w:val="Bezodstpw"/>
        <w:rPr>
          <w:b/>
          <w:u w:val="single"/>
        </w:rPr>
      </w:pPr>
      <w:r w:rsidRPr="00BB7155">
        <w:rPr>
          <w:b/>
          <w:u w:val="single"/>
        </w:rPr>
        <w:t>11. Uzupełnianie i wyjaśnianie oświadczeń i dokumentów</w:t>
      </w:r>
    </w:p>
    <w:p w:rsidR="00BB7155" w:rsidRPr="0052008E" w:rsidRDefault="00BB7155" w:rsidP="00BB7155">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BB7155" w:rsidRPr="0052008E" w:rsidRDefault="00BB7155" w:rsidP="00BB7155">
      <w:pPr>
        <w:pStyle w:val="Bezodstpw"/>
      </w:pPr>
      <w:r w:rsidRPr="0052008E">
        <w:t>a. oferta Wykonawcy podlega odrzuceniu bez względu na ich złożenie, uzupełnienie lub poprawienie, lub</w:t>
      </w:r>
    </w:p>
    <w:p w:rsidR="00BB7155" w:rsidRPr="0052008E" w:rsidRDefault="00BB7155" w:rsidP="00BB7155">
      <w:pPr>
        <w:pStyle w:val="Bezodstpw"/>
      </w:pPr>
      <w:r w:rsidRPr="0052008E">
        <w:t>b. zachodzą przesłanki unieważnienia postępowania.</w:t>
      </w:r>
    </w:p>
    <w:p w:rsidR="00BB7155" w:rsidRPr="00974EA9" w:rsidRDefault="00BB7155" w:rsidP="00BB7155">
      <w:pPr>
        <w:pStyle w:val="Bezodstpw"/>
      </w:pPr>
      <w:r w:rsidRPr="00974EA9">
        <w:t>11.2. Wykonawca s</w:t>
      </w:r>
      <w:r>
        <w:t>kłada oświadczenia i dokumenty</w:t>
      </w:r>
      <w:r w:rsidRPr="00974EA9">
        <w:t xml:space="preserve"> na wezwanie, o którym mowa w ust. 1, aktualne na dzień ich złożenia. </w:t>
      </w:r>
    </w:p>
    <w:p w:rsidR="00BB7155" w:rsidRPr="0052008E" w:rsidRDefault="00BB7155" w:rsidP="00BB7155">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BB7155" w:rsidRPr="0052008E" w:rsidRDefault="00BB7155" w:rsidP="00BB7155">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BB7155" w:rsidRDefault="00BB7155" w:rsidP="00BB7155">
      <w:pPr>
        <w:pStyle w:val="Bezodstpw"/>
      </w:pPr>
      <w:r>
        <w:t xml:space="preserve">12. Ofertę, oświadczenia zaleca się sporządzić na drukach stanowiących załączniki do SWZ. </w:t>
      </w:r>
    </w:p>
    <w:p w:rsidR="00BB7155" w:rsidRDefault="00BB7155" w:rsidP="00BB7155">
      <w:pPr>
        <w:pStyle w:val="Bezodstpw"/>
      </w:pPr>
      <w:r>
        <w:t>13. Oferta oraz oświadczenia muszą być złożone w oryginale.</w:t>
      </w:r>
    </w:p>
    <w:p w:rsidR="00713725" w:rsidRDefault="00713725" w:rsidP="00FC78D4">
      <w:pPr>
        <w:pStyle w:val="Bezodstpw"/>
        <w:jc w:val="both"/>
      </w:pPr>
    </w:p>
    <w:p w:rsidR="00713725" w:rsidRPr="00110FDA"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XII</w:t>
      </w:r>
      <w:r w:rsidR="00713725" w:rsidRPr="00110FDA">
        <w:rPr>
          <w:b/>
        </w:rPr>
        <w:t xml:space="preserve">. SPOSÓB ORAZ TERMIN SKŁADANIA OFERT </w:t>
      </w:r>
    </w:p>
    <w:p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1" w:history="1">
        <w:r w:rsidRPr="00D82813">
          <w:rPr>
            <w:rStyle w:val="Hipercze"/>
            <w:color w:val="1155CC"/>
          </w:rPr>
          <w:t>https://platformazakupowa.pl/strona/45-instrukcje</w:t>
        </w:r>
      </w:hyperlink>
    </w:p>
    <w:p w:rsidR="00D715C8" w:rsidRPr="00D715C8" w:rsidRDefault="00D715C8" w:rsidP="00D715C8">
      <w:pPr>
        <w:pStyle w:val="Bezodstpw"/>
        <w:jc w:val="both"/>
        <w:rPr>
          <w:color w:val="000000" w:themeColor="text1"/>
        </w:rPr>
      </w:pPr>
      <w:r w:rsidRPr="00D715C8">
        <w:rPr>
          <w:color w:val="000000" w:themeColor="text1"/>
        </w:rPr>
        <w:lastRenderedPageBreak/>
        <w:t>2. Po wypełnieniu Formularza składania oferty i załadowaniu wszystkich wymaganych załączników należy kliknąć przycisk „Przejdź do podsumowania”.</w:t>
      </w:r>
    </w:p>
    <w:p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D715C8" w:rsidRPr="00696F5F" w:rsidRDefault="00D715C8" w:rsidP="00D715C8">
      <w:pPr>
        <w:pStyle w:val="Bezodstpw"/>
        <w:jc w:val="both"/>
        <w:rPr>
          <w:b/>
          <w:color w:val="000000" w:themeColor="text1"/>
        </w:rPr>
      </w:pPr>
      <w:r w:rsidRPr="00D715C8">
        <w:rPr>
          <w:b/>
        </w:rPr>
        <w:t>5</w:t>
      </w:r>
      <w:r w:rsidR="00713725" w:rsidRPr="00D715C8">
        <w:rPr>
          <w:b/>
        </w:rPr>
        <w:t xml:space="preserve">. Ofertę wraz z wymaganymi załącznikami należy złożyć w terminie </w:t>
      </w:r>
      <w:r w:rsidR="00713725" w:rsidRPr="00696F5F">
        <w:rPr>
          <w:b/>
          <w:color w:val="000000" w:themeColor="text1"/>
        </w:rPr>
        <w:t xml:space="preserve">do </w:t>
      </w:r>
      <w:r w:rsidR="00713725" w:rsidRPr="00A45434">
        <w:rPr>
          <w:b/>
        </w:rPr>
        <w:t xml:space="preserve">dnia </w:t>
      </w:r>
      <w:r w:rsidR="00866639" w:rsidRPr="00866639">
        <w:rPr>
          <w:b/>
          <w:color w:val="000000" w:themeColor="text1"/>
        </w:rPr>
        <w:t>23.</w:t>
      </w:r>
      <w:r w:rsidR="001A10A4" w:rsidRPr="00866639">
        <w:rPr>
          <w:b/>
          <w:color w:val="000000" w:themeColor="text1"/>
        </w:rPr>
        <w:t>11</w:t>
      </w:r>
      <w:r w:rsidR="00696F5F" w:rsidRPr="00866639">
        <w:rPr>
          <w:b/>
          <w:color w:val="000000" w:themeColor="text1"/>
        </w:rPr>
        <w:t>.2021</w:t>
      </w:r>
      <w:r w:rsidR="00713725" w:rsidRPr="00866639">
        <w:rPr>
          <w:b/>
          <w:color w:val="000000" w:themeColor="text1"/>
        </w:rPr>
        <w:t xml:space="preserve"> r.,</w:t>
      </w:r>
      <w:r w:rsidR="00713725" w:rsidRPr="00696F5F">
        <w:rPr>
          <w:b/>
          <w:color w:val="000000" w:themeColor="text1"/>
        </w:rPr>
        <w:t xml:space="preserve"> do godz. 1</w:t>
      </w:r>
      <w:r w:rsidR="002D33D6">
        <w:rPr>
          <w:b/>
          <w:color w:val="000000" w:themeColor="text1"/>
        </w:rPr>
        <w:t>0</w:t>
      </w:r>
      <w:r w:rsidR="00713725" w:rsidRPr="00696F5F">
        <w:rPr>
          <w:b/>
          <w:color w:val="000000" w:themeColor="text1"/>
        </w:rPr>
        <w:t xml:space="preserve">:00. </w:t>
      </w:r>
    </w:p>
    <w:p w:rsidR="00D715C8" w:rsidRDefault="000B548D" w:rsidP="00D715C8">
      <w:pPr>
        <w:pStyle w:val="Bezodstpw"/>
        <w:jc w:val="both"/>
      </w:pPr>
      <w:r>
        <w:t>6</w:t>
      </w:r>
      <w:r w:rsidR="00713725">
        <w:t xml:space="preserve">. Zamawiający odrzuci ofertę złożoną po terminie składania ofert. </w:t>
      </w:r>
    </w:p>
    <w:p w:rsidR="00713725" w:rsidRPr="000B548D" w:rsidRDefault="00713725" w:rsidP="000B548D">
      <w:pPr>
        <w:pStyle w:val="Bezodstpw"/>
        <w:jc w:val="both"/>
        <w:rPr>
          <w:color w:val="FF0000"/>
        </w:rPr>
      </w:pPr>
    </w:p>
    <w:p w:rsidR="00CB0C26" w:rsidRPr="00110FDA"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110FDA">
        <w:rPr>
          <w:b/>
        </w:rPr>
        <w:t>X</w:t>
      </w:r>
      <w:r w:rsidR="00DA219B" w:rsidRPr="00110FDA">
        <w:rPr>
          <w:b/>
        </w:rPr>
        <w:t>III</w:t>
      </w:r>
      <w:r w:rsidRPr="00110FDA">
        <w:rPr>
          <w:b/>
        </w:rPr>
        <w:t xml:space="preserve">. TERMIN OTWARCIA OFERT </w:t>
      </w:r>
    </w:p>
    <w:p w:rsidR="000B548D" w:rsidRPr="00696F5F" w:rsidRDefault="00713725" w:rsidP="000B548D">
      <w:pPr>
        <w:pStyle w:val="Bezodstpw"/>
        <w:jc w:val="both"/>
        <w:rPr>
          <w:b/>
          <w:color w:val="000000" w:themeColor="text1"/>
        </w:rPr>
      </w:pPr>
      <w:r w:rsidRPr="000B548D">
        <w:t xml:space="preserve">1. </w:t>
      </w:r>
      <w:r w:rsidRPr="003055EC">
        <w:rPr>
          <w:b/>
        </w:rPr>
        <w:t>Otwarcie ofert nastąpi w dniu</w:t>
      </w:r>
      <w:r w:rsidR="00406311">
        <w:rPr>
          <w:b/>
        </w:rPr>
        <w:t xml:space="preserve"> </w:t>
      </w:r>
      <w:r w:rsidR="00866639" w:rsidRPr="00866639">
        <w:rPr>
          <w:b/>
          <w:color w:val="000000" w:themeColor="text1"/>
        </w:rPr>
        <w:t>23.1</w:t>
      </w:r>
      <w:r w:rsidR="001A10A4" w:rsidRPr="00866639">
        <w:rPr>
          <w:b/>
          <w:color w:val="000000" w:themeColor="text1"/>
        </w:rPr>
        <w:t>1</w:t>
      </w:r>
      <w:r w:rsidR="00696F5F" w:rsidRPr="00866639">
        <w:rPr>
          <w:b/>
          <w:color w:val="000000" w:themeColor="text1"/>
        </w:rPr>
        <w:t>.</w:t>
      </w:r>
      <w:r w:rsidRPr="00866639">
        <w:rPr>
          <w:b/>
          <w:color w:val="000000" w:themeColor="text1"/>
        </w:rPr>
        <w:t>2021 r</w:t>
      </w:r>
      <w:r w:rsidRPr="00696F5F">
        <w:rPr>
          <w:b/>
          <w:color w:val="000000" w:themeColor="text1"/>
        </w:rPr>
        <w:t xml:space="preserve">. o godzinie </w:t>
      </w:r>
      <w:r w:rsidR="000B548D" w:rsidRPr="00696F5F">
        <w:rPr>
          <w:b/>
          <w:color w:val="000000" w:themeColor="text1"/>
        </w:rPr>
        <w:t>1</w:t>
      </w:r>
      <w:r w:rsidR="002D33D6">
        <w:rPr>
          <w:b/>
          <w:color w:val="000000" w:themeColor="text1"/>
        </w:rPr>
        <w:t>0</w:t>
      </w:r>
      <w:r w:rsidR="000B548D" w:rsidRPr="00696F5F">
        <w:rPr>
          <w:b/>
          <w:color w:val="000000" w:themeColor="text1"/>
        </w:rPr>
        <w:t>:15</w:t>
      </w:r>
      <w:r w:rsidRPr="00696F5F">
        <w:rPr>
          <w:b/>
          <w:color w:val="000000" w:themeColor="text1"/>
        </w:rPr>
        <w:t xml:space="preserve">. </w:t>
      </w:r>
    </w:p>
    <w:p w:rsidR="000B548D" w:rsidRDefault="00713725" w:rsidP="000B548D">
      <w:pPr>
        <w:pStyle w:val="Bezodstpw"/>
        <w:jc w:val="both"/>
      </w:pPr>
      <w:r>
        <w:t xml:space="preserve">2. </w:t>
      </w:r>
      <w:r w:rsidR="006875AE" w:rsidRPr="002D33D6">
        <w:rPr>
          <w:color w:val="000000" w:themeColor="text1"/>
        </w:rPr>
        <w:t>Zamawiający nie przewiduje publicznej sesji otwarcia ofert.</w:t>
      </w:r>
      <w:r w:rsidR="006875AE">
        <w:rPr>
          <w:color w:val="FF0000"/>
        </w:rPr>
        <w:t xml:space="preserve"> </w:t>
      </w:r>
    </w:p>
    <w:p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rsidR="000B548D" w:rsidRDefault="00713725" w:rsidP="000B548D">
      <w:pPr>
        <w:pStyle w:val="Bezodstpw"/>
        <w:jc w:val="both"/>
      </w:pPr>
      <w:r>
        <w:t xml:space="preserve">4. Zamawiający, niezwłocznie po otwarciu ofert, udostępnia na stronie internetowej prowadzonego postepowania informacje o: </w:t>
      </w:r>
    </w:p>
    <w:p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rsidR="000B548D" w:rsidRDefault="00713725" w:rsidP="000B548D">
      <w:pPr>
        <w:pStyle w:val="Bezodstpw"/>
        <w:jc w:val="both"/>
      </w:pPr>
      <w:r>
        <w:t xml:space="preserve">4.2. cenach lub kosztach zawartych w ofertach. </w:t>
      </w:r>
    </w:p>
    <w:p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0B548D" w:rsidRDefault="00713725" w:rsidP="000B548D">
      <w:pPr>
        <w:pStyle w:val="Bezodstpw"/>
        <w:jc w:val="both"/>
      </w:pPr>
      <w:r>
        <w:t xml:space="preserve">6. Zamawiający poinformuje o zmianie terminu otwarcia ofert na stronie internetowej prowadzonego postepowania. </w:t>
      </w:r>
    </w:p>
    <w:p w:rsidR="000B548D" w:rsidRDefault="00713725" w:rsidP="000B548D">
      <w:pPr>
        <w:pStyle w:val="Bezodstpw"/>
        <w:jc w:val="both"/>
      </w:pPr>
      <w:r>
        <w:t xml:space="preserve">7. W toku dokonywania badania i oceny złożonych ofert Zamawiający może żądać od Wykonawców wyjaśnień dotyczących ich treści. </w:t>
      </w:r>
    </w:p>
    <w:p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D903AE">
        <w:rPr>
          <w:color w:val="000000" w:themeColor="text1"/>
        </w:rPr>
        <w:t>I</w:t>
      </w:r>
      <w:r w:rsidR="006C2111">
        <w:rPr>
          <w:color w:val="000000" w:themeColor="text1"/>
        </w:rPr>
        <w:t>II</w:t>
      </w:r>
      <w:r w:rsidRPr="00D55ADB">
        <w:rPr>
          <w:color w:val="000000" w:themeColor="text1"/>
        </w:rPr>
        <w:t xml:space="preserve"> niniejszej SWZ. </w:t>
      </w:r>
    </w:p>
    <w:p w:rsidR="009F56BA" w:rsidRDefault="00713725" w:rsidP="000B548D">
      <w:pPr>
        <w:pStyle w:val="Bezodstpw"/>
        <w:jc w:val="both"/>
      </w:pPr>
      <w:r>
        <w:t xml:space="preserve">9. Zamawiający udzieli zamówienia Wykonawcy, którego oferta </w:t>
      </w:r>
      <w:r w:rsidR="006C2111">
        <w:t xml:space="preserve">zawiera najniższą cenę oraz </w:t>
      </w:r>
      <w:r>
        <w:t>odpowiada wszystkim wymaganiom określonym w ustawie P</w:t>
      </w:r>
      <w:r w:rsidR="00184CD6">
        <w:t>ZP</w:t>
      </w:r>
      <w:r w:rsidR="006C2111">
        <w:t xml:space="preserve"> oraz w SWZ.</w:t>
      </w:r>
    </w:p>
    <w:p w:rsidR="00A45434" w:rsidRPr="00713725" w:rsidRDefault="00A45434" w:rsidP="000B548D">
      <w:pPr>
        <w:pStyle w:val="Bezodstpw"/>
        <w:jc w:val="both"/>
        <w:rPr>
          <w:rFonts w:ascii="Verdana" w:hAnsi="Verdana" w:cs="Tahoma"/>
          <w:sz w:val="20"/>
          <w:szCs w:val="20"/>
        </w:rPr>
      </w:pPr>
    </w:p>
    <w:p w:rsidR="00446150" w:rsidRPr="00507E74" w:rsidRDefault="000B548D" w:rsidP="00446150">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110FDA">
        <w:rPr>
          <w:b/>
        </w:rPr>
        <w:t xml:space="preserve">XIV. PODSTAWY WYKLUCZENIA </w:t>
      </w:r>
    </w:p>
    <w:p w:rsidR="000B548D" w:rsidRPr="002649C2" w:rsidRDefault="00E06B99" w:rsidP="000B548D">
      <w:pPr>
        <w:pStyle w:val="Bezodstpw"/>
        <w:jc w:val="both"/>
      </w:pPr>
      <w:r w:rsidRPr="00446150">
        <w:rPr>
          <w:b/>
        </w:rPr>
        <w:t>I</w:t>
      </w:r>
      <w:r w:rsidR="000B548D" w:rsidRPr="002649C2">
        <w:t>. O udzielenie zamówienia mogą ubiegać się Wykonawcy, którzy nie podlegają wykluczeniu na podsta</w:t>
      </w:r>
      <w:r w:rsidR="00BE48F2">
        <w:t>wie art. 108 ust. 1 ustawy Pzp, z zastrzeżeniem art. 110 ust. 2 ustawy Pzp.</w:t>
      </w:r>
    </w:p>
    <w:p w:rsidR="000B548D" w:rsidRPr="001B37DC" w:rsidRDefault="00E06B99" w:rsidP="000B548D">
      <w:pPr>
        <w:pStyle w:val="Bezodstpw"/>
        <w:jc w:val="both"/>
        <w:rPr>
          <w:rFonts w:eastAsia="Times New Roman" w:cs="Arial"/>
          <w:color w:val="000000" w:themeColor="text1"/>
        </w:rPr>
      </w:pPr>
      <w:r w:rsidRPr="001B37DC">
        <w:rPr>
          <w:rFonts w:cs="Tahoma"/>
          <w:color w:val="000000" w:themeColor="text1"/>
        </w:rPr>
        <w:t>1</w:t>
      </w:r>
      <w:r w:rsidR="000B548D" w:rsidRPr="001B37DC">
        <w:rPr>
          <w:rFonts w:cs="Tahoma"/>
          <w:color w:val="000000" w:themeColor="text1"/>
        </w:rPr>
        <w:t xml:space="preserve">. Zgodnie z art. 108 ust. 1  ustawy Pzp, z postępowania o udzielenie zamówienia </w:t>
      </w:r>
      <w:r w:rsidR="000B548D" w:rsidRPr="001B37DC">
        <w:rPr>
          <w:rFonts w:cs="Tahoma"/>
          <w:b/>
          <w:bCs/>
          <w:color w:val="000000" w:themeColor="text1"/>
        </w:rPr>
        <w:t>wyklucza się</w:t>
      </w:r>
      <w:r w:rsidR="00BE48F2" w:rsidRPr="001B37DC">
        <w:rPr>
          <w:rFonts w:cs="Tahoma"/>
          <w:b/>
          <w:bCs/>
          <w:color w:val="000000" w:themeColor="text1"/>
        </w:rPr>
        <w:t xml:space="preserve"> </w:t>
      </w:r>
      <w:r w:rsidR="000B548D" w:rsidRPr="001B37DC">
        <w:rPr>
          <w:rFonts w:eastAsia="Times New Roman" w:cs="Arial"/>
          <w:color w:val="000000" w:themeColor="text1"/>
        </w:rPr>
        <w:t>wykonawcę:</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1)</w:t>
      </w:r>
      <w:r w:rsidR="00BE48F2" w:rsidRPr="001B37DC">
        <w:rPr>
          <w:rFonts w:eastAsia="Times New Roman" w:cs="Arial"/>
          <w:color w:val="000000" w:themeColor="text1"/>
        </w:rPr>
        <w:t xml:space="preserve"> </w:t>
      </w:r>
      <w:r w:rsidRPr="001B37DC">
        <w:rPr>
          <w:rFonts w:eastAsia="Times New Roman" w:cs="Arial"/>
          <w:color w:val="000000" w:themeColor="text1"/>
        </w:rPr>
        <w:t>będącego osobą fizyczną, którego prawomocnie skazano za przestępstwo:</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a)</w:t>
      </w:r>
      <w:r w:rsidR="00BE48F2" w:rsidRPr="001B37DC">
        <w:rPr>
          <w:rFonts w:eastAsia="Times New Roman" w:cs="Arial"/>
          <w:color w:val="000000" w:themeColor="text1"/>
        </w:rPr>
        <w:t xml:space="preserve"> </w:t>
      </w:r>
      <w:r w:rsidRPr="001B37DC">
        <w:rPr>
          <w:rFonts w:eastAsia="Times New Roman" w:cs="Arial"/>
          <w:color w:val="000000" w:themeColor="text1"/>
        </w:rPr>
        <w:t>udziału w zorganizowanej grupie przestępczej albo związku mającym na celu popełnienie przestępstwa lub przestępstwa skarbowego, o</w:t>
      </w:r>
      <w:r w:rsidR="00BE48F2" w:rsidRPr="001B37DC">
        <w:rPr>
          <w:rFonts w:eastAsia="Times New Roman" w:cs="Arial"/>
          <w:color w:val="000000" w:themeColor="text1"/>
        </w:rPr>
        <w:t xml:space="preserve"> </w:t>
      </w:r>
      <w:r w:rsidRPr="001B37DC">
        <w:rPr>
          <w:rFonts w:eastAsia="Times New Roman" w:cs="Arial"/>
          <w:color w:val="000000" w:themeColor="text1"/>
        </w:rPr>
        <w:t>którym mowa w</w:t>
      </w:r>
      <w:r w:rsidR="00BE48F2" w:rsidRPr="001B37DC">
        <w:rPr>
          <w:rFonts w:eastAsia="Times New Roman" w:cs="Arial"/>
          <w:color w:val="000000" w:themeColor="text1"/>
        </w:rPr>
        <w:t xml:space="preserve"> </w:t>
      </w:r>
      <w:r w:rsidRPr="001B37DC">
        <w:rPr>
          <w:rFonts w:eastAsia="Times New Roman" w:cs="Arial"/>
          <w:color w:val="000000" w:themeColor="text1"/>
        </w:rPr>
        <w:t>art.</w:t>
      </w:r>
      <w:r w:rsidR="00E9363F" w:rsidRPr="001B37DC">
        <w:rPr>
          <w:rFonts w:eastAsia="Times New Roman" w:cs="Arial"/>
          <w:color w:val="000000" w:themeColor="text1"/>
        </w:rPr>
        <w:t xml:space="preserve"> </w:t>
      </w:r>
      <w:r w:rsidRPr="001B37DC">
        <w:rPr>
          <w:rFonts w:eastAsia="Times New Roman" w:cs="Arial"/>
          <w:color w:val="000000" w:themeColor="text1"/>
        </w:rPr>
        <w:t>258</w:t>
      </w:r>
      <w:r w:rsidR="00BE48F2" w:rsidRPr="001B37DC">
        <w:rPr>
          <w:rFonts w:eastAsia="Times New Roman" w:cs="Arial"/>
          <w:color w:val="000000" w:themeColor="text1"/>
        </w:rPr>
        <w:t xml:space="preserve"> </w:t>
      </w:r>
      <w:r w:rsidRPr="001B37DC">
        <w:rPr>
          <w:rFonts w:eastAsia="Times New Roman" w:cs="Arial"/>
          <w:color w:val="000000" w:themeColor="text1"/>
        </w:rPr>
        <w:t>Kodeksu karnego,</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b)</w:t>
      </w:r>
      <w:r w:rsidR="00BE48F2" w:rsidRPr="001B37DC">
        <w:rPr>
          <w:rFonts w:eastAsia="Times New Roman" w:cs="Arial"/>
          <w:color w:val="000000" w:themeColor="text1"/>
        </w:rPr>
        <w:t xml:space="preserve"> </w:t>
      </w:r>
      <w:r w:rsidRPr="001B37DC">
        <w:rPr>
          <w:rFonts w:eastAsia="Times New Roman" w:cs="Arial"/>
          <w:color w:val="000000" w:themeColor="text1"/>
        </w:rPr>
        <w:t>handlu ludźmi, o którym mowa w</w:t>
      </w:r>
      <w:r w:rsidR="00BE48F2" w:rsidRPr="001B37DC">
        <w:rPr>
          <w:rFonts w:eastAsia="Times New Roman" w:cs="Arial"/>
          <w:color w:val="000000" w:themeColor="text1"/>
        </w:rPr>
        <w:t xml:space="preserve"> </w:t>
      </w:r>
      <w:r w:rsidRPr="001B37DC">
        <w:rPr>
          <w:rFonts w:eastAsia="Times New Roman" w:cs="Arial"/>
          <w:color w:val="000000" w:themeColor="text1"/>
        </w:rPr>
        <w:t>art.</w:t>
      </w:r>
      <w:r w:rsidR="00BE48F2" w:rsidRPr="001B37DC">
        <w:rPr>
          <w:rFonts w:eastAsia="Times New Roman" w:cs="Arial"/>
          <w:color w:val="000000" w:themeColor="text1"/>
        </w:rPr>
        <w:t xml:space="preserve"> </w:t>
      </w:r>
      <w:r w:rsidRPr="001B37DC">
        <w:rPr>
          <w:rFonts w:eastAsia="Times New Roman" w:cs="Arial"/>
          <w:color w:val="000000" w:themeColor="text1"/>
        </w:rPr>
        <w:t>189</w:t>
      </w:r>
      <w:r w:rsidR="00BE48F2" w:rsidRPr="001B37DC">
        <w:rPr>
          <w:rFonts w:eastAsia="Times New Roman" w:cs="Arial"/>
          <w:color w:val="000000" w:themeColor="text1"/>
        </w:rPr>
        <w:t xml:space="preserve"> </w:t>
      </w:r>
      <w:r w:rsidRPr="001B37DC">
        <w:rPr>
          <w:rFonts w:eastAsia="Times New Roman" w:cs="Arial"/>
          <w:color w:val="000000" w:themeColor="text1"/>
        </w:rPr>
        <w:t>a Kodeksu karnego,</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c) o którym mowa w</w:t>
      </w:r>
      <w:r w:rsidR="00E9363F" w:rsidRPr="001B37DC">
        <w:rPr>
          <w:rFonts w:eastAsia="Times New Roman" w:cs="Arial"/>
          <w:color w:val="000000" w:themeColor="text1"/>
        </w:rPr>
        <w:t xml:space="preserve"> </w:t>
      </w:r>
      <w:r w:rsidRPr="001B37DC">
        <w:rPr>
          <w:rFonts w:eastAsia="Times New Roman" w:cs="Arial"/>
          <w:color w:val="000000" w:themeColor="text1"/>
        </w:rPr>
        <w:t>art.</w:t>
      </w:r>
      <w:r w:rsidR="00E9363F" w:rsidRPr="001B37DC">
        <w:rPr>
          <w:rFonts w:eastAsia="Times New Roman" w:cs="Arial"/>
          <w:color w:val="000000" w:themeColor="text1"/>
        </w:rPr>
        <w:t xml:space="preserve"> </w:t>
      </w:r>
      <w:r w:rsidRPr="001B37DC">
        <w:rPr>
          <w:rFonts w:eastAsia="Times New Roman" w:cs="Arial"/>
          <w:color w:val="000000" w:themeColor="text1"/>
        </w:rPr>
        <w:t>228–230a, art.</w:t>
      </w:r>
      <w:r w:rsidR="00E9363F" w:rsidRPr="001B37DC">
        <w:rPr>
          <w:rFonts w:eastAsia="Times New Roman" w:cs="Arial"/>
          <w:color w:val="000000" w:themeColor="text1"/>
        </w:rPr>
        <w:t xml:space="preserve"> </w:t>
      </w:r>
      <w:r w:rsidRPr="001B37DC">
        <w:rPr>
          <w:rFonts w:eastAsia="Times New Roman" w:cs="Arial"/>
          <w:color w:val="000000" w:themeColor="text1"/>
        </w:rPr>
        <w:t>250a Kodeksu karnego lub w</w:t>
      </w:r>
      <w:r w:rsidR="00E9363F" w:rsidRPr="001B37DC">
        <w:rPr>
          <w:rFonts w:eastAsia="Times New Roman" w:cs="Arial"/>
          <w:color w:val="000000" w:themeColor="text1"/>
        </w:rPr>
        <w:t xml:space="preserve"> </w:t>
      </w:r>
      <w:r w:rsidRPr="001B37DC">
        <w:rPr>
          <w:rFonts w:eastAsia="Times New Roman" w:cs="Arial"/>
          <w:color w:val="000000" w:themeColor="text1"/>
        </w:rPr>
        <w:t>art.</w:t>
      </w:r>
      <w:r w:rsidR="00E9363F" w:rsidRPr="001B37DC">
        <w:rPr>
          <w:rFonts w:eastAsia="Times New Roman" w:cs="Arial"/>
          <w:color w:val="000000" w:themeColor="text1"/>
        </w:rPr>
        <w:t xml:space="preserve"> </w:t>
      </w:r>
      <w:r w:rsidRPr="001B37DC">
        <w:rPr>
          <w:rFonts w:eastAsia="Times New Roman" w:cs="Arial"/>
          <w:color w:val="000000" w:themeColor="text1"/>
        </w:rPr>
        <w:t>46 lub art.</w:t>
      </w:r>
      <w:r w:rsidR="00E9363F" w:rsidRPr="001B37DC">
        <w:rPr>
          <w:rFonts w:eastAsia="Times New Roman" w:cs="Arial"/>
          <w:color w:val="000000" w:themeColor="text1"/>
        </w:rPr>
        <w:t xml:space="preserve"> 4</w:t>
      </w:r>
      <w:r w:rsidRPr="001B37DC">
        <w:rPr>
          <w:rFonts w:eastAsia="Times New Roman" w:cs="Arial"/>
          <w:color w:val="000000" w:themeColor="text1"/>
        </w:rPr>
        <w:t>8 ustawy z dnia 25</w:t>
      </w:r>
      <w:r w:rsidR="00E9363F" w:rsidRPr="001B37DC">
        <w:rPr>
          <w:rFonts w:eastAsia="Times New Roman" w:cs="Arial"/>
          <w:color w:val="000000" w:themeColor="text1"/>
        </w:rPr>
        <w:t xml:space="preserve"> c</w:t>
      </w:r>
      <w:r w:rsidRPr="001B37DC">
        <w:rPr>
          <w:rFonts w:eastAsia="Times New Roman" w:cs="Arial"/>
          <w:color w:val="000000" w:themeColor="text1"/>
        </w:rPr>
        <w:t>zerwca 2010r. o</w:t>
      </w:r>
      <w:r w:rsidR="00E9363F" w:rsidRPr="001B37DC">
        <w:rPr>
          <w:rFonts w:eastAsia="Times New Roman" w:cs="Arial"/>
          <w:color w:val="000000" w:themeColor="text1"/>
        </w:rPr>
        <w:t xml:space="preserve"> s</w:t>
      </w:r>
      <w:r w:rsidRPr="001B37DC">
        <w:rPr>
          <w:rFonts w:eastAsia="Times New Roman" w:cs="Arial"/>
          <w:color w:val="000000" w:themeColor="text1"/>
        </w:rPr>
        <w:t>porcie,</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d) finansowania przestępstwa o charakterze terrorystycznym, o którym mowa w</w:t>
      </w:r>
      <w:r w:rsidR="00E06B99" w:rsidRPr="001B37DC">
        <w:rPr>
          <w:rFonts w:eastAsia="Times New Roman" w:cs="Arial"/>
          <w:color w:val="000000" w:themeColor="text1"/>
        </w:rPr>
        <w:t xml:space="preserve"> </w:t>
      </w:r>
      <w:r w:rsidRPr="001B37DC">
        <w:rPr>
          <w:rFonts w:eastAsia="Times New Roman" w:cs="Arial"/>
          <w:color w:val="000000" w:themeColor="text1"/>
        </w:rPr>
        <w:t>art.</w:t>
      </w:r>
      <w:r w:rsidR="00E06B99" w:rsidRPr="001B37DC">
        <w:rPr>
          <w:rFonts w:eastAsia="Times New Roman" w:cs="Arial"/>
          <w:color w:val="000000" w:themeColor="text1"/>
        </w:rPr>
        <w:t xml:space="preserve"> </w:t>
      </w:r>
      <w:r w:rsidRPr="001B37DC">
        <w:rPr>
          <w:rFonts w:eastAsia="Times New Roman" w:cs="Arial"/>
          <w:color w:val="000000" w:themeColor="text1"/>
        </w:rPr>
        <w:t>165a Kodeksu karnego, lub przestępstwo udaremniania lub utrudnian</w:t>
      </w:r>
      <w:r w:rsidR="00087ECE" w:rsidRPr="001B37DC">
        <w:rPr>
          <w:rFonts w:eastAsia="Times New Roman" w:cs="Arial"/>
          <w:color w:val="000000" w:themeColor="text1"/>
        </w:rPr>
        <w:t>ia stwierdzenia przestępnego po</w:t>
      </w:r>
      <w:r w:rsidRPr="001B37DC">
        <w:rPr>
          <w:rFonts w:eastAsia="Times New Roman" w:cs="Arial"/>
          <w:color w:val="000000" w:themeColor="text1"/>
        </w:rPr>
        <w:t xml:space="preserve">chodzenia pieniędzy lub ukrywania ich pochodzenia, o którym mowa w art. 299 Kodeksu karnego, </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lastRenderedPageBreak/>
        <w:t>e) o charakterze terrorystycznym, o którym mowa w art. 115</w:t>
      </w:r>
      <w:r w:rsidR="00E06B99" w:rsidRPr="001B37DC">
        <w:rPr>
          <w:rFonts w:eastAsia="Times New Roman" w:cs="Arial"/>
          <w:color w:val="000000" w:themeColor="text1"/>
        </w:rPr>
        <w:t xml:space="preserve"> </w:t>
      </w:r>
      <w:r w:rsidRPr="001B37DC">
        <w:rPr>
          <w:rFonts w:eastAsia="Times New Roman" w:cs="Arial"/>
          <w:color w:val="000000" w:themeColor="text1"/>
        </w:rPr>
        <w:t>§20 Kodeksu karnego, lub mające na celu popełnienie tego przestępstwa,</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w:t>
      </w:r>
      <w:r w:rsidR="00E06B99" w:rsidRPr="001B37DC">
        <w:rPr>
          <w:rFonts w:eastAsia="Times New Roman" w:cs="Arial"/>
          <w:color w:val="000000" w:themeColor="text1"/>
        </w:rPr>
        <w:t xml:space="preserve"> </w:t>
      </w:r>
      <w:r w:rsidRPr="001B37DC">
        <w:rPr>
          <w:rFonts w:eastAsia="Times New Roman" w:cs="Arial"/>
          <w:color w:val="000000" w:themeColor="text1"/>
        </w:rPr>
        <w:t>ust.</w:t>
      </w:r>
      <w:r w:rsidR="00E06B99" w:rsidRPr="001B37DC">
        <w:rPr>
          <w:rFonts w:eastAsia="Times New Roman" w:cs="Arial"/>
          <w:color w:val="000000" w:themeColor="text1"/>
        </w:rPr>
        <w:t xml:space="preserve"> </w:t>
      </w:r>
      <w:r w:rsidRPr="001B37DC">
        <w:rPr>
          <w:rFonts w:eastAsia="Times New Roman" w:cs="Arial"/>
          <w:color w:val="000000" w:themeColor="text1"/>
        </w:rPr>
        <w:t>2 ustawy z dnia 15 czerwca 2012</w:t>
      </w:r>
      <w:r w:rsidR="00E06B99" w:rsidRPr="001B37DC">
        <w:rPr>
          <w:rFonts w:eastAsia="Times New Roman" w:cs="Arial"/>
          <w:color w:val="000000" w:themeColor="text1"/>
        </w:rPr>
        <w:t xml:space="preserve"> </w:t>
      </w:r>
      <w:r w:rsidRPr="001B37DC">
        <w:rPr>
          <w:rFonts w:eastAsia="Times New Roman" w:cs="Arial"/>
          <w:color w:val="000000" w:themeColor="text1"/>
        </w:rPr>
        <w:t>r. o skutkach powierzania wykonywania pracy cudzoziemcom przebywającym wbrew przepisom na terytorium Rzeczypospolitej Polskiej (Dz.U. poz.769)</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g)</w:t>
      </w:r>
      <w:r w:rsidR="00E06B99" w:rsidRPr="001B37DC">
        <w:rPr>
          <w:rFonts w:eastAsia="Times New Roman" w:cs="Arial"/>
          <w:color w:val="000000" w:themeColor="text1"/>
        </w:rPr>
        <w:t xml:space="preserve"> </w:t>
      </w:r>
      <w:r w:rsidRPr="001B37DC">
        <w:rPr>
          <w:rFonts w:eastAsia="Times New Roman" w:cs="Arial"/>
          <w:color w:val="000000" w:themeColor="text1"/>
        </w:rPr>
        <w:t>przeciwko obrotowi gospodarczemu, o których mowa w art. 296–307 Kodeksu karnego, przestępstwo oszustwa, o którym mowa w art. 286 Kodeksu karnego, przestępstwo przeciwko wiarygodności dokumentów, o których mowa w art.</w:t>
      </w:r>
      <w:r w:rsidR="00E06B99" w:rsidRPr="001B37DC">
        <w:rPr>
          <w:rFonts w:eastAsia="Times New Roman" w:cs="Arial"/>
          <w:color w:val="000000" w:themeColor="text1"/>
        </w:rPr>
        <w:t xml:space="preserve"> </w:t>
      </w:r>
      <w:r w:rsidRPr="001B37DC">
        <w:rPr>
          <w:rFonts w:eastAsia="Times New Roman" w:cs="Arial"/>
          <w:color w:val="000000" w:themeColor="text1"/>
        </w:rPr>
        <w:t>270–277d Kodeksu karnego, lub przestępstwo skarbowe,</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h)</w:t>
      </w:r>
      <w:r w:rsidR="00E06B99" w:rsidRPr="001B37DC">
        <w:rPr>
          <w:rFonts w:eastAsia="Times New Roman"/>
          <w:color w:val="000000" w:themeColor="text1"/>
        </w:rPr>
        <w:t xml:space="preserve"> </w:t>
      </w:r>
      <w:r w:rsidRPr="001B37DC">
        <w:rPr>
          <w:rFonts w:eastAsia="Times New Roman"/>
          <w:color w:val="000000" w:themeColor="text1"/>
        </w:rPr>
        <w:t>o którym mowa w</w:t>
      </w:r>
      <w:r w:rsidR="00E06B99" w:rsidRPr="001B37DC">
        <w:rPr>
          <w:rFonts w:eastAsia="Times New Roman"/>
          <w:color w:val="000000" w:themeColor="text1"/>
        </w:rPr>
        <w:t xml:space="preserve"> </w:t>
      </w:r>
      <w:r w:rsidRPr="001B37DC">
        <w:rPr>
          <w:rFonts w:eastAsia="Times New Roman"/>
          <w:color w:val="000000" w:themeColor="text1"/>
        </w:rPr>
        <w:t>art.</w:t>
      </w:r>
      <w:r w:rsidR="00E06B99" w:rsidRPr="001B37DC">
        <w:rPr>
          <w:rFonts w:eastAsia="Times New Roman"/>
          <w:color w:val="000000" w:themeColor="text1"/>
        </w:rPr>
        <w:t xml:space="preserve"> </w:t>
      </w:r>
      <w:r w:rsidRPr="001B37DC">
        <w:rPr>
          <w:rFonts w:eastAsia="Times New Roman"/>
          <w:color w:val="000000" w:themeColor="text1"/>
        </w:rPr>
        <w:t>9</w:t>
      </w:r>
      <w:r w:rsidR="00E06B99" w:rsidRPr="001B37DC">
        <w:rPr>
          <w:rFonts w:eastAsia="Times New Roman"/>
          <w:color w:val="000000" w:themeColor="text1"/>
        </w:rPr>
        <w:t xml:space="preserve"> </w:t>
      </w:r>
      <w:r w:rsidRPr="001B37DC">
        <w:rPr>
          <w:rFonts w:eastAsia="Times New Roman"/>
          <w:color w:val="000000" w:themeColor="text1"/>
        </w:rPr>
        <w:t>ust.</w:t>
      </w:r>
      <w:r w:rsidR="00E06B99" w:rsidRPr="001B37DC">
        <w:rPr>
          <w:rFonts w:eastAsia="Times New Roman"/>
          <w:color w:val="000000" w:themeColor="text1"/>
        </w:rPr>
        <w:t xml:space="preserve"> </w:t>
      </w:r>
      <w:r w:rsidRPr="001B37DC">
        <w:rPr>
          <w:rFonts w:eastAsia="Times New Roman"/>
          <w:color w:val="000000" w:themeColor="text1"/>
        </w:rPr>
        <w:t>1 i</w:t>
      </w:r>
      <w:r w:rsidR="00E06B99" w:rsidRPr="001B37DC">
        <w:rPr>
          <w:rFonts w:eastAsia="Times New Roman"/>
          <w:color w:val="000000" w:themeColor="text1"/>
        </w:rPr>
        <w:t xml:space="preserve"> </w:t>
      </w:r>
      <w:r w:rsidRPr="001B37DC">
        <w:rPr>
          <w:rFonts w:eastAsia="Times New Roman"/>
          <w:color w:val="000000" w:themeColor="text1"/>
        </w:rPr>
        <w:t>3 lub art.</w:t>
      </w:r>
      <w:r w:rsidR="00E06B99" w:rsidRPr="001B37DC">
        <w:rPr>
          <w:rFonts w:eastAsia="Times New Roman"/>
          <w:color w:val="000000" w:themeColor="text1"/>
        </w:rPr>
        <w:t xml:space="preserve"> </w:t>
      </w:r>
      <w:r w:rsidRPr="001B37DC">
        <w:rPr>
          <w:rFonts w:eastAsia="Times New Roman"/>
          <w:color w:val="000000" w:themeColor="text1"/>
        </w:rPr>
        <w:t>10 ustawy z</w:t>
      </w:r>
      <w:r w:rsidR="00E06B99" w:rsidRPr="001B37DC">
        <w:rPr>
          <w:rFonts w:eastAsia="Times New Roman"/>
          <w:color w:val="000000" w:themeColor="text1"/>
        </w:rPr>
        <w:t xml:space="preserve"> </w:t>
      </w:r>
      <w:r w:rsidRPr="001B37DC">
        <w:rPr>
          <w:rFonts w:eastAsia="Times New Roman"/>
          <w:color w:val="000000" w:themeColor="text1"/>
        </w:rPr>
        <w:t>dnia 15</w:t>
      </w:r>
      <w:r w:rsidR="00E06B99" w:rsidRPr="001B37DC">
        <w:rPr>
          <w:rFonts w:eastAsia="Times New Roman"/>
          <w:color w:val="000000" w:themeColor="text1"/>
        </w:rPr>
        <w:t xml:space="preserve"> </w:t>
      </w:r>
      <w:r w:rsidRPr="001B37DC">
        <w:rPr>
          <w:rFonts w:eastAsia="Times New Roman"/>
          <w:color w:val="000000" w:themeColor="text1"/>
        </w:rPr>
        <w:t>czerwca 2012r. o skutkach powierzania</w:t>
      </w:r>
      <w:r w:rsidR="00E06B99" w:rsidRPr="001B37DC">
        <w:rPr>
          <w:rFonts w:eastAsia="Times New Roman"/>
          <w:color w:val="000000" w:themeColor="text1"/>
        </w:rPr>
        <w:t xml:space="preserve"> </w:t>
      </w:r>
      <w:r w:rsidRPr="001B37DC">
        <w:rPr>
          <w:rFonts w:eastAsia="Times New Roman"/>
          <w:color w:val="000000" w:themeColor="text1"/>
        </w:rPr>
        <w:t>wykonywania pracy cudzoziemcom przebywającym wbrew przepisom na terytorium Rzeczypospolitej Polskiej</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w:t>
      </w:r>
      <w:r w:rsidR="00E06B99" w:rsidRPr="001B37DC">
        <w:rPr>
          <w:rFonts w:eastAsia="Times New Roman"/>
          <w:color w:val="000000" w:themeColor="text1"/>
        </w:rPr>
        <w:t xml:space="preserve"> </w:t>
      </w:r>
      <w:r w:rsidRPr="001B37DC">
        <w:rPr>
          <w:rFonts w:eastAsia="Times New Roman"/>
          <w:color w:val="000000" w:themeColor="text1"/>
        </w:rPr>
        <w:t>lub za odpowiedni czyn zabroniony określony w</w:t>
      </w:r>
      <w:r w:rsidR="007625CB" w:rsidRPr="001B37DC">
        <w:rPr>
          <w:rFonts w:eastAsia="Times New Roman"/>
          <w:color w:val="000000" w:themeColor="text1"/>
        </w:rPr>
        <w:t xml:space="preserve"> </w:t>
      </w:r>
      <w:r w:rsidRPr="001B37DC">
        <w:rPr>
          <w:rFonts w:eastAsia="Times New Roman"/>
          <w:color w:val="000000" w:themeColor="text1"/>
        </w:rPr>
        <w:t>przepisach prawa obcego;</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2)</w:t>
      </w:r>
      <w:r w:rsidR="00E06B99" w:rsidRPr="001B37DC">
        <w:rPr>
          <w:rFonts w:eastAsia="Times New Roman"/>
          <w:color w:val="000000" w:themeColor="text1"/>
        </w:rPr>
        <w:t xml:space="preserve"> </w:t>
      </w:r>
      <w:r w:rsidRPr="001B37DC">
        <w:rPr>
          <w:rFonts w:eastAsia="Times New Roman"/>
          <w:color w:val="000000" w:themeColor="text1"/>
        </w:rPr>
        <w:t>jeżeli urzędującego członka jego organu zarządzającego lub nadzorczego, wspólnika spółki w</w:t>
      </w:r>
      <w:r w:rsidR="00E06B99" w:rsidRPr="001B37DC">
        <w:rPr>
          <w:rFonts w:eastAsia="Times New Roman"/>
          <w:color w:val="000000" w:themeColor="text1"/>
        </w:rPr>
        <w:t xml:space="preserve"> </w:t>
      </w:r>
      <w:r w:rsidRPr="001B37DC">
        <w:rPr>
          <w:rFonts w:eastAsia="Times New Roman"/>
          <w:color w:val="000000" w:themeColor="text1"/>
        </w:rPr>
        <w:t>spółce jawnej lub partnerskiej albo komplementariusza w spółce komandytowej lub komandytowo-akcyjnej lub prokurenta prawomocnie skazano za przestępstwo, o</w:t>
      </w:r>
      <w:r w:rsidR="00E06B99" w:rsidRPr="001B37DC">
        <w:rPr>
          <w:rFonts w:eastAsia="Times New Roman"/>
          <w:color w:val="000000" w:themeColor="text1"/>
        </w:rPr>
        <w:t xml:space="preserve"> </w:t>
      </w:r>
      <w:r w:rsidRPr="001B37DC">
        <w:rPr>
          <w:rFonts w:eastAsia="Times New Roman"/>
          <w:color w:val="000000" w:themeColor="text1"/>
        </w:rPr>
        <w:t>którym mowa wpkt1;</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3)</w:t>
      </w:r>
      <w:r w:rsidR="00E06B99" w:rsidRPr="001B37DC">
        <w:rPr>
          <w:rFonts w:eastAsia="Times New Roman"/>
          <w:color w:val="000000" w:themeColor="text1"/>
        </w:rPr>
        <w:t xml:space="preserve"> </w:t>
      </w:r>
      <w:r w:rsidRPr="001B37DC">
        <w:rPr>
          <w:rFonts w:eastAsia="Times New Roman"/>
          <w:color w:val="000000" w:themeColor="text1"/>
        </w:rPr>
        <w:t>wobec którego wydano prawomocny wyrok sądu lub ostateczną decyzję administracyjną o zaleganiu z</w:t>
      </w:r>
      <w:r w:rsidR="00E06B99" w:rsidRPr="001B37DC">
        <w:rPr>
          <w:rFonts w:eastAsia="Times New Roman"/>
          <w:color w:val="000000" w:themeColor="text1"/>
        </w:rPr>
        <w:t xml:space="preserve"> </w:t>
      </w:r>
      <w:r w:rsidRPr="001B37DC">
        <w:rPr>
          <w:rFonts w:eastAsia="Times New Roman"/>
          <w:color w:val="000000" w:themeColor="text1"/>
        </w:rPr>
        <w:t>uiszczeniem podatków, opłat lub składek na ubezpieczenie społeczne lub zdrowotne, chyba że wykonawca odpowiednio przed upływem terminu do składania wniosków o</w:t>
      </w:r>
      <w:r w:rsidR="007625CB" w:rsidRPr="001B37DC">
        <w:rPr>
          <w:rFonts w:eastAsia="Times New Roman"/>
          <w:color w:val="000000" w:themeColor="text1"/>
        </w:rPr>
        <w:t xml:space="preserve"> </w:t>
      </w:r>
      <w:r w:rsidRPr="001B37DC">
        <w:rPr>
          <w:rFonts w:eastAsia="Times New Roman"/>
          <w:color w:val="000000" w:themeColor="text1"/>
        </w:rPr>
        <w:t>dopuszczenie do udziału w</w:t>
      </w:r>
      <w:r w:rsidR="007625CB" w:rsidRPr="001B37DC">
        <w:rPr>
          <w:rFonts w:eastAsia="Times New Roman"/>
          <w:color w:val="000000" w:themeColor="text1"/>
        </w:rPr>
        <w:t xml:space="preserve"> </w:t>
      </w:r>
      <w:r w:rsidRPr="001B37DC">
        <w:rPr>
          <w:rFonts w:eastAsia="Times New Roman"/>
          <w:color w:val="000000" w:themeColor="text1"/>
        </w:rPr>
        <w:t>postępowaniu albo przed upływem terminu składania ofert dokonał płatności należnych podatków, opłat lub składek na ubezpieczenie społeczne lub zdrowotne wraz z</w:t>
      </w:r>
      <w:r w:rsidR="007625CB" w:rsidRPr="001B37DC">
        <w:rPr>
          <w:rFonts w:eastAsia="Times New Roman"/>
          <w:color w:val="000000" w:themeColor="text1"/>
        </w:rPr>
        <w:t xml:space="preserve"> </w:t>
      </w:r>
      <w:r w:rsidRPr="001B37DC">
        <w:rPr>
          <w:rFonts w:eastAsia="Times New Roman"/>
          <w:color w:val="000000" w:themeColor="text1"/>
        </w:rPr>
        <w:t>odsetkami lub grzywnami lub zawarł wiążące porozumienie w</w:t>
      </w:r>
      <w:r w:rsidR="007625CB" w:rsidRPr="001B37DC">
        <w:rPr>
          <w:rFonts w:eastAsia="Times New Roman"/>
          <w:color w:val="000000" w:themeColor="text1"/>
        </w:rPr>
        <w:t xml:space="preserve"> </w:t>
      </w:r>
      <w:r w:rsidRPr="001B37DC">
        <w:rPr>
          <w:rFonts w:eastAsia="Times New Roman"/>
          <w:color w:val="000000" w:themeColor="text1"/>
        </w:rPr>
        <w:t>sprawie spłaty tych należności;</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4)</w:t>
      </w:r>
      <w:r w:rsidR="00E06B99" w:rsidRPr="001B37DC">
        <w:rPr>
          <w:rFonts w:eastAsia="Times New Roman"/>
          <w:color w:val="000000" w:themeColor="text1"/>
        </w:rPr>
        <w:t xml:space="preserve"> </w:t>
      </w:r>
      <w:r w:rsidRPr="001B37DC">
        <w:rPr>
          <w:rFonts w:eastAsia="Times New Roman"/>
          <w:color w:val="000000" w:themeColor="text1"/>
        </w:rPr>
        <w:t>wobec którego prawomocnie</w:t>
      </w:r>
      <w:r w:rsidR="00E06B99" w:rsidRPr="001B37DC">
        <w:rPr>
          <w:rFonts w:eastAsia="Times New Roman"/>
          <w:color w:val="000000" w:themeColor="text1"/>
        </w:rPr>
        <w:t xml:space="preserve"> </w:t>
      </w:r>
      <w:r w:rsidRPr="001B37DC">
        <w:rPr>
          <w:rFonts w:eastAsia="Times New Roman"/>
          <w:color w:val="000000" w:themeColor="text1"/>
        </w:rPr>
        <w:t>orzeczono zakazu</w:t>
      </w:r>
      <w:r w:rsidR="00E06B99" w:rsidRPr="001B37DC">
        <w:rPr>
          <w:rFonts w:eastAsia="Times New Roman"/>
          <w:color w:val="000000" w:themeColor="text1"/>
        </w:rPr>
        <w:t xml:space="preserve"> </w:t>
      </w:r>
      <w:r w:rsidRPr="001B37DC">
        <w:rPr>
          <w:rFonts w:eastAsia="Times New Roman"/>
          <w:color w:val="000000" w:themeColor="text1"/>
        </w:rPr>
        <w:t>biegania się o</w:t>
      </w:r>
      <w:r w:rsidR="00E06B99" w:rsidRPr="001B37DC">
        <w:rPr>
          <w:rFonts w:eastAsia="Times New Roman"/>
          <w:color w:val="000000" w:themeColor="text1"/>
        </w:rPr>
        <w:t xml:space="preserve"> </w:t>
      </w:r>
      <w:r w:rsidRPr="001B37DC">
        <w:rPr>
          <w:rFonts w:eastAsia="Times New Roman"/>
          <w:color w:val="000000" w:themeColor="text1"/>
        </w:rPr>
        <w:t>zamówienia publiczne</w:t>
      </w:r>
      <w:r w:rsidR="00E06B99" w:rsidRPr="001B37DC">
        <w:rPr>
          <w:rFonts w:eastAsia="Times New Roman"/>
          <w:color w:val="000000" w:themeColor="text1"/>
        </w:rPr>
        <w:t>;</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5)</w:t>
      </w:r>
      <w:r w:rsidR="00E06B99" w:rsidRPr="001B37DC">
        <w:rPr>
          <w:rFonts w:eastAsia="Times New Roman"/>
          <w:color w:val="000000" w:themeColor="text1"/>
        </w:rPr>
        <w:t xml:space="preserve"> </w:t>
      </w:r>
      <w:r w:rsidRPr="001B37DC">
        <w:rPr>
          <w:rFonts w:eastAsia="Times New Roman"/>
          <w:color w:val="000000" w:themeColor="text1"/>
        </w:rPr>
        <w:t>jeżeli zamawiający może stwierdzić, na podstawie wiarygodnych przesłanek, że wykonawca zawarł z</w:t>
      </w:r>
      <w:r w:rsidR="00E06B99" w:rsidRPr="001B37DC">
        <w:rPr>
          <w:rFonts w:eastAsia="Times New Roman"/>
          <w:color w:val="000000" w:themeColor="text1"/>
        </w:rPr>
        <w:t xml:space="preserve"> </w:t>
      </w:r>
      <w:r w:rsidRPr="001B37DC">
        <w:rPr>
          <w:rFonts w:eastAsia="Times New Roman"/>
          <w:color w:val="000000" w:themeColor="text1"/>
        </w:rPr>
        <w:t>innymi wykonawcami porozumienie mające na celu zakłócenie konkurencji, w szczególności jeżeli należąc do tej samej grupy kapitałowej w</w:t>
      </w:r>
      <w:r w:rsidR="00E06B99" w:rsidRPr="001B37DC">
        <w:rPr>
          <w:rFonts w:eastAsia="Times New Roman"/>
          <w:color w:val="000000" w:themeColor="text1"/>
        </w:rPr>
        <w:t xml:space="preserve"> </w:t>
      </w:r>
      <w:r w:rsidRPr="001B37DC">
        <w:rPr>
          <w:rFonts w:eastAsia="Times New Roman"/>
          <w:color w:val="000000" w:themeColor="text1"/>
        </w:rPr>
        <w:t>rozumieniu ustawy z</w:t>
      </w:r>
      <w:r w:rsidR="00E06B99" w:rsidRPr="001B37DC">
        <w:rPr>
          <w:rFonts w:eastAsia="Times New Roman"/>
          <w:color w:val="000000" w:themeColor="text1"/>
        </w:rPr>
        <w:t xml:space="preserve"> </w:t>
      </w:r>
      <w:r w:rsidRPr="001B37DC">
        <w:rPr>
          <w:rFonts w:eastAsia="Times New Roman"/>
          <w:color w:val="000000" w:themeColor="text1"/>
        </w:rPr>
        <w:t>dnia 16</w:t>
      </w:r>
      <w:r w:rsidR="00E06B99" w:rsidRPr="001B37DC">
        <w:rPr>
          <w:rFonts w:eastAsia="Times New Roman"/>
          <w:color w:val="000000" w:themeColor="text1"/>
        </w:rPr>
        <w:t xml:space="preserve"> </w:t>
      </w:r>
      <w:r w:rsidRPr="001B37DC">
        <w:rPr>
          <w:rFonts w:eastAsia="Times New Roman"/>
          <w:color w:val="000000" w:themeColor="text1"/>
        </w:rPr>
        <w:t>lutego 2007r. o</w:t>
      </w:r>
      <w:r w:rsidR="00E06B99" w:rsidRPr="001B37DC">
        <w:rPr>
          <w:rFonts w:eastAsia="Times New Roman"/>
          <w:color w:val="000000" w:themeColor="text1"/>
        </w:rPr>
        <w:t xml:space="preserve"> </w:t>
      </w:r>
      <w:r w:rsidRPr="001B37DC">
        <w:rPr>
          <w:rFonts w:eastAsia="Times New Roman"/>
          <w:color w:val="000000" w:themeColor="text1"/>
        </w:rPr>
        <w:t>ochronie konkurencji i</w:t>
      </w:r>
      <w:r w:rsidR="00E06B99" w:rsidRPr="001B37DC">
        <w:rPr>
          <w:rFonts w:eastAsia="Times New Roman"/>
          <w:color w:val="000000" w:themeColor="text1"/>
        </w:rPr>
        <w:t xml:space="preserve"> </w:t>
      </w:r>
      <w:r w:rsidRPr="001B37DC">
        <w:rPr>
          <w:rFonts w:eastAsia="Times New Roman"/>
          <w:color w:val="000000" w:themeColor="text1"/>
        </w:rPr>
        <w:t>konsumentów,</w:t>
      </w:r>
      <w:r w:rsidR="00E06B99" w:rsidRPr="001B37DC">
        <w:rPr>
          <w:rFonts w:eastAsia="Times New Roman"/>
          <w:color w:val="000000" w:themeColor="text1"/>
        </w:rPr>
        <w:t xml:space="preserve"> </w:t>
      </w:r>
      <w:r w:rsidRPr="001B37DC">
        <w:rPr>
          <w:rFonts w:eastAsia="Times New Roman"/>
          <w:color w:val="000000" w:themeColor="text1"/>
        </w:rPr>
        <w:t>złożyli odrębne oferty, oferty częściowe lub wnioski o dopuszczenie do udziału w</w:t>
      </w:r>
      <w:r w:rsidR="007625CB" w:rsidRPr="001B37DC">
        <w:rPr>
          <w:rFonts w:eastAsia="Times New Roman"/>
          <w:color w:val="000000" w:themeColor="text1"/>
        </w:rPr>
        <w:t xml:space="preserve">  </w:t>
      </w:r>
      <w:r w:rsidRPr="001B37DC">
        <w:rPr>
          <w:rFonts w:eastAsia="Times New Roman"/>
          <w:color w:val="000000" w:themeColor="text1"/>
        </w:rPr>
        <w:t>postępowaniu, chyba że wykażą, że przygotowali te oferty lub wnioski niezależnie od siebie;</w:t>
      </w:r>
    </w:p>
    <w:p w:rsidR="000B548D" w:rsidRPr="001B37DC" w:rsidRDefault="000B548D" w:rsidP="000B548D">
      <w:pPr>
        <w:pStyle w:val="Bezodstpw"/>
        <w:jc w:val="both"/>
        <w:rPr>
          <w:rFonts w:cs="Tahoma"/>
          <w:color w:val="000000" w:themeColor="text1"/>
        </w:rPr>
      </w:pPr>
      <w:r w:rsidRPr="001B37DC">
        <w:rPr>
          <w:rFonts w:eastAsia="Times New Roman"/>
          <w:color w:val="000000" w:themeColor="text1"/>
        </w:rPr>
        <w:t>6)</w:t>
      </w:r>
      <w:r w:rsidR="00E06B99" w:rsidRPr="001B37DC">
        <w:rPr>
          <w:rFonts w:eastAsia="Times New Roman"/>
          <w:color w:val="000000" w:themeColor="text1"/>
        </w:rPr>
        <w:t xml:space="preserve"> </w:t>
      </w:r>
      <w:r w:rsidRPr="001B37DC">
        <w:rPr>
          <w:rFonts w:eastAsia="Times New Roman"/>
          <w:color w:val="000000" w:themeColor="text1"/>
        </w:rPr>
        <w:t>jeżeli, w</w:t>
      </w:r>
      <w:r w:rsidR="00E06B99" w:rsidRPr="001B37DC">
        <w:rPr>
          <w:rFonts w:eastAsia="Times New Roman"/>
          <w:color w:val="000000" w:themeColor="text1"/>
        </w:rPr>
        <w:t xml:space="preserve"> </w:t>
      </w:r>
      <w:r w:rsidRPr="001B37DC">
        <w:rPr>
          <w:rFonts w:eastAsia="Times New Roman"/>
          <w:color w:val="000000" w:themeColor="text1"/>
        </w:rPr>
        <w:t>przypadkach, o</w:t>
      </w:r>
      <w:r w:rsidR="00E06B99" w:rsidRPr="001B37DC">
        <w:rPr>
          <w:rFonts w:eastAsia="Times New Roman"/>
          <w:color w:val="000000" w:themeColor="text1"/>
        </w:rPr>
        <w:t xml:space="preserve"> </w:t>
      </w:r>
      <w:r w:rsidRPr="001B37DC">
        <w:rPr>
          <w:rFonts w:eastAsia="Times New Roman"/>
          <w:color w:val="000000" w:themeColor="text1"/>
        </w:rPr>
        <w:t>których mowa w</w:t>
      </w:r>
      <w:r w:rsidR="00E06B99" w:rsidRPr="001B37DC">
        <w:rPr>
          <w:rFonts w:eastAsia="Times New Roman"/>
          <w:color w:val="000000" w:themeColor="text1"/>
        </w:rPr>
        <w:t xml:space="preserve"> </w:t>
      </w:r>
      <w:r w:rsidRPr="001B37DC">
        <w:rPr>
          <w:rFonts w:eastAsia="Times New Roman"/>
          <w:color w:val="000000" w:themeColor="text1"/>
        </w:rPr>
        <w:t>art.</w:t>
      </w:r>
      <w:r w:rsidR="00E06B99" w:rsidRPr="001B37DC">
        <w:rPr>
          <w:rFonts w:eastAsia="Times New Roman"/>
          <w:color w:val="000000" w:themeColor="text1"/>
        </w:rPr>
        <w:t xml:space="preserve"> </w:t>
      </w:r>
      <w:r w:rsidRPr="001B37DC">
        <w:rPr>
          <w:rFonts w:eastAsia="Times New Roman"/>
          <w:color w:val="000000" w:themeColor="text1"/>
        </w:rPr>
        <w:t>85</w:t>
      </w:r>
      <w:r w:rsidR="00E06B99" w:rsidRPr="001B37DC">
        <w:rPr>
          <w:rFonts w:eastAsia="Times New Roman"/>
          <w:color w:val="000000" w:themeColor="text1"/>
        </w:rPr>
        <w:t xml:space="preserve"> </w:t>
      </w:r>
      <w:r w:rsidRPr="001B37DC">
        <w:rPr>
          <w:rFonts w:eastAsia="Times New Roman"/>
          <w:color w:val="000000" w:themeColor="text1"/>
        </w:rPr>
        <w:t>ust.</w:t>
      </w:r>
      <w:r w:rsidR="00E06B99" w:rsidRPr="001B37DC">
        <w:rPr>
          <w:rFonts w:eastAsia="Times New Roman"/>
          <w:color w:val="000000" w:themeColor="text1"/>
        </w:rPr>
        <w:t xml:space="preserve"> </w:t>
      </w:r>
      <w:r w:rsidRPr="001B37DC">
        <w:rPr>
          <w:rFonts w:eastAsia="Times New Roman"/>
          <w:color w:val="000000" w:themeColor="text1"/>
        </w:rPr>
        <w:t>1, doszło do zakłócenia konkurencji wynikającego z</w:t>
      </w:r>
      <w:r w:rsidR="00E06B99" w:rsidRPr="001B37DC">
        <w:rPr>
          <w:rFonts w:eastAsia="Times New Roman"/>
          <w:color w:val="000000" w:themeColor="text1"/>
        </w:rPr>
        <w:t xml:space="preserve"> </w:t>
      </w:r>
      <w:r w:rsidRPr="001B37DC">
        <w:rPr>
          <w:rFonts w:eastAsia="Times New Roman"/>
          <w:color w:val="000000" w:themeColor="text1"/>
        </w:rPr>
        <w:t>wcześniejszego zaangażowania tego wykonawcy lub podmiotu, który należy z wykonawcą do tej samej grupy kapitałowej w</w:t>
      </w:r>
      <w:r w:rsidR="00E06B99" w:rsidRPr="001B37DC">
        <w:rPr>
          <w:rFonts w:eastAsia="Times New Roman"/>
          <w:color w:val="000000" w:themeColor="text1"/>
        </w:rPr>
        <w:t xml:space="preserve"> </w:t>
      </w:r>
      <w:r w:rsidRPr="001B37DC">
        <w:rPr>
          <w:rFonts w:eastAsia="Times New Roman"/>
          <w:color w:val="000000" w:themeColor="text1"/>
        </w:rPr>
        <w:t>rozumieniu ustawy z</w:t>
      </w:r>
      <w:r w:rsidR="00E06B99" w:rsidRPr="001B37DC">
        <w:rPr>
          <w:rFonts w:eastAsia="Times New Roman"/>
          <w:color w:val="000000" w:themeColor="text1"/>
        </w:rPr>
        <w:t xml:space="preserve"> </w:t>
      </w:r>
      <w:r w:rsidRPr="001B37DC">
        <w:rPr>
          <w:rFonts w:eastAsia="Times New Roman"/>
          <w:color w:val="000000" w:themeColor="text1"/>
        </w:rPr>
        <w:t>dnia 16</w:t>
      </w:r>
      <w:r w:rsidR="00E06B99" w:rsidRPr="001B37DC">
        <w:rPr>
          <w:rFonts w:eastAsia="Times New Roman"/>
          <w:color w:val="000000" w:themeColor="text1"/>
        </w:rPr>
        <w:t xml:space="preserve"> </w:t>
      </w:r>
      <w:r w:rsidRPr="001B37DC">
        <w:rPr>
          <w:rFonts w:eastAsia="Times New Roman"/>
          <w:color w:val="000000" w:themeColor="text1"/>
        </w:rPr>
        <w:t>lutego 2007</w:t>
      </w:r>
      <w:r w:rsidR="00E06B99" w:rsidRPr="001B37DC">
        <w:rPr>
          <w:rFonts w:eastAsia="Times New Roman"/>
          <w:color w:val="000000" w:themeColor="text1"/>
        </w:rPr>
        <w:t xml:space="preserve"> </w:t>
      </w:r>
      <w:r w:rsidRPr="001B37DC">
        <w:rPr>
          <w:rFonts w:eastAsia="Times New Roman"/>
          <w:color w:val="000000" w:themeColor="text1"/>
        </w:rPr>
        <w:t>r. o</w:t>
      </w:r>
      <w:r w:rsidR="00E06B99" w:rsidRPr="001B37DC">
        <w:rPr>
          <w:rFonts w:eastAsia="Times New Roman"/>
          <w:color w:val="000000" w:themeColor="text1"/>
        </w:rPr>
        <w:t xml:space="preserve"> </w:t>
      </w:r>
      <w:r w:rsidRPr="001B37DC">
        <w:rPr>
          <w:rFonts w:eastAsia="Times New Roman"/>
          <w:color w:val="000000" w:themeColor="text1"/>
        </w:rPr>
        <w:t>ochronie konkurencji i</w:t>
      </w:r>
      <w:r w:rsidR="00E06B99" w:rsidRPr="001B37DC">
        <w:rPr>
          <w:rFonts w:eastAsia="Times New Roman"/>
          <w:color w:val="000000" w:themeColor="text1"/>
        </w:rPr>
        <w:t xml:space="preserve"> </w:t>
      </w:r>
      <w:r w:rsidRPr="001B37DC">
        <w:rPr>
          <w:rFonts w:eastAsia="Times New Roman"/>
          <w:color w:val="000000" w:themeColor="text1"/>
        </w:rPr>
        <w:t>konsumentów, chyba że spowodowane tym zakłócenie konkurencji może być wyeliminowane w</w:t>
      </w:r>
      <w:r w:rsidR="00E06B99" w:rsidRPr="001B37DC">
        <w:rPr>
          <w:rFonts w:eastAsia="Times New Roman"/>
          <w:color w:val="000000" w:themeColor="text1"/>
        </w:rPr>
        <w:t xml:space="preserve"> </w:t>
      </w:r>
      <w:r w:rsidRPr="001B37DC">
        <w:rPr>
          <w:rFonts w:eastAsia="Times New Roman"/>
          <w:color w:val="000000" w:themeColor="text1"/>
        </w:rPr>
        <w:t>inny sposób niż przez wykluczenie wykonawcy z</w:t>
      </w:r>
      <w:r w:rsidR="00E06B99" w:rsidRPr="001B37DC">
        <w:rPr>
          <w:rFonts w:eastAsia="Times New Roman"/>
          <w:color w:val="000000" w:themeColor="text1"/>
        </w:rPr>
        <w:t xml:space="preserve"> </w:t>
      </w:r>
      <w:r w:rsidRPr="001B37DC">
        <w:rPr>
          <w:rFonts w:eastAsia="Times New Roman"/>
          <w:color w:val="000000" w:themeColor="text1"/>
        </w:rPr>
        <w:t>udziału w</w:t>
      </w:r>
      <w:r w:rsidR="00E06B99" w:rsidRPr="001B37DC">
        <w:rPr>
          <w:rFonts w:eastAsia="Times New Roman"/>
          <w:color w:val="000000" w:themeColor="text1"/>
        </w:rPr>
        <w:t xml:space="preserve"> </w:t>
      </w:r>
      <w:r w:rsidRPr="001B37DC">
        <w:rPr>
          <w:rFonts w:eastAsia="Times New Roman"/>
          <w:color w:val="000000" w:themeColor="text1"/>
        </w:rPr>
        <w:t xml:space="preserve">postępowaniu </w:t>
      </w:r>
      <w:r w:rsidR="00E06B99" w:rsidRPr="001B37DC">
        <w:rPr>
          <w:rFonts w:eastAsia="Times New Roman"/>
          <w:color w:val="000000" w:themeColor="text1"/>
        </w:rPr>
        <w:t xml:space="preserve">                           </w:t>
      </w:r>
      <w:r w:rsidRPr="001B37DC">
        <w:rPr>
          <w:rFonts w:eastAsia="Times New Roman"/>
          <w:color w:val="000000" w:themeColor="text1"/>
        </w:rPr>
        <w:t>o udzielenie zamówienia.</w:t>
      </w:r>
    </w:p>
    <w:p w:rsidR="000B548D" w:rsidRPr="00E06B99" w:rsidRDefault="00E06B99" w:rsidP="000B548D">
      <w:pPr>
        <w:pStyle w:val="Bezodstpw"/>
        <w:jc w:val="both"/>
        <w:rPr>
          <w:b/>
        </w:rPr>
      </w:pPr>
      <w:r>
        <w:rPr>
          <w:b/>
        </w:rPr>
        <w:t>2</w:t>
      </w:r>
      <w:r w:rsidR="000B548D" w:rsidRPr="00E06B99">
        <w:rPr>
          <w:b/>
        </w:rPr>
        <w:t xml:space="preserve">. Zamawiający nie przewiduje wykluczenia Wykonawcy w zakresie podstaw określonych w art. 109 ustawy Pzp. </w:t>
      </w:r>
    </w:p>
    <w:p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p>
    <w:p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 xml:space="preserve">1 pkt 1, 2 i 5 ustawy Pzp, jeżeli udowodni </w:t>
      </w:r>
      <w:r>
        <w:t>Z</w:t>
      </w:r>
      <w:r w:rsidR="000B548D" w:rsidRPr="002649C2">
        <w:t>amawiającemu, że spełnił łącznie następujące przesłanki:</w:t>
      </w:r>
    </w:p>
    <w:p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rsidR="000B548D" w:rsidRDefault="000B548D" w:rsidP="000B548D">
      <w:pPr>
        <w:pStyle w:val="Bezodstpw"/>
        <w:jc w:val="both"/>
        <w:rPr>
          <w:rFonts w:eastAsia="Times New Roman"/>
        </w:rPr>
      </w:pPr>
      <w:r w:rsidRPr="002649C2">
        <w:rPr>
          <w:rFonts w:eastAsia="Times New Roman"/>
        </w:rPr>
        <w:lastRenderedPageBreak/>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86D05" w:rsidRDefault="00E06B99" w:rsidP="000B548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7625CB">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rsidR="00446150" w:rsidRDefault="00446150" w:rsidP="000B548D">
      <w:pPr>
        <w:pStyle w:val="Bezodstpw"/>
        <w:jc w:val="both"/>
        <w:rPr>
          <w:rFonts w:eastAsia="Times New Roman"/>
        </w:rPr>
      </w:pPr>
    </w:p>
    <w:p w:rsidR="00D81F7E" w:rsidRPr="00110FDA"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 WARUNKI UDZIAŁU W POSTĘPOWANIU</w:t>
      </w:r>
      <w:r>
        <w:rPr>
          <w:b/>
        </w:rPr>
        <w:t xml:space="preserve"> </w:t>
      </w:r>
    </w:p>
    <w:p w:rsidR="00F61B8C" w:rsidRPr="00BB7155" w:rsidRDefault="00446150" w:rsidP="00BB7155">
      <w:pPr>
        <w:autoSpaceDE w:val="0"/>
        <w:autoSpaceDN w:val="0"/>
        <w:adjustRightInd w:val="0"/>
        <w:jc w:val="both"/>
        <w:rPr>
          <w:rFonts w:cs="Tahoma"/>
          <w:u w:val="single"/>
        </w:rPr>
      </w:pPr>
      <w:r w:rsidRPr="00446150">
        <w:rPr>
          <w:rFonts w:cs="Tahoma"/>
        </w:rPr>
        <w:t xml:space="preserve">Zamawiający nie określił warunków udziału w przedmiotowym postępowaniu. </w:t>
      </w:r>
    </w:p>
    <w:p w:rsidR="00713725" w:rsidRPr="00110FDA"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w:t>
      </w:r>
      <w:r w:rsidR="000B548D" w:rsidRPr="00110FDA">
        <w:rPr>
          <w:b/>
        </w:rPr>
        <w:t>V</w:t>
      </w:r>
      <w:r w:rsidR="00BB7155">
        <w:rPr>
          <w:b/>
        </w:rPr>
        <w:t>I</w:t>
      </w:r>
      <w:r w:rsidR="00713725" w:rsidRPr="00110FDA">
        <w:rPr>
          <w:b/>
        </w:rPr>
        <w:t>. SPOSÓB OBLICZENIA CENY</w:t>
      </w:r>
    </w:p>
    <w:p w:rsidR="002E1020" w:rsidRPr="001A10A4" w:rsidRDefault="002E1020" w:rsidP="002E1020">
      <w:pPr>
        <w:pStyle w:val="Bezodstpw"/>
        <w:jc w:val="both"/>
      </w:pPr>
      <w:r w:rsidRPr="000B548D">
        <w:t>1</w:t>
      </w:r>
      <w:r w:rsidRPr="000B548D">
        <w:rPr>
          <w:color w:val="000000"/>
        </w:rPr>
        <w:t xml:space="preserve">. </w:t>
      </w:r>
      <w:r w:rsidR="001A10A4" w:rsidRPr="00CD5B22">
        <w:t>Cena ofertowa brutto musi uwzględniać wszystkie koszty związane z realizacją przedmiotu zamówienia</w:t>
      </w:r>
      <w:r w:rsidR="001A10A4">
        <w:t>,</w:t>
      </w:r>
      <w:r w:rsidR="001A10A4" w:rsidRPr="00CD5B22">
        <w:t xml:space="preserve"> zgodnie z opisem przedmiotu zamówienia oraz </w:t>
      </w:r>
      <w:r w:rsidR="001A10A4">
        <w:t>projektowanymi</w:t>
      </w:r>
      <w:r w:rsidR="001A10A4" w:rsidRPr="00CD5B22">
        <w:t xml:space="preserve"> postanowieniami umow</w:t>
      </w:r>
      <w:r w:rsidR="001A10A4">
        <w:t xml:space="preserve">y, </w:t>
      </w:r>
      <w:r w:rsidRPr="000B548D">
        <w:rPr>
          <w:color w:val="000000"/>
        </w:rPr>
        <w:t>ewentualn</w:t>
      </w:r>
      <w:r w:rsidR="001A10A4">
        <w:rPr>
          <w:color w:val="000000"/>
        </w:rPr>
        <w:t>e</w:t>
      </w:r>
      <w:r w:rsidRPr="000B548D">
        <w:rPr>
          <w:color w:val="000000"/>
        </w:rPr>
        <w:t xml:space="preserve"> upust</w:t>
      </w:r>
      <w:r w:rsidR="001A10A4">
        <w:rPr>
          <w:color w:val="000000"/>
        </w:rPr>
        <w:t>y</w:t>
      </w:r>
      <w:r w:rsidRPr="000B548D">
        <w:rPr>
          <w:color w:val="000000"/>
        </w:rPr>
        <w:t xml:space="preserve"> i rabat</w:t>
      </w:r>
      <w:r w:rsidR="001A10A4">
        <w:rPr>
          <w:color w:val="000000"/>
        </w:rPr>
        <w:t>y</w:t>
      </w:r>
      <w:r w:rsidRPr="000B548D">
        <w:rPr>
          <w:color w:val="000000"/>
        </w:rPr>
        <w:t xml:space="preserve"> oraz koszty pracy ponoszone przez Wykonawcę ustalane zgodnie z przepisami </w:t>
      </w:r>
      <w:r>
        <w:rPr>
          <w:color w:val="000000"/>
        </w:rPr>
        <w:t>u</w:t>
      </w:r>
      <w:r w:rsidRPr="000B548D">
        <w:rPr>
          <w:color w:val="000000"/>
        </w:rPr>
        <w:t xml:space="preserve">stawy z dnia 10 października 2002 r. o minimalnym wynagrodzeniu za pracę (t.j. Dz.U. z 2018 r. poz. 2177 ze zmianami). </w:t>
      </w:r>
    </w:p>
    <w:p w:rsidR="002E1020" w:rsidRPr="00E06B99" w:rsidRDefault="002E1020" w:rsidP="002E1020">
      <w:pPr>
        <w:pStyle w:val="Bezodstpw"/>
        <w:jc w:val="both"/>
        <w:rPr>
          <w:rFonts w:ascii="Trebuchet MS" w:hAnsi="Trebuchet MS" w:cs="Trebuchet MS"/>
        </w:rPr>
      </w:pPr>
      <w:r w:rsidRPr="00E06B99">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Określenie cen</w:t>
      </w:r>
      <w:r>
        <w:t>y ofertowej z zastosowaniem nie</w:t>
      </w:r>
      <w:r w:rsidRPr="00E06B99">
        <w:t>prawidłowej stawki podatku od towarów i usług (VAT)</w:t>
      </w:r>
      <w:r>
        <w:t>, potraktowane będzie</w:t>
      </w:r>
      <w:r w:rsidRPr="00E06B99">
        <w:t xml:space="preserve"> jako błąd w obliczeniu ceny i spowoduje odrzucenie ofer</w:t>
      </w:r>
      <w:r>
        <w:t>ty, jeżeli nie ziszczą się usta</w:t>
      </w:r>
      <w:r w:rsidRPr="00E06B99">
        <w:t xml:space="preserve">wowe przesłanki omyłki (na podstawie art. 226 ust. 1 pkt 10 </w:t>
      </w:r>
      <w:r>
        <w:t>P</w:t>
      </w:r>
      <w:r w:rsidRPr="00E06B99">
        <w:t xml:space="preserve">zp w związku z art. 223 ust. 2 pkt 3 </w:t>
      </w:r>
      <w:r>
        <w:t>P</w:t>
      </w:r>
      <w:r w:rsidRPr="00E06B99">
        <w:t xml:space="preserve">zp). </w:t>
      </w:r>
    </w:p>
    <w:p w:rsidR="002E1020" w:rsidRDefault="002E1020" w:rsidP="002E1020">
      <w:pPr>
        <w:pStyle w:val="Bezodstpw"/>
        <w:jc w:val="both"/>
      </w:pPr>
      <w:r w:rsidRPr="00E06B99">
        <w:t xml:space="preserve">3. </w:t>
      </w:r>
      <w:r w:rsidRPr="00E06B99">
        <w:rPr>
          <w:rFonts w:cs="A"/>
        </w:rPr>
        <w:t>Jeżeli złożono ofertę</w:t>
      </w:r>
      <w:r w:rsidRPr="00E06B99">
        <w:rPr>
          <w:u w:val="single"/>
        </w:rPr>
        <w:t>, której</w:t>
      </w:r>
      <w:r w:rsidRPr="000B548D">
        <w:rPr>
          <w:u w:val="single"/>
        </w:rPr>
        <w:t xml:space="preserve"> wybór prowadziłby do powstania u </w:t>
      </w:r>
      <w:r>
        <w:rPr>
          <w:u w:val="single"/>
        </w:rPr>
        <w:t>Z</w:t>
      </w:r>
      <w:r w:rsidRPr="000B548D">
        <w:rPr>
          <w:u w:val="single"/>
        </w:rPr>
        <w:t>amawiającego obowiązku podatkowego</w:t>
      </w:r>
      <w:r w:rsidRPr="000B548D">
        <w:t xml:space="preserve"> zgodnie </w:t>
      </w:r>
      <w:r>
        <w:t>ustawą z dnia 11 marca 2004 r. o podatku od towarów i usług (Dz.U. z 2018 r. poz. 2174, z poźn. zm.) dla celów zastosowania kryterium ceny, Zamawiający doliczy do przedstawionej w tej ofercie ceny kwotę podatku od towarów i usług, którą miałby obowiązek rozliczyć</w:t>
      </w:r>
      <w:r w:rsidRPr="000B548D">
        <w:t>.  Wykonawca składając ofertę</w:t>
      </w:r>
      <w:r>
        <w:t xml:space="preserve"> ma obowiązek:</w:t>
      </w:r>
    </w:p>
    <w:p w:rsidR="002E1020" w:rsidRDefault="002E1020" w:rsidP="002E1020">
      <w:pPr>
        <w:pStyle w:val="Bezodstpw"/>
        <w:jc w:val="both"/>
      </w:pPr>
      <w:r>
        <w:t xml:space="preserve">a. poinformowania zamawiającego, że wybór jego oferty będzie prowadził do powstania u zamawiającego obowiązku podatkowego; </w:t>
      </w:r>
    </w:p>
    <w:p w:rsidR="002E1020" w:rsidRDefault="002E1020" w:rsidP="002E1020">
      <w:pPr>
        <w:pStyle w:val="Bezodstpw"/>
        <w:jc w:val="both"/>
      </w:pPr>
      <w:r>
        <w:t>b. wskazania nazwy (rodzaju) towaru lub usługi, których dostawa lub świadczenie będą prowadziły do powstania obowiązku podatkowego;</w:t>
      </w:r>
    </w:p>
    <w:p w:rsidR="002E1020" w:rsidRDefault="002E1020" w:rsidP="002E1020">
      <w:pPr>
        <w:pStyle w:val="Bezodstpw"/>
        <w:jc w:val="both"/>
      </w:pPr>
      <w:r>
        <w:t xml:space="preserve">c. wskazania wartości towaru lub usługi objętego obowiązkiem podatkowym zamawiającego, bez kwoty podatku; </w:t>
      </w:r>
    </w:p>
    <w:p w:rsidR="002E1020" w:rsidRDefault="002E1020" w:rsidP="002E1020">
      <w:pPr>
        <w:pStyle w:val="Bezodstpw"/>
        <w:jc w:val="both"/>
      </w:pPr>
      <w:r>
        <w:t>d. wskazania stawki podatku od towarów i usług, która zgodnie z wiedzą wykonawcy, będzie miała zastosowanie</w:t>
      </w:r>
    </w:p>
    <w:p w:rsidR="002E1020" w:rsidRPr="00406311" w:rsidRDefault="002E1020" w:rsidP="002E1020">
      <w:pPr>
        <w:pStyle w:val="Bezodstpw"/>
        <w:jc w:val="both"/>
        <w:rPr>
          <w:color w:val="000000" w:themeColor="text1"/>
        </w:rPr>
      </w:pPr>
      <w:r>
        <w:rPr>
          <w:color w:val="000000"/>
        </w:rPr>
        <w:t xml:space="preserve">Powyższe </w:t>
      </w:r>
      <w:r w:rsidRPr="00406311">
        <w:rPr>
          <w:color w:val="000000" w:themeColor="text1"/>
        </w:rPr>
        <w:t xml:space="preserve">informacje wykonawca podje w pkt IV formularza ofertowego. </w:t>
      </w:r>
    </w:p>
    <w:p w:rsidR="004554BB" w:rsidRPr="00BF0936" w:rsidRDefault="002E1020" w:rsidP="004554BB">
      <w:pPr>
        <w:pStyle w:val="Bezodstpw"/>
        <w:jc w:val="both"/>
      </w:pPr>
      <w:r w:rsidRPr="002E1020">
        <w:rPr>
          <w:color w:val="000000" w:themeColor="text1"/>
        </w:rPr>
        <w:t xml:space="preserve">4. </w:t>
      </w:r>
      <w:r w:rsidR="004554BB" w:rsidRPr="00BF0936">
        <w:t xml:space="preserve">Cenę oferty brutto należy obliczyć </w:t>
      </w:r>
      <w:r w:rsidR="004554BB" w:rsidRPr="00832665">
        <w:t>zgodnie z treścią tabeli asortymentowo-cenowej</w:t>
      </w:r>
      <w:r w:rsidR="004554BB">
        <w:t xml:space="preserve"> zawartej w Formularzu o</w:t>
      </w:r>
      <w:r w:rsidR="004554BB" w:rsidRPr="00BF0936">
        <w:t>fertowym</w:t>
      </w:r>
      <w:r w:rsidR="004554BB">
        <w:t xml:space="preserve"> (</w:t>
      </w:r>
      <w:r w:rsidR="004554BB" w:rsidRPr="004653FD">
        <w:rPr>
          <w:color w:val="0000FF"/>
          <w:u w:val="single"/>
        </w:rPr>
        <w:t>załącznik nr 1 do SWZ</w:t>
      </w:r>
      <w:r w:rsidR="004554BB">
        <w:t>).</w:t>
      </w:r>
    </w:p>
    <w:p w:rsidR="002E1020" w:rsidRPr="000B548D" w:rsidRDefault="002E1020" w:rsidP="004554BB">
      <w:pPr>
        <w:pStyle w:val="Bezodstpw"/>
        <w:jc w:val="both"/>
      </w:pPr>
      <w:r w:rsidRPr="000B548D">
        <w:rPr>
          <w:color w:val="000000"/>
        </w:rPr>
        <w:t>5. C</w:t>
      </w:r>
      <w:r w:rsidRPr="000B548D">
        <w:t xml:space="preserve">eny winny być podane z dokładnością do dwóch znaków po przecinku, zgodnie z polskim systemem płatniczym po zaokrągleniu do pełnych groszy, przy czym końcówki poniżej 0,5 grosza pomija się, a końcówki 0,5 grosza i wyższe zaokrągla się do 1 grosza. </w:t>
      </w:r>
    </w:p>
    <w:p w:rsidR="002E1020" w:rsidRPr="000B548D" w:rsidRDefault="002E1020" w:rsidP="002E1020">
      <w:pPr>
        <w:pStyle w:val="Bezodstpw"/>
        <w:jc w:val="both"/>
        <w:rPr>
          <w:color w:val="000000"/>
          <w:u w:val="single"/>
        </w:rPr>
      </w:pPr>
      <w:r w:rsidRPr="000B548D">
        <w:rPr>
          <w:color w:val="000000"/>
        </w:rPr>
        <w:t xml:space="preserve">6. Cena  oferty brutto będzie stanowić podstawę porównania ofert i wyboru oferty najkorzystniejszej spośród ofert nie podlegających odrzuceniu. </w:t>
      </w:r>
    </w:p>
    <w:p w:rsidR="002E1020" w:rsidRPr="000B548D" w:rsidRDefault="002E1020" w:rsidP="002E1020">
      <w:pPr>
        <w:pStyle w:val="Bezodstpw"/>
        <w:jc w:val="both"/>
        <w:rPr>
          <w:color w:val="000000"/>
        </w:rPr>
      </w:pPr>
      <w:r w:rsidRPr="000B548D">
        <w:rPr>
          <w:color w:val="000000"/>
        </w:rPr>
        <w:t>7. Podana cena jest obowiązująca w całym okresie związania  ofertą.</w:t>
      </w:r>
    </w:p>
    <w:p w:rsidR="002E1020" w:rsidRDefault="002E1020" w:rsidP="002E1020">
      <w:pPr>
        <w:pStyle w:val="Bezodstpw"/>
        <w:jc w:val="both"/>
        <w:rPr>
          <w:color w:val="000000"/>
        </w:rPr>
      </w:pPr>
      <w:r w:rsidRPr="000B548D">
        <w:rPr>
          <w:color w:val="000000"/>
        </w:rPr>
        <w:t xml:space="preserve">8. Rozliczenia między Zamawiającym, a </w:t>
      </w:r>
      <w:r w:rsidRPr="000B548D">
        <w:t>W</w:t>
      </w:r>
      <w:r w:rsidRPr="000B548D">
        <w:rPr>
          <w:color w:val="000000"/>
        </w:rPr>
        <w:t>ykonawcą prowadzone będą w walucie polskiej PLN. Zamawiający nie przewiduje rozliczenia w walutach obcych</w:t>
      </w:r>
      <w:r>
        <w:rPr>
          <w:color w:val="000000"/>
        </w:rPr>
        <w:t xml:space="preserve">. </w:t>
      </w:r>
    </w:p>
    <w:p w:rsidR="00BB7155" w:rsidRDefault="00BB7155" w:rsidP="000B548D">
      <w:pPr>
        <w:pStyle w:val="Bezodstpw"/>
        <w:jc w:val="both"/>
      </w:pPr>
    </w:p>
    <w:p w:rsidR="00C05CC5" w:rsidRDefault="00C05CC5" w:rsidP="000B548D">
      <w:pPr>
        <w:pStyle w:val="Bezodstpw"/>
        <w:jc w:val="both"/>
        <w:rPr>
          <w:color w:val="000000"/>
        </w:rPr>
      </w:pPr>
    </w:p>
    <w:p w:rsidR="00365362" w:rsidRPr="00110FDA"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lastRenderedPageBreak/>
        <w:t>XV</w:t>
      </w:r>
      <w:r w:rsidR="00DA219B" w:rsidRPr="00110FDA">
        <w:rPr>
          <w:b/>
        </w:rPr>
        <w:t>I</w:t>
      </w:r>
      <w:r w:rsidR="00BB7155">
        <w:rPr>
          <w:b/>
        </w:rPr>
        <w:t>I</w:t>
      </w:r>
      <w:r w:rsidRPr="00110FDA">
        <w:rPr>
          <w:b/>
        </w:rPr>
        <w:t xml:space="preserve">. </w:t>
      </w:r>
      <w:r w:rsidR="00365362" w:rsidRPr="00110FDA">
        <w:rPr>
          <w:rFonts w:cs="TimesNewRomanPS-BoldMT"/>
          <w:b/>
          <w:bCs/>
        </w:rPr>
        <w:t>OPIS KRYTERIÓW OCENY OFERT, WRAZ Z PODANIEM WAG TYCH KRYTERIÓW I SPOSOBU OCENY OFERT</w:t>
      </w:r>
    </w:p>
    <w:p w:rsidR="00C52C58" w:rsidRPr="00DF354A" w:rsidRDefault="00C52C58" w:rsidP="00C52C58">
      <w:pPr>
        <w:pStyle w:val="Bezodstpw"/>
        <w:jc w:val="both"/>
        <w:rPr>
          <w:bCs/>
        </w:rPr>
      </w:pPr>
      <w:r>
        <w:t xml:space="preserve">1. </w:t>
      </w:r>
      <w:r w:rsidRPr="00DF354A">
        <w:t>Opis kryteriów, którymi zamawiający będzie się kierował przy wyborze oferty wraz z podaniem znaczenia tych kryteriów oraz sposobu oceny ofert.</w:t>
      </w:r>
    </w:p>
    <w:p w:rsidR="00C52C58" w:rsidRPr="00DF354A" w:rsidRDefault="00C52C58" w:rsidP="00C52C58">
      <w:pPr>
        <w:pStyle w:val="Bezodstpw"/>
        <w:jc w:val="both"/>
      </w:pPr>
      <w:r>
        <w:t xml:space="preserve">1.1. </w:t>
      </w:r>
      <w:r w:rsidRPr="00DF354A">
        <w:t>Cena oraz dodatkowe kryteria i ich wagi:</w:t>
      </w:r>
    </w:p>
    <w:p w:rsidR="00C52C58" w:rsidRPr="00DF354A" w:rsidRDefault="00C52C58" w:rsidP="00C52C58">
      <w:pPr>
        <w:pStyle w:val="Bezodstpw"/>
        <w:jc w:val="both"/>
      </w:pPr>
      <w:r>
        <w:rPr>
          <w:b/>
        </w:rPr>
        <w:t>Kryterium ceny</w:t>
      </w:r>
      <w:r w:rsidRPr="001C6038">
        <w:rPr>
          <w:b/>
        </w:rPr>
        <w:t xml:space="preserve"> brutto</w:t>
      </w:r>
      <w:r w:rsidRPr="00DF354A">
        <w:t xml:space="preserve"> – </w:t>
      </w:r>
      <w:r>
        <w:rPr>
          <w:b/>
          <w:color w:val="0000FF"/>
        </w:rPr>
        <w:t>9</w:t>
      </w:r>
      <w:r w:rsidRPr="00AF7B4E">
        <w:rPr>
          <w:b/>
          <w:color w:val="0000FF"/>
        </w:rPr>
        <w:t>0%</w:t>
      </w:r>
      <w:r w:rsidRPr="00DF354A">
        <w:t xml:space="preserve"> </w:t>
      </w:r>
      <w:r w:rsidRPr="002912F8">
        <w:rPr>
          <w:b/>
        </w:rPr>
        <w:t>waga kryterium</w:t>
      </w:r>
      <w:r w:rsidRPr="00DF354A">
        <w:t>, przy czym 1% = 1 punkt.</w:t>
      </w:r>
    </w:p>
    <w:p w:rsidR="00C52C58" w:rsidRPr="00DF354A" w:rsidRDefault="00C52C58" w:rsidP="00C52C58">
      <w:pPr>
        <w:pStyle w:val="Bezodstpw"/>
        <w:jc w:val="both"/>
      </w:pPr>
      <w:r>
        <w:rPr>
          <w:b/>
        </w:rPr>
        <w:t xml:space="preserve">Kryterium zatrudnienia </w:t>
      </w:r>
      <w:r w:rsidRPr="00FA3D9B">
        <w:t>– pracownik skierowany do wykonywania usługi zatrudniony na 1 pełen etat na umowę o pracę</w:t>
      </w:r>
      <w:r w:rsidRPr="00DF354A">
        <w:t xml:space="preserve"> – </w:t>
      </w:r>
      <w:r w:rsidRPr="002912F8">
        <w:rPr>
          <w:b/>
          <w:color w:val="0000FF"/>
        </w:rPr>
        <w:t>10%</w:t>
      </w:r>
      <w:r w:rsidRPr="002912F8">
        <w:rPr>
          <w:b/>
        </w:rPr>
        <w:t xml:space="preserve"> waga kryterium</w:t>
      </w:r>
      <w:r w:rsidRPr="00DF354A">
        <w:t>, przy czym 1% = 1 punkt.</w:t>
      </w:r>
    </w:p>
    <w:p w:rsidR="00C52C58" w:rsidRPr="00DF354A" w:rsidRDefault="00C52C58" w:rsidP="00C52C58">
      <w:pPr>
        <w:pStyle w:val="Bezodstpw"/>
        <w:jc w:val="both"/>
      </w:pPr>
      <w:r w:rsidRPr="00DF354A">
        <w:t xml:space="preserve">Zamawiający będzie oceniać oferty przyznając im punkty. Ilość otrzymanych punktów w ww. kryteriach będzie decydować o zajętym miejscu przez ofertę. </w:t>
      </w:r>
      <w:r w:rsidRPr="00C1001D">
        <w:t>Oferta może otrzymać maksymalnie 100 punktów</w:t>
      </w:r>
      <w:r>
        <w:t>.</w:t>
      </w:r>
    </w:p>
    <w:p w:rsidR="00C52C58" w:rsidRPr="00DF354A" w:rsidRDefault="00C52C58" w:rsidP="00C52C58">
      <w:pPr>
        <w:pStyle w:val="Bezodstpw"/>
        <w:jc w:val="both"/>
      </w:pPr>
      <w:r>
        <w:rPr>
          <w:u w:val="single" w:color="0000FF"/>
        </w:rPr>
        <w:t xml:space="preserve">1.2. </w:t>
      </w:r>
      <w:r w:rsidRPr="00DB585D">
        <w:rPr>
          <w:u w:val="single" w:color="0000FF"/>
        </w:rPr>
        <w:t>Sposób obliczenia punktów</w:t>
      </w:r>
      <w:r w:rsidRPr="00DF354A">
        <w:t>:</w:t>
      </w:r>
    </w:p>
    <w:p w:rsidR="00C52C58" w:rsidRPr="00DF354A" w:rsidRDefault="00C52C58" w:rsidP="00C52C58">
      <w:pPr>
        <w:pStyle w:val="Bezodstpw"/>
        <w:jc w:val="both"/>
      </w:pPr>
      <w:r>
        <w:rPr>
          <w:b/>
        </w:rPr>
        <w:t xml:space="preserve">Kryterium </w:t>
      </w:r>
      <w:r w:rsidRPr="00CE7074">
        <w:rPr>
          <w:b/>
        </w:rPr>
        <w:t xml:space="preserve">cena brutto – </w:t>
      </w:r>
      <w:r w:rsidRPr="00CE7074">
        <w:rPr>
          <w:b/>
          <w:color w:val="0000FF"/>
        </w:rPr>
        <w:t xml:space="preserve">90% </w:t>
      </w:r>
      <w:r w:rsidRPr="00CE7074">
        <w:rPr>
          <w:b/>
        </w:rPr>
        <w:t>waga kryterium</w:t>
      </w:r>
      <w:r w:rsidRPr="00DF354A">
        <w:t>, przy czym 1% = 1 punkt. W kryterium, w którym zamawiającemu zależy, żeby wykonawca przedstawił jak najniższą cenę, zostanie zastosowany następujący wzór arytmetyczny:</w:t>
      </w:r>
    </w:p>
    <w:tbl>
      <w:tblPr>
        <w:tblW w:w="8383" w:type="dxa"/>
        <w:jc w:val="center"/>
        <w:tblLayout w:type="fixed"/>
        <w:tblCellMar>
          <w:left w:w="70" w:type="dxa"/>
          <w:right w:w="70" w:type="dxa"/>
        </w:tblCellMar>
        <w:tblLook w:val="0000" w:firstRow="0" w:lastRow="0" w:firstColumn="0" w:lastColumn="0" w:noHBand="0" w:noVBand="0"/>
      </w:tblPr>
      <w:tblGrid>
        <w:gridCol w:w="8383"/>
      </w:tblGrid>
      <w:tr w:rsidR="00C52C58" w:rsidRPr="00C5433B" w:rsidTr="008D66C1">
        <w:trPr>
          <w:trHeight w:val="1156"/>
          <w:jc w:val="center"/>
        </w:trPr>
        <w:tc>
          <w:tcPr>
            <w:tcW w:w="8383" w:type="dxa"/>
            <w:vAlign w:val="center"/>
          </w:tcPr>
          <w:p w:rsidR="00C52C58" w:rsidRPr="00C5433B" w:rsidRDefault="00C52C58" w:rsidP="00C52C58">
            <w:pPr>
              <w:pStyle w:val="Bezodstpw"/>
              <w:jc w:val="both"/>
            </w:pPr>
            <w:r>
              <w:t xml:space="preserve">                                              </w:t>
            </w:r>
            <w:r w:rsidRPr="00C5433B">
              <w:t>najniższa cena z zaoferowanych</w:t>
            </w:r>
          </w:p>
          <w:p w:rsidR="00C52C58" w:rsidRPr="00C5433B" w:rsidRDefault="00C52C58" w:rsidP="00C52C58">
            <w:pPr>
              <w:pStyle w:val="Bezodstpw"/>
              <w:jc w:val="both"/>
              <w:rPr>
                <w:rFonts w:cs="Book Antiqua"/>
                <w:color w:val="0000FF"/>
                <w:kern w:val="3"/>
                <w:lang w:eastAsia="en-US"/>
              </w:rPr>
            </w:pPr>
            <w:r w:rsidRPr="00C5433B">
              <w:rPr>
                <w:rFonts w:cs="Book Antiqua"/>
                <w:kern w:val="3"/>
                <w:lang w:eastAsia="en-US"/>
              </w:rPr>
              <w:t>liczba punktów = -----------------------------------------------</w:t>
            </w:r>
            <w:r>
              <w:rPr>
                <w:rFonts w:cs="Book Antiqua"/>
                <w:kern w:val="3"/>
                <w:lang w:eastAsia="en-US"/>
              </w:rPr>
              <w:t>-----------------</w:t>
            </w:r>
            <w:r w:rsidRPr="00C5433B">
              <w:rPr>
                <w:rFonts w:cs="Book Antiqua"/>
                <w:kern w:val="3"/>
                <w:lang w:eastAsia="en-US"/>
              </w:rPr>
              <w:t xml:space="preserve">------ x </w:t>
            </w:r>
            <w:r w:rsidRPr="00C5433B">
              <w:rPr>
                <w:rFonts w:cs="Book Antiqua"/>
                <w:color w:val="0000FF"/>
                <w:kern w:val="3"/>
                <w:lang w:eastAsia="en-US"/>
              </w:rPr>
              <w:t>90</w:t>
            </w:r>
          </w:p>
          <w:p w:rsidR="00C52C58" w:rsidRPr="00C5433B" w:rsidRDefault="00C52C58" w:rsidP="00C52C58">
            <w:pPr>
              <w:pStyle w:val="Bezodstpw"/>
              <w:jc w:val="both"/>
            </w:pPr>
            <w:r>
              <w:t xml:space="preserve">                                                         </w:t>
            </w:r>
            <w:r w:rsidRPr="00C5433B">
              <w:t>cena badanej oferty</w:t>
            </w:r>
          </w:p>
        </w:tc>
      </w:tr>
    </w:tbl>
    <w:p w:rsidR="00C52C58" w:rsidRPr="00891E78" w:rsidRDefault="00C52C58" w:rsidP="00C52C58">
      <w:pPr>
        <w:pStyle w:val="Bezodstpw"/>
        <w:jc w:val="both"/>
      </w:pPr>
      <w:r w:rsidRPr="00891E78">
        <w:t>Podstawą przyznania punktów w kryterium „cena” będzie cena ofertowa brutto podan</w:t>
      </w:r>
      <w:r>
        <w:t>a przez Wykonawcę w Formularzu o</w:t>
      </w:r>
      <w:r w:rsidRPr="00891E78">
        <w:t>fertowym</w:t>
      </w:r>
      <w:r>
        <w:t xml:space="preserve"> (</w:t>
      </w:r>
      <w:r w:rsidRPr="00CA183E">
        <w:rPr>
          <w:color w:val="0000FF"/>
          <w:u w:val="single" w:color="0000FF"/>
        </w:rPr>
        <w:t>Załącznik nr 1 do SWZ</w:t>
      </w:r>
      <w:r>
        <w:t>)</w:t>
      </w:r>
      <w:r w:rsidRPr="00891E78">
        <w:t>.</w:t>
      </w:r>
    </w:p>
    <w:p w:rsidR="00C52C58" w:rsidRPr="00DF354A" w:rsidRDefault="00C52C58" w:rsidP="00C52C58">
      <w:pPr>
        <w:pStyle w:val="Bezodstpw"/>
        <w:jc w:val="both"/>
      </w:pPr>
      <w:r w:rsidRPr="007C5325">
        <w:rPr>
          <w:b/>
        </w:rPr>
        <w:t>Kryterium zatrudnienia</w:t>
      </w:r>
      <w:r>
        <w:t xml:space="preserve"> –</w:t>
      </w:r>
      <w:r w:rsidRPr="00DF354A">
        <w:t xml:space="preserve"> pracownik skierowany do wykonywania usługi zatrudniony na 1 pełen etat na umowę o pracę – </w:t>
      </w:r>
      <w:r w:rsidRPr="00EB0C43">
        <w:rPr>
          <w:b/>
          <w:color w:val="0000FF"/>
        </w:rPr>
        <w:t>10%</w:t>
      </w:r>
      <w:r w:rsidRPr="00DF354A">
        <w:t xml:space="preserve"> waga kryterium, przy czym 1% = 1 punkt. </w:t>
      </w:r>
    </w:p>
    <w:p w:rsidR="00C52C58" w:rsidRPr="00DF354A" w:rsidRDefault="00C52C58" w:rsidP="00C52C58">
      <w:pPr>
        <w:pStyle w:val="Bezodstpw"/>
        <w:jc w:val="both"/>
      </w:pPr>
      <w:r w:rsidRPr="00DF354A">
        <w:t>Jeśli wykonawca zobowiąże się do zatrudnienia na umowę o pracę na jeden pełen etat, jednego pracownika skierowanego do wykonywania usługi, składając w ty</w:t>
      </w:r>
      <w:r>
        <w:t>m celu stosowne oświadczenie w F</w:t>
      </w:r>
      <w:r w:rsidRPr="00DF354A">
        <w:t>ormularzu ofertowym (</w:t>
      </w:r>
      <w:r w:rsidR="00D41F60">
        <w:rPr>
          <w:color w:val="0000FF"/>
          <w:u w:val="single"/>
        </w:rPr>
        <w:t>Z</w:t>
      </w:r>
      <w:r w:rsidRPr="00DF354A">
        <w:rPr>
          <w:color w:val="0000FF"/>
          <w:u w:val="single"/>
        </w:rPr>
        <w:t>ałącznik nr 1 do SIWZ</w:t>
      </w:r>
      <w:r w:rsidRPr="00DF354A">
        <w:t xml:space="preserve">), to otrzyma </w:t>
      </w:r>
      <w:r w:rsidRPr="00EB0C43">
        <w:rPr>
          <w:b/>
          <w:color w:val="0000FF"/>
        </w:rPr>
        <w:t xml:space="preserve">10,00 </w:t>
      </w:r>
      <w:r w:rsidRPr="00EB0C43">
        <w:rPr>
          <w:b/>
        </w:rPr>
        <w:t>punktów</w:t>
      </w:r>
      <w:r w:rsidRPr="00DF354A">
        <w:t>.</w:t>
      </w:r>
    </w:p>
    <w:p w:rsidR="00C52C58" w:rsidRPr="00DF354A" w:rsidRDefault="00C52C58" w:rsidP="00C52C58">
      <w:pPr>
        <w:pStyle w:val="Bezodstpw"/>
        <w:jc w:val="both"/>
      </w:pPr>
      <w:r w:rsidRPr="00DF354A">
        <w:t xml:space="preserve">Jeżeli Wykonawca nie złoży takiego zobowiązania w formularzu ofertowym (np. pozostawi puste miejsce, przekreśli, itp.), to jego oferta w tym kryterium otrzyma </w:t>
      </w:r>
      <w:r w:rsidRPr="007C5325">
        <w:rPr>
          <w:b/>
          <w:color w:val="0000FF"/>
        </w:rPr>
        <w:t>0,00</w:t>
      </w:r>
      <w:r w:rsidRPr="007C5325">
        <w:rPr>
          <w:color w:val="0000FF"/>
        </w:rPr>
        <w:t xml:space="preserve"> </w:t>
      </w:r>
      <w:r w:rsidRPr="00DF354A">
        <w:t>punktów. Oferta nie zostanie jednak odrzucona.</w:t>
      </w:r>
    </w:p>
    <w:p w:rsidR="00C52C58" w:rsidRPr="00A04437" w:rsidRDefault="00C52C58" w:rsidP="00C52C58">
      <w:pPr>
        <w:pStyle w:val="Bezodstpw"/>
        <w:jc w:val="both"/>
      </w:pPr>
      <w:r>
        <w:t>Ilość</w:t>
      </w:r>
      <w:r w:rsidRPr="00DF354A">
        <w:t xml:space="preserve"> punktów uzyskanych w wyniku </w:t>
      </w:r>
      <w:r>
        <w:t xml:space="preserve">ich </w:t>
      </w:r>
      <w:r w:rsidRPr="00DF354A">
        <w:t>zsumowania w</w:t>
      </w:r>
      <w:r>
        <w:t>e</w:t>
      </w:r>
      <w:r w:rsidRPr="00DF354A">
        <w:t> w</w:t>
      </w:r>
      <w:r>
        <w:t xml:space="preserve">skazanych </w:t>
      </w:r>
      <w:r w:rsidRPr="00DF354A">
        <w:t>kryteriach</w:t>
      </w:r>
      <w:r>
        <w:t xml:space="preserve"> oceny ofert</w:t>
      </w:r>
      <w:r w:rsidRPr="00DF354A">
        <w:t xml:space="preserve"> stanowić będzie podstawę wyboru oferty najkorzystniejszej spośród ofert niepodlegających odrzuceniu. Zamawiający wybierze wykonawcę, którego oferta została najwyżej oceniona.</w:t>
      </w:r>
    </w:p>
    <w:p w:rsidR="00C52C58" w:rsidRPr="00C1001D" w:rsidRDefault="00C52C58" w:rsidP="00C52C58">
      <w:pPr>
        <w:pStyle w:val="Bezodstpw"/>
        <w:jc w:val="both"/>
      </w:pPr>
      <w:r w:rsidRPr="002168E4">
        <w:t>Punktacja przyznawana ofertom w kryteri</w:t>
      </w:r>
      <w:r>
        <w:t>um</w:t>
      </w:r>
      <w:r w:rsidRPr="002168E4">
        <w:t xml:space="preserve"> oceny ofert będzie liczona z dokładnością do dwóch miejsc po przecinku, zgodnie z zasadami arytmetyki</w:t>
      </w:r>
      <w:r>
        <w:t xml:space="preserve">, </w:t>
      </w:r>
      <w:r w:rsidRPr="00EA3267">
        <w:t xml:space="preserve">według </w:t>
      </w:r>
      <w:r w:rsidRPr="00360117">
        <w:t xml:space="preserve">zasady, </w:t>
      </w:r>
      <w:r>
        <w:t xml:space="preserve">że </w:t>
      </w:r>
      <w:r w:rsidRPr="00360117">
        <w:t>jeśli trzecia cyfra po przecinku ma wartość 5 i wyższą, to druga cyfra po przecinku zostanie zaokrąglona o 1 (jeden) w górę. Jeśli trzecia cyfra po przecinku ma wartość niższą niż 5, to druga cyfra po przecinku pozostanie bez zmian.</w:t>
      </w:r>
    </w:p>
    <w:p w:rsidR="00C52C58" w:rsidRPr="002168E4" w:rsidRDefault="00C52C58" w:rsidP="00C52C58">
      <w:pPr>
        <w:pStyle w:val="Bezodstpw"/>
        <w:jc w:val="both"/>
      </w:pPr>
      <w:r w:rsidRPr="002168E4">
        <w:t>W toku badania i oceny ofert Zamawiający może żądać od Wykonawcy wyjaśnień dotyczących treści złożonej oferty, w tym zaoferowanej ceny.</w:t>
      </w:r>
    </w:p>
    <w:p w:rsidR="00C52C58" w:rsidRDefault="00D26200" w:rsidP="00D26200">
      <w:pPr>
        <w:pStyle w:val="Bezodstpw"/>
        <w:jc w:val="both"/>
      </w:pPr>
      <w:r>
        <w:t xml:space="preserve">2. Jeżeli nie będzie można wybrać najkorzystniejszej oferty z uwagi na to, że dwie lub więcej ofert przedstawia taki sam bilans ceny i innych kryteriów oceny ofert, Zamawiający wybierze spośród tych ofert ofertę, która otrzymała najwyższą ocenę w kryterium o najwyższej wadze. Jeżeli oferty otrzymały taką samą cenę w kryterium o najwyższej wadze, Zamawiający wybierze ofertę z najniższą ceną lub najniższym kosztem. Jeżeli nie będzie można dokonać wyboru oferty, w sposób, o którym mowa w zdaniu 2, Zamawiający wezwie Wykonawców, którzy złożyli te oferty, do złożenia w terminie określonym przez Zamawiającego ofert dodatkowych zawierających nową cenę. </w:t>
      </w:r>
    </w:p>
    <w:p w:rsidR="00365362" w:rsidRPr="00365362" w:rsidRDefault="00365362" w:rsidP="003055EC">
      <w:pPr>
        <w:pStyle w:val="Bezodstpw"/>
        <w:ind w:right="-142"/>
        <w:jc w:val="both"/>
      </w:pPr>
      <w:r w:rsidRPr="00365362">
        <w:t>3. Zamawiający wybiera najkorzystniejszą ofertę w terminie związania ofertą określonym w SWZ.</w:t>
      </w:r>
    </w:p>
    <w:p w:rsidR="00365362" w:rsidRPr="00365362" w:rsidRDefault="00365362" w:rsidP="003055EC">
      <w:pPr>
        <w:pStyle w:val="Bezodstpw"/>
        <w:ind w:right="-142"/>
        <w:jc w:val="both"/>
      </w:pPr>
      <w:r w:rsidRPr="00365362">
        <w:t>4. Jeżeli termin związania ofertą upłynie przed wyborem najkorz</w:t>
      </w:r>
      <w:r w:rsidR="003055EC">
        <w:t xml:space="preserve">ystniejszej oferty, Zamawiający </w:t>
      </w:r>
      <w:r w:rsidRPr="00365362">
        <w:t>wezwie Wykonawcę, którego oferta otrzymała najwyższa oceną, do</w:t>
      </w:r>
      <w:r w:rsidR="003055EC">
        <w:t xml:space="preserve"> wyrażenia, w wyznaczonym </w:t>
      </w:r>
      <w:r w:rsidRPr="00365362">
        <w:t>przez Zamawiającego terminie, pisemnej zgody na wybór jego oferty.</w:t>
      </w:r>
    </w:p>
    <w:p w:rsidR="00365362" w:rsidRDefault="00365362" w:rsidP="003055EC">
      <w:pPr>
        <w:pStyle w:val="Bezodstpw"/>
        <w:ind w:right="-142"/>
        <w:jc w:val="both"/>
      </w:pPr>
      <w:r w:rsidRPr="00365362">
        <w:lastRenderedPageBreak/>
        <w:t xml:space="preserve">5. W przypadku braku zgody, o której mowa w </w:t>
      </w:r>
      <w:r w:rsidR="003055EC">
        <w:t>pkt</w:t>
      </w:r>
      <w:r w:rsidRPr="00365362">
        <w:t xml:space="preserve"> 4, oferta po</w:t>
      </w:r>
      <w:r w:rsidR="003055EC">
        <w:t xml:space="preserve">dlega odrzuceniu, a Zamawiający </w:t>
      </w:r>
      <w:r w:rsidRPr="00365362">
        <w:t>zwraca sią o wyrażenie takiej zgody do kolejnego Wykonawcy, którego of</w:t>
      </w:r>
      <w:r w:rsidR="003055EC">
        <w:t xml:space="preserve">erta została najwyżej </w:t>
      </w:r>
      <w:r w:rsidRPr="00365362">
        <w:t>oceniona, chyba ze zachodzą przesłanki do unieważnienia postępowania.</w:t>
      </w:r>
    </w:p>
    <w:p w:rsidR="00335DE8" w:rsidRPr="00787D76" w:rsidRDefault="00787D76" w:rsidP="00335DE8">
      <w:pPr>
        <w:pStyle w:val="Bezodstpw"/>
        <w:ind w:right="-142"/>
        <w:jc w:val="both"/>
        <w:rPr>
          <w:color w:val="000000" w:themeColor="text1"/>
        </w:rPr>
      </w:pPr>
      <w:r w:rsidRPr="00787D76">
        <w:rPr>
          <w:color w:val="000000" w:themeColor="text1"/>
        </w:rPr>
        <w:t>6</w:t>
      </w:r>
      <w:r w:rsidR="00335DE8" w:rsidRPr="00787D76">
        <w:rPr>
          <w:color w:val="000000" w:themeColor="text1"/>
        </w:rPr>
        <w:t>. Niezwłocznie po wyborze najkorzystniejszej oferty Zamawiający informuje równocześnie wszystkich wykonawców, którzy złożyli oferty o:</w:t>
      </w:r>
    </w:p>
    <w:p w:rsidR="00335DE8" w:rsidRPr="00787D76" w:rsidRDefault="00335DE8" w:rsidP="00335DE8">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sidR="00C8611A">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sidR="00C8611A">
        <w:rPr>
          <w:color w:val="000000" w:themeColor="text1"/>
        </w:rPr>
        <w:t>zaoferowane ceny,</w:t>
      </w:r>
    </w:p>
    <w:p w:rsidR="00335DE8" w:rsidRPr="00787D76" w:rsidRDefault="00335DE8" w:rsidP="00335DE8">
      <w:pPr>
        <w:pStyle w:val="Bezodstpw"/>
        <w:ind w:right="-142"/>
        <w:jc w:val="both"/>
        <w:rPr>
          <w:color w:val="000000" w:themeColor="text1"/>
        </w:rPr>
      </w:pPr>
      <w:r w:rsidRPr="00787D76">
        <w:rPr>
          <w:color w:val="000000" w:themeColor="text1"/>
        </w:rPr>
        <w:t>b. wykonawcach, których oferty zostały odrzucone</w:t>
      </w:r>
    </w:p>
    <w:p w:rsidR="00335DE8" w:rsidRPr="00787D76" w:rsidRDefault="00335DE8" w:rsidP="00335DE8">
      <w:pPr>
        <w:pStyle w:val="Bezodstpw"/>
        <w:ind w:right="-142"/>
        <w:jc w:val="both"/>
        <w:rPr>
          <w:color w:val="000000" w:themeColor="text1"/>
        </w:rPr>
      </w:pPr>
      <w:r w:rsidRPr="00787D76">
        <w:rPr>
          <w:color w:val="000000" w:themeColor="text1"/>
        </w:rPr>
        <w:t xml:space="preserve"> - podając uzasadnienie faktyczne i prawne. </w:t>
      </w:r>
    </w:p>
    <w:p w:rsidR="00335DE8" w:rsidRPr="00787D76" w:rsidRDefault="00335DE8" w:rsidP="00335DE8">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sidR="00670378">
        <w:rPr>
          <w:color w:val="FF0000"/>
        </w:rPr>
        <w:t xml:space="preserve"> </w:t>
      </w:r>
      <w:hyperlink r:id="rId32" w:history="1">
        <w:r w:rsidR="00670378" w:rsidRPr="00A81CE4">
          <w:rPr>
            <w:rStyle w:val="Hipercze"/>
            <w:rFonts w:cs="Arial"/>
          </w:rPr>
          <w:t>https://platformazakupowa.pl/pn/kwp_wroclaw</w:t>
        </w:r>
      </w:hyperlink>
      <w:r w:rsidR="00670378" w:rsidRPr="00787D76">
        <w:rPr>
          <w:color w:val="000000" w:themeColor="text1"/>
        </w:rPr>
        <w:t xml:space="preserve">, </w:t>
      </w:r>
      <w:r w:rsidRPr="00787D76">
        <w:rPr>
          <w:color w:val="000000" w:themeColor="text1"/>
        </w:rPr>
        <w:t xml:space="preserve">z zastrzeżeniem art. 253 ust. 3. </w:t>
      </w:r>
    </w:p>
    <w:p w:rsidR="00A25F4B" w:rsidRPr="009F56BA" w:rsidRDefault="00A25F4B" w:rsidP="00A25F4B">
      <w:pPr>
        <w:pStyle w:val="Bezodstpw"/>
        <w:jc w:val="both"/>
        <w:rPr>
          <w:b/>
        </w:rPr>
      </w:pPr>
      <w:r w:rsidRPr="009F56BA">
        <w:rPr>
          <w:b/>
        </w:rPr>
        <w:t>7. Zamawiający odrzuci ofertę, jeżeli:</w:t>
      </w:r>
    </w:p>
    <w:p w:rsidR="00A25F4B" w:rsidRPr="0069754A" w:rsidRDefault="00A25F4B" w:rsidP="00A25F4B">
      <w:pPr>
        <w:pStyle w:val="Bezodstpw"/>
        <w:jc w:val="both"/>
      </w:pPr>
      <w:r>
        <w:t>7.1.</w:t>
      </w:r>
      <w:r w:rsidRPr="0069754A">
        <w:t xml:space="preserve"> została złożona po terminie składania ofert;</w:t>
      </w:r>
    </w:p>
    <w:p w:rsidR="00A25F4B" w:rsidRPr="0069754A" w:rsidRDefault="00A25F4B" w:rsidP="00A25F4B">
      <w:pPr>
        <w:pStyle w:val="Bezodstpw"/>
        <w:jc w:val="both"/>
      </w:pPr>
      <w:r>
        <w:t>7.2</w:t>
      </w:r>
      <w:r w:rsidRPr="0069754A">
        <w:t>. została złożona przez Wykonawcę:</w:t>
      </w:r>
    </w:p>
    <w:p w:rsidR="00A25F4B" w:rsidRPr="0069754A" w:rsidRDefault="00A25F4B" w:rsidP="00A25F4B">
      <w:pPr>
        <w:pStyle w:val="Bezodstpw"/>
        <w:jc w:val="both"/>
      </w:pPr>
      <w:r>
        <w:t>a</w:t>
      </w:r>
      <w:r w:rsidRPr="0069754A">
        <w:t>. podlegającego wykluczeniu z postępowania lub</w:t>
      </w:r>
    </w:p>
    <w:p w:rsidR="00A25F4B" w:rsidRDefault="00A25F4B" w:rsidP="00A25F4B">
      <w:pPr>
        <w:pStyle w:val="Bezodstpw"/>
        <w:jc w:val="both"/>
      </w:pPr>
      <w:r>
        <w:t>b</w:t>
      </w:r>
      <w:r w:rsidRPr="0069754A">
        <w:t>. niespełniającego warun</w:t>
      </w:r>
      <w:r>
        <w:t xml:space="preserve">ków udziału w postępowaniu, lub </w:t>
      </w:r>
    </w:p>
    <w:p w:rsidR="00A25F4B" w:rsidRPr="0069754A" w:rsidRDefault="00A25F4B" w:rsidP="00A25F4B">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rsidR="00A25F4B" w:rsidRPr="0069754A" w:rsidRDefault="00A25F4B" w:rsidP="00A25F4B">
      <w:pPr>
        <w:pStyle w:val="Bezodstpw"/>
        <w:jc w:val="both"/>
      </w:pPr>
      <w:r>
        <w:t>7.3</w:t>
      </w:r>
      <w:r w:rsidRPr="0069754A">
        <w:t>. jest niezgodna z przepisami ustawy;</w:t>
      </w:r>
    </w:p>
    <w:p w:rsidR="00A25F4B" w:rsidRPr="0069754A" w:rsidRDefault="00A25F4B" w:rsidP="00A25F4B">
      <w:pPr>
        <w:pStyle w:val="Bezodstpw"/>
        <w:jc w:val="both"/>
      </w:pPr>
      <w:r>
        <w:t>7.4</w:t>
      </w:r>
      <w:r w:rsidRPr="0069754A">
        <w:t>. jest nieważna na podstawie odrębnych przepisów;</w:t>
      </w:r>
    </w:p>
    <w:p w:rsidR="00A25F4B" w:rsidRPr="0069754A" w:rsidRDefault="00A25F4B" w:rsidP="00A25F4B">
      <w:pPr>
        <w:pStyle w:val="Bezodstpw"/>
        <w:jc w:val="both"/>
      </w:pPr>
      <w:r>
        <w:t>7.5</w:t>
      </w:r>
      <w:r w:rsidRPr="0069754A">
        <w:t>. jej treść jest niezgodna z warunkami zamówienia;</w:t>
      </w:r>
    </w:p>
    <w:p w:rsidR="00A25F4B" w:rsidRPr="0069754A" w:rsidRDefault="00A25F4B" w:rsidP="00A25F4B">
      <w:pPr>
        <w:pStyle w:val="Bezodstpw"/>
        <w:jc w:val="both"/>
      </w:pPr>
      <w:r>
        <w:t>7.6</w:t>
      </w:r>
      <w:r w:rsidRPr="0069754A">
        <w:t>. nie została sporządzona lub przekazana w sposób zgodny z wymaganiami technicznymi oraz organizacyjnymi sporządzania lub przekazywania ofert przy użyciu środków komunikacji elektronicznej określonymi przez zamawiającego;</w:t>
      </w:r>
    </w:p>
    <w:p w:rsidR="00A25F4B" w:rsidRPr="0069754A" w:rsidRDefault="00A25F4B" w:rsidP="00A25F4B">
      <w:pPr>
        <w:pStyle w:val="Bezodstpw"/>
        <w:jc w:val="both"/>
      </w:pPr>
      <w:r>
        <w:t>7.7</w:t>
      </w:r>
      <w:r w:rsidRPr="0069754A">
        <w:t>. została złożona w warunkach czynu nieuczciwej konkurencji w rozumieniu ustawy z dnia</w:t>
      </w:r>
      <w:r>
        <w:t xml:space="preserve"> </w:t>
      </w:r>
      <w:r w:rsidRPr="0069754A">
        <w:t>16 kwietnia 1993 r. o zwalczaniu nieuczciwej konkurencji;</w:t>
      </w:r>
    </w:p>
    <w:p w:rsidR="00A25F4B" w:rsidRPr="0069754A" w:rsidRDefault="00A25F4B" w:rsidP="00A25F4B">
      <w:pPr>
        <w:pStyle w:val="Bezodstpw"/>
        <w:jc w:val="both"/>
      </w:pPr>
      <w:r>
        <w:t>7.8</w:t>
      </w:r>
      <w:r w:rsidRPr="0069754A">
        <w:t>. zawiera rażąco niską cenę lub koszt w stosunku do przedmiotu zamówienia;</w:t>
      </w:r>
    </w:p>
    <w:p w:rsidR="00A25F4B" w:rsidRPr="0069754A" w:rsidRDefault="00A25F4B" w:rsidP="00A25F4B">
      <w:pPr>
        <w:pStyle w:val="Bezodstpw"/>
        <w:jc w:val="both"/>
      </w:pPr>
      <w:r>
        <w:t>7.9</w:t>
      </w:r>
      <w:r w:rsidRPr="0069754A">
        <w:t>. została złożona przez wykonawcę niezaproszonego do składania ofert;</w:t>
      </w:r>
    </w:p>
    <w:p w:rsidR="00A25F4B" w:rsidRPr="0069754A" w:rsidRDefault="00A25F4B" w:rsidP="00A25F4B">
      <w:pPr>
        <w:pStyle w:val="Bezodstpw"/>
        <w:jc w:val="both"/>
      </w:pPr>
      <w:r>
        <w:t>7.10</w:t>
      </w:r>
      <w:r w:rsidRPr="0069754A">
        <w:t>. zawiera błędy w obliczeniu ceny lub kosztu;</w:t>
      </w:r>
    </w:p>
    <w:p w:rsidR="00A25F4B" w:rsidRPr="0069754A" w:rsidRDefault="00A25F4B" w:rsidP="00A25F4B">
      <w:pPr>
        <w:pStyle w:val="Bezodstpw"/>
        <w:jc w:val="both"/>
      </w:pPr>
      <w:r>
        <w:t>7.11</w:t>
      </w:r>
      <w:r w:rsidRPr="0069754A">
        <w:t>. wykonawca w wyznaczonym terminie zakwestionował po</w:t>
      </w:r>
      <w:r>
        <w:t xml:space="preserve">prawienie omyłki, o której mowa </w:t>
      </w:r>
      <w:r w:rsidRPr="0069754A">
        <w:t>w art. 223 ust. 2 pkt 3 ustawy PZP;</w:t>
      </w:r>
    </w:p>
    <w:p w:rsidR="00A25F4B" w:rsidRPr="0069754A" w:rsidRDefault="00A25F4B" w:rsidP="00A25F4B">
      <w:pPr>
        <w:pStyle w:val="Bezodstpw"/>
        <w:jc w:val="both"/>
      </w:pPr>
      <w:r>
        <w:t>7.12</w:t>
      </w:r>
      <w:r w:rsidRPr="0069754A">
        <w:t>. wykonawca nie wyraził pisemnej zgody na przedłużenie terminu związania ofertą;</w:t>
      </w:r>
    </w:p>
    <w:p w:rsidR="00A25F4B" w:rsidRPr="0069754A" w:rsidRDefault="00A25F4B" w:rsidP="00A25F4B">
      <w:pPr>
        <w:pStyle w:val="Bezodstpw"/>
        <w:jc w:val="both"/>
      </w:pPr>
      <w:r>
        <w:t>7</w:t>
      </w:r>
      <w:r w:rsidRPr="0069754A">
        <w:t>.13. wykonawca nie wyraził pisemnej zgody na wybór jego ofer</w:t>
      </w:r>
      <w:r>
        <w:t xml:space="preserve">ty po upływie terminu związania </w:t>
      </w:r>
      <w:r w:rsidRPr="0069754A">
        <w:t>ofertą;</w:t>
      </w:r>
    </w:p>
    <w:p w:rsidR="00A25F4B" w:rsidRPr="0069754A" w:rsidRDefault="00A25F4B" w:rsidP="00A25F4B">
      <w:pPr>
        <w:pStyle w:val="Bezodstpw"/>
        <w:jc w:val="both"/>
      </w:pPr>
      <w:r>
        <w:t>7</w:t>
      </w:r>
      <w:r w:rsidRPr="0069754A">
        <w:t>.14. wykonawca nie wniósł wadium, lub wniósł w sposób n</w:t>
      </w:r>
      <w:r>
        <w:t xml:space="preserve">ieprawidłowy lub nie utrzymywał </w:t>
      </w:r>
      <w:r w:rsidRPr="0069754A">
        <w:t>wadium nieprzerwanie do upływu terminu związania of</w:t>
      </w:r>
      <w:r>
        <w:t xml:space="preserve">ertą lub złożył wniosek o zwrot </w:t>
      </w:r>
      <w:r w:rsidRPr="0069754A">
        <w:t>wadium w przypadku, o którym mowa w art. 98 ust. 2 pkt 3 ustawy P</w:t>
      </w:r>
      <w:r>
        <w:t>zp</w:t>
      </w:r>
      <w:r w:rsidRPr="0069754A">
        <w:t>;</w:t>
      </w:r>
    </w:p>
    <w:p w:rsidR="00A25F4B" w:rsidRPr="0069754A" w:rsidRDefault="00A25F4B" w:rsidP="00A25F4B">
      <w:pPr>
        <w:pStyle w:val="Bezodstpw"/>
      </w:pPr>
      <w:r>
        <w:t>7</w:t>
      </w:r>
      <w:r w:rsidRPr="0069754A">
        <w:t>.15. oferta wariantowa nie została złożona lub nie spełnia minimalnych wymagań określonych</w:t>
      </w:r>
      <w:r>
        <w:t xml:space="preserve"> </w:t>
      </w:r>
      <w:r w:rsidRPr="0069754A">
        <w:t xml:space="preserve">przez </w:t>
      </w:r>
      <w:r>
        <w:t>Z</w:t>
      </w:r>
      <w:r w:rsidRPr="0069754A">
        <w:t xml:space="preserve">amawiającego, w przypadku gdy </w:t>
      </w:r>
      <w:r>
        <w:t>Z</w:t>
      </w:r>
      <w:r w:rsidRPr="0069754A">
        <w:t>amawiający wymagał jej złożenia;</w:t>
      </w:r>
    </w:p>
    <w:p w:rsidR="00A25F4B" w:rsidRPr="0069754A" w:rsidRDefault="00A25F4B" w:rsidP="00A25F4B">
      <w:pPr>
        <w:pStyle w:val="Bezodstpw"/>
        <w:jc w:val="both"/>
      </w:pPr>
      <w:r>
        <w:t>7</w:t>
      </w:r>
      <w:r w:rsidRPr="0069754A">
        <w:t>.16. jej przyjęcie naruszałoby bezpieczeństwo publiczne lub</w:t>
      </w:r>
      <w:r>
        <w:t xml:space="preserve"> istotny interes bezpieczeństwa </w:t>
      </w:r>
      <w:r w:rsidRPr="0069754A">
        <w:t>państwa, a tego bezpieczeństwa lub interesu nie można zagwarantować w inny sposób;</w:t>
      </w:r>
    </w:p>
    <w:p w:rsidR="00A25F4B" w:rsidRPr="0069754A" w:rsidRDefault="00A25F4B" w:rsidP="00A25F4B">
      <w:pPr>
        <w:pStyle w:val="Bezodstpw"/>
        <w:jc w:val="both"/>
      </w:pPr>
      <w:r>
        <w:t>7</w:t>
      </w:r>
      <w:r w:rsidRPr="0069754A">
        <w:t>.17. obejmuje ona urządzenia informatyczne lub oprogram</w:t>
      </w:r>
      <w:r>
        <w:t xml:space="preserve">owanie wskazane w rekomendacji, </w:t>
      </w:r>
      <w:r w:rsidRPr="0069754A">
        <w:t>o której mowa w art. 33 ust. 4 ustawy z dnia 5 li</w:t>
      </w:r>
      <w:r>
        <w:t xml:space="preserve">pca 2018 r. o krajowym systemie </w:t>
      </w:r>
      <w:r w:rsidRPr="0069754A">
        <w:t>cyberbezpieczeństwa (Dz. U. poz. 1560), stwier</w:t>
      </w:r>
      <w:r>
        <w:t xml:space="preserve">dzającej ich negatywny wpływ na </w:t>
      </w:r>
      <w:r w:rsidRPr="0069754A">
        <w:t>bezpieczeństwo publiczne lub bezpieczeństwo narodowe;</w:t>
      </w:r>
    </w:p>
    <w:p w:rsidR="00A25F4B" w:rsidRDefault="00A25F4B" w:rsidP="00A25F4B">
      <w:pPr>
        <w:pStyle w:val="Bezodstpw"/>
        <w:jc w:val="both"/>
      </w:pPr>
      <w:r>
        <w:lastRenderedPageBreak/>
        <w:t>7</w:t>
      </w:r>
      <w:r w:rsidRPr="0069754A">
        <w:t>.18. została złożona bez odbycia wizji lokalnej lub bez sprawd</w:t>
      </w:r>
      <w:r>
        <w:t xml:space="preserve">zenia dokumentów niezbędnych do </w:t>
      </w:r>
      <w:r w:rsidRPr="0069754A">
        <w:t>realizacji zamówienia dostępnych na miejscu u</w:t>
      </w:r>
      <w:r>
        <w:t xml:space="preserve"> Zamawiającego, w przypadku gdy </w:t>
      </w:r>
      <w:r w:rsidRPr="0069754A">
        <w:t>zamawiający tego wymagał w dokumentach zamówienia.</w:t>
      </w:r>
    </w:p>
    <w:p w:rsidR="00A25F4B" w:rsidRPr="00365362" w:rsidRDefault="00A25F4B" w:rsidP="00232311">
      <w:pPr>
        <w:pStyle w:val="Bezodstpw"/>
        <w:jc w:val="both"/>
      </w:pPr>
    </w:p>
    <w:p w:rsidR="007E7B62" w:rsidRPr="00110FDA" w:rsidRDefault="00BB7155"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XVIII</w:t>
      </w:r>
      <w:r w:rsidR="007E7B62" w:rsidRPr="00110FDA">
        <w:rPr>
          <w:b/>
        </w:rPr>
        <w:t>. POPRAWIENIE OMYŁEK W OFERCIE</w:t>
      </w:r>
    </w:p>
    <w:p w:rsidR="007E7B62" w:rsidRPr="007E7B62" w:rsidRDefault="007E7B62" w:rsidP="007E7B62">
      <w:pPr>
        <w:pStyle w:val="Bezodstpw"/>
        <w:jc w:val="both"/>
        <w:rPr>
          <w:rFonts w:cs="TimesNewRomanPSMT"/>
        </w:rPr>
      </w:pPr>
      <w:r w:rsidRPr="007E7B62">
        <w:rPr>
          <w:rFonts w:cs="TimesNewRomanPSMT"/>
        </w:rPr>
        <w:t>1. Zamawiający poprawi w ofercie, w szczególności:</w:t>
      </w:r>
    </w:p>
    <w:p w:rsidR="007E7B62" w:rsidRPr="00AB34B0"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r w:rsidRPr="007E7B62">
        <w:rPr>
          <w:rFonts w:cs="TimesNewRomanPSMT"/>
        </w:rPr>
        <w:t>rozbieżność pomiędz</w:t>
      </w:r>
      <w:r w:rsidR="006875AE">
        <w:rPr>
          <w:rFonts w:cs="TimesNewRomanPSMT"/>
        </w:rPr>
        <w:t xml:space="preserve">y ceną wpisaną liczbą i słownie, </w:t>
      </w:r>
      <w:r w:rsidR="006875AE" w:rsidRPr="00AB34B0">
        <w:rPr>
          <w:rFonts w:cs="TimesNewRomanPSMT"/>
        </w:rPr>
        <w:t xml:space="preserve">pod warunkiem, iż taka kwalifikacja </w:t>
      </w:r>
      <w:r w:rsidR="00C16C71" w:rsidRPr="00AB34B0">
        <w:rPr>
          <w:rFonts w:cs="TimesNewRomanPSMT"/>
        </w:rPr>
        <w:t>omyłki</w:t>
      </w:r>
      <w:r w:rsidR="006875AE" w:rsidRPr="00AB34B0">
        <w:rPr>
          <w:rFonts w:cs="TimesNewRomanPSMT"/>
        </w:rPr>
        <w:t xml:space="preserve"> nie będzie skutkowała złożeniem nowego </w:t>
      </w:r>
      <w:r w:rsidR="00C16C71" w:rsidRPr="00AB34B0">
        <w:rPr>
          <w:rFonts w:cs="TimesNewRomanPSMT"/>
        </w:rPr>
        <w:t>oświadczenia</w:t>
      </w:r>
      <w:r w:rsidR="006875AE" w:rsidRPr="00AB34B0">
        <w:rPr>
          <w:rFonts w:cs="TimesNewRomanPSMT"/>
        </w:rPr>
        <w:t xml:space="preserve"> woli, tj. </w:t>
      </w:r>
      <w:r w:rsidR="00C16C71" w:rsidRPr="00AB34B0">
        <w:rPr>
          <w:rFonts w:cs="TimesNewRomanPSMT"/>
        </w:rPr>
        <w:t>j</w:t>
      </w:r>
      <w:r w:rsidR="006875AE" w:rsidRPr="00AB34B0">
        <w:rPr>
          <w:rFonts w:cs="TimesNewRomanPSMT"/>
        </w:rPr>
        <w:t xml:space="preserve">edynie w sytuacji kiedy </w:t>
      </w:r>
      <w:r w:rsidR="00C16C71" w:rsidRPr="00AB34B0">
        <w:rPr>
          <w:rFonts w:cs="TimesNewRomanPSMT"/>
        </w:rPr>
        <w:t>przyjęcie</w:t>
      </w:r>
      <w:r w:rsidR="006875AE" w:rsidRPr="00AB34B0">
        <w:rPr>
          <w:rFonts w:cs="TimesNewRomanPSMT"/>
        </w:rPr>
        <w:t xml:space="preserve"> jednej z tych cen można będzie wyprowadzić za pomocą innych elementów oferty</w:t>
      </w:r>
      <w:r w:rsidR="00C16C71" w:rsidRPr="00AB34B0">
        <w:rPr>
          <w:rFonts w:cs="TimesNewRomanPSMT"/>
        </w:rPr>
        <w:t>, a działanie takie nie pozostawia wątpliwo</w:t>
      </w:r>
      <w:r w:rsidR="009C5633" w:rsidRPr="00AB34B0">
        <w:rPr>
          <w:rFonts w:cs="TimesNewRomanPSMT"/>
        </w:rPr>
        <w:t>ści interpretacyjnych,</w:t>
      </w:r>
    </w:p>
    <w:p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rsidR="007E7B62" w:rsidRPr="007E7B62" w:rsidRDefault="009F56BA" w:rsidP="007E7B62">
      <w:pPr>
        <w:pStyle w:val="Bezodstpw"/>
        <w:jc w:val="both"/>
        <w:rPr>
          <w:rFonts w:cs="TimesNewRomanPSMT"/>
        </w:rPr>
      </w:pPr>
      <w:r>
        <w:rPr>
          <w:rFonts w:cs="Calibri"/>
        </w:rPr>
        <w:t>2. O</w:t>
      </w:r>
      <w:r w:rsidR="007625CB">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rsidR="00110FDA" w:rsidRPr="007625CB" w:rsidRDefault="009F56BA" w:rsidP="007625CB">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rsidR="00DD0D51" w:rsidRPr="00110FDA"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sidR="00BB7155">
        <w:rPr>
          <w:rFonts w:cs="TimesNewRomanPS-BoldMT"/>
          <w:b/>
          <w:bCs/>
        </w:rPr>
        <w:t>I</w:t>
      </w:r>
      <w:r w:rsidR="006875AE">
        <w:rPr>
          <w:rFonts w:cs="TimesNewRomanPS-BoldMT"/>
          <w:b/>
          <w:bCs/>
        </w:rPr>
        <w:t>X</w:t>
      </w:r>
      <w:r w:rsidRPr="00110FDA">
        <w:rPr>
          <w:rFonts w:cs="TimesNewRomanPS-BoldMT"/>
          <w:b/>
          <w:bCs/>
        </w:rPr>
        <w:t xml:space="preserve">. UNIEWAŻNIENIE POSTĘPOWANIA </w:t>
      </w:r>
    </w:p>
    <w:p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rsidR="00DD0D51" w:rsidRDefault="00DD0D51" w:rsidP="00DD0D51">
      <w:pPr>
        <w:pStyle w:val="Bezodstpw"/>
        <w:jc w:val="both"/>
      </w:pPr>
      <w:r>
        <w:t>1) nie złożono</w:t>
      </w:r>
      <w:r w:rsidRPr="00DD0D51">
        <w:t xml:space="preserve"> żadnej oferty; </w:t>
      </w:r>
    </w:p>
    <w:p w:rsidR="00DD0D51" w:rsidRDefault="00DD0D51" w:rsidP="00DD0D51">
      <w:pPr>
        <w:pStyle w:val="Bezodstpw"/>
        <w:jc w:val="both"/>
      </w:pPr>
      <w:r w:rsidRPr="00DD0D51">
        <w:t xml:space="preserve">2) wszystkie złożone oferty podlegały odrzuceniu; </w:t>
      </w:r>
    </w:p>
    <w:p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DF5254" w:rsidRDefault="00DD0D51" w:rsidP="00DD0D51">
      <w:pPr>
        <w:pStyle w:val="Bezodstpw"/>
        <w:jc w:val="both"/>
      </w:pPr>
      <w:r>
        <w:t>4</w:t>
      </w:r>
      <w:r w:rsidRPr="00DD0D51">
        <w:t xml:space="preserve">) w przypadkach, o których mowa w art. 248 ust. 3, art. 249 i art. 250 ust. 2, zostały złożone oferty dodatkowe o takiej samej cenie lub koszcie; </w:t>
      </w:r>
    </w:p>
    <w:p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DF5254" w:rsidRDefault="00DD0D51" w:rsidP="00DD0D51">
      <w:pPr>
        <w:pStyle w:val="Bezodstpw"/>
        <w:jc w:val="both"/>
      </w:pPr>
      <w:r w:rsidRPr="00DD0D51">
        <w:t xml:space="preserve">6) postępowanie obarczone jest niemożliwą do usunięcia wadą uniemożliwiającą zawarcie niepodlegającej unieważnieniu umowy w sprawie zamówienia publicznego; </w:t>
      </w:r>
    </w:p>
    <w:p w:rsidR="00110FDA" w:rsidRPr="007625CB" w:rsidRDefault="00DD0D51" w:rsidP="007625CB">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691378" w:rsidRPr="00110FDA" w:rsidRDefault="006875AE"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91378" w:rsidRPr="00110FDA">
        <w:rPr>
          <w:rFonts w:cs="TimesNewRomanPS-BoldMT"/>
          <w:b/>
          <w:bCs/>
        </w:rPr>
        <w:t>. INFORMACJE O FORMALNOŚCIACH, JAKIE MUSZĄ ZOSTAĆ DOPEŁNIONE POWYBORZE OFERTY W CELU ZAWARCIA UMOWY W SPRAWIE ZAMÓWIENIA PUBLICZNEGO</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691378" w:rsidRPr="00887F11" w:rsidRDefault="00691378" w:rsidP="00691378">
      <w:pPr>
        <w:autoSpaceDE w:val="0"/>
        <w:autoSpaceDN w:val="0"/>
        <w:adjustRightInd w:val="0"/>
        <w:spacing w:after="0" w:line="240" w:lineRule="auto"/>
        <w:jc w:val="both"/>
        <w:rPr>
          <w:rFonts w:cs="TimesNewRomanPSMT"/>
          <w:b/>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r w:rsidR="00887F11">
        <w:rPr>
          <w:rFonts w:cs="TimesNewRomanPSMT"/>
        </w:rPr>
        <w:t xml:space="preserve"> </w:t>
      </w:r>
      <w:r w:rsidR="00887F11" w:rsidRPr="00887F11">
        <w:rPr>
          <w:rFonts w:cs="TimesNewRomanPSMT"/>
          <w:b/>
        </w:rPr>
        <w:t>Podpisanie umowy nastąpi w siedzibie Zamawiającego, tj. w Wydziale Transportu KWP we Wrocławiu przy ul. Ge</w:t>
      </w:r>
      <w:r w:rsidR="00887F11">
        <w:rPr>
          <w:rFonts w:cs="TimesNewRomanPSMT"/>
          <w:b/>
        </w:rPr>
        <w:t xml:space="preserve">n. J. Połbina 1, 54-151 Wrocław. </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lastRenderedPageBreak/>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7D3B7B">
        <w:rPr>
          <w:rFonts w:cs="TimesNewRomanPSMT"/>
          <w:color w:val="000000" w:themeColor="text1"/>
        </w:rPr>
        <w:t>9</w:t>
      </w:r>
      <w:r w:rsidR="00B15CDA">
        <w:rPr>
          <w:rFonts w:cs="TimesNewRomanPSMT"/>
          <w:color w:val="000000" w:themeColor="text1"/>
        </w:rPr>
        <w:t xml:space="preserve"> </w:t>
      </w:r>
      <w:r w:rsidRPr="00691378">
        <w:rPr>
          <w:rFonts w:cs="TimesNewRomanPSMT"/>
        </w:rPr>
        <w:t>do SWZ. Umowa zostanie uzupełniona o zapisy wynikające ze złożonej oferty.</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umowę </w:t>
      </w:r>
      <w:r w:rsidRPr="00691378">
        <w:rPr>
          <w:rFonts w:cs="TimesNewRomanPSMT"/>
        </w:rPr>
        <w:t>regulującą współpracę tych Wykonawców.</w:t>
      </w:r>
    </w:p>
    <w:p w:rsidR="00887F11" w:rsidRPr="007625CB" w:rsidRDefault="00691378" w:rsidP="007625CB">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sidR="007C5960">
        <w:rPr>
          <w:rFonts w:cs="TimesNewRomanPSMT"/>
        </w:rPr>
        <w:t xml:space="preserve"> sprawie zamówienia publicznego,</w:t>
      </w:r>
      <w:r w:rsidR="008141C6">
        <w:rPr>
          <w:rFonts w:cs="TimesNewRomanPSMT"/>
        </w:rPr>
        <w:t xml:space="preserve">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691378" w:rsidRPr="00110FDA"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sidR="00BB7155">
        <w:rPr>
          <w:rFonts w:cs="TimesNewRomanPS-BoldMT"/>
          <w:b/>
          <w:bCs/>
        </w:rPr>
        <w:t>I</w:t>
      </w:r>
      <w:r w:rsidRPr="00110FDA">
        <w:rPr>
          <w:rFonts w:cs="TimesNewRomanPS-BoldMT"/>
          <w:b/>
          <w:bCs/>
        </w:rPr>
        <w:t>. ZMIANA UMOWY</w:t>
      </w:r>
    </w:p>
    <w:p w:rsidR="008D66C1" w:rsidRPr="00E662E0" w:rsidRDefault="008D66C1" w:rsidP="008D66C1">
      <w:pPr>
        <w:autoSpaceDE w:val="0"/>
        <w:autoSpaceDN w:val="0"/>
        <w:adjustRightInd w:val="0"/>
        <w:spacing w:after="0" w:line="240" w:lineRule="auto"/>
        <w:jc w:val="both"/>
        <w:rPr>
          <w:rFonts w:cs="TimesNewRomanPS-BoldMT"/>
          <w:bCs/>
          <w:i/>
          <w:color w:val="000000" w:themeColor="text1"/>
        </w:rPr>
      </w:pPr>
      <w:r w:rsidRPr="00E662E0">
        <w:rPr>
          <w:rFonts w:cs="TimesNewRomanPS-BoldMT"/>
          <w:bCs/>
          <w:i/>
          <w:color w:val="000000" w:themeColor="text1"/>
        </w:rPr>
        <w:t>Zamawiający przewiduje zmiany umowy, o których mowa w §9 Projektowanych postanowień umowy:</w:t>
      </w:r>
    </w:p>
    <w:p w:rsidR="00E662E0" w:rsidRPr="00E662E0" w:rsidRDefault="00E662E0" w:rsidP="00E662E0">
      <w:pPr>
        <w:pStyle w:val="Bezodstpw"/>
        <w:rPr>
          <w:i/>
        </w:rPr>
      </w:pPr>
      <w:r w:rsidRPr="00E662E0">
        <w:rPr>
          <w:i/>
        </w:rPr>
        <w:t>1. W przypadku zmian w prawie dotyczących:</w:t>
      </w:r>
    </w:p>
    <w:p w:rsidR="00E662E0" w:rsidRPr="00E662E0" w:rsidRDefault="00E662E0" w:rsidP="00E662E0">
      <w:pPr>
        <w:pStyle w:val="Bezodstpw"/>
        <w:rPr>
          <w:i/>
        </w:rPr>
      </w:pPr>
      <w:r w:rsidRPr="00E662E0">
        <w:rPr>
          <w:i/>
        </w:rPr>
        <w:t>a) stawki podatku od towarów i usług oraz podatku akcyzowego,</w:t>
      </w:r>
    </w:p>
    <w:p w:rsidR="00E662E0" w:rsidRPr="00E662E0" w:rsidRDefault="00E662E0" w:rsidP="00E662E0">
      <w:pPr>
        <w:pStyle w:val="Bezodstpw"/>
        <w:rPr>
          <w:i/>
        </w:rPr>
      </w:pPr>
      <w:r w:rsidRPr="00E662E0">
        <w:rPr>
          <w:i/>
        </w:rPr>
        <w:t>b) wysokości minimalnego wynagrodzenia za pracę lub wysokości minimalnej stawki godzinowej ustalonych na podstawie ustawy z dnia 10 października 2002 r. o minimalnym wynagrodzeniu za pracę (tj. Dz. U. z 2020 poz. 2207 z późn. zm),</w:t>
      </w:r>
    </w:p>
    <w:p w:rsidR="00E662E0" w:rsidRPr="00E662E0" w:rsidRDefault="00E662E0" w:rsidP="00E662E0">
      <w:pPr>
        <w:pStyle w:val="Bezodstpw"/>
        <w:rPr>
          <w:i/>
        </w:rPr>
      </w:pPr>
      <w:r w:rsidRPr="00E662E0">
        <w:rPr>
          <w:i/>
        </w:rPr>
        <w:t>c) zasad podlegania ubezpieczeniom społecznym lub ubezpieczeniu zdrowotnemu lub wysokości stawki składki na ubezpieczenia społeczne lub zdrowotne,</w:t>
      </w:r>
    </w:p>
    <w:p w:rsidR="00E662E0" w:rsidRPr="00E662E0" w:rsidRDefault="00E662E0" w:rsidP="00E662E0">
      <w:pPr>
        <w:pStyle w:val="Bezodstpw"/>
        <w:rPr>
          <w:i/>
        </w:rPr>
      </w:pPr>
      <w:r w:rsidRPr="00E662E0">
        <w:rPr>
          <w:i/>
        </w:rPr>
        <w:t xml:space="preserve">d) zmiany zasad gromadzenia i wysokości wpłat do pracowniczych planów kapitałowych, o których mowa w ustawie z dnia 4 października 2018 r. o pracowniczych planach kapitałowych </w:t>
      </w:r>
    </w:p>
    <w:p w:rsidR="00E662E0" w:rsidRPr="00E662E0" w:rsidRDefault="00E662E0" w:rsidP="00E662E0">
      <w:pPr>
        <w:pStyle w:val="Bezodstpw"/>
        <w:rPr>
          <w:i/>
        </w:rPr>
      </w:pPr>
      <w:r w:rsidRPr="00E662E0">
        <w:rPr>
          <w:i/>
        </w:rPr>
        <w:t xml:space="preserve">(Dz.U. </w:t>
      </w:r>
      <w:hyperlink r:id="rId33">
        <w:r w:rsidRPr="00E662E0">
          <w:rPr>
            <w:i/>
          </w:rPr>
          <w:t>poz. 2215</w:t>
        </w:r>
      </w:hyperlink>
      <w:hyperlink r:id="rId34">
        <w:r w:rsidRPr="00E662E0">
          <w:rPr>
            <w:i/>
          </w:rPr>
          <w:t xml:space="preserve"> </w:t>
        </w:r>
      </w:hyperlink>
      <w:r w:rsidRPr="00E662E0">
        <w:rPr>
          <w:i/>
        </w:rPr>
        <w:t xml:space="preserve">oraz z 2019 r. </w:t>
      </w:r>
      <w:hyperlink r:id="rId35">
        <w:r w:rsidRPr="00E662E0">
          <w:rPr>
            <w:i/>
          </w:rPr>
          <w:t>poz. 1074</w:t>
        </w:r>
      </w:hyperlink>
      <w:hyperlink r:id="rId36">
        <w:r w:rsidRPr="00E662E0">
          <w:rPr>
            <w:i/>
          </w:rPr>
          <w:t xml:space="preserve"> </w:t>
        </w:r>
      </w:hyperlink>
      <w:r w:rsidRPr="00E662E0">
        <w:rPr>
          <w:i/>
        </w:rPr>
        <w:t xml:space="preserve">i </w:t>
      </w:r>
      <w:hyperlink r:id="rId37">
        <w:r w:rsidRPr="00E662E0">
          <w:rPr>
            <w:i/>
          </w:rPr>
          <w:t>1572</w:t>
        </w:r>
      </w:hyperlink>
      <w:hyperlink r:id="rId38">
        <w:r w:rsidRPr="00E662E0">
          <w:rPr>
            <w:i/>
          </w:rPr>
          <w:t>)</w:t>
        </w:r>
      </w:hyperlink>
      <w:r w:rsidRPr="00E662E0">
        <w:rPr>
          <w:i/>
        </w:rPr>
        <w:t>,</w:t>
      </w:r>
    </w:p>
    <w:p w:rsidR="00E662E0" w:rsidRPr="00E662E0" w:rsidRDefault="00E662E0" w:rsidP="00E662E0">
      <w:pPr>
        <w:pStyle w:val="Bezodstpw"/>
        <w:rPr>
          <w:i/>
        </w:rPr>
      </w:pPr>
      <w:r w:rsidRPr="00E662E0">
        <w:rPr>
          <w:i/>
        </w:rPr>
        <w:t>- jeżeli zmiany te będą miały wpływ na koszty wykonania przez Wykonawcę zamówienia publicznego, Wykonawca będzie mógł zwrócić się do Zamawiającego w terminie 7 dni  od wystąpienia ww. zmian, o dokonanie stosownej zmiany w treści umowy. Podstawą do takiej zmiany będzie szczegółowe wykazanie przez Wykonawcę w jaki sposób, wobec ilu osób wykonujących przedmiot umowy i w jakiej części zaistniała zmiana ma wpływ na koszt wykonywanego przedmiotu oraz ceny określone w załączniku nr 1 do niniejszej umowy.</w:t>
      </w:r>
    </w:p>
    <w:p w:rsidR="00E662E0" w:rsidRPr="00E662E0" w:rsidRDefault="00E662E0" w:rsidP="00E662E0">
      <w:pPr>
        <w:pStyle w:val="Bezodstpw"/>
        <w:rPr>
          <w:i/>
        </w:rPr>
      </w:pPr>
      <w:r w:rsidRPr="00E662E0">
        <w:rPr>
          <w:i/>
        </w:rPr>
        <w:t>2. Zmiana Umowy może nastąpić z inicjatywy Zamawiającego albo Wykonawcy, pod warunkiem zaistnienia okoliczności wymienionych w niniejszym paragrafie, Wykonawca w tym celu winien przedstawić Zamawiającemu wniosek w formie pisemnej dotyczący zmiany Umowy wraz</w:t>
      </w:r>
      <w:r w:rsidRPr="00E662E0">
        <w:rPr>
          <w:i/>
        </w:rPr>
        <w:br/>
        <w:t>z opisem zdarzenia lub okoliczności stanowiących podstawę do żądania takiej zmiany, który powinny zawierać:</w:t>
      </w:r>
    </w:p>
    <w:p w:rsidR="00E662E0" w:rsidRPr="00E662E0" w:rsidRDefault="00E662E0" w:rsidP="00E662E0">
      <w:pPr>
        <w:pStyle w:val="Bezodstpw"/>
        <w:rPr>
          <w:i/>
        </w:rPr>
      </w:pPr>
      <w:r w:rsidRPr="00E662E0">
        <w:rPr>
          <w:i/>
        </w:rPr>
        <w:t>1) opis zmiany,</w:t>
      </w:r>
    </w:p>
    <w:p w:rsidR="00E662E0" w:rsidRPr="00E662E0" w:rsidRDefault="00E662E0" w:rsidP="00E662E0">
      <w:pPr>
        <w:pStyle w:val="Bezodstpw"/>
        <w:rPr>
          <w:i/>
        </w:rPr>
      </w:pPr>
      <w:r w:rsidRPr="00E662E0">
        <w:rPr>
          <w:i/>
        </w:rPr>
        <w:t>2) uzasadnienie zmiany,</w:t>
      </w:r>
    </w:p>
    <w:p w:rsidR="00E662E0" w:rsidRPr="00E662E0" w:rsidRDefault="00E662E0" w:rsidP="00E662E0">
      <w:pPr>
        <w:pStyle w:val="Bezodstpw"/>
        <w:rPr>
          <w:i/>
        </w:rPr>
      </w:pPr>
      <w:r w:rsidRPr="00E662E0">
        <w:rPr>
          <w:i/>
        </w:rPr>
        <w:t>3) analizę kosztów zmiany oraz jego wpływu na wysokość wynagrodzenia,</w:t>
      </w:r>
    </w:p>
    <w:p w:rsidR="00E662E0" w:rsidRPr="00E662E0" w:rsidRDefault="00E662E0" w:rsidP="00E662E0">
      <w:pPr>
        <w:pStyle w:val="Bezodstpw"/>
        <w:rPr>
          <w:i/>
        </w:rPr>
      </w:pPr>
      <w:r w:rsidRPr="00E662E0">
        <w:rPr>
          <w:i/>
        </w:rPr>
        <w:t>4) okres  zmiany oraz wpływ zmiany na termin zakończenia Umowy.</w:t>
      </w:r>
    </w:p>
    <w:p w:rsidR="00E662E0" w:rsidRPr="00E662E0" w:rsidRDefault="00E662E0" w:rsidP="00E662E0">
      <w:pPr>
        <w:pStyle w:val="Bezodstpw"/>
        <w:rPr>
          <w:i/>
        </w:rPr>
      </w:pPr>
      <w:r w:rsidRPr="00E662E0">
        <w:rPr>
          <w:i/>
        </w:rPr>
        <w:t>3. Wniosek, o którym mowa w ust. 2 powinien zostać przekazany niezwłocznie, jednakże nie później niż w terminie 7 dni roboczych od dnia, w którym Wykonawca dowiedział się, lub powinien dowiedzieć się o danym zdarzeniu lub okolicznościach.</w:t>
      </w:r>
    </w:p>
    <w:p w:rsidR="00E662E0" w:rsidRPr="00E662E0" w:rsidRDefault="00E662E0" w:rsidP="00E662E0">
      <w:pPr>
        <w:pStyle w:val="Bezodstpw"/>
        <w:rPr>
          <w:i/>
        </w:rPr>
      </w:pPr>
      <w:r w:rsidRPr="00E662E0">
        <w:rPr>
          <w:i/>
        </w:rPr>
        <w:t>4. Wykonawca zobowiązany jest do dostarczenia wraz z wnioskiem, o którym mowa w ust. 2, wszelkich innych dokumentów wymaganych Umową, w tym propozycji rozliczenia przygotowanej w oparciu o zasady określone w SWZ i informacji uzasadniających żądanie zmiany Umowy, stosowanie do zdarzenia lub okoliczności stanowiących podstawę żądania zmiany.</w:t>
      </w:r>
    </w:p>
    <w:p w:rsidR="00E662E0" w:rsidRPr="00E662E0" w:rsidRDefault="00E662E0" w:rsidP="00E662E0">
      <w:pPr>
        <w:pStyle w:val="Bezodstpw"/>
        <w:rPr>
          <w:i/>
        </w:rPr>
      </w:pPr>
      <w:r w:rsidRPr="00E662E0">
        <w:rPr>
          <w:i/>
        </w:rPr>
        <w:t>5. Zamawiający powiadomi Wykonawcę o akceptacji żądania zmiany Umowy i terminie podpisania aneksu do Umowy lub odpowiednio o braku akceptacji</w:t>
      </w:r>
    </w:p>
    <w:p w:rsidR="00E662E0" w:rsidRPr="00E662E0" w:rsidRDefault="00E662E0" w:rsidP="00E662E0">
      <w:pPr>
        <w:pStyle w:val="Bezodstpw"/>
        <w:rPr>
          <w:i/>
        </w:rPr>
      </w:pPr>
      <w:r w:rsidRPr="00E662E0">
        <w:rPr>
          <w:i/>
        </w:rPr>
        <w:t>6. Zmiany kosztów związanych z realizacją zamówienia mogą nastąpić w związku ze zmianą cen jednostkowych brutto wymienionych w § 2 ust 3 niniejszej umowy z tytułu waloryzacji ceny m</w:t>
      </w:r>
      <w:r w:rsidRPr="00E662E0">
        <w:rPr>
          <w:i/>
          <w:vertAlign w:val="superscript"/>
        </w:rPr>
        <w:t>3</w:t>
      </w:r>
      <w:r w:rsidRPr="00E662E0">
        <w:rPr>
          <w:i/>
        </w:rPr>
        <w:t xml:space="preserve"> wody, wzrost cen prądu, wzrost cen środków myjących, oraz wzrost cen dzierżawy terenu.</w:t>
      </w:r>
    </w:p>
    <w:p w:rsidR="00E662E0" w:rsidRPr="00E662E0" w:rsidRDefault="00E662E0" w:rsidP="00E662E0">
      <w:pPr>
        <w:pStyle w:val="Bezodstpw"/>
        <w:rPr>
          <w:i/>
        </w:rPr>
      </w:pPr>
      <w:r w:rsidRPr="00E662E0">
        <w:rPr>
          <w:i/>
        </w:rPr>
        <w:t>7. Zmiany, o których mowa w ust. 6 dokonywane będą w oparciu o wskaźnik wzrostu cen towarów i usług ogłaszany przez Prezesa GUS.</w:t>
      </w:r>
    </w:p>
    <w:p w:rsidR="00E662E0" w:rsidRPr="00E662E0" w:rsidRDefault="00E662E0" w:rsidP="00E662E0">
      <w:pPr>
        <w:pStyle w:val="Bezodstpw"/>
        <w:rPr>
          <w:i/>
          <w:color w:val="000000" w:themeColor="text1"/>
        </w:rPr>
      </w:pPr>
      <w:r w:rsidRPr="00E662E0">
        <w:rPr>
          <w:i/>
          <w:color w:val="000000" w:themeColor="text1"/>
        </w:rPr>
        <w:lastRenderedPageBreak/>
        <w:t>8. Zmiany, o których mowa w ust. 6, mogą zostać wprowadzone nie wcześniej niż po upływie 1 roku od dnia zawarcia umowy, po udokumentowaniu źródła zmiany cen i za zgodą obu Stron umowy, przy czym zmiana jest dopuszczalna, o ile ceny składników cenotwórczych z dnia zawarcia umowy (załącznik nr 1 do umowy) wzrosną lub spadną o min. 5%.</w:t>
      </w:r>
    </w:p>
    <w:p w:rsidR="00E662E0" w:rsidRPr="00E662E0" w:rsidRDefault="00E662E0" w:rsidP="00E662E0">
      <w:pPr>
        <w:pStyle w:val="Bezodstpw"/>
        <w:rPr>
          <w:i/>
        </w:rPr>
      </w:pPr>
      <w:r w:rsidRPr="00E662E0">
        <w:rPr>
          <w:i/>
        </w:rPr>
        <w:t>9. Wprowadzenie zmian wynagrodzenia jest możliwe pod warunkiem wykazania przez Wykonawcę, że zmiany te mają wpływ na koszty wykonania zamówienia wraz z pełnym uzasadnieniem i wskazaniem procentowego wzrostu cen jednostkowych brutto dla poszczególnych usług wymienionych w §5 ust. 2 niniejszej umowy.</w:t>
      </w:r>
    </w:p>
    <w:p w:rsidR="00E662E0" w:rsidRPr="00E662E0" w:rsidRDefault="00E662E0" w:rsidP="00E662E0">
      <w:pPr>
        <w:pStyle w:val="Bezodstpw"/>
        <w:rPr>
          <w:i/>
        </w:rPr>
      </w:pPr>
      <w:r w:rsidRPr="00E662E0">
        <w:rPr>
          <w:i/>
        </w:rPr>
        <w:t>10. Wykazanie okoliczności zmiany oraz przedłożenie dowodów potwierdzających zmianę spoczywa na Wykonawcy i jest warunkiem koniecznym do uruchomienia procedury zmiany umowy.</w:t>
      </w:r>
    </w:p>
    <w:p w:rsidR="00E662E0" w:rsidRPr="00E662E0" w:rsidRDefault="00E662E0" w:rsidP="00E662E0">
      <w:pPr>
        <w:pStyle w:val="Bezodstpw"/>
        <w:rPr>
          <w:i/>
        </w:rPr>
      </w:pPr>
      <w:r w:rsidRPr="00E662E0">
        <w:rPr>
          <w:i/>
        </w:rPr>
        <w:t>11. Jednocześnie Zamawiającemu będzie przysługiwać prawo żądania dalszych wyjaśnień wraz</w:t>
      </w:r>
      <w:r w:rsidRPr="00E662E0">
        <w:rPr>
          <w:i/>
        </w:rPr>
        <w:br/>
        <w:t>z przedstawieniem dalszych dokumentów celem stwierdzenia dopuszczalności zmiany. Zamawiający, w przypadku, gdy kalkulacje nie będą w wystarczający sposób uzasadniać proponowanej zmiany cen jednostkowych, może odmówić zmiany wynagrodzenia do czasu uzupełnienia dodatkowych wyjaśnień/dowodów. Waloryzacja powinna dotyczyć wyłącznie kosztów realizacji zamówienia powstających w okresie po wejściu w życie odpowiednich zmian przepisów.</w:t>
      </w:r>
    </w:p>
    <w:p w:rsidR="00E662E0" w:rsidRPr="00E662E0" w:rsidRDefault="00E662E0" w:rsidP="00E662E0">
      <w:pPr>
        <w:pStyle w:val="Bezodstpw"/>
        <w:jc w:val="both"/>
        <w:rPr>
          <w:i/>
        </w:rPr>
      </w:pPr>
      <w:r w:rsidRPr="00E662E0">
        <w:rPr>
          <w:i/>
        </w:rPr>
        <w:t>12. Zamawiający dopuszcza możliwość wystąpienia przez Wykonawcę z wnioskiem, o którym mowa powyżej, nie wcześniej niż po upływie 12 miesięcy od dnia zawarcia Umowy oraz</w:t>
      </w:r>
      <w:r w:rsidRPr="00E662E0">
        <w:rPr>
          <w:i/>
        </w:rPr>
        <w:br/>
        <w:t>w odstępach pomiędzy wnioskami nie krótszych niż 12 miesięcy.</w:t>
      </w:r>
    </w:p>
    <w:p w:rsidR="00E662E0" w:rsidRPr="00E662E0" w:rsidRDefault="00E662E0" w:rsidP="00E662E0">
      <w:pPr>
        <w:pStyle w:val="Bezodstpw"/>
        <w:rPr>
          <w:i/>
        </w:rPr>
      </w:pPr>
      <w:r w:rsidRPr="00E662E0">
        <w:rPr>
          <w:i/>
        </w:rPr>
        <w:t>13. Suma zmian, o których mowa w ust. 6,  wprowadzonych w takcie obowiązywania umowy nie może przekroczyć 10% indywidualnej ceny jednostkowej brutto usługi wymienionej w § 2 ust. 3 niniejszej umowy. Łączna wartość zmian w trakcie trwania całej umowy nie może przekroczyć</w:t>
      </w:r>
    </w:p>
    <w:p w:rsidR="008D66C1" w:rsidRPr="00866639" w:rsidRDefault="00E662E0" w:rsidP="00866639">
      <w:pPr>
        <w:pStyle w:val="Bezodstpw"/>
        <w:rPr>
          <w:i/>
        </w:rPr>
      </w:pPr>
      <w:r w:rsidRPr="00E662E0">
        <w:rPr>
          <w:i/>
        </w:rPr>
        <w:t>10% maksymalnej kwoty umowy określonej w § 2 ust. 1 umowy.</w:t>
      </w:r>
    </w:p>
    <w:p w:rsidR="00691378" w:rsidRPr="00110FDA"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sidR="006875AE">
        <w:rPr>
          <w:b/>
        </w:rPr>
        <w:t>II</w:t>
      </w:r>
      <w:r w:rsidR="00212E88" w:rsidRPr="00110FDA">
        <w:rPr>
          <w:b/>
        </w:rPr>
        <w:t>I</w:t>
      </w:r>
      <w:r w:rsidRPr="00110FDA">
        <w:rPr>
          <w:b/>
        </w:rPr>
        <w:t>. POUCZENIE O ŚRODKACH OCHRONY PRAWNEJ PRZYSŁUGUJĄCYCH</w:t>
      </w:r>
      <w:r w:rsidR="008141C6" w:rsidRPr="00110FDA">
        <w:rPr>
          <w:b/>
        </w:rPr>
        <w:t xml:space="preserve"> </w:t>
      </w:r>
      <w:r w:rsidRPr="00110FDA">
        <w:rPr>
          <w:b/>
        </w:rPr>
        <w:t>WYKONAWCY</w:t>
      </w:r>
    </w:p>
    <w:p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rsidR="00691378" w:rsidRPr="007C5960" w:rsidRDefault="00691378" w:rsidP="007C5960">
      <w:pPr>
        <w:pStyle w:val="Bezodstpw"/>
        <w:jc w:val="both"/>
        <w:rPr>
          <w:rFonts w:cs="TimesNewRomanPSMT"/>
        </w:rPr>
      </w:pPr>
      <w:r w:rsidRPr="007C5960">
        <w:rPr>
          <w:rFonts w:cs="TimesNewRomanPSMT"/>
        </w:rPr>
        <w:t xml:space="preserve">przepisów </w:t>
      </w:r>
      <w:r w:rsidR="007C5960">
        <w:rPr>
          <w:rFonts w:cs="TimesNewRomanPSMT"/>
        </w:rPr>
        <w:t>P</w:t>
      </w:r>
      <w:r w:rsidRPr="007C5960">
        <w:rPr>
          <w:rFonts w:cs="TimesNewRomanPSMT"/>
        </w:rPr>
        <w:t>zp.</w:t>
      </w:r>
    </w:p>
    <w:p w:rsidR="00691378" w:rsidRPr="007C5960" w:rsidRDefault="00691378" w:rsidP="007C5960">
      <w:pPr>
        <w:pStyle w:val="Bezodstpw"/>
        <w:jc w:val="both"/>
        <w:rPr>
          <w:rFonts w:cs="TimesNewRomanPSMT"/>
        </w:rPr>
      </w:pPr>
      <w:r w:rsidRPr="007C5960">
        <w:rPr>
          <w:rFonts w:cs="TimesNewRomanPSMT"/>
        </w:rPr>
        <w:t>2. Odwołanie przysługuje na:</w:t>
      </w:r>
    </w:p>
    <w:p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rsidR="002E1020" w:rsidRDefault="00691378" w:rsidP="007C5960">
      <w:pPr>
        <w:pStyle w:val="Bezodstpw"/>
        <w:jc w:val="both"/>
        <w:rPr>
          <w:rFonts w:cs="TimesNewRomanPSMT"/>
        </w:rPr>
      </w:pPr>
      <w:r w:rsidRPr="007C5960">
        <w:rPr>
          <w:rFonts w:cs="TimesNewRomanPSMT"/>
        </w:rPr>
        <w:t>ochrony prawnej" ustawy PZP.</w:t>
      </w:r>
    </w:p>
    <w:p w:rsidR="00212E88" w:rsidRPr="00110FDA"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00212E88" w:rsidRPr="00110FDA">
        <w:rPr>
          <w:rFonts w:cs="TimesNewRomanPS-BoldMT"/>
          <w:b/>
          <w:bCs/>
        </w:rPr>
        <w:t>. ZAŁĄCZNIKI DO SWZ</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2- Oświadczenie </w:t>
      </w:r>
      <w:r w:rsidR="00787D76" w:rsidRPr="00ED0B9E">
        <w:rPr>
          <w:rFonts w:cs="TimesNewRomanPSMT"/>
          <w:color w:val="000000" w:themeColor="text1"/>
        </w:rPr>
        <w:t>Wykonawcy o niepodleganiu wykluczeniu</w:t>
      </w:r>
      <w:r w:rsidRPr="00ED0B9E">
        <w:rPr>
          <w:rFonts w:cs="TimesNewRomanPSMT"/>
          <w:color w:val="000000" w:themeColor="text1"/>
        </w:rPr>
        <w:t>;</w:t>
      </w:r>
    </w:p>
    <w:p w:rsidR="00212E88" w:rsidRDefault="00ED0B9E"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sidR="00AD7231">
        <w:rPr>
          <w:rFonts w:cs="TimesNewRomanPSMT"/>
          <w:color w:val="000000" w:themeColor="text1"/>
        </w:rPr>
        <w:t>3</w:t>
      </w:r>
      <w:r w:rsidRPr="00ED0B9E">
        <w:rPr>
          <w:rFonts w:cs="TimesNewRomanPSMT"/>
          <w:color w:val="000000" w:themeColor="text1"/>
        </w:rPr>
        <w:t xml:space="preserve">- </w:t>
      </w:r>
      <w:r w:rsidR="00212E88" w:rsidRPr="00ED0B9E">
        <w:rPr>
          <w:rFonts w:cs="TimesNewRomanPSMT"/>
          <w:color w:val="000000" w:themeColor="text1"/>
        </w:rPr>
        <w:t>Projektowane postanowienia umowy;</w:t>
      </w:r>
    </w:p>
    <w:p w:rsidR="009202F1" w:rsidRDefault="009202F1" w:rsidP="00212E88">
      <w:pPr>
        <w:autoSpaceDE w:val="0"/>
        <w:autoSpaceDN w:val="0"/>
        <w:adjustRightInd w:val="0"/>
        <w:spacing w:after="0" w:line="240" w:lineRule="auto"/>
        <w:rPr>
          <w:rFonts w:cs="TimesNewRomanPSMT"/>
          <w:color w:val="000000" w:themeColor="text1"/>
        </w:rPr>
      </w:pPr>
    </w:p>
    <w:p w:rsidR="00866639" w:rsidRDefault="00866639" w:rsidP="008141C6">
      <w:pPr>
        <w:pStyle w:val="Bezodstpw"/>
        <w:jc w:val="right"/>
      </w:pPr>
      <w:r>
        <w:t>Zatwierdził:</w:t>
      </w:r>
    </w:p>
    <w:p w:rsidR="00866639" w:rsidRDefault="00866639" w:rsidP="008141C6">
      <w:pPr>
        <w:pStyle w:val="Bezodstpw"/>
        <w:jc w:val="right"/>
      </w:pPr>
      <w:r>
        <w:t>Komendant Wojewódzki Policji we Wrocławiu</w:t>
      </w:r>
      <w:bookmarkStart w:id="4" w:name="_GoBack"/>
      <w:bookmarkEnd w:id="4"/>
    </w:p>
    <w:p w:rsidR="00866639" w:rsidRDefault="00866639" w:rsidP="008141C6">
      <w:pPr>
        <w:pStyle w:val="Bezodstpw"/>
        <w:jc w:val="right"/>
      </w:pPr>
      <w:r>
        <w:t xml:space="preserve">Z up. Z-ca Komendanta Wojewódzkiego Policji </w:t>
      </w:r>
    </w:p>
    <w:p w:rsidR="00EE2DCE" w:rsidRPr="00212E88" w:rsidRDefault="00866639" w:rsidP="008141C6">
      <w:pPr>
        <w:pStyle w:val="Bezodstpw"/>
        <w:jc w:val="right"/>
      </w:pPr>
      <w:r>
        <w:t>mł. insp. Robert Frąckowiak</w:t>
      </w:r>
      <w:r w:rsidR="00EE2DCE">
        <w:t xml:space="preserve"> </w:t>
      </w:r>
    </w:p>
    <w:sectPr w:rsidR="00EE2DCE" w:rsidRPr="00212E88" w:rsidSect="009F45CD">
      <w:headerReference w:type="default" r:id="rId39"/>
      <w:foot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805" w:rsidRDefault="00E07805" w:rsidP="00DD2C4D">
      <w:pPr>
        <w:spacing w:after="0" w:line="240" w:lineRule="auto"/>
      </w:pPr>
      <w:r>
        <w:separator/>
      </w:r>
    </w:p>
  </w:endnote>
  <w:endnote w:type="continuationSeparator" w:id="0">
    <w:p w:rsidR="00E07805" w:rsidRDefault="00E07805"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 w:name="TimesNewRomanPS-BoldMT">
    <w:altName w:val="Arial"/>
    <w:panose1 w:val="00000000000000000000"/>
    <w:charset w:val="00"/>
    <w:family w:val="swiss"/>
    <w:notTrueType/>
    <w:pitch w:val="default"/>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EndPr/>
    <w:sdtContent>
      <w:p w:rsidR="008D66C1" w:rsidRDefault="008D66C1">
        <w:pPr>
          <w:pStyle w:val="Stopka"/>
          <w:jc w:val="center"/>
        </w:pPr>
        <w:r>
          <w:fldChar w:fldCharType="begin"/>
        </w:r>
        <w:r>
          <w:instrText>PAGE   \* MERGEFORMAT</w:instrText>
        </w:r>
        <w:r>
          <w:fldChar w:fldCharType="separate"/>
        </w:r>
        <w:r w:rsidR="00866639">
          <w:rPr>
            <w:noProof/>
          </w:rPr>
          <w:t>20</w:t>
        </w:r>
        <w:r>
          <w:fldChar w:fldCharType="end"/>
        </w:r>
      </w:p>
    </w:sdtContent>
  </w:sdt>
  <w:p w:rsidR="008D66C1" w:rsidRDefault="008D66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805" w:rsidRDefault="00E07805" w:rsidP="00DD2C4D">
      <w:pPr>
        <w:spacing w:after="0" w:line="240" w:lineRule="auto"/>
      </w:pPr>
      <w:r>
        <w:separator/>
      </w:r>
    </w:p>
  </w:footnote>
  <w:footnote w:type="continuationSeparator" w:id="0">
    <w:p w:rsidR="00E07805" w:rsidRDefault="00E07805"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6C1" w:rsidRPr="00E92863" w:rsidRDefault="008D66C1"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130-022-128</w:t>
    </w:r>
    <w:r w:rsidRPr="00E92863">
      <w:rPr>
        <w:rFonts w:ascii="Calibri" w:hAnsi="Calibri"/>
      </w:rPr>
      <w:t>/2021/MA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2" w15:restartNumberingAfterBreak="0">
    <w:nsid w:val="021F12A5"/>
    <w:multiLevelType w:val="hybridMultilevel"/>
    <w:tmpl w:val="608AECB6"/>
    <w:lvl w:ilvl="0" w:tplc="0415000F">
      <w:start w:val="1"/>
      <w:numFmt w:val="decimal"/>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3" w15:restartNumberingAfterBreak="0">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C953E6"/>
    <w:multiLevelType w:val="hybridMultilevel"/>
    <w:tmpl w:val="3D9876E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891B01"/>
    <w:multiLevelType w:val="hybridMultilevel"/>
    <w:tmpl w:val="5CC0C6B4"/>
    <w:lvl w:ilvl="0" w:tplc="5E50B6CA">
      <w:start w:val="2"/>
      <w:numFmt w:val="decimal"/>
      <w:lvlText w:val="%1."/>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B00D2E">
      <w:start w:val="1"/>
      <w:numFmt w:val="decimal"/>
      <w:lvlText w:val="%2)"/>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5E996C">
      <w:start w:val="1"/>
      <w:numFmt w:val="lowerRoman"/>
      <w:lvlText w:val="%3"/>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50E7A6">
      <w:start w:val="1"/>
      <w:numFmt w:val="decimal"/>
      <w:lvlText w:val="%4"/>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2C7AA8">
      <w:start w:val="1"/>
      <w:numFmt w:val="lowerLetter"/>
      <w:lvlText w:val="%5"/>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74BCD2">
      <w:start w:val="1"/>
      <w:numFmt w:val="lowerRoman"/>
      <w:lvlText w:val="%6"/>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8C2690">
      <w:start w:val="1"/>
      <w:numFmt w:val="decimal"/>
      <w:lvlText w:val="%7"/>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8002D8">
      <w:start w:val="1"/>
      <w:numFmt w:val="lowerLetter"/>
      <w:lvlText w:val="%8"/>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86C4E0">
      <w:start w:val="1"/>
      <w:numFmt w:val="lowerRoman"/>
      <w:lvlText w:val="%9"/>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7B4D38"/>
    <w:multiLevelType w:val="hybridMultilevel"/>
    <w:tmpl w:val="6782688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461183"/>
    <w:multiLevelType w:val="multilevel"/>
    <w:tmpl w:val="13CCEA48"/>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6" w15:restartNumberingAfterBreak="0">
    <w:nsid w:val="3E2B4265"/>
    <w:multiLevelType w:val="hybridMultilevel"/>
    <w:tmpl w:val="32926790"/>
    <w:lvl w:ilvl="0" w:tplc="E614258E">
      <w:start w:val="1"/>
      <w:numFmt w:val="lowerLetter"/>
      <w:lvlText w:val="%1)"/>
      <w:lvlJc w:val="left"/>
      <w:pPr>
        <w:ind w:left="357" w:hanging="357"/>
      </w:pPr>
      <w:rPr>
        <w:rFonts w:hint="default"/>
        <w:b w:val="0"/>
        <w:sz w:val="24"/>
        <w:szCs w:val="24"/>
      </w:rPr>
    </w:lvl>
    <w:lvl w:ilvl="1" w:tplc="E614258E">
      <w:start w:val="1"/>
      <w:numFmt w:val="lowerLetter"/>
      <w:lvlText w:val="%2)"/>
      <w:lvlJc w:val="left"/>
      <w:pPr>
        <w:ind w:left="720" w:hanging="363"/>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8603F7"/>
    <w:multiLevelType w:val="hybridMultilevel"/>
    <w:tmpl w:val="6AC20F2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06235D"/>
    <w:multiLevelType w:val="hybridMultilevel"/>
    <w:tmpl w:val="BF34D838"/>
    <w:lvl w:ilvl="0" w:tplc="7EEA4028">
      <w:start w:val="1"/>
      <w:numFmt w:val="lowerLetter"/>
      <w:lvlText w:val="%1)"/>
      <w:lvlJc w:val="left"/>
      <w:pPr>
        <w:ind w:left="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06854C">
      <w:start w:val="1"/>
      <w:numFmt w:val="lowerLetter"/>
      <w:lvlText w:val="%2"/>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724258">
      <w:start w:val="1"/>
      <w:numFmt w:val="lowerRoman"/>
      <w:lvlText w:val="%3"/>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D0DE8A">
      <w:start w:val="1"/>
      <w:numFmt w:val="decimal"/>
      <w:lvlText w:val="%4"/>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96F50E">
      <w:start w:val="1"/>
      <w:numFmt w:val="lowerLetter"/>
      <w:lvlText w:val="%5"/>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0213C6">
      <w:start w:val="1"/>
      <w:numFmt w:val="lowerRoman"/>
      <w:lvlText w:val="%6"/>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E64F7C">
      <w:start w:val="1"/>
      <w:numFmt w:val="decimal"/>
      <w:lvlText w:val="%7"/>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AE6984">
      <w:start w:val="1"/>
      <w:numFmt w:val="lowerLetter"/>
      <w:lvlText w:val="%8"/>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2CC3CE">
      <w:start w:val="1"/>
      <w:numFmt w:val="lowerRoman"/>
      <w:lvlText w:val="%9"/>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1" w15:restartNumberingAfterBreak="0">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A284A42"/>
    <w:multiLevelType w:val="multilevel"/>
    <w:tmpl w:val="85FC9F26"/>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suff w:val="nothing"/>
      <w:lvlText w:val="%1.%2.%3.%4."/>
      <w:lvlJc w:val="left"/>
      <w:pPr>
        <w:ind w:left="1728" w:hanging="648"/>
      </w:pPr>
      <w:rPr>
        <w:rFonts w:hint="default"/>
        <w:b w:val="0"/>
      </w:rPr>
    </w:lvl>
    <w:lvl w:ilvl="4">
      <w:start w:val="1"/>
      <w:numFmt w:val="decimal"/>
      <w:suff w:val="nothing"/>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7" w15:restartNumberingAfterBreak="0">
    <w:nsid w:val="6E2F63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51B5415"/>
    <w:multiLevelType w:val="multilevel"/>
    <w:tmpl w:val="DC344B2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29"/>
    <w:lvlOverride w:ilvl="0">
      <w:lvl w:ilvl="0">
        <w:numFmt w:val="decimal"/>
        <w:lvlText w:val=""/>
        <w:lvlJc w:val="left"/>
      </w:lvl>
    </w:lvlOverride>
    <w:lvlOverride w:ilvl="1">
      <w:lvl w:ilvl="1">
        <w:numFmt w:val="lowerLetter"/>
        <w:lvlText w:val="%2."/>
        <w:lvlJc w:val="left"/>
      </w:lvl>
    </w:lvlOverride>
  </w:num>
  <w:num w:numId="2">
    <w:abstractNumId w:val="18"/>
    <w:lvlOverride w:ilvl="0">
      <w:lvl w:ilvl="0">
        <w:numFmt w:val="decimal"/>
        <w:lvlText w:val=""/>
        <w:lvlJc w:val="left"/>
      </w:lvl>
    </w:lvlOverride>
    <w:lvlOverride w:ilvl="1">
      <w:lvl w:ilvl="1">
        <w:numFmt w:val="lowerLetter"/>
        <w:lvlText w:val="%2."/>
        <w:lvlJc w:val="left"/>
      </w:lvl>
    </w:lvlOverride>
  </w:num>
  <w:num w:numId="3">
    <w:abstractNumId w:val="24"/>
    <w:lvlOverride w:ilvl="0">
      <w:lvl w:ilvl="0">
        <w:numFmt w:val="decimal"/>
        <w:lvlText w:val=""/>
        <w:lvlJc w:val="left"/>
      </w:lvl>
    </w:lvlOverride>
    <w:lvlOverride w:ilvl="1">
      <w:lvl w:ilvl="1">
        <w:numFmt w:val="lowerLetter"/>
        <w:lvlText w:val="%2."/>
        <w:lvlJc w:val="left"/>
      </w:lvl>
    </w:lvlOverride>
  </w:num>
  <w:num w:numId="4">
    <w:abstractNumId w:val="22"/>
  </w:num>
  <w:num w:numId="5">
    <w:abstractNumId w:val="10"/>
  </w:num>
  <w:num w:numId="6">
    <w:abstractNumId w:val="15"/>
  </w:num>
  <w:num w:numId="7">
    <w:abstractNumId w:val="3"/>
  </w:num>
  <w:num w:numId="8">
    <w:abstractNumId w:val="9"/>
  </w:num>
  <w:num w:numId="9">
    <w:abstractNumId w:val="23"/>
  </w:num>
  <w:num w:numId="10">
    <w:abstractNumId w:val="7"/>
  </w:num>
  <w:num w:numId="11">
    <w:abstractNumId w:val="5"/>
  </w:num>
  <w:num w:numId="12">
    <w:abstractNumId w:val="21"/>
  </w:num>
  <w:num w:numId="13">
    <w:abstractNumId w:val="20"/>
  </w:num>
  <w:num w:numId="14">
    <w:abstractNumId w:val="13"/>
  </w:num>
  <w:num w:numId="15">
    <w:abstractNumId w:val="30"/>
  </w:num>
  <w:num w:numId="16">
    <w:abstractNumId w:val="12"/>
  </w:num>
  <w:num w:numId="17">
    <w:abstractNumId w:val="26"/>
  </w:num>
  <w:num w:numId="18">
    <w:abstractNumId w:val="11"/>
  </w:num>
  <w:num w:numId="19">
    <w:abstractNumId w:val="28"/>
  </w:num>
  <w:num w:numId="20">
    <w:abstractNumId w:val="17"/>
  </w:num>
  <w:num w:numId="21">
    <w:abstractNumId w:val="14"/>
  </w:num>
  <w:num w:numId="22">
    <w:abstractNumId w:val="27"/>
  </w:num>
  <w:num w:numId="23">
    <w:abstractNumId w:val="25"/>
  </w:num>
  <w:num w:numId="24">
    <w:abstractNumId w:val="16"/>
  </w:num>
  <w:num w:numId="25">
    <w:abstractNumId w:val="2"/>
  </w:num>
  <w:num w:numId="26">
    <w:abstractNumId w:val="4"/>
  </w:num>
  <w:num w:numId="27">
    <w:abstractNumId w:val="8"/>
  </w:num>
  <w:num w:numId="28">
    <w:abstractNumId w:val="19"/>
  </w:num>
  <w:num w:numId="2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2CD"/>
    <w:rsid w:val="00027AA9"/>
    <w:rsid w:val="00032453"/>
    <w:rsid w:val="00033217"/>
    <w:rsid w:val="00042639"/>
    <w:rsid w:val="00050B9B"/>
    <w:rsid w:val="00053C48"/>
    <w:rsid w:val="000603A6"/>
    <w:rsid w:val="00065300"/>
    <w:rsid w:val="00075DB4"/>
    <w:rsid w:val="00087ECE"/>
    <w:rsid w:val="000A151B"/>
    <w:rsid w:val="000B0AF0"/>
    <w:rsid w:val="000B0FEC"/>
    <w:rsid w:val="000B548D"/>
    <w:rsid w:val="000C3405"/>
    <w:rsid w:val="000F51AF"/>
    <w:rsid w:val="001105B4"/>
    <w:rsid w:val="00110FDA"/>
    <w:rsid w:val="001241A8"/>
    <w:rsid w:val="001241AC"/>
    <w:rsid w:val="00146359"/>
    <w:rsid w:val="00147FB7"/>
    <w:rsid w:val="0016199A"/>
    <w:rsid w:val="001622BD"/>
    <w:rsid w:val="001639FD"/>
    <w:rsid w:val="00163F8C"/>
    <w:rsid w:val="00167DEB"/>
    <w:rsid w:val="00173BBC"/>
    <w:rsid w:val="00176B32"/>
    <w:rsid w:val="0017733E"/>
    <w:rsid w:val="00184CD6"/>
    <w:rsid w:val="00186FEE"/>
    <w:rsid w:val="001A02DB"/>
    <w:rsid w:val="001A10A4"/>
    <w:rsid w:val="001A1CF8"/>
    <w:rsid w:val="001B37DC"/>
    <w:rsid w:val="001C7AF1"/>
    <w:rsid w:val="001F054B"/>
    <w:rsid w:val="001F7A07"/>
    <w:rsid w:val="002063E6"/>
    <w:rsid w:val="00212E88"/>
    <w:rsid w:val="00214840"/>
    <w:rsid w:val="00232311"/>
    <w:rsid w:val="00243A0C"/>
    <w:rsid w:val="002649C2"/>
    <w:rsid w:val="00267AFE"/>
    <w:rsid w:val="00275972"/>
    <w:rsid w:val="002824F2"/>
    <w:rsid w:val="002B2A6B"/>
    <w:rsid w:val="002D33D6"/>
    <w:rsid w:val="002D49D5"/>
    <w:rsid w:val="002D5D1A"/>
    <w:rsid w:val="002E1020"/>
    <w:rsid w:val="002E797F"/>
    <w:rsid w:val="0030232A"/>
    <w:rsid w:val="003055EC"/>
    <w:rsid w:val="00321D10"/>
    <w:rsid w:val="003339BE"/>
    <w:rsid w:val="00335DE8"/>
    <w:rsid w:val="00363551"/>
    <w:rsid w:val="00365362"/>
    <w:rsid w:val="00367F88"/>
    <w:rsid w:val="003774D4"/>
    <w:rsid w:val="00382F64"/>
    <w:rsid w:val="00390A11"/>
    <w:rsid w:val="0039409C"/>
    <w:rsid w:val="00395FFE"/>
    <w:rsid w:val="003B0399"/>
    <w:rsid w:val="003B0E2A"/>
    <w:rsid w:val="003B1FE2"/>
    <w:rsid w:val="003D28C1"/>
    <w:rsid w:val="003E4B5F"/>
    <w:rsid w:val="003F0A4F"/>
    <w:rsid w:val="00404231"/>
    <w:rsid w:val="0040460F"/>
    <w:rsid w:val="00406311"/>
    <w:rsid w:val="00406EE7"/>
    <w:rsid w:val="00424D9D"/>
    <w:rsid w:val="00430D5D"/>
    <w:rsid w:val="00431F44"/>
    <w:rsid w:val="00434895"/>
    <w:rsid w:val="004405D0"/>
    <w:rsid w:val="00446150"/>
    <w:rsid w:val="004554BB"/>
    <w:rsid w:val="00460411"/>
    <w:rsid w:val="00476809"/>
    <w:rsid w:val="0049365F"/>
    <w:rsid w:val="004A38A9"/>
    <w:rsid w:val="00507E74"/>
    <w:rsid w:val="00510AD8"/>
    <w:rsid w:val="00515249"/>
    <w:rsid w:val="0052557C"/>
    <w:rsid w:val="0053282E"/>
    <w:rsid w:val="00532C98"/>
    <w:rsid w:val="0054540E"/>
    <w:rsid w:val="005505F3"/>
    <w:rsid w:val="005709AC"/>
    <w:rsid w:val="0057237E"/>
    <w:rsid w:val="005901BA"/>
    <w:rsid w:val="005915C8"/>
    <w:rsid w:val="005A495F"/>
    <w:rsid w:val="005B303B"/>
    <w:rsid w:val="005C6351"/>
    <w:rsid w:val="005D5B8B"/>
    <w:rsid w:val="005E3282"/>
    <w:rsid w:val="00602429"/>
    <w:rsid w:val="00604133"/>
    <w:rsid w:val="00616C3E"/>
    <w:rsid w:val="0062621E"/>
    <w:rsid w:val="0064179E"/>
    <w:rsid w:val="00656539"/>
    <w:rsid w:val="006651DC"/>
    <w:rsid w:val="00670378"/>
    <w:rsid w:val="00672631"/>
    <w:rsid w:val="006728E6"/>
    <w:rsid w:val="006875AE"/>
    <w:rsid w:val="00691378"/>
    <w:rsid w:val="00696F5F"/>
    <w:rsid w:val="0069754A"/>
    <w:rsid w:val="006B274E"/>
    <w:rsid w:val="006C2111"/>
    <w:rsid w:val="006C4275"/>
    <w:rsid w:val="006D6C61"/>
    <w:rsid w:val="006E0DA6"/>
    <w:rsid w:val="006F54A4"/>
    <w:rsid w:val="00701C1E"/>
    <w:rsid w:val="0070741B"/>
    <w:rsid w:val="007118C9"/>
    <w:rsid w:val="00713725"/>
    <w:rsid w:val="00721E56"/>
    <w:rsid w:val="00722DEA"/>
    <w:rsid w:val="007625CB"/>
    <w:rsid w:val="00787D76"/>
    <w:rsid w:val="007A6465"/>
    <w:rsid w:val="007A7277"/>
    <w:rsid w:val="007B71A9"/>
    <w:rsid w:val="007C300B"/>
    <w:rsid w:val="007C5960"/>
    <w:rsid w:val="007D0990"/>
    <w:rsid w:val="007D3B7B"/>
    <w:rsid w:val="007E7B62"/>
    <w:rsid w:val="008013D3"/>
    <w:rsid w:val="00801CBB"/>
    <w:rsid w:val="00802DE2"/>
    <w:rsid w:val="0080582A"/>
    <w:rsid w:val="008135E4"/>
    <w:rsid w:val="008141C6"/>
    <w:rsid w:val="00825EE9"/>
    <w:rsid w:val="00850557"/>
    <w:rsid w:val="00866639"/>
    <w:rsid w:val="00866B18"/>
    <w:rsid w:val="008713A3"/>
    <w:rsid w:val="00884414"/>
    <w:rsid w:val="00887F11"/>
    <w:rsid w:val="00891C14"/>
    <w:rsid w:val="00895D27"/>
    <w:rsid w:val="008B2E02"/>
    <w:rsid w:val="008D14F0"/>
    <w:rsid w:val="008D38A5"/>
    <w:rsid w:val="008D66C1"/>
    <w:rsid w:val="00901BFF"/>
    <w:rsid w:val="00903ADD"/>
    <w:rsid w:val="0091400E"/>
    <w:rsid w:val="009171FC"/>
    <w:rsid w:val="009202F1"/>
    <w:rsid w:val="00935E51"/>
    <w:rsid w:val="0094705C"/>
    <w:rsid w:val="009505EC"/>
    <w:rsid w:val="009524F1"/>
    <w:rsid w:val="00956D83"/>
    <w:rsid w:val="009825FE"/>
    <w:rsid w:val="009B328B"/>
    <w:rsid w:val="009B5892"/>
    <w:rsid w:val="009C0BC4"/>
    <w:rsid w:val="009C5633"/>
    <w:rsid w:val="009D2D19"/>
    <w:rsid w:val="009D4356"/>
    <w:rsid w:val="009E3B46"/>
    <w:rsid w:val="009E63BD"/>
    <w:rsid w:val="009F45CD"/>
    <w:rsid w:val="009F56BA"/>
    <w:rsid w:val="00A03B6F"/>
    <w:rsid w:val="00A10D57"/>
    <w:rsid w:val="00A25F4B"/>
    <w:rsid w:val="00A26A61"/>
    <w:rsid w:val="00A32B18"/>
    <w:rsid w:val="00A45434"/>
    <w:rsid w:val="00A454F7"/>
    <w:rsid w:val="00A45927"/>
    <w:rsid w:val="00A46EAC"/>
    <w:rsid w:val="00A56EAF"/>
    <w:rsid w:val="00A63586"/>
    <w:rsid w:val="00A81CE4"/>
    <w:rsid w:val="00A84C52"/>
    <w:rsid w:val="00A87282"/>
    <w:rsid w:val="00A960FD"/>
    <w:rsid w:val="00A965EE"/>
    <w:rsid w:val="00AB34B0"/>
    <w:rsid w:val="00AC323E"/>
    <w:rsid w:val="00AD3ED7"/>
    <w:rsid w:val="00AD7231"/>
    <w:rsid w:val="00AF4136"/>
    <w:rsid w:val="00AF6867"/>
    <w:rsid w:val="00B02F93"/>
    <w:rsid w:val="00B03EEB"/>
    <w:rsid w:val="00B07BC4"/>
    <w:rsid w:val="00B10A52"/>
    <w:rsid w:val="00B15CDA"/>
    <w:rsid w:val="00B239E0"/>
    <w:rsid w:val="00B30915"/>
    <w:rsid w:val="00B559F6"/>
    <w:rsid w:val="00B714A9"/>
    <w:rsid w:val="00B913F2"/>
    <w:rsid w:val="00BA0675"/>
    <w:rsid w:val="00BB7155"/>
    <w:rsid w:val="00BC39E5"/>
    <w:rsid w:val="00BD3514"/>
    <w:rsid w:val="00BD3A7C"/>
    <w:rsid w:val="00BD4C56"/>
    <w:rsid w:val="00BD55C7"/>
    <w:rsid w:val="00BD636D"/>
    <w:rsid w:val="00BE48F2"/>
    <w:rsid w:val="00BE64FE"/>
    <w:rsid w:val="00BE6CCA"/>
    <w:rsid w:val="00BF2F21"/>
    <w:rsid w:val="00C05CC5"/>
    <w:rsid w:val="00C12E1E"/>
    <w:rsid w:val="00C14668"/>
    <w:rsid w:val="00C16C71"/>
    <w:rsid w:val="00C219A9"/>
    <w:rsid w:val="00C426F1"/>
    <w:rsid w:val="00C428E0"/>
    <w:rsid w:val="00C52C58"/>
    <w:rsid w:val="00C53AAA"/>
    <w:rsid w:val="00C643AC"/>
    <w:rsid w:val="00C64613"/>
    <w:rsid w:val="00C76806"/>
    <w:rsid w:val="00C8611A"/>
    <w:rsid w:val="00C94FC8"/>
    <w:rsid w:val="00CA1739"/>
    <w:rsid w:val="00CA4558"/>
    <w:rsid w:val="00CA5A77"/>
    <w:rsid w:val="00CB0C26"/>
    <w:rsid w:val="00CC3265"/>
    <w:rsid w:val="00CE1D1F"/>
    <w:rsid w:val="00CF031B"/>
    <w:rsid w:val="00CF05E4"/>
    <w:rsid w:val="00CF1B3B"/>
    <w:rsid w:val="00D03AC0"/>
    <w:rsid w:val="00D11718"/>
    <w:rsid w:val="00D26200"/>
    <w:rsid w:val="00D41F60"/>
    <w:rsid w:val="00D43F87"/>
    <w:rsid w:val="00D55ADB"/>
    <w:rsid w:val="00D678D4"/>
    <w:rsid w:val="00D715C8"/>
    <w:rsid w:val="00D7440A"/>
    <w:rsid w:val="00D81F7E"/>
    <w:rsid w:val="00D82813"/>
    <w:rsid w:val="00D903AE"/>
    <w:rsid w:val="00DA219B"/>
    <w:rsid w:val="00DA6C3D"/>
    <w:rsid w:val="00DB1441"/>
    <w:rsid w:val="00DC5100"/>
    <w:rsid w:val="00DD0D51"/>
    <w:rsid w:val="00DD2A9E"/>
    <w:rsid w:val="00DD2C4D"/>
    <w:rsid w:val="00DD6FC0"/>
    <w:rsid w:val="00DF5254"/>
    <w:rsid w:val="00E06B99"/>
    <w:rsid w:val="00E07805"/>
    <w:rsid w:val="00E26AA6"/>
    <w:rsid w:val="00E429C8"/>
    <w:rsid w:val="00E47D17"/>
    <w:rsid w:val="00E52359"/>
    <w:rsid w:val="00E61D9B"/>
    <w:rsid w:val="00E662E0"/>
    <w:rsid w:val="00E66E96"/>
    <w:rsid w:val="00E67EAE"/>
    <w:rsid w:val="00E86D05"/>
    <w:rsid w:val="00E92863"/>
    <w:rsid w:val="00E9363F"/>
    <w:rsid w:val="00EA1CDB"/>
    <w:rsid w:val="00EA4DF3"/>
    <w:rsid w:val="00EB433F"/>
    <w:rsid w:val="00EB5D72"/>
    <w:rsid w:val="00ED0B9E"/>
    <w:rsid w:val="00ED383E"/>
    <w:rsid w:val="00EE2DCE"/>
    <w:rsid w:val="00EE47B1"/>
    <w:rsid w:val="00EF286B"/>
    <w:rsid w:val="00EF2902"/>
    <w:rsid w:val="00EF59EA"/>
    <w:rsid w:val="00F00ABF"/>
    <w:rsid w:val="00F00CD3"/>
    <w:rsid w:val="00F051E2"/>
    <w:rsid w:val="00F438F5"/>
    <w:rsid w:val="00F5456B"/>
    <w:rsid w:val="00F55DCD"/>
    <w:rsid w:val="00F61B8C"/>
    <w:rsid w:val="00F8004F"/>
    <w:rsid w:val="00FA2968"/>
    <w:rsid w:val="00FC4B66"/>
    <w:rsid w:val="00FC5C4A"/>
    <w:rsid w:val="00FC78D4"/>
    <w:rsid w:val="00FE134B"/>
    <w:rsid w:val="00FE1D9C"/>
    <w:rsid w:val="00FE5621"/>
    <w:rsid w:val="00FE65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L1,Numerowanie,List Paragraph,Akapit z listą5"/>
    <w:basedOn w:val="Normalny"/>
    <w:link w:val="AkapitzlistZnak"/>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L1 Znak,Numerowanie Znak,List Paragraph Znak,Akapit z listą5 Znak"/>
    <w:basedOn w:val="Domylnaczcionkaakapitu"/>
    <w:link w:val="Akapitzlist"/>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uiPriority w:val="99"/>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sip.legalis.pl/document-view.seam?documentId=mfrxilrtg4yteojwgiyts"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sip.legalis.pl/document-view.seam?documentId=mfrxilrtg4yteojwgiyts" TargetMode="External"/><Relationship Id="rId38" Type="http://schemas.openxmlformats.org/officeDocument/2006/relationships/hyperlink" Target="https://sip.legalis.pl/document-view.seam?documentId=mfrxilrtg4ytgojygi3dc"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pn/kwp_wroclaw" TargetMode="External"/><Relationship Id="rId37" Type="http://schemas.openxmlformats.org/officeDocument/2006/relationships/hyperlink" Target="https://sip.legalis.pl/document-view.seam?documentId=mfrxilrtg4ytgojygi3dc"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mailto:monika.andruszkiewicz@wr.policja.gov.pl"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sip.legalis.pl/document-view.seam?documentId=mfrxilrtg4ytgnzwgqydo" TargetMode="External"/><Relationship Id="rId10" Type="http://schemas.openxmlformats.org/officeDocument/2006/relationships/hyperlink" Target="https://platformazakupowa.pl/pn/kwp_wroclaw" TargetMode="External"/><Relationship Id="rId19" Type="http://schemas.openxmlformats.org/officeDocument/2006/relationships/hyperlink" Target="https://platformazakupowa.pl/strona/45-instrukcje"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kwp_wroclaw"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sip.legalis.pl/document-view.seam?documentId=mfrxilrtg4ytgnzwgqyd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F6720-B6E4-4E6C-8F8C-9BC4B4993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3162</TotalTime>
  <Pages>21</Pages>
  <Words>11542</Words>
  <Characters>69258</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KWP WROCŁAW</cp:lastModifiedBy>
  <cp:revision>132</cp:revision>
  <cp:lastPrinted>2021-09-15T07:03:00Z</cp:lastPrinted>
  <dcterms:created xsi:type="dcterms:W3CDTF">2021-03-03T09:32:00Z</dcterms:created>
  <dcterms:modified xsi:type="dcterms:W3CDTF">2021-11-10T12:05:00Z</dcterms:modified>
</cp:coreProperties>
</file>