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0E4ADC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DA.260.16</w:t>
      </w:r>
      <w:r w:rsidR="003D790B">
        <w:rPr>
          <w:rFonts w:cstheme="minorHAnsi"/>
        </w:rPr>
        <w:t>.2023</w:t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</w:r>
      <w:r w:rsidR="005D0B57">
        <w:rPr>
          <w:rFonts w:cstheme="minorHAnsi"/>
        </w:rPr>
        <w:tab/>
        <w:t>załącznik nr 3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0E4ADC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5D0B57" w:rsidRPr="005D0B57">
        <w:rPr>
          <w:rFonts w:cstheme="minorHAnsi"/>
        </w:rPr>
        <w:t>„</w:t>
      </w:r>
      <w:r w:rsidR="00AA62FC" w:rsidRPr="00AA62FC">
        <w:rPr>
          <w:rFonts w:cstheme="minorHAnsi"/>
        </w:rPr>
        <w:t>Systematyczna dostawa czasopism do placówek Wojewódzkiej i Miejskiej Biblioteki Publicznej im. dr. W</w:t>
      </w:r>
      <w:r w:rsidR="000E4ADC">
        <w:rPr>
          <w:rFonts w:cstheme="minorHAnsi"/>
        </w:rPr>
        <w:t>. Bełzy w Bydgoszczy w roku 2025</w:t>
      </w:r>
      <w:r w:rsidR="00B617EF" w:rsidRPr="005D0B57">
        <w:rPr>
          <w:rFonts w:cstheme="minorHAnsi"/>
        </w:rPr>
        <w:t>"</w:t>
      </w:r>
      <w:r w:rsidR="00B617EF" w:rsidRPr="005D0B57">
        <w:rPr>
          <w:rFonts w:eastAsia="Times New Roman" w:cstheme="minorHAnsi"/>
          <w:lang w:eastAsia="pl-PL"/>
        </w:rPr>
        <w:t xml:space="preserve">. </w:t>
      </w:r>
      <w:r w:rsidR="000E4ADC">
        <w:rPr>
          <w:rFonts w:cstheme="minorHAnsi"/>
        </w:rPr>
        <w:t>Numer sprawy: DA.260.16.2024</w:t>
      </w:r>
      <w:bookmarkStart w:id="0" w:name="_GoBack"/>
      <w:bookmarkEnd w:id="0"/>
      <w:r w:rsidRPr="005D0B57">
        <w:rPr>
          <w:rFonts w:cstheme="minorHAnsi"/>
        </w:rPr>
        <w:t>, oferujemy wykonanie zamówienia, zgodnie z wymogami Zapytania ofertowego:</w:t>
      </w:r>
    </w:p>
    <w:p w:rsidR="00903CE4" w:rsidRPr="005D0B57" w:rsidRDefault="00903CE4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 xml:space="preserve">Oferujemy wykonanie zamówienia za cenę: 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</w:p>
    <w:p w:rsidR="00903CE4" w:rsidRPr="00B12EF6" w:rsidRDefault="00903CE4" w:rsidP="009A650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.........................................................................................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0E4A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0E4A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0E4ADC"/>
    <w:rsid w:val="00136E40"/>
    <w:rsid w:val="001744DA"/>
    <w:rsid w:val="001A0443"/>
    <w:rsid w:val="001A5C50"/>
    <w:rsid w:val="001D4F48"/>
    <w:rsid w:val="00251E81"/>
    <w:rsid w:val="002D2BF6"/>
    <w:rsid w:val="003039D7"/>
    <w:rsid w:val="003C2748"/>
    <w:rsid w:val="003D790B"/>
    <w:rsid w:val="00470245"/>
    <w:rsid w:val="00483050"/>
    <w:rsid w:val="004F6B67"/>
    <w:rsid w:val="005779F7"/>
    <w:rsid w:val="005A1C6F"/>
    <w:rsid w:val="005A2BCF"/>
    <w:rsid w:val="005D0B57"/>
    <w:rsid w:val="005D64AB"/>
    <w:rsid w:val="005F2330"/>
    <w:rsid w:val="00625BDA"/>
    <w:rsid w:val="00627240"/>
    <w:rsid w:val="006D1BD6"/>
    <w:rsid w:val="00705276"/>
    <w:rsid w:val="007100DC"/>
    <w:rsid w:val="00784965"/>
    <w:rsid w:val="007927B2"/>
    <w:rsid w:val="00857250"/>
    <w:rsid w:val="00857FF7"/>
    <w:rsid w:val="00861AE6"/>
    <w:rsid w:val="00866EDD"/>
    <w:rsid w:val="00887DB9"/>
    <w:rsid w:val="008A55A7"/>
    <w:rsid w:val="008B70A8"/>
    <w:rsid w:val="00903CE4"/>
    <w:rsid w:val="00924B20"/>
    <w:rsid w:val="00970F78"/>
    <w:rsid w:val="00972015"/>
    <w:rsid w:val="00995FA5"/>
    <w:rsid w:val="009A650D"/>
    <w:rsid w:val="009B7CA5"/>
    <w:rsid w:val="009C49A7"/>
    <w:rsid w:val="00A300FC"/>
    <w:rsid w:val="00A5795F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B56EF"/>
    <w:rsid w:val="00CC6479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1A23-77D9-47D1-9591-806E4793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15</cp:revision>
  <cp:lastPrinted>2020-03-25T08:29:00Z</cp:lastPrinted>
  <dcterms:created xsi:type="dcterms:W3CDTF">2022-04-27T07:47:00Z</dcterms:created>
  <dcterms:modified xsi:type="dcterms:W3CDTF">2024-11-25T15:38:00Z</dcterms:modified>
</cp:coreProperties>
</file>