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4CD90065" w:rsidR="000F22FE" w:rsidRDefault="000F22FE" w:rsidP="000F22FE">
      <w:r>
        <w:t xml:space="preserve">Znak sprawy </w:t>
      </w:r>
      <w:r w:rsidRPr="009D1E0C">
        <w:t>KBZ.271.2</w:t>
      </w:r>
      <w:r>
        <w:t>.</w:t>
      </w:r>
      <w:r w:rsidR="00955710">
        <w:t>30</w:t>
      </w:r>
      <w:r w:rsidR="005A0529">
        <w:t>.</w:t>
      </w:r>
      <w:r w:rsidRPr="009D1E0C">
        <w:t>202</w:t>
      </w:r>
      <w:r w:rsidR="005A0529">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68209EC4" w:rsidR="008F37FA" w:rsidRPr="00580E7B" w:rsidRDefault="008F37FA" w:rsidP="008F37FA">
      <w:pPr>
        <w:pStyle w:val="Tytu"/>
      </w:pPr>
      <w:r w:rsidRPr="00580E7B">
        <w:t>Warunków Zamówienia na</w:t>
      </w:r>
      <w:r w:rsidR="005114BA">
        <w:t xml:space="preserve"> wykonanie zadania pn.:</w:t>
      </w:r>
    </w:p>
    <w:p w14:paraId="783CEB59" w14:textId="4FD9DDDE" w:rsidR="005F68C4" w:rsidRPr="00256C60" w:rsidRDefault="00955710" w:rsidP="005F68C4">
      <w:pPr>
        <w:pStyle w:val="Tytu"/>
        <w:rPr>
          <w:rFonts w:ascii="Calibri" w:hAnsi="Calibri" w:cs="Calibri"/>
          <w:b/>
          <w:bCs/>
          <w:color w:val="2E74B5" w:themeColor="accent5" w:themeShade="BF"/>
        </w:rPr>
      </w:pPr>
      <w:r>
        <w:rPr>
          <w:rFonts w:ascii="Calibri" w:hAnsi="Calibri" w:cs="Calibri"/>
          <w:b/>
          <w:bCs/>
          <w:color w:val="2E74B5" w:themeColor="accent5" w:themeShade="BF"/>
        </w:rPr>
        <w:t>Zakup, dostawa i montaż wyposażenia do budynku przedszkola w miejscowości Osiek</w:t>
      </w:r>
    </w:p>
    <w:p w14:paraId="0B3F9910" w14:textId="541DA2E0" w:rsidR="008F37FA" w:rsidRPr="00580E7B" w:rsidRDefault="008F37FA" w:rsidP="005F68C4">
      <w:pPr>
        <w:pStyle w:val="Tytu"/>
      </w:pPr>
    </w:p>
    <w:p w14:paraId="03891B3B" w14:textId="77777777" w:rsidR="0093370C" w:rsidRDefault="0093370C" w:rsidP="008F37FA"/>
    <w:p w14:paraId="353F18B5" w14:textId="77777777" w:rsidR="00C87CC1" w:rsidRDefault="00C87CC1" w:rsidP="008F37FA"/>
    <w:p w14:paraId="42A85FC5" w14:textId="77777777" w:rsidR="00955710" w:rsidRDefault="00955710" w:rsidP="008F37FA"/>
    <w:p w14:paraId="47C58EE7" w14:textId="77777777" w:rsidR="00955710" w:rsidRDefault="00955710" w:rsidP="008F37FA"/>
    <w:p w14:paraId="2DF0528C" w14:textId="77777777" w:rsidR="00955710" w:rsidRDefault="00955710" w:rsidP="008F37FA"/>
    <w:p w14:paraId="236CCC85" w14:textId="77777777" w:rsidR="00955710" w:rsidRDefault="00955710"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359C0F54" w14:textId="332FCC0A" w:rsidR="00635B90" w:rsidRDefault="008F37FA" w:rsidP="00142522">
      <w:pPr>
        <w:spacing w:after="0"/>
      </w:pPr>
      <w:r w:rsidRPr="00773D17">
        <w:rPr>
          <w:rFonts w:asciiTheme="majorHAnsi" w:eastAsiaTheme="majorEastAsia" w:hAnsiTheme="majorHAnsi" w:cs="Arial"/>
          <w:b/>
        </w:rPr>
        <w:t xml:space="preserve">Adres strony internetowej prowadzonego postępowania: </w:t>
      </w:r>
      <w:bookmarkStart w:id="0" w:name="_Hlk177470869"/>
      <w:r w:rsidR="00635B90">
        <w:fldChar w:fldCharType="begin"/>
      </w:r>
      <w:r w:rsidR="00635B90">
        <w:instrText>HYPERLINK "</w:instrText>
      </w:r>
      <w:r w:rsidR="00635B90" w:rsidRPr="00635B90">
        <w:instrText>https://platformazakupowa.pl/transakcja/983020</w:instrText>
      </w:r>
      <w:r w:rsidR="00635B90">
        <w:instrText>"</w:instrText>
      </w:r>
      <w:r w:rsidR="00635B90">
        <w:fldChar w:fldCharType="separate"/>
      </w:r>
      <w:r w:rsidR="00635B90" w:rsidRPr="00A26998">
        <w:rPr>
          <w:rStyle w:val="Hipercze"/>
        </w:rPr>
        <w:t>https://platformazakupowa.pl/transakcja/983020</w:t>
      </w:r>
      <w:r w:rsidR="00635B90">
        <w:fldChar w:fldCharType="end"/>
      </w:r>
    </w:p>
    <w:bookmarkEnd w:id="0"/>
    <w:p w14:paraId="643F0062" w14:textId="56FFFD0F"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355763DA" w14:textId="480FC2D9" w:rsidR="008F37FA" w:rsidRPr="00773D17" w:rsidRDefault="008F37FA" w:rsidP="00D077A4">
      <w:pPr>
        <w:spacing w:after="0"/>
        <w:rPr>
          <w:rFonts w:asciiTheme="majorHAnsi" w:eastAsiaTheme="majorEastAsia" w:hAnsiTheme="majorHAnsi" w:cs="Arial"/>
          <w:b/>
          <w:color w:val="002060"/>
        </w:rPr>
      </w:pPr>
      <w:r w:rsidRPr="00773D17">
        <w:rPr>
          <w:rFonts w:asciiTheme="majorHAnsi" w:eastAsiaTheme="majorEastAsia" w:hAnsiTheme="majorHAnsi" w:cs="Arial"/>
          <w:b/>
        </w:rPr>
        <w:t>Adres poczty elektronicznej:</w:t>
      </w:r>
      <w:r w:rsidR="0085524F">
        <w:t xml:space="preserve"> </w:t>
      </w:r>
      <w:hyperlink r:id="rId8" w:history="1">
        <w:r w:rsidR="0085524F" w:rsidRPr="000463EC">
          <w:rPr>
            <w:rStyle w:val="Hipercze"/>
          </w:rPr>
          <w:t>przetarg@umig.olkusz.pl</w:t>
        </w:r>
      </w:hyperlink>
      <w:r w:rsidR="0085524F">
        <w:t xml:space="preserve"> </w:t>
      </w:r>
      <w:r w:rsidR="000228A4">
        <w:rPr>
          <w:rFonts w:asciiTheme="majorHAnsi" w:eastAsiaTheme="majorEastAsia" w:hAnsiTheme="majorHAnsi" w:cs="Arial"/>
          <w:b/>
        </w:rPr>
        <w:t xml:space="preserve"> </w:t>
      </w:r>
      <w:r w:rsidR="00D077A4">
        <w:t xml:space="preserve"> </w:t>
      </w: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41A791EF" w14:textId="1C6A602F" w:rsidR="00E64019"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8153241" w:history="1">
            <w:r w:rsidR="00E64019" w:rsidRPr="001531EF">
              <w:rPr>
                <w:rStyle w:val="Hipercze"/>
                <w:noProof/>
              </w:rPr>
              <w:t>Rozdział I – Informacje ogólne</w:t>
            </w:r>
            <w:r w:rsidR="00E64019">
              <w:rPr>
                <w:noProof/>
                <w:webHidden/>
              </w:rPr>
              <w:tab/>
            </w:r>
            <w:r w:rsidR="00E64019">
              <w:rPr>
                <w:noProof/>
                <w:webHidden/>
              </w:rPr>
              <w:fldChar w:fldCharType="begin"/>
            </w:r>
            <w:r w:rsidR="00E64019">
              <w:rPr>
                <w:noProof/>
                <w:webHidden/>
              </w:rPr>
              <w:instrText xml:space="preserve"> PAGEREF _Toc178153241 \h </w:instrText>
            </w:r>
            <w:r w:rsidR="00E64019">
              <w:rPr>
                <w:noProof/>
                <w:webHidden/>
              </w:rPr>
            </w:r>
            <w:r w:rsidR="00E64019">
              <w:rPr>
                <w:noProof/>
                <w:webHidden/>
              </w:rPr>
              <w:fldChar w:fldCharType="separate"/>
            </w:r>
            <w:r w:rsidR="00E64019">
              <w:rPr>
                <w:noProof/>
                <w:webHidden/>
              </w:rPr>
              <w:t>4</w:t>
            </w:r>
            <w:r w:rsidR="00E64019">
              <w:rPr>
                <w:noProof/>
                <w:webHidden/>
              </w:rPr>
              <w:fldChar w:fldCharType="end"/>
            </w:r>
          </w:hyperlink>
        </w:p>
        <w:p w14:paraId="5496606E" w14:textId="0297639F" w:rsidR="00E64019" w:rsidRDefault="00E64019">
          <w:pPr>
            <w:pStyle w:val="Spistreci2"/>
            <w:rPr>
              <w:rFonts w:eastAsiaTheme="minorEastAsia"/>
              <w:noProof/>
              <w:kern w:val="2"/>
              <w:lang w:eastAsia="pl-PL"/>
              <w14:ligatures w14:val="standardContextual"/>
            </w:rPr>
          </w:pPr>
          <w:hyperlink w:anchor="_Toc178153242" w:history="1">
            <w:r w:rsidRPr="001531EF">
              <w:rPr>
                <w:rStyle w:val="Hipercze"/>
                <w:noProof/>
              </w:rPr>
              <w:t>Podrozdział 1.</w:t>
            </w:r>
            <w:r>
              <w:rPr>
                <w:rFonts w:eastAsiaTheme="minorEastAsia"/>
                <w:noProof/>
                <w:kern w:val="2"/>
                <w:lang w:eastAsia="pl-PL"/>
                <w14:ligatures w14:val="standardContextual"/>
              </w:rPr>
              <w:tab/>
            </w:r>
            <w:r w:rsidRPr="001531EF">
              <w:rPr>
                <w:rStyle w:val="Hipercze"/>
                <w:noProof/>
              </w:rPr>
              <w:t>Tryb udzielenia zamówienia</w:t>
            </w:r>
            <w:r>
              <w:rPr>
                <w:noProof/>
                <w:webHidden/>
              </w:rPr>
              <w:tab/>
            </w:r>
            <w:r>
              <w:rPr>
                <w:noProof/>
                <w:webHidden/>
              </w:rPr>
              <w:fldChar w:fldCharType="begin"/>
            </w:r>
            <w:r>
              <w:rPr>
                <w:noProof/>
                <w:webHidden/>
              </w:rPr>
              <w:instrText xml:space="preserve"> PAGEREF _Toc178153242 \h </w:instrText>
            </w:r>
            <w:r>
              <w:rPr>
                <w:noProof/>
                <w:webHidden/>
              </w:rPr>
            </w:r>
            <w:r>
              <w:rPr>
                <w:noProof/>
                <w:webHidden/>
              </w:rPr>
              <w:fldChar w:fldCharType="separate"/>
            </w:r>
            <w:r>
              <w:rPr>
                <w:noProof/>
                <w:webHidden/>
              </w:rPr>
              <w:t>4</w:t>
            </w:r>
            <w:r>
              <w:rPr>
                <w:noProof/>
                <w:webHidden/>
              </w:rPr>
              <w:fldChar w:fldCharType="end"/>
            </w:r>
          </w:hyperlink>
        </w:p>
        <w:p w14:paraId="27FE374D" w14:textId="0CBD82D2" w:rsidR="00E64019" w:rsidRDefault="00E64019">
          <w:pPr>
            <w:pStyle w:val="Spistreci2"/>
            <w:rPr>
              <w:rFonts w:eastAsiaTheme="minorEastAsia"/>
              <w:noProof/>
              <w:kern w:val="2"/>
              <w:lang w:eastAsia="pl-PL"/>
              <w14:ligatures w14:val="standardContextual"/>
            </w:rPr>
          </w:pPr>
          <w:hyperlink w:anchor="_Toc178153243" w:history="1">
            <w:r w:rsidRPr="001531EF">
              <w:rPr>
                <w:rStyle w:val="Hipercze"/>
                <w:noProof/>
              </w:rPr>
              <w:t>Podrozdział 2.</w:t>
            </w:r>
            <w:r>
              <w:rPr>
                <w:rFonts w:eastAsiaTheme="minorEastAsia"/>
                <w:noProof/>
                <w:kern w:val="2"/>
                <w:lang w:eastAsia="pl-PL"/>
                <w14:ligatures w14:val="standardContextual"/>
              </w:rPr>
              <w:tab/>
            </w:r>
            <w:r w:rsidRPr="001531EF">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_Toc178153243 \h </w:instrText>
            </w:r>
            <w:r>
              <w:rPr>
                <w:noProof/>
                <w:webHidden/>
              </w:rPr>
            </w:r>
            <w:r>
              <w:rPr>
                <w:noProof/>
                <w:webHidden/>
              </w:rPr>
              <w:fldChar w:fldCharType="separate"/>
            </w:r>
            <w:r>
              <w:rPr>
                <w:noProof/>
                <w:webHidden/>
              </w:rPr>
              <w:t>4</w:t>
            </w:r>
            <w:r>
              <w:rPr>
                <w:noProof/>
                <w:webHidden/>
              </w:rPr>
              <w:fldChar w:fldCharType="end"/>
            </w:r>
          </w:hyperlink>
        </w:p>
        <w:p w14:paraId="5E9C488E" w14:textId="72988C27" w:rsidR="00E64019" w:rsidRDefault="00E64019">
          <w:pPr>
            <w:pStyle w:val="Spistreci2"/>
            <w:rPr>
              <w:rFonts w:eastAsiaTheme="minorEastAsia"/>
              <w:noProof/>
              <w:kern w:val="2"/>
              <w:lang w:eastAsia="pl-PL"/>
              <w14:ligatures w14:val="standardContextual"/>
            </w:rPr>
          </w:pPr>
          <w:hyperlink w:anchor="_Toc178153244" w:history="1">
            <w:r w:rsidRPr="001531EF">
              <w:rPr>
                <w:rStyle w:val="Hipercze"/>
                <w:noProof/>
              </w:rPr>
              <w:t>Podrozdział 3.</w:t>
            </w:r>
            <w:r>
              <w:rPr>
                <w:rFonts w:eastAsiaTheme="minorEastAsia"/>
                <w:noProof/>
                <w:kern w:val="2"/>
                <w:lang w:eastAsia="pl-PL"/>
                <w14:ligatures w14:val="standardContextual"/>
              </w:rPr>
              <w:tab/>
            </w:r>
            <w:r w:rsidRPr="001531EF">
              <w:rPr>
                <w:rStyle w:val="Hipercze"/>
                <w:noProof/>
              </w:rPr>
              <w:t>Komunikacja w postępowaniu</w:t>
            </w:r>
            <w:r>
              <w:rPr>
                <w:noProof/>
                <w:webHidden/>
              </w:rPr>
              <w:tab/>
            </w:r>
            <w:r>
              <w:rPr>
                <w:noProof/>
                <w:webHidden/>
              </w:rPr>
              <w:fldChar w:fldCharType="begin"/>
            </w:r>
            <w:r>
              <w:rPr>
                <w:noProof/>
                <w:webHidden/>
              </w:rPr>
              <w:instrText xml:space="preserve"> PAGEREF _Toc178153244 \h </w:instrText>
            </w:r>
            <w:r>
              <w:rPr>
                <w:noProof/>
                <w:webHidden/>
              </w:rPr>
            </w:r>
            <w:r>
              <w:rPr>
                <w:noProof/>
                <w:webHidden/>
              </w:rPr>
              <w:fldChar w:fldCharType="separate"/>
            </w:r>
            <w:r>
              <w:rPr>
                <w:noProof/>
                <w:webHidden/>
              </w:rPr>
              <w:t>5</w:t>
            </w:r>
            <w:r>
              <w:rPr>
                <w:noProof/>
                <w:webHidden/>
              </w:rPr>
              <w:fldChar w:fldCharType="end"/>
            </w:r>
          </w:hyperlink>
        </w:p>
        <w:p w14:paraId="2C9869A5" w14:textId="48B582D0" w:rsidR="00E64019" w:rsidRDefault="00E64019">
          <w:pPr>
            <w:pStyle w:val="Spistreci2"/>
            <w:rPr>
              <w:rFonts w:eastAsiaTheme="minorEastAsia"/>
              <w:noProof/>
              <w:kern w:val="2"/>
              <w:lang w:eastAsia="pl-PL"/>
              <w14:ligatures w14:val="standardContextual"/>
            </w:rPr>
          </w:pPr>
          <w:hyperlink w:anchor="_Toc178153245" w:history="1">
            <w:r w:rsidRPr="001531EF">
              <w:rPr>
                <w:rStyle w:val="Hipercze"/>
                <w:noProof/>
              </w:rPr>
              <w:t>Podrozdział 4.</w:t>
            </w:r>
            <w:r>
              <w:rPr>
                <w:rFonts w:eastAsiaTheme="minorEastAsia"/>
                <w:noProof/>
                <w:kern w:val="2"/>
                <w:lang w:eastAsia="pl-PL"/>
                <w14:ligatures w14:val="standardContextual"/>
              </w:rPr>
              <w:tab/>
            </w:r>
            <w:r w:rsidRPr="001531EF">
              <w:rPr>
                <w:rStyle w:val="Hipercze"/>
                <w:noProof/>
              </w:rPr>
              <w:t>Wizja lokalna</w:t>
            </w:r>
            <w:r>
              <w:rPr>
                <w:noProof/>
                <w:webHidden/>
              </w:rPr>
              <w:tab/>
            </w:r>
            <w:r>
              <w:rPr>
                <w:noProof/>
                <w:webHidden/>
              </w:rPr>
              <w:fldChar w:fldCharType="begin"/>
            </w:r>
            <w:r>
              <w:rPr>
                <w:noProof/>
                <w:webHidden/>
              </w:rPr>
              <w:instrText xml:space="preserve"> PAGEREF _Toc178153245 \h </w:instrText>
            </w:r>
            <w:r>
              <w:rPr>
                <w:noProof/>
                <w:webHidden/>
              </w:rPr>
            </w:r>
            <w:r>
              <w:rPr>
                <w:noProof/>
                <w:webHidden/>
              </w:rPr>
              <w:fldChar w:fldCharType="separate"/>
            </w:r>
            <w:r>
              <w:rPr>
                <w:noProof/>
                <w:webHidden/>
              </w:rPr>
              <w:t>5</w:t>
            </w:r>
            <w:r>
              <w:rPr>
                <w:noProof/>
                <w:webHidden/>
              </w:rPr>
              <w:fldChar w:fldCharType="end"/>
            </w:r>
          </w:hyperlink>
        </w:p>
        <w:p w14:paraId="6E19B4A8" w14:textId="17DF4965" w:rsidR="00E64019" w:rsidRDefault="00E64019">
          <w:pPr>
            <w:pStyle w:val="Spistreci2"/>
            <w:rPr>
              <w:rFonts w:eastAsiaTheme="minorEastAsia"/>
              <w:noProof/>
              <w:kern w:val="2"/>
              <w:lang w:eastAsia="pl-PL"/>
              <w14:ligatures w14:val="standardContextual"/>
            </w:rPr>
          </w:pPr>
          <w:hyperlink w:anchor="_Toc178153246" w:history="1">
            <w:r w:rsidRPr="001531EF">
              <w:rPr>
                <w:rStyle w:val="Hipercze"/>
                <w:noProof/>
              </w:rPr>
              <w:t>Podrozdział 5.</w:t>
            </w:r>
            <w:r>
              <w:rPr>
                <w:rFonts w:eastAsiaTheme="minorEastAsia"/>
                <w:noProof/>
                <w:kern w:val="2"/>
                <w:lang w:eastAsia="pl-PL"/>
                <w14:ligatures w14:val="standardContextual"/>
              </w:rPr>
              <w:tab/>
            </w:r>
            <w:r w:rsidRPr="001531EF">
              <w:rPr>
                <w:rStyle w:val="Hipercze"/>
                <w:noProof/>
              </w:rPr>
              <w:t>Podział zamówienia na części</w:t>
            </w:r>
            <w:r>
              <w:rPr>
                <w:noProof/>
                <w:webHidden/>
              </w:rPr>
              <w:tab/>
            </w:r>
            <w:r>
              <w:rPr>
                <w:noProof/>
                <w:webHidden/>
              </w:rPr>
              <w:fldChar w:fldCharType="begin"/>
            </w:r>
            <w:r>
              <w:rPr>
                <w:noProof/>
                <w:webHidden/>
              </w:rPr>
              <w:instrText xml:space="preserve"> PAGEREF _Toc178153246 \h </w:instrText>
            </w:r>
            <w:r>
              <w:rPr>
                <w:noProof/>
                <w:webHidden/>
              </w:rPr>
            </w:r>
            <w:r>
              <w:rPr>
                <w:noProof/>
                <w:webHidden/>
              </w:rPr>
              <w:fldChar w:fldCharType="separate"/>
            </w:r>
            <w:r>
              <w:rPr>
                <w:noProof/>
                <w:webHidden/>
              </w:rPr>
              <w:t>5</w:t>
            </w:r>
            <w:r>
              <w:rPr>
                <w:noProof/>
                <w:webHidden/>
              </w:rPr>
              <w:fldChar w:fldCharType="end"/>
            </w:r>
          </w:hyperlink>
        </w:p>
        <w:p w14:paraId="6B348970" w14:textId="266DF82C" w:rsidR="00E64019" w:rsidRDefault="00E64019">
          <w:pPr>
            <w:pStyle w:val="Spistreci2"/>
            <w:rPr>
              <w:rFonts w:eastAsiaTheme="minorEastAsia"/>
              <w:noProof/>
              <w:kern w:val="2"/>
              <w:lang w:eastAsia="pl-PL"/>
              <w14:ligatures w14:val="standardContextual"/>
            </w:rPr>
          </w:pPr>
          <w:hyperlink w:anchor="_Toc178153247" w:history="1">
            <w:r w:rsidRPr="001531EF">
              <w:rPr>
                <w:rStyle w:val="Hipercze"/>
                <w:noProof/>
              </w:rPr>
              <w:t>Podrozdział 6.</w:t>
            </w:r>
            <w:r>
              <w:rPr>
                <w:rFonts w:eastAsiaTheme="minorEastAsia"/>
                <w:noProof/>
                <w:kern w:val="2"/>
                <w:lang w:eastAsia="pl-PL"/>
                <w14:ligatures w14:val="standardContextual"/>
              </w:rPr>
              <w:tab/>
            </w:r>
            <w:r w:rsidRPr="001531EF">
              <w:rPr>
                <w:rStyle w:val="Hipercze"/>
                <w:noProof/>
              </w:rPr>
              <w:t>Oferty wariantowe</w:t>
            </w:r>
            <w:r>
              <w:rPr>
                <w:noProof/>
                <w:webHidden/>
              </w:rPr>
              <w:tab/>
            </w:r>
            <w:r>
              <w:rPr>
                <w:noProof/>
                <w:webHidden/>
              </w:rPr>
              <w:fldChar w:fldCharType="begin"/>
            </w:r>
            <w:r>
              <w:rPr>
                <w:noProof/>
                <w:webHidden/>
              </w:rPr>
              <w:instrText xml:space="preserve"> PAGEREF _Toc178153247 \h </w:instrText>
            </w:r>
            <w:r>
              <w:rPr>
                <w:noProof/>
                <w:webHidden/>
              </w:rPr>
            </w:r>
            <w:r>
              <w:rPr>
                <w:noProof/>
                <w:webHidden/>
              </w:rPr>
              <w:fldChar w:fldCharType="separate"/>
            </w:r>
            <w:r>
              <w:rPr>
                <w:noProof/>
                <w:webHidden/>
              </w:rPr>
              <w:t>5</w:t>
            </w:r>
            <w:r>
              <w:rPr>
                <w:noProof/>
                <w:webHidden/>
              </w:rPr>
              <w:fldChar w:fldCharType="end"/>
            </w:r>
          </w:hyperlink>
        </w:p>
        <w:p w14:paraId="598989FE" w14:textId="345BE466" w:rsidR="00E64019" w:rsidRDefault="00E64019">
          <w:pPr>
            <w:pStyle w:val="Spistreci2"/>
            <w:rPr>
              <w:rFonts w:eastAsiaTheme="minorEastAsia"/>
              <w:noProof/>
              <w:kern w:val="2"/>
              <w:lang w:eastAsia="pl-PL"/>
              <w14:ligatures w14:val="standardContextual"/>
            </w:rPr>
          </w:pPr>
          <w:hyperlink w:anchor="_Toc178153248" w:history="1">
            <w:r w:rsidRPr="001531EF">
              <w:rPr>
                <w:rStyle w:val="Hipercze"/>
                <w:noProof/>
              </w:rPr>
              <w:t>Podrozdział 7.</w:t>
            </w:r>
            <w:r>
              <w:rPr>
                <w:rFonts w:eastAsiaTheme="minorEastAsia"/>
                <w:noProof/>
                <w:kern w:val="2"/>
                <w:lang w:eastAsia="pl-PL"/>
                <w14:ligatures w14:val="standardContextual"/>
              </w:rPr>
              <w:tab/>
            </w:r>
            <w:r w:rsidRPr="001531EF">
              <w:rPr>
                <w:rStyle w:val="Hipercze"/>
                <w:noProof/>
              </w:rPr>
              <w:t>Katalogi elektroniczne</w:t>
            </w:r>
            <w:r>
              <w:rPr>
                <w:noProof/>
                <w:webHidden/>
              </w:rPr>
              <w:tab/>
            </w:r>
            <w:r>
              <w:rPr>
                <w:noProof/>
                <w:webHidden/>
              </w:rPr>
              <w:fldChar w:fldCharType="begin"/>
            </w:r>
            <w:r>
              <w:rPr>
                <w:noProof/>
                <w:webHidden/>
              </w:rPr>
              <w:instrText xml:space="preserve"> PAGEREF _Toc178153248 \h </w:instrText>
            </w:r>
            <w:r>
              <w:rPr>
                <w:noProof/>
                <w:webHidden/>
              </w:rPr>
            </w:r>
            <w:r>
              <w:rPr>
                <w:noProof/>
                <w:webHidden/>
              </w:rPr>
              <w:fldChar w:fldCharType="separate"/>
            </w:r>
            <w:r>
              <w:rPr>
                <w:noProof/>
                <w:webHidden/>
              </w:rPr>
              <w:t>5</w:t>
            </w:r>
            <w:r>
              <w:rPr>
                <w:noProof/>
                <w:webHidden/>
              </w:rPr>
              <w:fldChar w:fldCharType="end"/>
            </w:r>
          </w:hyperlink>
        </w:p>
        <w:p w14:paraId="0C7FBC4E" w14:textId="3171BAEA" w:rsidR="00E64019" w:rsidRDefault="00E64019">
          <w:pPr>
            <w:pStyle w:val="Spistreci2"/>
            <w:rPr>
              <w:rFonts w:eastAsiaTheme="minorEastAsia"/>
              <w:noProof/>
              <w:kern w:val="2"/>
              <w:lang w:eastAsia="pl-PL"/>
              <w14:ligatures w14:val="standardContextual"/>
            </w:rPr>
          </w:pPr>
          <w:hyperlink w:anchor="_Toc178153249" w:history="1">
            <w:r w:rsidRPr="001531EF">
              <w:rPr>
                <w:rStyle w:val="Hipercze"/>
                <w:noProof/>
              </w:rPr>
              <w:t>Podrozdział 8.</w:t>
            </w:r>
            <w:r>
              <w:rPr>
                <w:rFonts w:eastAsiaTheme="minorEastAsia"/>
                <w:noProof/>
                <w:kern w:val="2"/>
                <w:lang w:eastAsia="pl-PL"/>
                <w14:ligatures w14:val="standardContextual"/>
              </w:rPr>
              <w:tab/>
            </w:r>
            <w:r w:rsidRPr="001531EF">
              <w:rPr>
                <w:rStyle w:val="Hipercze"/>
                <w:noProof/>
              </w:rPr>
              <w:t>Umowa ramowa</w:t>
            </w:r>
            <w:r>
              <w:rPr>
                <w:noProof/>
                <w:webHidden/>
              </w:rPr>
              <w:tab/>
            </w:r>
            <w:r>
              <w:rPr>
                <w:noProof/>
                <w:webHidden/>
              </w:rPr>
              <w:fldChar w:fldCharType="begin"/>
            </w:r>
            <w:r>
              <w:rPr>
                <w:noProof/>
                <w:webHidden/>
              </w:rPr>
              <w:instrText xml:space="preserve"> PAGEREF _Toc178153249 \h </w:instrText>
            </w:r>
            <w:r>
              <w:rPr>
                <w:noProof/>
                <w:webHidden/>
              </w:rPr>
            </w:r>
            <w:r>
              <w:rPr>
                <w:noProof/>
                <w:webHidden/>
              </w:rPr>
              <w:fldChar w:fldCharType="separate"/>
            </w:r>
            <w:r>
              <w:rPr>
                <w:noProof/>
                <w:webHidden/>
              </w:rPr>
              <w:t>6</w:t>
            </w:r>
            <w:r>
              <w:rPr>
                <w:noProof/>
                <w:webHidden/>
              </w:rPr>
              <w:fldChar w:fldCharType="end"/>
            </w:r>
          </w:hyperlink>
        </w:p>
        <w:p w14:paraId="1B67A673" w14:textId="27335F67" w:rsidR="00E64019" w:rsidRDefault="00E64019">
          <w:pPr>
            <w:pStyle w:val="Spistreci2"/>
            <w:rPr>
              <w:rFonts w:eastAsiaTheme="minorEastAsia"/>
              <w:noProof/>
              <w:kern w:val="2"/>
              <w:lang w:eastAsia="pl-PL"/>
              <w14:ligatures w14:val="standardContextual"/>
            </w:rPr>
          </w:pPr>
          <w:hyperlink w:anchor="_Toc178153250" w:history="1">
            <w:r w:rsidRPr="001531EF">
              <w:rPr>
                <w:rStyle w:val="Hipercze"/>
                <w:noProof/>
              </w:rPr>
              <w:t>Podrozdział 9.</w:t>
            </w:r>
            <w:r>
              <w:rPr>
                <w:rFonts w:eastAsiaTheme="minorEastAsia"/>
                <w:noProof/>
                <w:kern w:val="2"/>
                <w:lang w:eastAsia="pl-PL"/>
                <w14:ligatures w14:val="standardContextual"/>
              </w:rPr>
              <w:tab/>
            </w:r>
            <w:r w:rsidRPr="001531EF">
              <w:rPr>
                <w:rStyle w:val="Hipercze"/>
                <w:noProof/>
              </w:rPr>
              <w:t>Aukcja elektroniczna</w:t>
            </w:r>
            <w:r>
              <w:rPr>
                <w:noProof/>
                <w:webHidden/>
              </w:rPr>
              <w:tab/>
            </w:r>
            <w:r>
              <w:rPr>
                <w:noProof/>
                <w:webHidden/>
              </w:rPr>
              <w:fldChar w:fldCharType="begin"/>
            </w:r>
            <w:r>
              <w:rPr>
                <w:noProof/>
                <w:webHidden/>
              </w:rPr>
              <w:instrText xml:space="preserve"> PAGEREF _Toc178153250 \h </w:instrText>
            </w:r>
            <w:r>
              <w:rPr>
                <w:noProof/>
                <w:webHidden/>
              </w:rPr>
            </w:r>
            <w:r>
              <w:rPr>
                <w:noProof/>
                <w:webHidden/>
              </w:rPr>
              <w:fldChar w:fldCharType="separate"/>
            </w:r>
            <w:r>
              <w:rPr>
                <w:noProof/>
                <w:webHidden/>
              </w:rPr>
              <w:t>6</w:t>
            </w:r>
            <w:r>
              <w:rPr>
                <w:noProof/>
                <w:webHidden/>
              </w:rPr>
              <w:fldChar w:fldCharType="end"/>
            </w:r>
          </w:hyperlink>
        </w:p>
        <w:p w14:paraId="72694066" w14:textId="394D7872" w:rsidR="00E64019" w:rsidRDefault="00E64019">
          <w:pPr>
            <w:pStyle w:val="Spistreci2"/>
            <w:rPr>
              <w:rFonts w:eastAsiaTheme="minorEastAsia"/>
              <w:noProof/>
              <w:kern w:val="2"/>
              <w:lang w:eastAsia="pl-PL"/>
              <w14:ligatures w14:val="standardContextual"/>
            </w:rPr>
          </w:pPr>
          <w:hyperlink w:anchor="_Toc178153251" w:history="1">
            <w:r w:rsidRPr="001531EF">
              <w:rPr>
                <w:rStyle w:val="Hipercze"/>
                <w:noProof/>
              </w:rPr>
              <w:t>Podrozdział 10.</w:t>
            </w:r>
            <w:r>
              <w:rPr>
                <w:rFonts w:eastAsiaTheme="minorEastAsia"/>
                <w:noProof/>
                <w:kern w:val="2"/>
                <w:lang w:eastAsia="pl-PL"/>
                <w14:ligatures w14:val="standardContextual"/>
              </w:rPr>
              <w:tab/>
            </w:r>
            <w:r w:rsidRPr="001531EF">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_Toc178153251 \h </w:instrText>
            </w:r>
            <w:r>
              <w:rPr>
                <w:noProof/>
                <w:webHidden/>
              </w:rPr>
            </w:r>
            <w:r>
              <w:rPr>
                <w:noProof/>
                <w:webHidden/>
              </w:rPr>
              <w:fldChar w:fldCharType="separate"/>
            </w:r>
            <w:r>
              <w:rPr>
                <w:noProof/>
                <w:webHidden/>
              </w:rPr>
              <w:t>6</w:t>
            </w:r>
            <w:r>
              <w:rPr>
                <w:noProof/>
                <w:webHidden/>
              </w:rPr>
              <w:fldChar w:fldCharType="end"/>
            </w:r>
          </w:hyperlink>
        </w:p>
        <w:p w14:paraId="4AD872DA" w14:textId="1F1D8BCE" w:rsidR="00E64019" w:rsidRDefault="00E64019">
          <w:pPr>
            <w:pStyle w:val="Spistreci2"/>
            <w:rPr>
              <w:rFonts w:eastAsiaTheme="minorEastAsia"/>
              <w:noProof/>
              <w:kern w:val="2"/>
              <w:lang w:eastAsia="pl-PL"/>
              <w14:ligatures w14:val="standardContextual"/>
            </w:rPr>
          </w:pPr>
          <w:hyperlink w:anchor="_Toc178153252" w:history="1">
            <w:r w:rsidRPr="001531EF">
              <w:rPr>
                <w:rStyle w:val="Hipercze"/>
                <w:noProof/>
              </w:rPr>
              <w:t>Podrozdział 11.</w:t>
            </w:r>
            <w:r>
              <w:rPr>
                <w:rFonts w:eastAsiaTheme="minorEastAsia"/>
                <w:noProof/>
                <w:kern w:val="2"/>
                <w:lang w:eastAsia="pl-PL"/>
                <w14:ligatures w14:val="standardContextual"/>
              </w:rPr>
              <w:tab/>
            </w:r>
            <w:r w:rsidRPr="001531EF">
              <w:rPr>
                <w:rStyle w:val="Hipercze"/>
                <w:noProof/>
              </w:rPr>
              <w:t>Rozliczenia w walutach obcych</w:t>
            </w:r>
            <w:r>
              <w:rPr>
                <w:noProof/>
                <w:webHidden/>
              </w:rPr>
              <w:tab/>
            </w:r>
            <w:r>
              <w:rPr>
                <w:noProof/>
                <w:webHidden/>
              </w:rPr>
              <w:fldChar w:fldCharType="begin"/>
            </w:r>
            <w:r>
              <w:rPr>
                <w:noProof/>
                <w:webHidden/>
              </w:rPr>
              <w:instrText xml:space="preserve"> PAGEREF _Toc178153252 \h </w:instrText>
            </w:r>
            <w:r>
              <w:rPr>
                <w:noProof/>
                <w:webHidden/>
              </w:rPr>
            </w:r>
            <w:r>
              <w:rPr>
                <w:noProof/>
                <w:webHidden/>
              </w:rPr>
              <w:fldChar w:fldCharType="separate"/>
            </w:r>
            <w:r>
              <w:rPr>
                <w:noProof/>
                <w:webHidden/>
              </w:rPr>
              <w:t>6</w:t>
            </w:r>
            <w:r>
              <w:rPr>
                <w:noProof/>
                <w:webHidden/>
              </w:rPr>
              <w:fldChar w:fldCharType="end"/>
            </w:r>
          </w:hyperlink>
        </w:p>
        <w:p w14:paraId="6CBB0150" w14:textId="64307E52" w:rsidR="00E64019" w:rsidRDefault="00E64019">
          <w:pPr>
            <w:pStyle w:val="Spistreci2"/>
            <w:rPr>
              <w:rFonts w:eastAsiaTheme="minorEastAsia"/>
              <w:noProof/>
              <w:kern w:val="2"/>
              <w:lang w:eastAsia="pl-PL"/>
              <w14:ligatures w14:val="standardContextual"/>
            </w:rPr>
          </w:pPr>
          <w:hyperlink w:anchor="_Toc178153253" w:history="1">
            <w:r w:rsidRPr="001531EF">
              <w:rPr>
                <w:rStyle w:val="Hipercze"/>
                <w:noProof/>
              </w:rPr>
              <w:t>Podrozdział 12.</w:t>
            </w:r>
            <w:r>
              <w:rPr>
                <w:rFonts w:eastAsiaTheme="minorEastAsia"/>
                <w:noProof/>
                <w:kern w:val="2"/>
                <w:lang w:eastAsia="pl-PL"/>
                <w14:ligatures w14:val="standardContextual"/>
              </w:rPr>
              <w:tab/>
            </w:r>
            <w:r w:rsidRPr="001531EF">
              <w:rPr>
                <w:rStyle w:val="Hipercze"/>
                <w:noProof/>
              </w:rPr>
              <w:t>Zwrot kosztów udziału w postępowaniu</w:t>
            </w:r>
            <w:r>
              <w:rPr>
                <w:noProof/>
                <w:webHidden/>
              </w:rPr>
              <w:tab/>
            </w:r>
            <w:r>
              <w:rPr>
                <w:noProof/>
                <w:webHidden/>
              </w:rPr>
              <w:fldChar w:fldCharType="begin"/>
            </w:r>
            <w:r>
              <w:rPr>
                <w:noProof/>
                <w:webHidden/>
              </w:rPr>
              <w:instrText xml:space="preserve"> PAGEREF _Toc178153253 \h </w:instrText>
            </w:r>
            <w:r>
              <w:rPr>
                <w:noProof/>
                <w:webHidden/>
              </w:rPr>
            </w:r>
            <w:r>
              <w:rPr>
                <w:noProof/>
                <w:webHidden/>
              </w:rPr>
              <w:fldChar w:fldCharType="separate"/>
            </w:r>
            <w:r>
              <w:rPr>
                <w:noProof/>
                <w:webHidden/>
              </w:rPr>
              <w:t>6</w:t>
            </w:r>
            <w:r>
              <w:rPr>
                <w:noProof/>
                <w:webHidden/>
              </w:rPr>
              <w:fldChar w:fldCharType="end"/>
            </w:r>
          </w:hyperlink>
        </w:p>
        <w:p w14:paraId="5D2E5E62" w14:textId="285ACE1C" w:rsidR="00E64019" w:rsidRDefault="00E64019">
          <w:pPr>
            <w:pStyle w:val="Spistreci2"/>
            <w:rPr>
              <w:rFonts w:eastAsiaTheme="minorEastAsia"/>
              <w:noProof/>
              <w:kern w:val="2"/>
              <w:lang w:eastAsia="pl-PL"/>
              <w14:ligatures w14:val="standardContextual"/>
            </w:rPr>
          </w:pPr>
          <w:hyperlink w:anchor="_Toc178153254" w:history="1">
            <w:r w:rsidRPr="001531EF">
              <w:rPr>
                <w:rStyle w:val="Hipercze"/>
                <w:noProof/>
              </w:rPr>
              <w:t>Podrozdział 13.</w:t>
            </w:r>
            <w:r>
              <w:rPr>
                <w:rFonts w:eastAsiaTheme="minorEastAsia"/>
                <w:noProof/>
                <w:kern w:val="2"/>
                <w:lang w:eastAsia="pl-PL"/>
                <w14:ligatures w14:val="standardContextual"/>
              </w:rPr>
              <w:tab/>
            </w:r>
            <w:r w:rsidRPr="001531EF">
              <w:rPr>
                <w:rStyle w:val="Hipercze"/>
                <w:noProof/>
              </w:rPr>
              <w:t>Zaliczki na poczet udzielenia zamówienia</w:t>
            </w:r>
            <w:r>
              <w:rPr>
                <w:noProof/>
                <w:webHidden/>
              </w:rPr>
              <w:tab/>
            </w:r>
            <w:r>
              <w:rPr>
                <w:noProof/>
                <w:webHidden/>
              </w:rPr>
              <w:fldChar w:fldCharType="begin"/>
            </w:r>
            <w:r>
              <w:rPr>
                <w:noProof/>
                <w:webHidden/>
              </w:rPr>
              <w:instrText xml:space="preserve"> PAGEREF _Toc178153254 \h </w:instrText>
            </w:r>
            <w:r>
              <w:rPr>
                <w:noProof/>
                <w:webHidden/>
              </w:rPr>
            </w:r>
            <w:r>
              <w:rPr>
                <w:noProof/>
                <w:webHidden/>
              </w:rPr>
              <w:fldChar w:fldCharType="separate"/>
            </w:r>
            <w:r>
              <w:rPr>
                <w:noProof/>
                <w:webHidden/>
              </w:rPr>
              <w:t>6</w:t>
            </w:r>
            <w:r>
              <w:rPr>
                <w:noProof/>
                <w:webHidden/>
              </w:rPr>
              <w:fldChar w:fldCharType="end"/>
            </w:r>
          </w:hyperlink>
        </w:p>
        <w:p w14:paraId="56E7CD69" w14:textId="605A81F0" w:rsidR="00E64019" w:rsidRDefault="00E64019">
          <w:pPr>
            <w:pStyle w:val="Spistreci2"/>
            <w:rPr>
              <w:rFonts w:eastAsiaTheme="minorEastAsia"/>
              <w:noProof/>
              <w:kern w:val="2"/>
              <w:lang w:eastAsia="pl-PL"/>
              <w14:ligatures w14:val="standardContextual"/>
            </w:rPr>
          </w:pPr>
          <w:hyperlink w:anchor="_Toc178153255" w:history="1">
            <w:r w:rsidRPr="001531EF">
              <w:rPr>
                <w:rStyle w:val="Hipercze"/>
                <w:noProof/>
              </w:rPr>
              <w:t>Podrozdział 14.</w:t>
            </w:r>
            <w:r>
              <w:rPr>
                <w:rFonts w:eastAsiaTheme="minorEastAsia"/>
                <w:noProof/>
                <w:kern w:val="2"/>
                <w:lang w:eastAsia="pl-PL"/>
                <w14:ligatures w14:val="standardContextual"/>
              </w:rPr>
              <w:tab/>
            </w:r>
            <w:r w:rsidRPr="001531EF">
              <w:rPr>
                <w:rStyle w:val="Hipercze"/>
                <w:noProof/>
              </w:rPr>
              <w:t>Unieważnienie postępowania</w:t>
            </w:r>
            <w:r>
              <w:rPr>
                <w:noProof/>
                <w:webHidden/>
              </w:rPr>
              <w:tab/>
            </w:r>
            <w:r>
              <w:rPr>
                <w:noProof/>
                <w:webHidden/>
              </w:rPr>
              <w:fldChar w:fldCharType="begin"/>
            </w:r>
            <w:r>
              <w:rPr>
                <w:noProof/>
                <w:webHidden/>
              </w:rPr>
              <w:instrText xml:space="preserve"> PAGEREF _Toc178153255 \h </w:instrText>
            </w:r>
            <w:r>
              <w:rPr>
                <w:noProof/>
                <w:webHidden/>
              </w:rPr>
            </w:r>
            <w:r>
              <w:rPr>
                <w:noProof/>
                <w:webHidden/>
              </w:rPr>
              <w:fldChar w:fldCharType="separate"/>
            </w:r>
            <w:r>
              <w:rPr>
                <w:noProof/>
                <w:webHidden/>
              </w:rPr>
              <w:t>6</w:t>
            </w:r>
            <w:r>
              <w:rPr>
                <w:noProof/>
                <w:webHidden/>
              </w:rPr>
              <w:fldChar w:fldCharType="end"/>
            </w:r>
          </w:hyperlink>
        </w:p>
        <w:p w14:paraId="15C01FFF" w14:textId="734CC681" w:rsidR="00E64019" w:rsidRDefault="00E64019">
          <w:pPr>
            <w:pStyle w:val="Spistreci2"/>
            <w:rPr>
              <w:rFonts w:eastAsiaTheme="minorEastAsia"/>
              <w:noProof/>
              <w:kern w:val="2"/>
              <w:lang w:eastAsia="pl-PL"/>
              <w14:ligatures w14:val="standardContextual"/>
            </w:rPr>
          </w:pPr>
          <w:hyperlink w:anchor="_Toc178153256" w:history="1">
            <w:r w:rsidRPr="001531EF">
              <w:rPr>
                <w:rStyle w:val="Hipercze"/>
                <w:noProof/>
              </w:rPr>
              <w:t>Podrozdział 15.</w:t>
            </w:r>
            <w:r>
              <w:rPr>
                <w:rFonts w:eastAsiaTheme="minorEastAsia"/>
                <w:noProof/>
                <w:kern w:val="2"/>
                <w:lang w:eastAsia="pl-PL"/>
                <w14:ligatures w14:val="standardContextual"/>
              </w:rPr>
              <w:tab/>
            </w:r>
            <w:r w:rsidRPr="001531EF">
              <w:rPr>
                <w:rStyle w:val="Hipercze"/>
                <w:noProof/>
              </w:rPr>
              <w:t>Pouczenie o środkach ochrony prawnej</w:t>
            </w:r>
            <w:r>
              <w:rPr>
                <w:noProof/>
                <w:webHidden/>
              </w:rPr>
              <w:tab/>
            </w:r>
            <w:r>
              <w:rPr>
                <w:noProof/>
                <w:webHidden/>
              </w:rPr>
              <w:fldChar w:fldCharType="begin"/>
            </w:r>
            <w:r>
              <w:rPr>
                <w:noProof/>
                <w:webHidden/>
              </w:rPr>
              <w:instrText xml:space="preserve"> PAGEREF _Toc178153256 \h </w:instrText>
            </w:r>
            <w:r>
              <w:rPr>
                <w:noProof/>
                <w:webHidden/>
              </w:rPr>
            </w:r>
            <w:r>
              <w:rPr>
                <w:noProof/>
                <w:webHidden/>
              </w:rPr>
              <w:fldChar w:fldCharType="separate"/>
            </w:r>
            <w:r>
              <w:rPr>
                <w:noProof/>
                <w:webHidden/>
              </w:rPr>
              <w:t>6</w:t>
            </w:r>
            <w:r>
              <w:rPr>
                <w:noProof/>
                <w:webHidden/>
              </w:rPr>
              <w:fldChar w:fldCharType="end"/>
            </w:r>
          </w:hyperlink>
        </w:p>
        <w:p w14:paraId="06982DDE" w14:textId="2F974F4E" w:rsidR="00E64019" w:rsidRDefault="00E64019">
          <w:pPr>
            <w:pStyle w:val="Spistreci2"/>
            <w:rPr>
              <w:rFonts w:eastAsiaTheme="minorEastAsia"/>
              <w:noProof/>
              <w:kern w:val="2"/>
              <w:lang w:eastAsia="pl-PL"/>
              <w14:ligatures w14:val="standardContextual"/>
            </w:rPr>
          </w:pPr>
          <w:hyperlink w:anchor="_Toc178153257" w:history="1">
            <w:r w:rsidRPr="001531EF">
              <w:rPr>
                <w:rStyle w:val="Hipercze"/>
                <w:noProof/>
              </w:rPr>
              <w:t>Podrozdział 16.</w:t>
            </w:r>
            <w:r>
              <w:rPr>
                <w:rFonts w:eastAsiaTheme="minorEastAsia"/>
                <w:noProof/>
                <w:kern w:val="2"/>
                <w:lang w:eastAsia="pl-PL"/>
                <w14:ligatures w14:val="standardContextual"/>
              </w:rPr>
              <w:tab/>
            </w:r>
            <w:r w:rsidRPr="001531EF">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_Toc178153257 \h </w:instrText>
            </w:r>
            <w:r>
              <w:rPr>
                <w:noProof/>
                <w:webHidden/>
              </w:rPr>
            </w:r>
            <w:r>
              <w:rPr>
                <w:noProof/>
                <w:webHidden/>
              </w:rPr>
              <w:fldChar w:fldCharType="separate"/>
            </w:r>
            <w:r>
              <w:rPr>
                <w:noProof/>
                <w:webHidden/>
              </w:rPr>
              <w:t>7</w:t>
            </w:r>
            <w:r>
              <w:rPr>
                <w:noProof/>
                <w:webHidden/>
              </w:rPr>
              <w:fldChar w:fldCharType="end"/>
            </w:r>
          </w:hyperlink>
        </w:p>
        <w:p w14:paraId="172441EB" w14:textId="1C155376" w:rsidR="00E64019" w:rsidRDefault="00E64019">
          <w:pPr>
            <w:pStyle w:val="Spistreci1"/>
            <w:rPr>
              <w:rFonts w:eastAsiaTheme="minorEastAsia"/>
              <w:noProof/>
              <w:kern w:val="2"/>
              <w:lang w:eastAsia="pl-PL"/>
              <w14:ligatures w14:val="standardContextual"/>
            </w:rPr>
          </w:pPr>
          <w:hyperlink w:anchor="_Toc178153258" w:history="1">
            <w:r w:rsidRPr="001531EF">
              <w:rPr>
                <w:rStyle w:val="Hipercze"/>
                <w:noProof/>
              </w:rPr>
              <w:t>Rozdział II – Wymagania stawiane wykonawcy</w:t>
            </w:r>
            <w:r>
              <w:rPr>
                <w:noProof/>
                <w:webHidden/>
              </w:rPr>
              <w:tab/>
            </w:r>
            <w:r>
              <w:rPr>
                <w:noProof/>
                <w:webHidden/>
              </w:rPr>
              <w:fldChar w:fldCharType="begin"/>
            </w:r>
            <w:r>
              <w:rPr>
                <w:noProof/>
                <w:webHidden/>
              </w:rPr>
              <w:instrText xml:space="preserve"> PAGEREF _Toc178153258 \h </w:instrText>
            </w:r>
            <w:r>
              <w:rPr>
                <w:noProof/>
                <w:webHidden/>
              </w:rPr>
            </w:r>
            <w:r>
              <w:rPr>
                <w:noProof/>
                <w:webHidden/>
              </w:rPr>
              <w:fldChar w:fldCharType="separate"/>
            </w:r>
            <w:r>
              <w:rPr>
                <w:noProof/>
                <w:webHidden/>
              </w:rPr>
              <w:t>8</w:t>
            </w:r>
            <w:r>
              <w:rPr>
                <w:noProof/>
                <w:webHidden/>
              </w:rPr>
              <w:fldChar w:fldCharType="end"/>
            </w:r>
          </w:hyperlink>
        </w:p>
        <w:p w14:paraId="6501848C" w14:textId="31D40E33" w:rsidR="00E64019" w:rsidRDefault="00E64019">
          <w:pPr>
            <w:pStyle w:val="Spistreci2"/>
            <w:rPr>
              <w:rFonts w:eastAsiaTheme="minorEastAsia"/>
              <w:noProof/>
              <w:kern w:val="2"/>
              <w:lang w:eastAsia="pl-PL"/>
              <w14:ligatures w14:val="standardContextual"/>
            </w:rPr>
          </w:pPr>
          <w:hyperlink w:anchor="_Toc178153259" w:history="1">
            <w:r w:rsidRPr="001531EF">
              <w:rPr>
                <w:rStyle w:val="Hipercze"/>
                <w:noProof/>
              </w:rPr>
              <w:t>Podrozdział 1.</w:t>
            </w:r>
            <w:r>
              <w:rPr>
                <w:rFonts w:eastAsiaTheme="minorEastAsia"/>
                <w:noProof/>
                <w:kern w:val="2"/>
                <w:lang w:eastAsia="pl-PL"/>
                <w14:ligatures w14:val="standardContextual"/>
              </w:rPr>
              <w:tab/>
            </w:r>
            <w:r w:rsidRPr="001531EF">
              <w:rPr>
                <w:rStyle w:val="Hipercze"/>
                <w:noProof/>
              </w:rPr>
              <w:t>Przedmiot zamówienia</w:t>
            </w:r>
            <w:r>
              <w:rPr>
                <w:noProof/>
                <w:webHidden/>
              </w:rPr>
              <w:tab/>
            </w:r>
            <w:r>
              <w:rPr>
                <w:noProof/>
                <w:webHidden/>
              </w:rPr>
              <w:fldChar w:fldCharType="begin"/>
            </w:r>
            <w:r>
              <w:rPr>
                <w:noProof/>
                <w:webHidden/>
              </w:rPr>
              <w:instrText xml:space="preserve"> PAGEREF _Toc178153259 \h </w:instrText>
            </w:r>
            <w:r>
              <w:rPr>
                <w:noProof/>
                <w:webHidden/>
              </w:rPr>
            </w:r>
            <w:r>
              <w:rPr>
                <w:noProof/>
                <w:webHidden/>
              </w:rPr>
              <w:fldChar w:fldCharType="separate"/>
            </w:r>
            <w:r>
              <w:rPr>
                <w:noProof/>
                <w:webHidden/>
              </w:rPr>
              <w:t>8</w:t>
            </w:r>
            <w:r>
              <w:rPr>
                <w:noProof/>
                <w:webHidden/>
              </w:rPr>
              <w:fldChar w:fldCharType="end"/>
            </w:r>
          </w:hyperlink>
        </w:p>
        <w:p w14:paraId="0646E733" w14:textId="1A49C084" w:rsidR="00E64019" w:rsidRDefault="00E64019">
          <w:pPr>
            <w:pStyle w:val="Spistreci2"/>
            <w:rPr>
              <w:rFonts w:eastAsiaTheme="minorEastAsia"/>
              <w:noProof/>
              <w:kern w:val="2"/>
              <w:lang w:eastAsia="pl-PL"/>
              <w14:ligatures w14:val="standardContextual"/>
            </w:rPr>
          </w:pPr>
          <w:hyperlink w:anchor="_Toc178153260" w:history="1">
            <w:r w:rsidRPr="001531EF">
              <w:rPr>
                <w:rStyle w:val="Hipercze"/>
                <w:noProof/>
              </w:rPr>
              <w:t>Podrozdział 2.</w:t>
            </w:r>
            <w:r>
              <w:rPr>
                <w:rFonts w:eastAsiaTheme="minorEastAsia"/>
                <w:noProof/>
                <w:kern w:val="2"/>
                <w:lang w:eastAsia="pl-PL"/>
                <w14:ligatures w14:val="standardContextual"/>
              </w:rPr>
              <w:tab/>
            </w:r>
            <w:r w:rsidRPr="001531EF">
              <w:rPr>
                <w:rStyle w:val="Hipercze"/>
                <w:noProof/>
              </w:rPr>
              <w:t>Rozwiązania równoważne</w:t>
            </w:r>
            <w:r>
              <w:rPr>
                <w:noProof/>
                <w:webHidden/>
              </w:rPr>
              <w:tab/>
            </w:r>
            <w:r>
              <w:rPr>
                <w:noProof/>
                <w:webHidden/>
              </w:rPr>
              <w:fldChar w:fldCharType="begin"/>
            </w:r>
            <w:r>
              <w:rPr>
                <w:noProof/>
                <w:webHidden/>
              </w:rPr>
              <w:instrText xml:space="preserve"> PAGEREF _Toc178153260 \h </w:instrText>
            </w:r>
            <w:r>
              <w:rPr>
                <w:noProof/>
                <w:webHidden/>
              </w:rPr>
            </w:r>
            <w:r>
              <w:rPr>
                <w:noProof/>
                <w:webHidden/>
              </w:rPr>
              <w:fldChar w:fldCharType="separate"/>
            </w:r>
            <w:r>
              <w:rPr>
                <w:noProof/>
                <w:webHidden/>
              </w:rPr>
              <w:t>10</w:t>
            </w:r>
            <w:r>
              <w:rPr>
                <w:noProof/>
                <w:webHidden/>
              </w:rPr>
              <w:fldChar w:fldCharType="end"/>
            </w:r>
          </w:hyperlink>
        </w:p>
        <w:p w14:paraId="69203810" w14:textId="1FD670FF" w:rsidR="00E64019" w:rsidRDefault="00E64019">
          <w:pPr>
            <w:pStyle w:val="Spistreci2"/>
            <w:rPr>
              <w:rFonts w:eastAsiaTheme="minorEastAsia"/>
              <w:noProof/>
              <w:kern w:val="2"/>
              <w:lang w:eastAsia="pl-PL"/>
              <w14:ligatures w14:val="standardContextual"/>
            </w:rPr>
          </w:pPr>
          <w:hyperlink w:anchor="_Toc178153261" w:history="1">
            <w:r w:rsidRPr="001531EF">
              <w:rPr>
                <w:rStyle w:val="Hipercze"/>
                <w:noProof/>
              </w:rPr>
              <w:t>Podrozdział 3.</w:t>
            </w:r>
            <w:r>
              <w:rPr>
                <w:rFonts w:eastAsiaTheme="minorEastAsia"/>
                <w:noProof/>
                <w:kern w:val="2"/>
                <w:lang w:eastAsia="pl-PL"/>
                <w14:ligatures w14:val="standardContextual"/>
              </w:rPr>
              <w:tab/>
            </w:r>
            <w:r w:rsidRPr="001531EF">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_Toc178153261 \h </w:instrText>
            </w:r>
            <w:r>
              <w:rPr>
                <w:noProof/>
                <w:webHidden/>
              </w:rPr>
            </w:r>
            <w:r>
              <w:rPr>
                <w:noProof/>
                <w:webHidden/>
              </w:rPr>
              <w:fldChar w:fldCharType="separate"/>
            </w:r>
            <w:r>
              <w:rPr>
                <w:noProof/>
                <w:webHidden/>
              </w:rPr>
              <w:t>10</w:t>
            </w:r>
            <w:r>
              <w:rPr>
                <w:noProof/>
                <w:webHidden/>
              </w:rPr>
              <w:fldChar w:fldCharType="end"/>
            </w:r>
          </w:hyperlink>
        </w:p>
        <w:p w14:paraId="1413A1EB" w14:textId="6D3186FF" w:rsidR="00E64019" w:rsidRDefault="00E64019">
          <w:pPr>
            <w:pStyle w:val="Spistreci2"/>
            <w:rPr>
              <w:rFonts w:eastAsiaTheme="minorEastAsia"/>
              <w:noProof/>
              <w:kern w:val="2"/>
              <w:lang w:eastAsia="pl-PL"/>
              <w14:ligatures w14:val="standardContextual"/>
            </w:rPr>
          </w:pPr>
          <w:hyperlink w:anchor="_Toc178153262" w:history="1">
            <w:r w:rsidRPr="001531EF">
              <w:rPr>
                <w:rStyle w:val="Hipercze"/>
                <w:rFonts w:cstheme="minorHAnsi"/>
                <w:noProof/>
              </w:rPr>
              <w:t>Podrozdział 4.</w:t>
            </w:r>
            <w:r>
              <w:rPr>
                <w:rFonts w:eastAsiaTheme="minorEastAsia"/>
                <w:noProof/>
                <w:kern w:val="2"/>
                <w:lang w:eastAsia="pl-PL"/>
                <w14:ligatures w14:val="standardContextual"/>
              </w:rPr>
              <w:tab/>
            </w:r>
            <w:r w:rsidRPr="001531EF">
              <w:rPr>
                <w:rStyle w:val="Hipercze"/>
                <w:rFonts w:cstheme="minorHAnsi"/>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_Toc178153262 \h </w:instrText>
            </w:r>
            <w:r>
              <w:rPr>
                <w:noProof/>
                <w:webHidden/>
              </w:rPr>
            </w:r>
            <w:r>
              <w:rPr>
                <w:noProof/>
                <w:webHidden/>
              </w:rPr>
              <w:fldChar w:fldCharType="separate"/>
            </w:r>
            <w:r>
              <w:rPr>
                <w:noProof/>
                <w:webHidden/>
              </w:rPr>
              <w:t>11</w:t>
            </w:r>
            <w:r>
              <w:rPr>
                <w:noProof/>
                <w:webHidden/>
              </w:rPr>
              <w:fldChar w:fldCharType="end"/>
            </w:r>
          </w:hyperlink>
        </w:p>
        <w:p w14:paraId="5037819F" w14:textId="58FE5308" w:rsidR="00E64019" w:rsidRDefault="00E64019">
          <w:pPr>
            <w:pStyle w:val="Spistreci2"/>
            <w:rPr>
              <w:rFonts w:eastAsiaTheme="minorEastAsia"/>
              <w:noProof/>
              <w:kern w:val="2"/>
              <w:lang w:eastAsia="pl-PL"/>
              <w14:ligatures w14:val="standardContextual"/>
            </w:rPr>
          </w:pPr>
          <w:hyperlink w:anchor="_Toc178153263" w:history="1">
            <w:r w:rsidRPr="001531EF">
              <w:rPr>
                <w:rStyle w:val="Hipercze"/>
                <w:rFonts w:cstheme="minorHAnsi"/>
                <w:noProof/>
              </w:rPr>
              <w:t>Podrozdział 5.</w:t>
            </w:r>
            <w:r>
              <w:rPr>
                <w:rFonts w:eastAsiaTheme="minorEastAsia"/>
                <w:noProof/>
                <w:kern w:val="2"/>
                <w:lang w:eastAsia="pl-PL"/>
                <w14:ligatures w14:val="standardContextual"/>
              </w:rPr>
              <w:tab/>
            </w:r>
            <w:r w:rsidRPr="001531EF">
              <w:rPr>
                <w:rStyle w:val="Hipercze"/>
                <w:rFonts w:cstheme="minorHAnsi"/>
                <w:noProof/>
              </w:rPr>
              <w:t>Informacja o przedmiotowych środkach dowodowych</w:t>
            </w:r>
            <w:r>
              <w:rPr>
                <w:noProof/>
                <w:webHidden/>
              </w:rPr>
              <w:tab/>
            </w:r>
            <w:r>
              <w:rPr>
                <w:noProof/>
                <w:webHidden/>
              </w:rPr>
              <w:fldChar w:fldCharType="begin"/>
            </w:r>
            <w:r>
              <w:rPr>
                <w:noProof/>
                <w:webHidden/>
              </w:rPr>
              <w:instrText xml:space="preserve"> PAGEREF _Toc178153263 \h </w:instrText>
            </w:r>
            <w:r>
              <w:rPr>
                <w:noProof/>
                <w:webHidden/>
              </w:rPr>
            </w:r>
            <w:r>
              <w:rPr>
                <w:noProof/>
                <w:webHidden/>
              </w:rPr>
              <w:fldChar w:fldCharType="separate"/>
            </w:r>
            <w:r>
              <w:rPr>
                <w:noProof/>
                <w:webHidden/>
              </w:rPr>
              <w:t>11</w:t>
            </w:r>
            <w:r>
              <w:rPr>
                <w:noProof/>
                <w:webHidden/>
              </w:rPr>
              <w:fldChar w:fldCharType="end"/>
            </w:r>
          </w:hyperlink>
        </w:p>
        <w:p w14:paraId="7C749503" w14:textId="1937E790" w:rsidR="00E64019" w:rsidRDefault="00E64019">
          <w:pPr>
            <w:pStyle w:val="Spistreci2"/>
            <w:rPr>
              <w:rFonts w:eastAsiaTheme="minorEastAsia"/>
              <w:noProof/>
              <w:kern w:val="2"/>
              <w:lang w:eastAsia="pl-PL"/>
              <w14:ligatures w14:val="standardContextual"/>
            </w:rPr>
          </w:pPr>
          <w:hyperlink w:anchor="_Toc178153264" w:history="1">
            <w:r w:rsidRPr="001531EF">
              <w:rPr>
                <w:rStyle w:val="Hipercze"/>
                <w:rFonts w:cstheme="minorHAnsi"/>
                <w:noProof/>
              </w:rPr>
              <w:t>Podrozdział 6.</w:t>
            </w:r>
            <w:r>
              <w:rPr>
                <w:rFonts w:eastAsiaTheme="minorEastAsia"/>
                <w:noProof/>
                <w:kern w:val="2"/>
                <w:lang w:eastAsia="pl-PL"/>
                <w14:ligatures w14:val="standardContextual"/>
              </w:rPr>
              <w:tab/>
            </w:r>
            <w:r w:rsidRPr="001531EF">
              <w:rPr>
                <w:rStyle w:val="Hipercze"/>
                <w:rFonts w:cstheme="minorHAnsi"/>
                <w:noProof/>
              </w:rPr>
              <w:t>Termin wykonania zamówienia</w:t>
            </w:r>
            <w:r>
              <w:rPr>
                <w:noProof/>
                <w:webHidden/>
              </w:rPr>
              <w:tab/>
            </w:r>
            <w:r>
              <w:rPr>
                <w:noProof/>
                <w:webHidden/>
              </w:rPr>
              <w:fldChar w:fldCharType="begin"/>
            </w:r>
            <w:r>
              <w:rPr>
                <w:noProof/>
                <w:webHidden/>
              </w:rPr>
              <w:instrText xml:space="preserve"> PAGEREF _Toc178153264 \h </w:instrText>
            </w:r>
            <w:r>
              <w:rPr>
                <w:noProof/>
                <w:webHidden/>
              </w:rPr>
            </w:r>
            <w:r>
              <w:rPr>
                <w:noProof/>
                <w:webHidden/>
              </w:rPr>
              <w:fldChar w:fldCharType="separate"/>
            </w:r>
            <w:r>
              <w:rPr>
                <w:noProof/>
                <w:webHidden/>
              </w:rPr>
              <w:t>11</w:t>
            </w:r>
            <w:r>
              <w:rPr>
                <w:noProof/>
                <w:webHidden/>
              </w:rPr>
              <w:fldChar w:fldCharType="end"/>
            </w:r>
          </w:hyperlink>
        </w:p>
        <w:p w14:paraId="1F8595A5" w14:textId="7CA5F25D" w:rsidR="00E64019" w:rsidRDefault="00E64019">
          <w:pPr>
            <w:pStyle w:val="Spistreci2"/>
            <w:rPr>
              <w:rFonts w:eastAsiaTheme="minorEastAsia"/>
              <w:noProof/>
              <w:kern w:val="2"/>
              <w:lang w:eastAsia="pl-PL"/>
              <w14:ligatures w14:val="standardContextual"/>
            </w:rPr>
          </w:pPr>
          <w:hyperlink w:anchor="_Toc178153265" w:history="1">
            <w:r w:rsidRPr="001531EF">
              <w:rPr>
                <w:rStyle w:val="Hipercze"/>
                <w:rFonts w:cstheme="minorHAnsi"/>
                <w:noProof/>
              </w:rPr>
              <w:t>Podrozdział 7.</w:t>
            </w:r>
            <w:r>
              <w:rPr>
                <w:rFonts w:eastAsiaTheme="minorEastAsia"/>
                <w:noProof/>
                <w:kern w:val="2"/>
                <w:lang w:eastAsia="pl-PL"/>
                <w14:ligatures w14:val="standardContextual"/>
              </w:rPr>
              <w:tab/>
            </w:r>
            <w:r w:rsidRPr="001531EF">
              <w:rPr>
                <w:rStyle w:val="Hipercze"/>
                <w:rFonts w:cstheme="minorHAnsi"/>
                <w:noProof/>
              </w:rPr>
              <w:t>Informacja o warunkach udziału w postępowaniu o udzielenie zamówienia</w:t>
            </w:r>
            <w:r>
              <w:rPr>
                <w:noProof/>
                <w:webHidden/>
              </w:rPr>
              <w:tab/>
            </w:r>
            <w:r>
              <w:rPr>
                <w:noProof/>
                <w:webHidden/>
              </w:rPr>
              <w:fldChar w:fldCharType="begin"/>
            </w:r>
            <w:r>
              <w:rPr>
                <w:noProof/>
                <w:webHidden/>
              </w:rPr>
              <w:instrText xml:space="preserve"> PAGEREF _Toc178153265 \h </w:instrText>
            </w:r>
            <w:r>
              <w:rPr>
                <w:noProof/>
                <w:webHidden/>
              </w:rPr>
            </w:r>
            <w:r>
              <w:rPr>
                <w:noProof/>
                <w:webHidden/>
              </w:rPr>
              <w:fldChar w:fldCharType="separate"/>
            </w:r>
            <w:r>
              <w:rPr>
                <w:noProof/>
                <w:webHidden/>
              </w:rPr>
              <w:t>11</w:t>
            </w:r>
            <w:r>
              <w:rPr>
                <w:noProof/>
                <w:webHidden/>
              </w:rPr>
              <w:fldChar w:fldCharType="end"/>
            </w:r>
          </w:hyperlink>
        </w:p>
        <w:p w14:paraId="62CA90AA" w14:textId="649E22E4" w:rsidR="00E64019" w:rsidRDefault="00E64019">
          <w:pPr>
            <w:pStyle w:val="Spistreci2"/>
            <w:rPr>
              <w:rFonts w:eastAsiaTheme="minorEastAsia"/>
              <w:noProof/>
              <w:kern w:val="2"/>
              <w:lang w:eastAsia="pl-PL"/>
              <w14:ligatures w14:val="standardContextual"/>
            </w:rPr>
          </w:pPr>
          <w:hyperlink w:anchor="_Toc178153266" w:history="1">
            <w:r w:rsidRPr="001531EF">
              <w:rPr>
                <w:rStyle w:val="Hipercze"/>
                <w:noProof/>
              </w:rPr>
              <w:t>Podrozdział 8.</w:t>
            </w:r>
            <w:r>
              <w:rPr>
                <w:rFonts w:eastAsiaTheme="minorEastAsia"/>
                <w:noProof/>
                <w:kern w:val="2"/>
                <w:lang w:eastAsia="pl-PL"/>
                <w14:ligatures w14:val="standardContextual"/>
              </w:rPr>
              <w:tab/>
            </w:r>
            <w:r w:rsidRPr="001531EF">
              <w:rPr>
                <w:rStyle w:val="Hipercze"/>
                <w:noProof/>
              </w:rPr>
              <w:t>Podstawy wykluczenia</w:t>
            </w:r>
            <w:r>
              <w:rPr>
                <w:noProof/>
                <w:webHidden/>
              </w:rPr>
              <w:tab/>
            </w:r>
            <w:r>
              <w:rPr>
                <w:noProof/>
                <w:webHidden/>
              </w:rPr>
              <w:fldChar w:fldCharType="begin"/>
            </w:r>
            <w:r>
              <w:rPr>
                <w:noProof/>
                <w:webHidden/>
              </w:rPr>
              <w:instrText xml:space="preserve"> PAGEREF _Toc178153266 \h </w:instrText>
            </w:r>
            <w:r>
              <w:rPr>
                <w:noProof/>
                <w:webHidden/>
              </w:rPr>
            </w:r>
            <w:r>
              <w:rPr>
                <w:noProof/>
                <w:webHidden/>
              </w:rPr>
              <w:fldChar w:fldCharType="separate"/>
            </w:r>
            <w:r>
              <w:rPr>
                <w:noProof/>
                <w:webHidden/>
              </w:rPr>
              <w:t>11</w:t>
            </w:r>
            <w:r>
              <w:rPr>
                <w:noProof/>
                <w:webHidden/>
              </w:rPr>
              <w:fldChar w:fldCharType="end"/>
            </w:r>
          </w:hyperlink>
        </w:p>
        <w:p w14:paraId="101CACAB" w14:textId="18037F06" w:rsidR="00E64019" w:rsidRDefault="00E64019">
          <w:pPr>
            <w:pStyle w:val="Spistreci2"/>
            <w:rPr>
              <w:rFonts w:eastAsiaTheme="minorEastAsia"/>
              <w:noProof/>
              <w:kern w:val="2"/>
              <w:lang w:eastAsia="pl-PL"/>
              <w14:ligatures w14:val="standardContextual"/>
            </w:rPr>
          </w:pPr>
          <w:hyperlink w:anchor="_Toc178153267" w:history="1">
            <w:r w:rsidRPr="001531EF">
              <w:rPr>
                <w:rStyle w:val="Hipercze"/>
                <w:noProof/>
              </w:rPr>
              <w:t>Podrozdział 9.</w:t>
            </w:r>
            <w:r>
              <w:rPr>
                <w:rFonts w:eastAsiaTheme="minorEastAsia"/>
                <w:noProof/>
                <w:kern w:val="2"/>
                <w:lang w:eastAsia="pl-PL"/>
                <w14:ligatures w14:val="standardContextual"/>
              </w:rPr>
              <w:tab/>
            </w:r>
            <w:r w:rsidRPr="001531EF">
              <w:rPr>
                <w:rStyle w:val="Hipercze"/>
                <w:noProof/>
              </w:rPr>
              <w:t>Wykaz podmiotowych środków dowodowych.</w:t>
            </w:r>
            <w:r>
              <w:rPr>
                <w:noProof/>
                <w:webHidden/>
              </w:rPr>
              <w:tab/>
            </w:r>
            <w:r>
              <w:rPr>
                <w:noProof/>
                <w:webHidden/>
              </w:rPr>
              <w:fldChar w:fldCharType="begin"/>
            </w:r>
            <w:r>
              <w:rPr>
                <w:noProof/>
                <w:webHidden/>
              </w:rPr>
              <w:instrText xml:space="preserve"> PAGEREF _Toc178153267 \h </w:instrText>
            </w:r>
            <w:r>
              <w:rPr>
                <w:noProof/>
                <w:webHidden/>
              </w:rPr>
            </w:r>
            <w:r>
              <w:rPr>
                <w:noProof/>
                <w:webHidden/>
              </w:rPr>
              <w:fldChar w:fldCharType="separate"/>
            </w:r>
            <w:r>
              <w:rPr>
                <w:noProof/>
                <w:webHidden/>
              </w:rPr>
              <w:t>14</w:t>
            </w:r>
            <w:r>
              <w:rPr>
                <w:noProof/>
                <w:webHidden/>
              </w:rPr>
              <w:fldChar w:fldCharType="end"/>
            </w:r>
          </w:hyperlink>
        </w:p>
        <w:p w14:paraId="3718C69B" w14:textId="235435F5" w:rsidR="00E64019" w:rsidRDefault="00E64019">
          <w:pPr>
            <w:pStyle w:val="Spistreci2"/>
            <w:rPr>
              <w:rFonts w:eastAsiaTheme="minorEastAsia"/>
              <w:noProof/>
              <w:kern w:val="2"/>
              <w:lang w:eastAsia="pl-PL"/>
              <w14:ligatures w14:val="standardContextual"/>
            </w:rPr>
          </w:pPr>
          <w:hyperlink w:anchor="_Toc178153268" w:history="1">
            <w:r w:rsidRPr="001531EF">
              <w:rPr>
                <w:rStyle w:val="Hipercze"/>
                <w:noProof/>
              </w:rPr>
              <w:t>Podrozdział 10.</w:t>
            </w:r>
            <w:r>
              <w:rPr>
                <w:rFonts w:eastAsiaTheme="minorEastAsia"/>
                <w:noProof/>
                <w:kern w:val="2"/>
                <w:lang w:eastAsia="pl-PL"/>
                <w14:ligatures w14:val="standardContextual"/>
              </w:rPr>
              <w:tab/>
            </w:r>
            <w:r w:rsidRPr="001531EF">
              <w:rPr>
                <w:rStyle w:val="Hipercze"/>
                <w:noProof/>
              </w:rPr>
              <w:t>Wymagania dotyczące wadium</w:t>
            </w:r>
            <w:r>
              <w:rPr>
                <w:noProof/>
                <w:webHidden/>
              </w:rPr>
              <w:tab/>
            </w:r>
            <w:r>
              <w:rPr>
                <w:noProof/>
                <w:webHidden/>
              </w:rPr>
              <w:fldChar w:fldCharType="begin"/>
            </w:r>
            <w:r>
              <w:rPr>
                <w:noProof/>
                <w:webHidden/>
              </w:rPr>
              <w:instrText xml:space="preserve"> PAGEREF _Toc178153268 \h </w:instrText>
            </w:r>
            <w:r>
              <w:rPr>
                <w:noProof/>
                <w:webHidden/>
              </w:rPr>
            </w:r>
            <w:r>
              <w:rPr>
                <w:noProof/>
                <w:webHidden/>
              </w:rPr>
              <w:fldChar w:fldCharType="separate"/>
            </w:r>
            <w:r>
              <w:rPr>
                <w:noProof/>
                <w:webHidden/>
              </w:rPr>
              <w:t>15</w:t>
            </w:r>
            <w:r>
              <w:rPr>
                <w:noProof/>
                <w:webHidden/>
              </w:rPr>
              <w:fldChar w:fldCharType="end"/>
            </w:r>
          </w:hyperlink>
        </w:p>
        <w:p w14:paraId="4C8801C6" w14:textId="46F8E93E" w:rsidR="00E64019" w:rsidRDefault="00E64019">
          <w:pPr>
            <w:pStyle w:val="Spistreci2"/>
            <w:rPr>
              <w:rFonts w:eastAsiaTheme="minorEastAsia"/>
              <w:noProof/>
              <w:kern w:val="2"/>
              <w:lang w:eastAsia="pl-PL"/>
              <w14:ligatures w14:val="standardContextual"/>
            </w:rPr>
          </w:pPr>
          <w:hyperlink w:anchor="_Toc178153269" w:history="1">
            <w:r w:rsidRPr="001531EF">
              <w:rPr>
                <w:rStyle w:val="Hipercze"/>
                <w:noProof/>
              </w:rPr>
              <w:t>Podrozdział 11.</w:t>
            </w:r>
            <w:r>
              <w:rPr>
                <w:rFonts w:eastAsiaTheme="minorEastAsia"/>
                <w:noProof/>
                <w:kern w:val="2"/>
                <w:lang w:eastAsia="pl-PL"/>
                <w14:ligatures w14:val="standardContextual"/>
              </w:rPr>
              <w:tab/>
            </w:r>
            <w:r w:rsidRPr="001531EF">
              <w:rPr>
                <w:rStyle w:val="Hipercze"/>
                <w:noProof/>
              </w:rPr>
              <w:t>Sposób przygotowania ofert.</w:t>
            </w:r>
            <w:r>
              <w:rPr>
                <w:noProof/>
                <w:webHidden/>
              </w:rPr>
              <w:tab/>
            </w:r>
            <w:r>
              <w:rPr>
                <w:noProof/>
                <w:webHidden/>
              </w:rPr>
              <w:fldChar w:fldCharType="begin"/>
            </w:r>
            <w:r>
              <w:rPr>
                <w:noProof/>
                <w:webHidden/>
              </w:rPr>
              <w:instrText xml:space="preserve"> PAGEREF _Toc178153269 \h </w:instrText>
            </w:r>
            <w:r>
              <w:rPr>
                <w:noProof/>
                <w:webHidden/>
              </w:rPr>
            </w:r>
            <w:r>
              <w:rPr>
                <w:noProof/>
                <w:webHidden/>
              </w:rPr>
              <w:fldChar w:fldCharType="separate"/>
            </w:r>
            <w:r>
              <w:rPr>
                <w:noProof/>
                <w:webHidden/>
              </w:rPr>
              <w:t>15</w:t>
            </w:r>
            <w:r>
              <w:rPr>
                <w:noProof/>
                <w:webHidden/>
              </w:rPr>
              <w:fldChar w:fldCharType="end"/>
            </w:r>
          </w:hyperlink>
        </w:p>
        <w:p w14:paraId="18B8DE20" w14:textId="0DC41F8D" w:rsidR="00E64019" w:rsidRDefault="00E64019">
          <w:pPr>
            <w:pStyle w:val="Spistreci2"/>
            <w:rPr>
              <w:rFonts w:eastAsiaTheme="minorEastAsia"/>
              <w:noProof/>
              <w:kern w:val="2"/>
              <w:lang w:eastAsia="pl-PL"/>
              <w14:ligatures w14:val="standardContextual"/>
            </w:rPr>
          </w:pPr>
          <w:hyperlink w:anchor="_Toc178153270" w:history="1">
            <w:r w:rsidRPr="001531EF">
              <w:rPr>
                <w:rStyle w:val="Hipercze"/>
                <w:noProof/>
              </w:rPr>
              <w:t>Opis sposobu obliczenia ceny</w:t>
            </w:r>
            <w:r>
              <w:rPr>
                <w:noProof/>
                <w:webHidden/>
              </w:rPr>
              <w:tab/>
            </w:r>
            <w:r>
              <w:rPr>
                <w:noProof/>
                <w:webHidden/>
              </w:rPr>
              <w:fldChar w:fldCharType="begin"/>
            </w:r>
            <w:r>
              <w:rPr>
                <w:noProof/>
                <w:webHidden/>
              </w:rPr>
              <w:instrText xml:space="preserve"> PAGEREF _Toc178153270 \h </w:instrText>
            </w:r>
            <w:r>
              <w:rPr>
                <w:noProof/>
                <w:webHidden/>
              </w:rPr>
            </w:r>
            <w:r>
              <w:rPr>
                <w:noProof/>
                <w:webHidden/>
              </w:rPr>
              <w:fldChar w:fldCharType="separate"/>
            </w:r>
            <w:r>
              <w:rPr>
                <w:noProof/>
                <w:webHidden/>
              </w:rPr>
              <w:t>18</w:t>
            </w:r>
            <w:r>
              <w:rPr>
                <w:noProof/>
                <w:webHidden/>
              </w:rPr>
              <w:fldChar w:fldCharType="end"/>
            </w:r>
          </w:hyperlink>
        </w:p>
        <w:p w14:paraId="072E3943" w14:textId="35CC0B15" w:rsidR="00E64019" w:rsidRDefault="00E64019">
          <w:pPr>
            <w:pStyle w:val="Spistreci1"/>
            <w:rPr>
              <w:rFonts w:eastAsiaTheme="minorEastAsia"/>
              <w:noProof/>
              <w:kern w:val="2"/>
              <w:lang w:eastAsia="pl-PL"/>
              <w14:ligatures w14:val="standardContextual"/>
            </w:rPr>
          </w:pPr>
          <w:hyperlink w:anchor="_Toc178153271" w:history="1">
            <w:r w:rsidRPr="001531EF">
              <w:rPr>
                <w:rStyle w:val="Hipercze"/>
                <w:rFonts w:cstheme="minorHAnsi"/>
                <w:noProof/>
              </w:rPr>
              <w:t>Rozdział III – Informacje o przebiegu postępowania</w:t>
            </w:r>
            <w:r w:rsidRPr="001531EF">
              <w:rPr>
                <w:rStyle w:val="Hipercze"/>
                <w:noProof/>
              </w:rPr>
              <w:t>.</w:t>
            </w:r>
            <w:r>
              <w:rPr>
                <w:noProof/>
                <w:webHidden/>
              </w:rPr>
              <w:tab/>
            </w:r>
            <w:r>
              <w:rPr>
                <w:noProof/>
                <w:webHidden/>
              </w:rPr>
              <w:fldChar w:fldCharType="begin"/>
            </w:r>
            <w:r>
              <w:rPr>
                <w:noProof/>
                <w:webHidden/>
              </w:rPr>
              <w:instrText xml:space="preserve"> PAGEREF _Toc178153271 \h </w:instrText>
            </w:r>
            <w:r>
              <w:rPr>
                <w:noProof/>
                <w:webHidden/>
              </w:rPr>
            </w:r>
            <w:r>
              <w:rPr>
                <w:noProof/>
                <w:webHidden/>
              </w:rPr>
              <w:fldChar w:fldCharType="separate"/>
            </w:r>
            <w:r>
              <w:rPr>
                <w:noProof/>
                <w:webHidden/>
              </w:rPr>
              <w:t>19</w:t>
            </w:r>
            <w:r>
              <w:rPr>
                <w:noProof/>
                <w:webHidden/>
              </w:rPr>
              <w:fldChar w:fldCharType="end"/>
            </w:r>
          </w:hyperlink>
        </w:p>
        <w:p w14:paraId="13576555" w14:textId="62E5F840" w:rsidR="00E64019" w:rsidRDefault="00E64019">
          <w:pPr>
            <w:pStyle w:val="Spistreci2"/>
            <w:rPr>
              <w:rFonts w:eastAsiaTheme="minorEastAsia"/>
              <w:noProof/>
              <w:kern w:val="2"/>
              <w:lang w:eastAsia="pl-PL"/>
              <w14:ligatures w14:val="standardContextual"/>
            </w:rPr>
          </w:pPr>
          <w:hyperlink w:anchor="_Toc178153272" w:history="1">
            <w:r w:rsidRPr="001531EF">
              <w:rPr>
                <w:rStyle w:val="Hipercze"/>
                <w:noProof/>
              </w:rPr>
              <w:t>Podrozdział 1.</w:t>
            </w:r>
            <w:r>
              <w:rPr>
                <w:rFonts w:eastAsiaTheme="minorEastAsia"/>
                <w:noProof/>
                <w:kern w:val="2"/>
                <w:lang w:eastAsia="pl-PL"/>
                <w14:ligatures w14:val="standardContextual"/>
              </w:rPr>
              <w:tab/>
            </w:r>
            <w:r w:rsidRPr="001531EF">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_Toc178153272 \h </w:instrText>
            </w:r>
            <w:r>
              <w:rPr>
                <w:noProof/>
                <w:webHidden/>
              </w:rPr>
            </w:r>
            <w:r>
              <w:rPr>
                <w:noProof/>
                <w:webHidden/>
              </w:rPr>
              <w:fldChar w:fldCharType="separate"/>
            </w:r>
            <w:r>
              <w:rPr>
                <w:noProof/>
                <w:webHidden/>
              </w:rPr>
              <w:t>19</w:t>
            </w:r>
            <w:r>
              <w:rPr>
                <w:noProof/>
                <w:webHidden/>
              </w:rPr>
              <w:fldChar w:fldCharType="end"/>
            </w:r>
          </w:hyperlink>
        </w:p>
        <w:p w14:paraId="1AD724E1" w14:textId="41BB59F4" w:rsidR="00E64019" w:rsidRDefault="00E64019">
          <w:pPr>
            <w:pStyle w:val="Spistreci2"/>
            <w:rPr>
              <w:rFonts w:eastAsiaTheme="minorEastAsia"/>
              <w:noProof/>
              <w:kern w:val="2"/>
              <w:lang w:eastAsia="pl-PL"/>
              <w14:ligatures w14:val="standardContextual"/>
            </w:rPr>
          </w:pPr>
          <w:hyperlink w:anchor="_Toc178153273" w:history="1">
            <w:r w:rsidRPr="001531EF">
              <w:rPr>
                <w:rStyle w:val="Hipercze"/>
                <w:noProof/>
              </w:rPr>
              <w:t>Podrozdział 2.</w:t>
            </w:r>
            <w:r>
              <w:rPr>
                <w:rFonts w:eastAsiaTheme="minorEastAsia"/>
                <w:noProof/>
                <w:kern w:val="2"/>
                <w:lang w:eastAsia="pl-PL"/>
                <w14:ligatures w14:val="standardContextual"/>
              </w:rPr>
              <w:tab/>
            </w:r>
            <w:r w:rsidRPr="001531EF">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_Toc178153273 \h </w:instrText>
            </w:r>
            <w:r>
              <w:rPr>
                <w:noProof/>
                <w:webHidden/>
              </w:rPr>
            </w:r>
            <w:r>
              <w:rPr>
                <w:noProof/>
                <w:webHidden/>
              </w:rPr>
              <w:fldChar w:fldCharType="separate"/>
            </w:r>
            <w:r>
              <w:rPr>
                <w:noProof/>
                <w:webHidden/>
              </w:rPr>
              <w:t>20</w:t>
            </w:r>
            <w:r>
              <w:rPr>
                <w:noProof/>
                <w:webHidden/>
              </w:rPr>
              <w:fldChar w:fldCharType="end"/>
            </w:r>
          </w:hyperlink>
        </w:p>
        <w:p w14:paraId="4AAE8BA7" w14:textId="24F5EADC" w:rsidR="00E64019" w:rsidRDefault="00E64019">
          <w:pPr>
            <w:pStyle w:val="Spistreci2"/>
            <w:rPr>
              <w:rFonts w:eastAsiaTheme="minorEastAsia"/>
              <w:noProof/>
              <w:kern w:val="2"/>
              <w:lang w:eastAsia="pl-PL"/>
              <w14:ligatures w14:val="standardContextual"/>
            </w:rPr>
          </w:pPr>
          <w:hyperlink w:anchor="_Toc178153274" w:history="1">
            <w:r w:rsidRPr="001531EF">
              <w:rPr>
                <w:rStyle w:val="Hipercze"/>
                <w:noProof/>
              </w:rPr>
              <w:t>Podrozdział 3.</w:t>
            </w:r>
            <w:r>
              <w:rPr>
                <w:rFonts w:eastAsiaTheme="minorEastAsia"/>
                <w:noProof/>
                <w:kern w:val="2"/>
                <w:lang w:eastAsia="pl-PL"/>
                <w14:ligatures w14:val="standardContextual"/>
              </w:rPr>
              <w:tab/>
            </w:r>
            <w:r w:rsidRPr="001531EF">
              <w:rPr>
                <w:rStyle w:val="Hipercze"/>
                <w:noProof/>
              </w:rPr>
              <w:t>Termin związania ofertą</w:t>
            </w:r>
            <w:r>
              <w:rPr>
                <w:noProof/>
                <w:webHidden/>
              </w:rPr>
              <w:tab/>
            </w:r>
            <w:r>
              <w:rPr>
                <w:noProof/>
                <w:webHidden/>
              </w:rPr>
              <w:fldChar w:fldCharType="begin"/>
            </w:r>
            <w:r>
              <w:rPr>
                <w:noProof/>
                <w:webHidden/>
              </w:rPr>
              <w:instrText xml:space="preserve"> PAGEREF _Toc178153274 \h </w:instrText>
            </w:r>
            <w:r>
              <w:rPr>
                <w:noProof/>
                <w:webHidden/>
              </w:rPr>
            </w:r>
            <w:r>
              <w:rPr>
                <w:noProof/>
                <w:webHidden/>
              </w:rPr>
              <w:fldChar w:fldCharType="separate"/>
            </w:r>
            <w:r>
              <w:rPr>
                <w:noProof/>
                <w:webHidden/>
              </w:rPr>
              <w:t>21</w:t>
            </w:r>
            <w:r>
              <w:rPr>
                <w:noProof/>
                <w:webHidden/>
              </w:rPr>
              <w:fldChar w:fldCharType="end"/>
            </w:r>
          </w:hyperlink>
        </w:p>
        <w:p w14:paraId="25305D30" w14:textId="6C2DE53D" w:rsidR="00E64019" w:rsidRDefault="00E64019">
          <w:pPr>
            <w:pStyle w:val="Spistreci2"/>
            <w:rPr>
              <w:rFonts w:eastAsiaTheme="minorEastAsia"/>
              <w:noProof/>
              <w:kern w:val="2"/>
              <w:lang w:eastAsia="pl-PL"/>
              <w14:ligatures w14:val="standardContextual"/>
            </w:rPr>
          </w:pPr>
          <w:hyperlink w:anchor="_Toc178153275" w:history="1">
            <w:r w:rsidRPr="001531EF">
              <w:rPr>
                <w:rStyle w:val="Hipercze"/>
                <w:noProof/>
              </w:rPr>
              <w:t>Podrozdział 4.</w:t>
            </w:r>
            <w:r>
              <w:rPr>
                <w:rFonts w:eastAsiaTheme="minorEastAsia"/>
                <w:noProof/>
                <w:kern w:val="2"/>
                <w:lang w:eastAsia="pl-PL"/>
                <w14:ligatures w14:val="standardContextual"/>
              </w:rPr>
              <w:tab/>
            </w:r>
            <w:r w:rsidRPr="001531EF">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_Toc178153275 \h </w:instrText>
            </w:r>
            <w:r>
              <w:rPr>
                <w:noProof/>
                <w:webHidden/>
              </w:rPr>
            </w:r>
            <w:r>
              <w:rPr>
                <w:noProof/>
                <w:webHidden/>
              </w:rPr>
              <w:fldChar w:fldCharType="separate"/>
            </w:r>
            <w:r>
              <w:rPr>
                <w:noProof/>
                <w:webHidden/>
              </w:rPr>
              <w:t>22</w:t>
            </w:r>
            <w:r>
              <w:rPr>
                <w:noProof/>
                <w:webHidden/>
              </w:rPr>
              <w:fldChar w:fldCharType="end"/>
            </w:r>
          </w:hyperlink>
        </w:p>
        <w:p w14:paraId="4B73B3E8" w14:textId="68586560" w:rsidR="00E64019" w:rsidRDefault="00E64019">
          <w:pPr>
            <w:pStyle w:val="Spistreci2"/>
            <w:rPr>
              <w:rFonts w:eastAsiaTheme="minorEastAsia"/>
              <w:noProof/>
              <w:kern w:val="2"/>
              <w:lang w:eastAsia="pl-PL"/>
              <w14:ligatures w14:val="standardContextual"/>
            </w:rPr>
          </w:pPr>
          <w:hyperlink w:anchor="_Toc178153276" w:history="1">
            <w:r w:rsidRPr="001531EF">
              <w:rPr>
                <w:rStyle w:val="Hipercze"/>
                <w:noProof/>
              </w:rPr>
              <w:t>Podrozdział 5.</w:t>
            </w:r>
            <w:r>
              <w:rPr>
                <w:rFonts w:eastAsiaTheme="minorEastAsia"/>
                <w:noProof/>
                <w:kern w:val="2"/>
                <w:lang w:eastAsia="pl-PL"/>
                <w14:ligatures w14:val="standardContextual"/>
              </w:rPr>
              <w:tab/>
            </w:r>
            <w:r w:rsidRPr="001531EF">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_Toc178153276 \h </w:instrText>
            </w:r>
            <w:r>
              <w:rPr>
                <w:noProof/>
                <w:webHidden/>
              </w:rPr>
            </w:r>
            <w:r>
              <w:rPr>
                <w:noProof/>
                <w:webHidden/>
              </w:rPr>
              <w:fldChar w:fldCharType="separate"/>
            </w:r>
            <w:r>
              <w:rPr>
                <w:noProof/>
                <w:webHidden/>
              </w:rPr>
              <w:t>23</w:t>
            </w:r>
            <w:r>
              <w:rPr>
                <w:noProof/>
                <w:webHidden/>
              </w:rPr>
              <w:fldChar w:fldCharType="end"/>
            </w:r>
          </w:hyperlink>
        </w:p>
        <w:p w14:paraId="30C9B156" w14:textId="0CFE13DA" w:rsidR="00E64019" w:rsidRDefault="00E64019">
          <w:pPr>
            <w:pStyle w:val="Spistreci2"/>
            <w:rPr>
              <w:rFonts w:eastAsiaTheme="minorEastAsia"/>
              <w:noProof/>
              <w:kern w:val="2"/>
              <w:lang w:eastAsia="pl-PL"/>
              <w14:ligatures w14:val="standardContextual"/>
            </w:rPr>
          </w:pPr>
          <w:hyperlink w:anchor="_Toc178153277" w:history="1">
            <w:r w:rsidRPr="001531EF">
              <w:rPr>
                <w:rStyle w:val="Hipercze"/>
                <w:noProof/>
              </w:rPr>
              <w:t>Podrozdział 6.</w:t>
            </w:r>
            <w:r>
              <w:rPr>
                <w:rFonts w:eastAsiaTheme="minorEastAsia"/>
                <w:noProof/>
                <w:kern w:val="2"/>
                <w:lang w:eastAsia="pl-PL"/>
                <w14:ligatures w14:val="standardContextual"/>
              </w:rPr>
              <w:tab/>
            </w:r>
            <w:r w:rsidRPr="001531EF">
              <w:rPr>
                <w:rStyle w:val="Hipercze"/>
                <w:noProof/>
              </w:rPr>
              <w:t>Zabezpieczenie należytego wykonania umowy</w:t>
            </w:r>
            <w:r>
              <w:rPr>
                <w:noProof/>
                <w:webHidden/>
              </w:rPr>
              <w:tab/>
            </w:r>
            <w:r>
              <w:rPr>
                <w:noProof/>
                <w:webHidden/>
              </w:rPr>
              <w:fldChar w:fldCharType="begin"/>
            </w:r>
            <w:r>
              <w:rPr>
                <w:noProof/>
                <w:webHidden/>
              </w:rPr>
              <w:instrText xml:space="preserve"> PAGEREF _Toc178153277 \h </w:instrText>
            </w:r>
            <w:r>
              <w:rPr>
                <w:noProof/>
                <w:webHidden/>
              </w:rPr>
            </w:r>
            <w:r>
              <w:rPr>
                <w:noProof/>
                <w:webHidden/>
              </w:rPr>
              <w:fldChar w:fldCharType="separate"/>
            </w:r>
            <w:r>
              <w:rPr>
                <w:noProof/>
                <w:webHidden/>
              </w:rPr>
              <w:t>23</w:t>
            </w:r>
            <w:r>
              <w:rPr>
                <w:noProof/>
                <w:webHidden/>
              </w:rPr>
              <w:fldChar w:fldCharType="end"/>
            </w:r>
          </w:hyperlink>
        </w:p>
        <w:p w14:paraId="44A4F2DA" w14:textId="29285F88" w:rsidR="00E64019" w:rsidRDefault="00E64019">
          <w:pPr>
            <w:pStyle w:val="Spistreci2"/>
            <w:rPr>
              <w:rFonts w:eastAsiaTheme="minorEastAsia"/>
              <w:noProof/>
              <w:kern w:val="2"/>
              <w:lang w:eastAsia="pl-PL"/>
              <w14:ligatures w14:val="standardContextual"/>
            </w:rPr>
          </w:pPr>
          <w:hyperlink w:anchor="_Toc178153278" w:history="1">
            <w:r w:rsidRPr="001531EF">
              <w:rPr>
                <w:rStyle w:val="Hipercze"/>
                <w:noProof/>
              </w:rPr>
              <w:t>Podrozdział 7.</w:t>
            </w:r>
            <w:r>
              <w:rPr>
                <w:rFonts w:eastAsiaTheme="minorEastAsia"/>
                <w:noProof/>
                <w:kern w:val="2"/>
                <w:lang w:eastAsia="pl-PL"/>
                <w14:ligatures w14:val="standardContextual"/>
              </w:rPr>
              <w:tab/>
            </w:r>
            <w:r w:rsidRPr="001531EF">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_Toc178153278 \h </w:instrText>
            </w:r>
            <w:r>
              <w:rPr>
                <w:noProof/>
                <w:webHidden/>
              </w:rPr>
            </w:r>
            <w:r>
              <w:rPr>
                <w:noProof/>
                <w:webHidden/>
              </w:rPr>
              <w:fldChar w:fldCharType="separate"/>
            </w:r>
            <w:r>
              <w:rPr>
                <w:noProof/>
                <w:webHidden/>
              </w:rPr>
              <w:t>23</w:t>
            </w:r>
            <w:r>
              <w:rPr>
                <w:noProof/>
                <w:webHidden/>
              </w:rPr>
              <w:fldChar w:fldCharType="end"/>
            </w:r>
          </w:hyperlink>
        </w:p>
        <w:p w14:paraId="07058165" w14:textId="624AC4E1" w:rsidR="00E64019" w:rsidRDefault="00E64019">
          <w:pPr>
            <w:pStyle w:val="Spistreci2"/>
            <w:rPr>
              <w:rFonts w:eastAsiaTheme="minorEastAsia"/>
              <w:noProof/>
              <w:kern w:val="2"/>
              <w:lang w:eastAsia="pl-PL"/>
              <w14:ligatures w14:val="standardContextual"/>
            </w:rPr>
          </w:pPr>
          <w:hyperlink w:anchor="_Toc178153279" w:history="1">
            <w:r w:rsidRPr="001531EF">
              <w:rPr>
                <w:rStyle w:val="Hipercze"/>
                <w:noProof/>
              </w:rPr>
              <w:t>Podrozdział 8.     Kwota przeznaczona na sfinansowanie zamówienia</w:t>
            </w:r>
            <w:r>
              <w:rPr>
                <w:noProof/>
                <w:webHidden/>
              </w:rPr>
              <w:tab/>
            </w:r>
            <w:r>
              <w:rPr>
                <w:noProof/>
                <w:webHidden/>
              </w:rPr>
              <w:fldChar w:fldCharType="begin"/>
            </w:r>
            <w:r>
              <w:rPr>
                <w:noProof/>
                <w:webHidden/>
              </w:rPr>
              <w:instrText xml:space="preserve"> PAGEREF _Toc178153279 \h </w:instrText>
            </w:r>
            <w:r>
              <w:rPr>
                <w:noProof/>
                <w:webHidden/>
              </w:rPr>
            </w:r>
            <w:r>
              <w:rPr>
                <w:noProof/>
                <w:webHidden/>
              </w:rPr>
              <w:fldChar w:fldCharType="separate"/>
            </w:r>
            <w:r>
              <w:rPr>
                <w:noProof/>
                <w:webHidden/>
              </w:rPr>
              <w:t>23</w:t>
            </w:r>
            <w:r>
              <w:rPr>
                <w:noProof/>
                <w:webHidden/>
              </w:rPr>
              <w:fldChar w:fldCharType="end"/>
            </w:r>
          </w:hyperlink>
        </w:p>
        <w:p w14:paraId="259B0901" w14:textId="7941BE41"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78153241"/>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78153242"/>
      <w:r w:rsidR="008F37FA" w:rsidRPr="008F37FA">
        <w:t>Tryb udzielenia zamówienia</w:t>
      </w:r>
      <w:bookmarkEnd w:id="2"/>
    </w:p>
    <w:p w14:paraId="0D34E1A6" w14:textId="6EAE639D" w:rsidR="001158B0" w:rsidRDefault="001158B0" w:rsidP="001158B0">
      <w:pPr>
        <w:pStyle w:val="Akapitzlist"/>
        <w:numPr>
          <w:ilvl w:val="1"/>
          <w:numId w:val="1"/>
        </w:numPr>
        <w:spacing w:after="0" w:line="276" w:lineRule="auto"/>
        <w:ind w:left="426" w:hanging="426"/>
        <w:jc w:val="both"/>
        <w:rPr>
          <w:rFonts w:eastAsiaTheme="majorEastAsia" w:cstheme="minorHAnsi"/>
        </w:rPr>
      </w:pPr>
      <w:bookmarkStart w:id="3" w:name="_Toc147389259"/>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5F68C4">
        <w:rPr>
          <w:rFonts w:eastAsiaTheme="majorEastAsia" w:cstheme="minorHAnsi"/>
          <w:bCs/>
        </w:rPr>
        <w:t>4</w:t>
      </w:r>
      <w:r w:rsidRPr="002E06A6">
        <w:rPr>
          <w:rFonts w:eastAsiaTheme="majorEastAsia" w:cstheme="minorHAnsi"/>
          <w:bCs/>
        </w:rPr>
        <w:t xml:space="preserve"> r. poz. 1</w:t>
      </w:r>
      <w:r w:rsidR="005F68C4">
        <w:rPr>
          <w:rFonts w:eastAsiaTheme="majorEastAsia" w:cstheme="minorHAnsi"/>
          <w:bCs/>
        </w:rPr>
        <w:t>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40C15CFE"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1AA4C10" w14:textId="4E065E05" w:rsidR="001158B0" w:rsidRPr="0063345E" w:rsidRDefault="001158B0" w:rsidP="0063345E">
      <w:pPr>
        <w:pStyle w:val="Akapitzlist"/>
        <w:numPr>
          <w:ilvl w:val="1"/>
          <w:numId w:val="1"/>
        </w:numPr>
        <w:spacing w:line="276" w:lineRule="auto"/>
        <w:ind w:left="426" w:hanging="426"/>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63345E">
        <w:rPr>
          <w:rFonts w:eastAsiaTheme="majorEastAsia" w:cstheme="minorHAnsi"/>
        </w:rPr>
        <w:t>.</w:t>
      </w:r>
    </w:p>
    <w:p w14:paraId="75D03464" w14:textId="77777777" w:rsidR="00B94F84" w:rsidRDefault="00B94F84" w:rsidP="00B94F84">
      <w:pPr>
        <w:pStyle w:val="Nagwek2"/>
        <w:numPr>
          <w:ilvl w:val="0"/>
          <w:numId w:val="1"/>
        </w:numPr>
        <w:ind w:left="851" w:hanging="567"/>
        <w:jc w:val="both"/>
      </w:pPr>
      <w:bookmarkStart w:id="4" w:name="_Toc178153243"/>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7EC1120E" w14:textId="77777777" w:rsidR="00B94F84" w:rsidRPr="002E06A6" w:rsidRDefault="00B94F84">
      <w:pPr>
        <w:pStyle w:val="Akapitzlist"/>
        <w:numPr>
          <w:ilvl w:val="0"/>
          <w:numId w:val="17"/>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17"/>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305BF93E" w14:textId="04B66162" w:rsidR="00FF1A82" w:rsidRPr="00E56A2D" w:rsidRDefault="00FF1A82">
      <w:pPr>
        <w:pStyle w:val="Akapitzlist"/>
        <w:numPr>
          <w:ilvl w:val="1"/>
          <w:numId w:val="18"/>
        </w:numPr>
        <w:spacing w:line="276" w:lineRule="auto"/>
        <w:ind w:left="993" w:hanging="426"/>
        <w:jc w:val="both"/>
        <w:rPr>
          <w:rFonts w:eastAsiaTheme="majorEastAsia" w:cstheme="minorHAnsi"/>
        </w:rPr>
      </w:pPr>
      <w:r>
        <w:rPr>
          <w:rFonts w:eastAsiaTheme="majorEastAsia" w:cstheme="minorHAnsi"/>
        </w:rPr>
        <w:t xml:space="preserve">Oferta musi być podpisana w taki sposób, by prawnie zobowiązywała wszystkich Wykonawców występujących wspólnie </w:t>
      </w:r>
      <w:r w:rsidR="0023750A">
        <w:rPr>
          <w:rFonts w:eastAsiaTheme="majorEastAsia" w:cstheme="minorHAnsi"/>
        </w:rPr>
        <w:t xml:space="preserve">(tj. przez każdego z Wykonawców lub upoważnionego pełnomocnika) </w:t>
      </w:r>
    </w:p>
    <w:p w14:paraId="2A4134CF" w14:textId="77777777" w:rsidR="00B94F84" w:rsidRPr="00E56A2D" w:rsidRDefault="00B94F84" w:rsidP="00697F5D">
      <w:pPr>
        <w:pStyle w:val="Akapitzlist"/>
        <w:numPr>
          <w:ilvl w:val="0"/>
          <w:numId w:val="11"/>
        </w:numPr>
        <w:spacing w:after="0" w:line="276" w:lineRule="auto"/>
        <w:ind w:left="567" w:hanging="567"/>
        <w:jc w:val="both"/>
        <w:rPr>
          <w:rFonts w:eastAsiaTheme="majorEastAsia" w:cstheme="minorHAnsi"/>
        </w:rPr>
      </w:pPr>
      <w:r w:rsidRPr="00E56A2D">
        <w:rPr>
          <w:rFonts w:eastAsiaTheme="majorEastAsia" w:cstheme="minorHAnsi"/>
        </w:rPr>
        <w:t>Podwykonawstwo</w:t>
      </w:r>
    </w:p>
    <w:p w14:paraId="2293B81A" w14:textId="17D65F63" w:rsidR="00B94F84" w:rsidRDefault="00B94F84">
      <w:pPr>
        <w:pStyle w:val="Akapitzlist"/>
        <w:numPr>
          <w:ilvl w:val="0"/>
          <w:numId w:val="37"/>
        </w:numPr>
        <w:spacing w:after="0" w:line="276" w:lineRule="auto"/>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w:t>
      </w:r>
      <w:r w:rsidR="0023750A">
        <w:rPr>
          <w:rFonts w:eastAsiaTheme="majorEastAsia" w:cstheme="minorHAnsi"/>
        </w:rPr>
        <w:t xml:space="preserve">formularzu ofertowym (Załącznik nr 1 do SWZ) </w:t>
      </w:r>
      <w:r w:rsidRPr="004F57FF">
        <w:rPr>
          <w:rFonts w:eastAsiaTheme="majorEastAsia" w:cstheme="minorHAnsi"/>
        </w:rPr>
        <w:t xml:space="preserve">części zamówienia (zakresów rzeczowych), </w:t>
      </w:r>
      <w:r w:rsidRPr="004F57FF">
        <w:rPr>
          <w:rFonts w:eastAsiaTheme="majorEastAsia" w:cstheme="minorHAnsi"/>
        </w:rPr>
        <w:lastRenderedPageBreak/>
        <w:t>których wykonanie zamierza powierzyć podwykonawcom oraz podania nazw ewentualnych podwykonawców, jeżeli są już znani</w:t>
      </w:r>
      <w:r w:rsidRPr="00E56A2D">
        <w:rPr>
          <w:rFonts w:eastAsiaTheme="majorEastAsia" w:cstheme="minorHAnsi"/>
        </w:rPr>
        <w:t>.</w:t>
      </w:r>
    </w:p>
    <w:p w14:paraId="2DCD37FE" w14:textId="39893448" w:rsidR="0023750A" w:rsidRPr="00C87CC1" w:rsidRDefault="0023750A" w:rsidP="002F7909">
      <w:pPr>
        <w:pStyle w:val="Akapitzlist"/>
        <w:numPr>
          <w:ilvl w:val="0"/>
          <w:numId w:val="37"/>
        </w:numPr>
        <w:spacing w:after="0" w:line="276" w:lineRule="auto"/>
        <w:jc w:val="both"/>
        <w:rPr>
          <w:rFonts w:eastAsiaTheme="majorEastAsia" w:cstheme="minorHAnsi"/>
        </w:rPr>
      </w:pPr>
      <w:r w:rsidRPr="002F7909">
        <w:rPr>
          <w:rFonts w:eastAsiaTheme="majorEastAsia"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002F7909" w:rsidRPr="002F7909">
        <w:rPr>
          <w:rFonts w:cstheme="minorHAnsi"/>
        </w:rPr>
        <w:t xml:space="preserve">nowych podwykonawców, którym w późniejszym okresie zamierza powierzyć realizację zamówienia. </w:t>
      </w:r>
    </w:p>
    <w:p w14:paraId="1881ECB6" w14:textId="77777777" w:rsidR="00C87CC1" w:rsidRPr="00663682" w:rsidRDefault="00C87CC1" w:rsidP="00C87CC1">
      <w:pPr>
        <w:pStyle w:val="Akapitzlist"/>
        <w:spacing w:after="0" w:line="276" w:lineRule="auto"/>
        <w:ind w:left="927"/>
        <w:jc w:val="both"/>
        <w:rPr>
          <w:rFonts w:eastAsiaTheme="majorEastAsia" w:cstheme="minorHAnsi"/>
        </w:rPr>
      </w:pPr>
    </w:p>
    <w:p w14:paraId="35489C20" w14:textId="053E8EA9" w:rsidR="00D35569" w:rsidRDefault="00D35569" w:rsidP="00B658D0">
      <w:pPr>
        <w:pStyle w:val="Nagwek2"/>
        <w:numPr>
          <w:ilvl w:val="0"/>
          <w:numId w:val="1"/>
        </w:numPr>
        <w:ind w:left="851" w:hanging="567"/>
        <w:jc w:val="both"/>
      </w:pPr>
      <w:bookmarkStart w:id="5" w:name="_Toc178153244"/>
      <w:r w:rsidRPr="00D35569">
        <w:t>Komunikacja w postępowaniu</w:t>
      </w:r>
      <w:bookmarkEnd w:id="5"/>
    </w:p>
    <w:p w14:paraId="5D3F9F52" w14:textId="6F2C82CE" w:rsidR="00A24860"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9" w:history="1">
        <w:r w:rsidR="00635B90" w:rsidRPr="00A26998">
          <w:rPr>
            <w:rStyle w:val="Hipercze"/>
          </w:rPr>
          <w:t>https://platformazakupowa.pl/transakcja/983020</w:t>
        </w:r>
      </w:hyperlink>
      <w:r w:rsidR="00635B90">
        <w:t xml:space="preserve"> </w:t>
      </w:r>
      <w:r w:rsidR="000228A4">
        <w:t xml:space="preserve"> </w:t>
      </w:r>
      <w:r w:rsidR="00D077A4">
        <w:t xml:space="preserve"> </w:t>
      </w:r>
      <w:r w:rsidRPr="00A502DA">
        <w:t>zwanej dalej Platformą. Szczegółowe informacje dotyczące przyjętego w postępowaniu sposobu komunikacji, znajdują się w rozdziale III podrozdziale 1 niniejszej SWZ.</w:t>
      </w:r>
    </w:p>
    <w:p w14:paraId="16A7931D" w14:textId="7A91A026" w:rsidR="00C87CC1" w:rsidRPr="0099395E" w:rsidRDefault="00D35569" w:rsidP="0099395E">
      <w:pPr>
        <w:pStyle w:val="Nagwek2"/>
        <w:numPr>
          <w:ilvl w:val="0"/>
          <w:numId w:val="1"/>
        </w:numPr>
        <w:ind w:left="851" w:hanging="567"/>
        <w:jc w:val="both"/>
      </w:pPr>
      <w:bookmarkStart w:id="6" w:name="_Toc178153245"/>
      <w:r w:rsidRPr="00D35569">
        <w:t>Wizja lokalna</w:t>
      </w:r>
      <w:bookmarkEnd w:id="6"/>
    </w:p>
    <w:p w14:paraId="561B8AD1" w14:textId="7067413A" w:rsidR="00C87CC1" w:rsidRPr="00907BC9" w:rsidRDefault="00A24860" w:rsidP="00907BC9">
      <w:pPr>
        <w:pStyle w:val="Akapitzlist"/>
        <w:spacing w:line="276" w:lineRule="auto"/>
        <w:ind w:left="0"/>
        <w:jc w:val="both"/>
        <w:rPr>
          <w:rFonts w:cstheme="minorHAnsi"/>
        </w:rPr>
      </w:pPr>
      <w:r w:rsidRPr="00A24860">
        <w:rPr>
          <w:rFonts w:cstheme="minorHAnsi"/>
        </w:rPr>
        <w:t xml:space="preserve">Zamawiający </w:t>
      </w:r>
      <w:r w:rsidR="006716EA">
        <w:rPr>
          <w:rFonts w:cstheme="minorHAnsi"/>
        </w:rPr>
        <w:t xml:space="preserve">informuje, iż </w:t>
      </w:r>
      <w:r w:rsidRPr="00A24860">
        <w:rPr>
          <w:rFonts w:cstheme="minorHAnsi"/>
        </w:rPr>
        <w:t xml:space="preserve">nie przewiduje </w:t>
      </w:r>
      <w:r w:rsidR="00907BC9">
        <w:rPr>
          <w:rFonts w:cstheme="minorHAnsi"/>
        </w:rPr>
        <w:t xml:space="preserve">przeprowadzenia </w:t>
      </w:r>
      <w:r w:rsidRPr="00A24860">
        <w:rPr>
          <w:rFonts w:cstheme="minorHAnsi"/>
        </w:rPr>
        <w:t xml:space="preserve"> przez wykonawców wizji lokalnej lub sprawdzenia dokumentów </w:t>
      </w:r>
      <w:r w:rsidR="00907BC9">
        <w:rPr>
          <w:rFonts w:cstheme="minorHAnsi"/>
        </w:rPr>
        <w:t>niezbędnych do realizacji</w:t>
      </w:r>
      <w:r w:rsidR="006716EA">
        <w:rPr>
          <w:rFonts w:cstheme="minorHAnsi"/>
        </w:rPr>
        <w:t xml:space="preserve"> </w:t>
      </w:r>
      <w:r w:rsidRPr="00A24860">
        <w:rPr>
          <w:rFonts w:cstheme="minorHAnsi"/>
        </w:rPr>
        <w:t>zamówienia</w:t>
      </w:r>
      <w:r w:rsidR="00907BC9">
        <w:rPr>
          <w:rFonts w:cstheme="minorHAnsi"/>
        </w:rPr>
        <w:t xml:space="preserve">. </w:t>
      </w:r>
    </w:p>
    <w:p w14:paraId="7586FE25" w14:textId="603D4656" w:rsidR="0099395E" w:rsidRPr="0099395E" w:rsidRDefault="00D35569" w:rsidP="0099395E">
      <w:pPr>
        <w:pStyle w:val="Nagwek2"/>
        <w:numPr>
          <w:ilvl w:val="0"/>
          <w:numId w:val="1"/>
        </w:numPr>
        <w:ind w:left="851" w:hanging="567"/>
        <w:jc w:val="both"/>
      </w:pPr>
      <w:bookmarkStart w:id="7" w:name="_Toc178153246"/>
      <w:r w:rsidRPr="00D35569">
        <w:t>Podział zamówienia na części</w:t>
      </w:r>
      <w:bookmarkEnd w:id="7"/>
    </w:p>
    <w:p w14:paraId="3C6B1F87" w14:textId="77777777" w:rsidR="00A5374F" w:rsidRDefault="00BA7F11" w:rsidP="00663682">
      <w:pPr>
        <w:autoSpaceDE w:val="0"/>
        <w:autoSpaceDN w:val="0"/>
        <w:adjustRightInd w:val="0"/>
        <w:spacing w:after="18" w:line="276" w:lineRule="auto"/>
        <w:rPr>
          <w:rFonts w:ascii="Calibri" w:hAnsi="Calibri" w:cs="Calibri"/>
          <w:color w:val="000000"/>
        </w:rPr>
      </w:pPr>
      <w:r w:rsidRPr="0099395E">
        <w:rPr>
          <w:rFonts w:ascii="Calibri" w:hAnsi="Calibri" w:cs="Calibri"/>
          <w:color w:val="000000"/>
        </w:rPr>
        <w:t>Zamawiający nie dopuszcza możliwości składania ofert częściowych.</w:t>
      </w:r>
      <w:r w:rsidRPr="00F1460B">
        <w:rPr>
          <w:rFonts w:ascii="Calibri" w:hAnsi="Calibri" w:cs="Calibri"/>
          <w:color w:val="000000"/>
        </w:rPr>
        <w:t xml:space="preserve"> </w:t>
      </w:r>
    </w:p>
    <w:p w14:paraId="0632F514" w14:textId="48C37D55" w:rsidR="00F87D14" w:rsidRDefault="00A81435" w:rsidP="0099395E">
      <w:pPr>
        <w:autoSpaceDE w:val="0"/>
        <w:autoSpaceDN w:val="0"/>
        <w:adjustRightInd w:val="0"/>
        <w:spacing w:after="18" w:line="276" w:lineRule="auto"/>
        <w:jc w:val="both"/>
        <w:rPr>
          <w:rFonts w:ascii="Garamond" w:hAnsi="Garamond"/>
          <w:sz w:val="20"/>
          <w:szCs w:val="20"/>
        </w:rPr>
      </w:pPr>
      <w:r>
        <w:rPr>
          <w:rFonts w:ascii="Calibri" w:hAnsi="Calibri" w:cs="Calibri"/>
          <w:color w:val="000000"/>
        </w:rPr>
        <w:t xml:space="preserve">Przedmiot zamówienia obejmuje </w:t>
      </w:r>
      <w:r w:rsidR="00735E2F">
        <w:rPr>
          <w:rFonts w:ascii="Calibri" w:hAnsi="Calibri" w:cs="Calibri"/>
          <w:color w:val="000000"/>
        </w:rPr>
        <w:t xml:space="preserve">w szczególności dostawę  wyposażenia meblowego </w:t>
      </w:r>
      <w:r>
        <w:rPr>
          <w:rFonts w:ascii="Calibri" w:hAnsi="Calibri" w:cs="Calibri"/>
          <w:color w:val="000000"/>
        </w:rPr>
        <w:t xml:space="preserve"> </w:t>
      </w:r>
      <w:r w:rsidR="00735E2F">
        <w:rPr>
          <w:rFonts w:ascii="Calibri" w:hAnsi="Calibri" w:cs="Calibri"/>
          <w:color w:val="000000"/>
        </w:rPr>
        <w:t xml:space="preserve">wraz </w:t>
      </w:r>
      <w:r w:rsidR="0099395E">
        <w:rPr>
          <w:rFonts w:ascii="Calibri" w:hAnsi="Calibri" w:cs="Calibri"/>
          <w:color w:val="000000"/>
        </w:rPr>
        <w:t xml:space="preserve">                                         </w:t>
      </w:r>
      <w:r w:rsidR="00735E2F">
        <w:rPr>
          <w:rFonts w:ascii="Calibri" w:hAnsi="Calibri" w:cs="Calibri"/>
          <w:color w:val="000000"/>
        </w:rPr>
        <w:t>z montażem do jednego budynku – przedszkola</w:t>
      </w:r>
      <w:r w:rsidR="00CA22CF">
        <w:rPr>
          <w:rFonts w:ascii="Calibri" w:hAnsi="Calibri" w:cs="Calibri"/>
          <w:color w:val="000000"/>
        </w:rPr>
        <w:t xml:space="preserve"> w Osieku. Dostarczone wyposażenie meblowe powinno stanowić całość pod względem doboru materiałów, kolorystyki, wymiarów. </w:t>
      </w:r>
      <w:r w:rsidR="00416C7B">
        <w:rPr>
          <w:rFonts w:ascii="Calibri" w:hAnsi="Calibri" w:cs="Calibri"/>
          <w:color w:val="000000"/>
        </w:rPr>
        <w:t xml:space="preserve">W ocenie </w:t>
      </w:r>
      <w:r w:rsidR="00CA22CF">
        <w:rPr>
          <w:rFonts w:ascii="Calibri" w:hAnsi="Calibri" w:cs="Calibri"/>
          <w:color w:val="000000"/>
        </w:rPr>
        <w:t>Zamawiając</w:t>
      </w:r>
      <w:r w:rsidR="00416C7B">
        <w:rPr>
          <w:rFonts w:ascii="Calibri" w:hAnsi="Calibri" w:cs="Calibri"/>
          <w:color w:val="000000"/>
        </w:rPr>
        <w:t xml:space="preserve">ego, </w:t>
      </w:r>
      <w:r w:rsidR="00CA22CF">
        <w:rPr>
          <w:rFonts w:ascii="Calibri" w:hAnsi="Calibri" w:cs="Calibri"/>
          <w:color w:val="000000"/>
        </w:rPr>
        <w:t xml:space="preserve"> </w:t>
      </w:r>
      <w:r w:rsidR="00416C7B">
        <w:rPr>
          <w:rFonts w:ascii="Calibri" w:hAnsi="Calibri" w:cs="Calibri"/>
          <w:color w:val="000000"/>
        </w:rPr>
        <w:t>biorąc pod uwagę  zakres przedmiotu zamówienia, jego specyfikę a także  walory użytkowe i wizualne, podział niniejszego zamówienia na części jest niezasadny ze względów technicznych</w:t>
      </w:r>
      <w:r w:rsidR="00804F20">
        <w:rPr>
          <w:rFonts w:ascii="Calibri" w:hAnsi="Calibri" w:cs="Calibri"/>
          <w:color w:val="000000"/>
        </w:rPr>
        <w:t xml:space="preserve">, </w:t>
      </w:r>
      <w:r w:rsidR="00416C7B">
        <w:rPr>
          <w:rFonts w:ascii="Calibri" w:hAnsi="Calibri" w:cs="Calibri"/>
          <w:color w:val="000000"/>
        </w:rPr>
        <w:t>organizacyjnych</w:t>
      </w:r>
      <w:r w:rsidR="00804F20">
        <w:rPr>
          <w:rFonts w:ascii="Calibri" w:hAnsi="Calibri" w:cs="Calibri"/>
          <w:color w:val="000000"/>
        </w:rPr>
        <w:t xml:space="preserve"> i finansowych. </w:t>
      </w:r>
      <w:r w:rsidR="00804F20" w:rsidRPr="00F87D14">
        <w:rPr>
          <w:rFonts w:cstheme="minorHAnsi"/>
        </w:rPr>
        <w:t>Dostawa przez różnych wykonawców w sposób istotny może utrudnić realizację celu (</w:t>
      </w:r>
      <w:r w:rsidR="00542E42">
        <w:rPr>
          <w:rFonts w:cstheme="minorHAnsi"/>
        </w:rPr>
        <w:t>kłopoty z terminowością realizacji poszczególnych części)</w:t>
      </w:r>
      <w:r w:rsidR="00804F20" w:rsidRPr="00F87D14">
        <w:rPr>
          <w:rFonts w:cstheme="minorHAnsi"/>
        </w:rPr>
        <w:t xml:space="preserve">  ale również</w:t>
      </w:r>
      <w:r w:rsidR="00542E42">
        <w:rPr>
          <w:rFonts w:cstheme="minorHAnsi"/>
        </w:rPr>
        <w:t xml:space="preserve">                        </w:t>
      </w:r>
      <w:r w:rsidR="00804F20" w:rsidRPr="00F87D14">
        <w:rPr>
          <w:rFonts w:cstheme="minorHAnsi"/>
        </w:rPr>
        <w:t xml:space="preserve"> i sprawę koordynacji realizacji zamówienia przy różnych wykonawcach</w:t>
      </w:r>
      <w:r w:rsidR="00F87D14">
        <w:rPr>
          <w:rFonts w:cstheme="minorHAnsi"/>
        </w:rPr>
        <w:t>. Kolejnym ważnym powodem niedokonania podziału zamówienia na części jest uzyskanie przez Zamawiającego gwarancji jakości na całość zamówienia</w:t>
      </w:r>
      <w:r w:rsidR="00542E42">
        <w:rPr>
          <w:rFonts w:cstheme="minorHAnsi"/>
        </w:rPr>
        <w:t>, co przy podziale na części stanowiłoby problem z uzyskaniem takiej gwarancji</w:t>
      </w:r>
      <w:r w:rsidR="00FD0504">
        <w:rPr>
          <w:rFonts w:cstheme="minorHAnsi"/>
        </w:rPr>
        <w:t xml:space="preserve">, </w:t>
      </w:r>
      <w:r w:rsidR="0099395E">
        <w:rPr>
          <w:rFonts w:cstheme="minorHAnsi"/>
        </w:rPr>
        <w:t xml:space="preserve">                        </w:t>
      </w:r>
      <w:r w:rsidR="00FD0504">
        <w:rPr>
          <w:rFonts w:cstheme="minorHAnsi"/>
        </w:rPr>
        <w:t>a</w:t>
      </w:r>
      <w:r w:rsidR="0099395E">
        <w:rPr>
          <w:rFonts w:cstheme="minorHAnsi"/>
        </w:rPr>
        <w:t xml:space="preserve"> </w:t>
      </w:r>
      <w:r w:rsidR="00FD0504">
        <w:rPr>
          <w:rFonts w:cstheme="minorHAnsi"/>
        </w:rPr>
        <w:t xml:space="preserve">w konsekwencji nastąpiłoby nadmierne rozdrobnienie odpowiedzialności wśród różnych wykonawców i zagrożenie dla Zamawiającego przy dochodzeniu roszczeń z tytułu gwarancji i rękojmi. </w:t>
      </w:r>
    </w:p>
    <w:p w14:paraId="637299D7" w14:textId="77777777" w:rsidR="00735E2F" w:rsidRDefault="00735E2F" w:rsidP="00735E2F">
      <w:pPr>
        <w:autoSpaceDE w:val="0"/>
        <w:autoSpaceDN w:val="0"/>
        <w:adjustRightInd w:val="0"/>
        <w:spacing w:after="18" w:line="276" w:lineRule="auto"/>
        <w:jc w:val="both"/>
      </w:pPr>
      <w:r w:rsidRPr="0048464E">
        <w:rPr>
          <w:rFonts w:cstheme="minorHAnsi"/>
        </w:rPr>
        <w:t>Należy</w:t>
      </w:r>
      <w:r>
        <w:t xml:space="preserve"> również wskazać, iż brak podziału zamówienia na części nie powoduje ograniczenia konkurencji oraz zapewnia równy dostęp zainteresowanym podmiotom w sektorze małych i średnich przedsiębiorstw. </w:t>
      </w:r>
    </w:p>
    <w:p w14:paraId="5E4F0846" w14:textId="6368E77C" w:rsidR="00D35569" w:rsidRDefault="00D35569" w:rsidP="00B658D0">
      <w:pPr>
        <w:pStyle w:val="Nagwek2"/>
        <w:numPr>
          <w:ilvl w:val="0"/>
          <w:numId w:val="1"/>
        </w:numPr>
        <w:ind w:left="851" w:hanging="567"/>
        <w:jc w:val="both"/>
      </w:pPr>
      <w:bookmarkStart w:id="8" w:name="_Toc178153247"/>
      <w:r w:rsidRPr="00D35569">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9" w:name="_Toc178153248"/>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0" w:name="_Toc178153249"/>
      <w:r w:rsidRPr="00D35569">
        <w:lastRenderedPageBreak/>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1" w:name="_Toc178153250"/>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Default="00D35569" w:rsidP="00B658D0">
      <w:pPr>
        <w:pStyle w:val="Nagwek2"/>
        <w:numPr>
          <w:ilvl w:val="0"/>
          <w:numId w:val="1"/>
        </w:numPr>
        <w:ind w:left="851" w:hanging="567"/>
        <w:jc w:val="both"/>
      </w:pPr>
      <w:bookmarkStart w:id="12" w:name="_Toc178153251"/>
      <w:r w:rsidRPr="00674F7A">
        <w:t xml:space="preserve">Zamówienia, o których mowa w art. 214 ust. 1 pkt 7 i 8 ustawy </w:t>
      </w:r>
      <w:proofErr w:type="spellStart"/>
      <w:r w:rsidRPr="00674F7A">
        <w:t>Pzp</w:t>
      </w:r>
      <w:bookmarkEnd w:id="12"/>
      <w:proofErr w:type="spellEnd"/>
    </w:p>
    <w:p w14:paraId="0A34067A" w14:textId="6E8354D0" w:rsidR="00D36E23" w:rsidRPr="00EA2E11" w:rsidRDefault="00907BC9" w:rsidP="00D36E23">
      <w:pPr>
        <w:pStyle w:val="Akapitzlist"/>
        <w:spacing w:line="276" w:lineRule="auto"/>
        <w:ind w:left="0"/>
        <w:jc w:val="both"/>
        <w:rPr>
          <w:rFonts w:cstheme="minorHAnsi"/>
        </w:rPr>
      </w:pPr>
      <w:r w:rsidRPr="00907BC9">
        <w:rPr>
          <w:rFonts w:cstheme="minorHAnsi"/>
        </w:rPr>
        <w:t xml:space="preserve">Zamawiający nie przewiduje zamówienia o których mowa w art. 214 ust. 1 pkt 7 i 8 ustawy </w:t>
      </w:r>
      <w:proofErr w:type="spellStart"/>
      <w:r w:rsidRPr="00907BC9">
        <w:rPr>
          <w:rFonts w:cstheme="minorHAnsi"/>
        </w:rPr>
        <w:t>Pzp</w:t>
      </w:r>
      <w:proofErr w:type="spellEnd"/>
      <w:r w:rsidRPr="00907BC9">
        <w:rPr>
          <w:rFonts w:cstheme="minorHAnsi"/>
        </w:rPr>
        <w:t>.</w:t>
      </w:r>
      <w:r>
        <w:rPr>
          <w:rFonts w:cstheme="minorHAnsi"/>
        </w:rPr>
        <w:t xml:space="preserve"> </w:t>
      </w:r>
    </w:p>
    <w:p w14:paraId="577E055D" w14:textId="685E130A" w:rsidR="00D35569" w:rsidRDefault="00D35569" w:rsidP="00B658D0">
      <w:pPr>
        <w:pStyle w:val="Nagwek2"/>
        <w:numPr>
          <w:ilvl w:val="0"/>
          <w:numId w:val="1"/>
        </w:numPr>
        <w:ind w:left="851" w:hanging="567"/>
        <w:jc w:val="both"/>
      </w:pPr>
      <w:bookmarkStart w:id="13" w:name="_Toc178153252"/>
      <w:r w:rsidRPr="00D35569">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4" w:name="_Toc178153253"/>
      <w:r w:rsidRPr="00D35569">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5" w:name="_Toc178153254"/>
      <w:r w:rsidRPr="00D35569">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6" w:name="_Toc178153255"/>
      <w:r w:rsidRPr="001407E0">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7" w:name="_Toc178153256"/>
      <w:r w:rsidRPr="00D35569">
        <w:t>Pouczenie o środkach ochrony prawnej</w:t>
      </w:r>
      <w:bookmarkEnd w:id="17"/>
    </w:p>
    <w:p w14:paraId="26BDDF2A" w14:textId="3C3CB409" w:rsidR="004B0D13" w:rsidRPr="004B0D13" w:rsidRDefault="004B0D13" w:rsidP="004B0D13">
      <w:pPr>
        <w:pStyle w:val="Akapitzlist"/>
        <w:numPr>
          <w:ilvl w:val="1"/>
          <w:numId w:val="1"/>
        </w:numPr>
        <w:tabs>
          <w:tab w:val="left" w:pos="851"/>
        </w:tabs>
        <w:suppressAutoHyphens/>
        <w:spacing w:after="120" w:line="276" w:lineRule="auto"/>
        <w:ind w:left="284" w:hanging="284"/>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3C3A79D8" w14:textId="66DED611" w:rsidR="004E2BCF" w:rsidRDefault="004E2BCF" w:rsidP="004B0D13">
      <w:pPr>
        <w:pStyle w:val="Akapitzlist"/>
        <w:numPr>
          <w:ilvl w:val="1"/>
          <w:numId w:val="1"/>
        </w:numPr>
        <w:spacing w:line="276" w:lineRule="auto"/>
        <w:ind w:left="284" w:hanging="284"/>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2D61CB" w14:textId="4E2E3BD8" w:rsidR="00944230" w:rsidRPr="004B0D13" w:rsidRDefault="00944230" w:rsidP="004B0D13">
      <w:pPr>
        <w:pStyle w:val="Akapitzlist"/>
        <w:numPr>
          <w:ilvl w:val="1"/>
          <w:numId w:val="1"/>
        </w:numPr>
        <w:spacing w:after="0" w:line="276" w:lineRule="auto"/>
        <w:ind w:left="284" w:hanging="284"/>
        <w:jc w:val="both"/>
        <w:rPr>
          <w:rFonts w:cstheme="minorHAnsi"/>
        </w:rPr>
      </w:pPr>
      <w:r w:rsidRPr="004B0D13">
        <w:rPr>
          <w:rFonts w:eastAsia="NSimSun" w:cstheme="minorHAnsi"/>
          <w:kern w:val="2"/>
          <w:lang w:eastAsia="zh-CN" w:bidi="hi-IN"/>
        </w:rPr>
        <w:t xml:space="preserve">Odwołanie przysługuje na: </w:t>
      </w:r>
    </w:p>
    <w:p w14:paraId="4AC22BB0" w14:textId="77777777" w:rsidR="00944230" w:rsidRPr="00944230" w:rsidRDefault="00944230">
      <w:pPr>
        <w:numPr>
          <w:ilvl w:val="1"/>
          <w:numId w:val="40"/>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1612D016" w14:textId="77777777" w:rsidR="00944230" w:rsidRDefault="00944230">
      <w:pPr>
        <w:numPr>
          <w:ilvl w:val="1"/>
          <w:numId w:val="40"/>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6AC5AAF7"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3C3CB0CE"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AE22C03" w14:textId="77777777" w:rsidR="004B0D13" w:rsidRPr="004B0D13" w:rsidRDefault="004B0D13"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11BF53DF" w14:textId="77777777" w:rsidR="004B0D13" w:rsidRPr="004B0D13" w:rsidRDefault="004B0D13">
      <w:pPr>
        <w:numPr>
          <w:ilvl w:val="1"/>
          <w:numId w:val="42"/>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74015140" w14:textId="77777777" w:rsidR="004B0D13" w:rsidRDefault="004B0D13">
      <w:pPr>
        <w:numPr>
          <w:ilvl w:val="1"/>
          <w:numId w:val="42"/>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lastRenderedPageBreak/>
        <w:t>10 dni od dnia przekazania informacji o czynności Zamawiającego stanowiącej podstawę jego wniesienia, jeżeli informacja została przekazana w sposób inny niż określony w pkt 1.</w:t>
      </w:r>
    </w:p>
    <w:p w14:paraId="7196E9C6" w14:textId="77777777" w:rsidR="004B0D13"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59355ED" w14:textId="77777777" w:rsidR="004B0D13" w:rsidRPr="00B9366B"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40544ED2" w14:textId="77777777" w:rsidR="004B0D13" w:rsidRPr="004B0D13" w:rsidRDefault="004B0D13">
      <w:pPr>
        <w:numPr>
          <w:ilvl w:val="0"/>
          <w:numId w:val="41"/>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7D60B370" w14:textId="77777777" w:rsidR="004B0D13" w:rsidRDefault="004B0D13">
      <w:pPr>
        <w:numPr>
          <w:ilvl w:val="0"/>
          <w:numId w:val="41"/>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01D0D823" w14:textId="77777777" w:rsidR="004B0D13" w:rsidRPr="00B9366B" w:rsidRDefault="004B0D13"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44006159" w14:textId="5C11B679"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5DA37ABC" w14:textId="5CC57FD8"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do Sądu Okręgowego w Warszawie - sądu zamówień publicznych, zwanego dalej „sądem zamówień publicznych”.</w:t>
      </w:r>
    </w:p>
    <w:p w14:paraId="63A86240" w14:textId="0FC12CDA"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004B0D13" w:rsidRPr="00B9366B">
        <w:rPr>
          <w:rFonts w:eastAsia="NSimSun" w:cstheme="minorHAnsi"/>
          <w:kern w:val="2"/>
          <w:lang w:eastAsia="zh-CN" w:bidi="hi-IN"/>
        </w:rPr>
        <w:t>Pzp</w:t>
      </w:r>
      <w:proofErr w:type="spellEnd"/>
      <w:r w:rsidR="004B0D13"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0F3A12AE" w14:textId="3BCC375F" w:rsidR="00944230" w:rsidRPr="00B9366B" w:rsidRDefault="00B9366B" w:rsidP="001D0E59">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p>
    <w:p w14:paraId="508019A3" w14:textId="763F1469" w:rsidR="00D35569" w:rsidRDefault="00D35569" w:rsidP="00B658D0">
      <w:pPr>
        <w:pStyle w:val="Nagwek2"/>
        <w:numPr>
          <w:ilvl w:val="0"/>
          <w:numId w:val="1"/>
        </w:numPr>
        <w:ind w:left="851" w:hanging="567"/>
        <w:jc w:val="both"/>
      </w:pPr>
      <w:bookmarkStart w:id="18" w:name="_Toc178153257"/>
      <w:r w:rsidRPr="00D35569">
        <w:t>Ochrona danych osobowych zebranych przez zamawiającego w toku postępowania</w:t>
      </w:r>
      <w:bookmarkEnd w:id="18"/>
    </w:p>
    <w:p w14:paraId="55F998A3" w14:textId="6F514454"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zm.)</w:t>
      </w:r>
      <w:r w:rsidR="00BD6EC0">
        <w:t xml:space="preserve"> (</w:t>
      </w:r>
      <w:r>
        <w:t>dalej</w:t>
      </w:r>
      <w:r w:rsidR="00BD6EC0">
        <w:t xml:space="preserve">: </w:t>
      </w:r>
      <w:r>
        <w:t>RODO</w:t>
      </w:r>
      <w:r w:rsidR="00BD6EC0">
        <w:t>)</w:t>
      </w:r>
      <w:r>
        <w:t xml:space="preserve">,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5AC722BC" w:rsidR="004E2BCF" w:rsidRDefault="004E2BCF" w:rsidP="006454D1">
      <w:pPr>
        <w:pStyle w:val="Akapitzlist"/>
        <w:numPr>
          <w:ilvl w:val="1"/>
          <w:numId w:val="12"/>
        </w:numPr>
        <w:spacing w:after="0" w:line="276" w:lineRule="auto"/>
        <w:ind w:left="567" w:hanging="567"/>
        <w:jc w:val="both"/>
      </w:pPr>
      <w:r>
        <w:t xml:space="preserve">inspektorem ochrony danych osobowych w Urzędzie Miasta i Gminy w Olkuszu jest Jarosław Cieślik, Rynek 1, pok. 209, 32-300 Olkusz, tel. 32 6260209, mail: </w:t>
      </w:r>
      <w:hyperlink r:id="rId10" w:history="1">
        <w:r w:rsidR="006454D1" w:rsidRPr="00F4793D">
          <w:rPr>
            <w:rStyle w:val="Hipercze"/>
          </w:rPr>
          <w:t>j.cieslik@umig.olkusz.pl</w:t>
        </w:r>
      </w:hyperlink>
      <w:r>
        <w:t>;</w:t>
      </w:r>
    </w:p>
    <w:p w14:paraId="47029FEC" w14:textId="70E9EBCD" w:rsidR="006454D1" w:rsidRPr="00E94876" w:rsidRDefault="004E2BCF" w:rsidP="006454D1">
      <w:pPr>
        <w:pStyle w:val="Akapitzlist"/>
        <w:numPr>
          <w:ilvl w:val="1"/>
          <w:numId w:val="12"/>
        </w:numPr>
        <w:spacing w:after="0" w:line="276" w:lineRule="auto"/>
        <w:ind w:left="567" w:hanging="567"/>
        <w:jc w:val="both"/>
        <w:rPr>
          <w:i/>
          <w:iCs/>
        </w:rPr>
      </w:pPr>
      <w:r w:rsidRPr="006454D1">
        <w:rPr>
          <w:rFonts w:cstheme="minorHAnsi"/>
        </w:rPr>
        <w:t>Pani/Pana dane osobowe przetwarzane będą na podstawie art. 6 ust. 1 lit. c RODO w celu związanym z postępowaniem o udzielenie zamówienia publicznego</w:t>
      </w:r>
      <w:r w:rsidR="005F7F08" w:rsidRPr="006454D1">
        <w:rPr>
          <w:rFonts w:cstheme="minorHAnsi"/>
        </w:rPr>
        <w:t xml:space="preserve"> pn</w:t>
      </w:r>
      <w:r w:rsidR="00907BC9">
        <w:rPr>
          <w:rFonts w:cstheme="minorHAnsi"/>
        </w:rPr>
        <w:t xml:space="preserve">.: </w:t>
      </w:r>
      <w:r w:rsidR="00907BC9" w:rsidRPr="00E94876">
        <w:rPr>
          <w:rFonts w:cstheme="minorHAnsi"/>
          <w:i/>
          <w:iCs/>
        </w:rPr>
        <w:t xml:space="preserve">Zakup, dostawa </w:t>
      </w:r>
      <w:r w:rsidR="00E94876">
        <w:rPr>
          <w:rFonts w:cstheme="minorHAnsi"/>
          <w:i/>
          <w:iCs/>
        </w:rPr>
        <w:t xml:space="preserve">                                </w:t>
      </w:r>
      <w:r w:rsidR="00907BC9" w:rsidRPr="00E94876">
        <w:rPr>
          <w:rFonts w:cstheme="minorHAnsi"/>
          <w:i/>
          <w:iCs/>
        </w:rPr>
        <w:t>i montaż wyposażenia</w:t>
      </w:r>
      <w:r w:rsidR="009400F9">
        <w:rPr>
          <w:rFonts w:cstheme="minorHAnsi"/>
          <w:i/>
          <w:iCs/>
        </w:rPr>
        <w:t xml:space="preserve"> kuchni</w:t>
      </w:r>
      <w:r w:rsidR="00907BC9" w:rsidRPr="00E94876">
        <w:rPr>
          <w:rFonts w:cstheme="minorHAnsi"/>
          <w:i/>
          <w:iCs/>
        </w:rPr>
        <w:t xml:space="preserve"> </w:t>
      </w:r>
      <w:r w:rsidR="00E94876" w:rsidRPr="00E94876">
        <w:rPr>
          <w:rFonts w:cstheme="minorHAnsi"/>
          <w:i/>
          <w:iCs/>
        </w:rPr>
        <w:t xml:space="preserve">do budynku przedszkola w miejscowości Osiek </w:t>
      </w:r>
    </w:p>
    <w:p w14:paraId="3065A867" w14:textId="6A5E8434" w:rsidR="004E2BCF" w:rsidRPr="006454D1" w:rsidRDefault="006454D1" w:rsidP="006454D1">
      <w:pPr>
        <w:pStyle w:val="Akapitzlist"/>
        <w:numPr>
          <w:ilvl w:val="1"/>
          <w:numId w:val="12"/>
        </w:numPr>
        <w:spacing w:after="0" w:line="276" w:lineRule="auto"/>
        <w:ind w:left="567" w:hanging="567"/>
        <w:jc w:val="both"/>
      </w:pPr>
      <w:r w:rsidRPr="006454D1">
        <w:rPr>
          <w:rFonts w:cstheme="minorHAnsi"/>
          <w:i/>
          <w:iCs/>
        </w:rPr>
        <w:t xml:space="preserve"> </w:t>
      </w:r>
      <w:r w:rsidR="004E2BCF">
        <w:t xml:space="preserve">odbiorcami Pani/Pana danych osobowych będą osoby lub podmioty, którym udostępniona zostanie dokumentacja postępowania w oparciu o art. </w:t>
      </w:r>
      <w:r w:rsidR="00492709">
        <w:t>1</w:t>
      </w:r>
      <w:r w:rsidR="004E2BCF">
        <w:t xml:space="preserve">8 oraz art. </w:t>
      </w:r>
      <w:r w:rsidR="00492709">
        <w:t>74</w:t>
      </w:r>
      <w:r w:rsidR="004E2BCF">
        <w:t xml:space="preserve"> ustawy </w:t>
      </w:r>
      <w:proofErr w:type="spellStart"/>
      <w:r w:rsidR="004E2BCF">
        <w:t>Pzp</w:t>
      </w:r>
      <w:proofErr w:type="spellEnd"/>
      <w:r w:rsidR="004E2BCF">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lastRenderedPageBreak/>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0"/>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0"/>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0"/>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0"/>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1"/>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1"/>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1"/>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2"/>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2"/>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78153258"/>
      <w:r w:rsidRPr="00D35569">
        <w:t>Rozdział II – Wymagania stawiane wykonawcy</w:t>
      </w:r>
      <w:bookmarkEnd w:id="19"/>
    </w:p>
    <w:p w14:paraId="67C113BE" w14:textId="20AAD6EF" w:rsidR="00D35569" w:rsidRDefault="00D35569" w:rsidP="00223EC2">
      <w:pPr>
        <w:pStyle w:val="Nagwek2"/>
        <w:numPr>
          <w:ilvl w:val="0"/>
          <w:numId w:val="2"/>
        </w:numPr>
        <w:ind w:left="851" w:hanging="567"/>
        <w:jc w:val="both"/>
      </w:pPr>
      <w:bookmarkStart w:id="20" w:name="_Toc178153259"/>
      <w:r w:rsidRPr="00D35569">
        <w:t>Przedmiot zamówienia</w:t>
      </w:r>
      <w:bookmarkEnd w:id="20"/>
    </w:p>
    <w:p w14:paraId="48087BAD" w14:textId="227DD52D" w:rsidR="00307D39" w:rsidRPr="00663682" w:rsidRDefault="004E2BCF" w:rsidP="00E84058">
      <w:pPr>
        <w:pStyle w:val="Akapitzlist"/>
        <w:numPr>
          <w:ilvl w:val="0"/>
          <w:numId w:val="19"/>
        </w:numPr>
        <w:spacing w:after="0" w:line="276" w:lineRule="auto"/>
        <w:ind w:left="284" w:hanging="284"/>
        <w:jc w:val="both"/>
        <w:rPr>
          <w:rFonts w:cstheme="minorHAnsi"/>
          <w:i/>
          <w:iCs/>
        </w:rPr>
      </w:pPr>
      <w:r w:rsidRPr="00663682">
        <w:rPr>
          <w:rFonts w:eastAsiaTheme="majorEastAsia" w:cstheme="minorHAnsi"/>
          <w:b/>
        </w:rPr>
        <w:t>Przedmiot zamówienia</w:t>
      </w:r>
      <w:bookmarkStart w:id="21" w:name="_Hlk144716547"/>
      <w:bookmarkStart w:id="22" w:name="_Hlk149221659"/>
      <w:r w:rsidR="00535D04" w:rsidRPr="00663682">
        <w:rPr>
          <w:rFonts w:eastAsiaTheme="majorEastAsia" w:cstheme="minorHAnsi"/>
          <w:b/>
        </w:rPr>
        <w:t>:</w:t>
      </w:r>
    </w:p>
    <w:p w14:paraId="5BA55180" w14:textId="05BF1C19" w:rsidR="00877495" w:rsidRPr="00A26018" w:rsidRDefault="00030866" w:rsidP="00907F74">
      <w:pPr>
        <w:spacing w:line="276" w:lineRule="auto"/>
        <w:ind w:left="284"/>
        <w:contextualSpacing/>
        <w:jc w:val="both"/>
        <w:rPr>
          <w:rFonts w:eastAsiaTheme="majorEastAsia" w:cstheme="minorHAnsi"/>
        </w:rPr>
      </w:pPr>
      <w:r>
        <w:rPr>
          <w:rFonts w:cstheme="minorHAnsi"/>
        </w:rPr>
        <w:t xml:space="preserve">Przedmiotem zamówienia jest </w:t>
      </w:r>
      <w:r w:rsidR="00E94876">
        <w:rPr>
          <w:rFonts w:cstheme="minorHAnsi"/>
        </w:rPr>
        <w:t xml:space="preserve">zakup, dostawa i montaż wyposażenia do budynku przedszkola </w:t>
      </w:r>
      <w:r w:rsidR="0050258F">
        <w:rPr>
          <w:rFonts w:cstheme="minorHAnsi"/>
        </w:rPr>
        <w:t xml:space="preserve">                        w  </w:t>
      </w:r>
      <w:r w:rsidR="00635B90">
        <w:rPr>
          <w:rFonts w:cstheme="minorHAnsi"/>
        </w:rPr>
        <w:t>miejscowości</w:t>
      </w:r>
      <w:r w:rsidR="0050258F">
        <w:rPr>
          <w:rFonts w:cstheme="minorHAnsi"/>
        </w:rPr>
        <w:t xml:space="preserve"> Osiek.</w:t>
      </w:r>
    </w:p>
    <w:bookmarkEnd w:id="21"/>
    <w:bookmarkEnd w:id="22"/>
    <w:p w14:paraId="67F2236D" w14:textId="77777777" w:rsidR="006454D1" w:rsidRPr="00663682" w:rsidRDefault="006454D1" w:rsidP="00E84058">
      <w:pPr>
        <w:spacing w:after="0" w:line="276" w:lineRule="auto"/>
        <w:jc w:val="both"/>
        <w:rPr>
          <w:rFonts w:cstheme="minorHAnsi"/>
          <w:color w:val="FF0000"/>
          <w:sz w:val="16"/>
          <w:szCs w:val="16"/>
        </w:rPr>
      </w:pPr>
    </w:p>
    <w:p w14:paraId="0079796F" w14:textId="3EFFE993" w:rsidR="006454D1" w:rsidRPr="00663682" w:rsidRDefault="006454D1" w:rsidP="00E84058">
      <w:pPr>
        <w:spacing w:after="0" w:line="276" w:lineRule="auto"/>
        <w:jc w:val="both"/>
        <w:rPr>
          <w:rFonts w:cstheme="minorHAnsi"/>
          <w:b/>
          <w:bCs/>
        </w:rPr>
      </w:pPr>
      <w:r w:rsidRPr="00663682">
        <w:rPr>
          <w:rFonts w:cstheme="minorHAnsi"/>
          <w:b/>
          <w:bCs/>
        </w:rPr>
        <w:t xml:space="preserve">2.   </w:t>
      </w:r>
      <w:r w:rsidRPr="00663682">
        <w:rPr>
          <w:rFonts w:eastAsiaTheme="majorEastAsia" w:cstheme="minorHAnsi"/>
          <w:b/>
        </w:rPr>
        <w:t xml:space="preserve">Wspólny Słownik Zamówień: </w:t>
      </w:r>
    </w:p>
    <w:p w14:paraId="4F345344" w14:textId="77777777" w:rsidR="006454D1" w:rsidRPr="00663682" w:rsidRDefault="006454D1" w:rsidP="00E84058">
      <w:pPr>
        <w:spacing w:after="0" w:line="276" w:lineRule="auto"/>
        <w:ind w:left="360"/>
        <w:jc w:val="both"/>
        <w:rPr>
          <w:rFonts w:cstheme="minorHAnsi"/>
          <w:b/>
          <w:bCs/>
        </w:rPr>
      </w:pPr>
      <w:r w:rsidRPr="00663682">
        <w:rPr>
          <w:rFonts w:cstheme="minorHAnsi"/>
          <w:b/>
          <w:bCs/>
        </w:rPr>
        <w:t xml:space="preserve">CPV: główny </w:t>
      </w:r>
    </w:p>
    <w:p w14:paraId="6EE40E87" w14:textId="5028FAEC" w:rsidR="00A26018" w:rsidRPr="00C37DF0" w:rsidRDefault="00A26018" w:rsidP="00A26018">
      <w:pPr>
        <w:spacing w:line="276" w:lineRule="auto"/>
        <w:ind w:left="2410" w:hanging="1843"/>
        <w:contextualSpacing/>
        <w:jc w:val="both"/>
        <w:rPr>
          <w:rFonts w:eastAsiaTheme="majorEastAsia" w:cstheme="minorHAnsi"/>
        </w:rPr>
      </w:pPr>
      <w:r w:rsidRPr="00C37DF0">
        <w:rPr>
          <w:rFonts w:eastAsiaTheme="majorEastAsia" w:cstheme="minorHAnsi"/>
        </w:rPr>
        <w:lastRenderedPageBreak/>
        <w:t xml:space="preserve">CPV: </w:t>
      </w:r>
      <w:r w:rsidR="0050258F">
        <w:rPr>
          <w:rFonts w:eastAsiaTheme="majorEastAsia" w:cstheme="minorHAnsi"/>
        </w:rPr>
        <w:t>39000000-2</w:t>
      </w:r>
      <w:r w:rsidRPr="00C37DF0">
        <w:rPr>
          <w:rFonts w:eastAsiaTheme="majorEastAsia" w:cstheme="minorHAnsi"/>
        </w:rPr>
        <w:tab/>
      </w:r>
      <w:r w:rsidR="0050258F">
        <w:rPr>
          <w:rFonts w:eastAsiaTheme="majorEastAsia" w:cstheme="minorHAnsi"/>
        </w:rPr>
        <w:t xml:space="preserve">Meble (włącznie z biurowymi) wyposażenie urządzenia domowe                                   (z wyłączeniem oświetlenia) i środki czyszczące </w:t>
      </w:r>
    </w:p>
    <w:p w14:paraId="5E31BC39" w14:textId="498BA7A3" w:rsidR="0050258F" w:rsidRPr="0050258F" w:rsidRDefault="0050258F" w:rsidP="0050258F">
      <w:pPr>
        <w:spacing w:line="276" w:lineRule="auto"/>
        <w:ind w:left="2410" w:hanging="2126"/>
        <w:contextualSpacing/>
        <w:jc w:val="both"/>
        <w:rPr>
          <w:rFonts w:eastAsiaTheme="majorEastAsia" w:cstheme="minorHAnsi"/>
          <w:b/>
          <w:bCs/>
        </w:rPr>
      </w:pPr>
      <w:r w:rsidRPr="0050258F">
        <w:rPr>
          <w:rFonts w:eastAsiaTheme="majorEastAsia" w:cstheme="minorHAnsi"/>
          <w:b/>
          <w:bCs/>
        </w:rPr>
        <w:t>CPV: dodatkowe</w:t>
      </w:r>
    </w:p>
    <w:p w14:paraId="3E0E3825" w14:textId="2D4FB8F6" w:rsidR="00A26018" w:rsidRDefault="0050258F" w:rsidP="0050258F">
      <w:pPr>
        <w:spacing w:line="276" w:lineRule="auto"/>
        <w:contextualSpacing/>
        <w:jc w:val="both"/>
        <w:rPr>
          <w:rFonts w:eastAsiaTheme="majorEastAsia" w:cstheme="minorHAnsi"/>
        </w:rPr>
      </w:pPr>
      <w:r>
        <w:rPr>
          <w:rFonts w:eastAsiaTheme="majorEastAsia" w:cstheme="minorHAnsi"/>
        </w:rPr>
        <w:t xml:space="preserve">         39150000-8     Różne meble i wyposażenie </w:t>
      </w:r>
      <w:r w:rsidR="00A26018" w:rsidRPr="00C37DF0">
        <w:rPr>
          <w:rFonts w:eastAsiaTheme="majorEastAsia" w:cstheme="minorHAnsi"/>
        </w:rPr>
        <w:tab/>
      </w:r>
    </w:p>
    <w:p w14:paraId="10145AAB" w14:textId="1425B6DA" w:rsidR="0050258F" w:rsidRDefault="0050258F" w:rsidP="0050258F">
      <w:pPr>
        <w:spacing w:after="0" w:line="276" w:lineRule="auto"/>
        <w:jc w:val="both"/>
        <w:rPr>
          <w:rStyle w:val="hgkelc"/>
        </w:rPr>
      </w:pPr>
      <w:r>
        <w:rPr>
          <w:rStyle w:val="hgkelc"/>
        </w:rPr>
        <w:t xml:space="preserve">         </w:t>
      </w:r>
      <w:r w:rsidRPr="00E815CE">
        <w:rPr>
          <w:rStyle w:val="hgkelc"/>
        </w:rPr>
        <w:t xml:space="preserve">39162100-6 </w:t>
      </w:r>
      <w:r>
        <w:rPr>
          <w:rStyle w:val="hgkelc"/>
        </w:rPr>
        <w:t xml:space="preserve">    P</w:t>
      </w:r>
      <w:r w:rsidRPr="00E815CE">
        <w:rPr>
          <w:rStyle w:val="hgkelc"/>
        </w:rPr>
        <w:t xml:space="preserve">omoce dydaktyczne </w:t>
      </w:r>
    </w:p>
    <w:p w14:paraId="280DA3E1" w14:textId="0DA9DBF4" w:rsidR="0050258F" w:rsidRDefault="0050258F" w:rsidP="0050258F">
      <w:pPr>
        <w:spacing w:after="0" w:line="276" w:lineRule="auto"/>
        <w:jc w:val="both"/>
        <w:rPr>
          <w:rStyle w:val="hgkelc"/>
        </w:rPr>
      </w:pPr>
      <w:r>
        <w:rPr>
          <w:rStyle w:val="hgkelc"/>
        </w:rPr>
        <w:t xml:space="preserve">         39161000-8     Meble przedszkolne</w:t>
      </w:r>
    </w:p>
    <w:p w14:paraId="6A3BD03D" w14:textId="3CA2A092" w:rsidR="0050258F" w:rsidRDefault="0050258F" w:rsidP="0050258F">
      <w:pPr>
        <w:spacing w:after="0" w:line="276" w:lineRule="auto"/>
        <w:jc w:val="both"/>
        <w:rPr>
          <w:rStyle w:val="hgkelc"/>
        </w:rPr>
      </w:pPr>
      <w:r>
        <w:rPr>
          <w:rStyle w:val="hgkelc"/>
        </w:rPr>
        <w:t xml:space="preserve">         39713200-5     Maszyny piorące i suszarki do ubrań</w:t>
      </w:r>
    </w:p>
    <w:p w14:paraId="1F6B3152" w14:textId="41D7DEA8" w:rsidR="00635B90" w:rsidRDefault="00635B90" w:rsidP="0050258F">
      <w:pPr>
        <w:spacing w:after="0" w:line="276" w:lineRule="auto"/>
        <w:jc w:val="both"/>
        <w:rPr>
          <w:rStyle w:val="hgkelc"/>
        </w:rPr>
      </w:pPr>
      <w:r>
        <w:rPr>
          <w:rStyle w:val="hgkelc"/>
        </w:rPr>
        <w:t xml:space="preserve">         39113000-7     </w:t>
      </w:r>
      <w:r w:rsidR="001A76F0">
        <w:rPr>
          <w:rStyle w:val="hgkelc"/>
        </w:rPr>
        <w:t>Różne siedziska i krzesła</w:t>
      </w:r>
    </w:p>
    <w:p w14:paraId="4EC1AA24" w14:textId="1A654336" w:rsidR="001A76F0" w:rsidRDefault="001A76F0" w:rsidP="0050258F">
      <w:pPr>
        <w:spacing w:after="0" w:line="276" w:lineRule="auto"/>
        <w:jc w:val="both"/>
        <w:rPr>
          <w:rStyle w:val="hgkelc"/>
        </w:rPr>
      </w:pPr>
      <w:r>
        <w:rPr>
          <w:rStyle w:val="hgkelc"/>
        </w:rPr>
        <w:t xml:space="preserve">         39290000-1     Wyposażenie różne </w:t>
      </w:r>
    </w:p>
    <w:p w14:paraId="3F7AC2EB" w14:textId="77777777" w:rsidR="00030866" w:rsidRPr="0034071F" w:rsidRDefault="00030866" w:rsidP="00A26018">
      <w:pPr>
        <w:suppressAutoHyphens/>
        <w:autoSpaceDN w:val="0"/>
        <w:spacing w:after="0" w:line="276" w:lineRule="auto"/>
        <w:jc w:val="both"/>
        <w:textAlignment w:val="baseline"/>
        <w:rPr>
          <w:rFonts w:eastAsia="Times New Roman" w:cstheme="minorHAnsi"/>
          <w:lang w:eastAsia="pl-PL"/>
        </w:rPr>
      </w:pPr>
    </w:p>
    <w:p w14:paraId="4A542D63" w14:textId="77777777" w:rsidR="001219BE" w:rsidRDefault="00907F74" w:rsidP="001219BE">
      <w:pPr>
        <w:pStyle w:val="Akapitzlist"/>
        <w:spacing w:after="0" w:line="276" w:lineRule="auto"/>
        <w:ind w:hanging="720"/>
        <w:jc w:val="both"/>
        <w:rPr>
          <w:rFonts w:cstheme="minorHAnsi"/>
          <w:b/>
          <w:bCs/>
        </w:rPr>
      </w:pPr>
      <w:r>
        <w:rPr>
          <w:rFonts w:cstheme="minorHAnsi"/>
          <w:b/>
          <w:bCs/>
        </w:rPr>
        <w:t xml:space="preserve">3.     </w:t>
      </w:r>
      <w:r w:rsidR="0034071F" w:rsidRPr="00907F74">
        <w:rPr>
          <w:rFonts w:cstheme="minorHAnsi"/>
          <w:b/>
          <w:bCs/>
        </w:rPr>
        <w:t xml:space="preserve">Zakres przedmiotu zamówienia </w:t>
      </w:r>
    </w:p>
    <w:p w14:paraId="08C626AA" w14:textId="77777777" w:rsidR="001219BE" w:rsidRDefault="00907F74" w:rsidP="001219BE">
      <w:pPr>
        <w:pStyle w:val="Akapitzlist"/>
        <w:spacing w:after="0" w:line="276" w:lineRule="auto"/>
        <w:ind w:left="0"/>
        <w:jc w:val="both"/>
        <w:rPr>
          <w:rFonts w:eastAsia="Times New Roman" w:cstheme="minorHAnsi"/>
          <w:bCs/>
          <w:lang w:eastAsia="pl-PL"/>
        </w:rPr>
      </w:pPr>
      <w:r>
        <w:rPr>
          <w:rFonts w:eastAsiaTheme="majorEastAsia" w:cstheme="minorHAnsi"/>
          <w:bCs/>
        </w:rPr>
        <w:t xml:space="preserve"> </w:t>
      </w:r>
      <w:r w:rsidR="00223088">
        <w:rPr>
          <w:rFonts w:eastAsia="Times New Roman" w:cstheme="minorHAnsi"/>
          <w:bCs/>
          <w:lang w:eastAsia="pl-PL"/>
        </w:rPr>
        <w:t>Zakres rzeczowy przedmiotu zamówienia obejmuje</w:t>
      </w:r>
      <w:r w:rsidR="001219BE">
        <w:rPr>
          <w:rFonts w:eastAsia="Times New Roman" w:cstheme="minorHAnsi"/>
          <w:bCs/>
          <w:lang w:eastAsia="pl-PL"/>
        </w:rPr>
        <w:t>:</w:t>
      </w:r>
    </w:p>
    <w:p w14:paraId="7A015D8A" w14:textId="53F73DEA" w:rsidR="001219BE" w:rsidRDefault="001219BE" w:rsidP="001219BE">
      <w:pPr>
        <w:pStyle w:val="Akapitzlist"/>
        <w:spacing w:after="0" w:line="276" w:lineRule="auto"/>
        <w:ind w:left="0"/>
        <w:jc w:val="both"/>
        <w:rPr>
          <w:rFonts w:eastAsia="Times New Roman" w:cstheme="minorHAnsi"/>
          <w:bCs/>
          <w:lang w:eastAsia="pl-PL"/>
        </w:rPr>
      </w:pPr>
      <w:r>
        <w:rPr>
          <w:rFonts w:eastAsia="Times New Roman" w:cstheme="minorHAnsi"/>
          <w:bCs/>
          <w:lang w:eastAsia="pl-PL"/>
        </w:rPr>
        <w:t xml:space="preserve">- </w:t>
      </w:r>
      <w:r w:rsidR="00223088">
        <w:rPr>
          <w:rFonts w:eastAsia="Times New Roman" w:cstheme="minorHAnsi"/>
          <w:bCs/>
          <w:lang w:eastAsia="pl-PL"/>
        </w:rPr>
        <w:t xml:space="preserve"> zakup, dostawę, rozładunek, wniesienie oraz montaż wyposażenia meblowego, pomocy dydaktycznych oraz </w:t>
      </w:r>
      <w:r>
        <w:rPr>
          <w:rFonts w:eastAsia="Times New Roman" w:cstheme="minorHAnsi"/>
          <w:bCs/>
          <w:lang w:eastAsia="pl-PL"/>
        </w:rPr>
        <w:t>pozostałego</w:t>
      </w:r>
      <w:r w:rsidR="00223088">
        <w:rPr>
          <w:rFonts w:eastAsia="Times New Roman" w:cstheme="minorHAnsi"/>
          <w:bCs/>
          <w:lang w:eastAsia="pl-PL"/>
        </w:rPr>
        <w:t xml:space="preserve"> wyposażenia do budynku nowego przedszkola w miejscowości Osiek, </w:t>
      </w:r>
      <w:r w:rsidR="001B33EB">
        <w:rPr>
          <w:rFonts w:eastAsia="Times New Roman" w:cstheme="minorHAnsi"/>
          <w:bCs/>
          <w:lang w:eastAsia="pl-PL"/>
        </w:rPr>
        <w:t xml:space="preserve">wskazanego w </w:t>
      </w:r>
      <w:r w:rsidR="00223088">
        <w:rPr>
          <w:rFonts w:eastAsia="Times New Roman" w:cstheme="minorHAnsi"/>
          <w:bCs/>
          <w:lang w:eastAsia="pl-PL"/>
        </w:rPr>
        <w:t xml:space="preserve"> </w:t>
      </w:r>
      <w:r w:rsidR="00223088" w:rsidRPr="001A76F0">
        <w:rPr>
          <w:rFonts w:eastAsia="Times New Roman" w:cstheme="minorHAnsi"/>
          <w:bCs/>
          <w:lang w:eastAsia="pl-PL"/>
        </w:rPr>
        <w:t>Załącznik</w:t>
      </w:r>
      <w:r w:rsidR="00B5560F" w:rsidRPr="001A76F0">
        <w:rPr>
          <w:rFonts w:eastAsia="Times New Roman" w:cstheme="minorHAnsi"/>
          <w:bCs/>
          <w:lang w:eastAsia="pl-PL"/>
        </w:rPr>
        <w:t xml:space="preserve">u </w:t>
      </w:r>
      <w:r w:rsidR="00223088" w:rsidRPr="001A76F0">
        <w:rPr>
          <w:rFonts w:eastAsia="Times New Roman" w:cstheme="minorHAnsi"/>
          <w:bCs/>
          <w:lang w:eastAsia="pl-PL"/>
        </w:rPr>
        <w:t xml:space="preserve"> nr  4 do SWZ – Opis przedmiotu zamówienia</w:t>
      </w:r>
      <w:r>
        <w:rPr>
          <w:rFonts w:eastAsia="Times New Roman" w:cstheme="minorHAnsi"/>
          <w:bCs/>
          <w:lang w:eastAsia="pl-PL"/>
        </w:rPr>
        <w:t>;</w:t>
      </w:r>
    </w:p>
    <w:p w14:paraId="0FD564E1" w14:textId="08A8D65F" w:rsidR="001219BE" w:rsidRPr="00A92DA0" w:rsidRDefault="001219BE" w:rsidP="00A92DA0">
      <w:pPr>
        <w:spacing w:after="0" w:line="276" w:lineRule="auto"/>
        <w:jc w:val="both"/>
        <w:rPr>
          <w:rFonts w:cstheme="minorHAnsi"/>
          <w:kern w:val="2"/>
          <w14:ligatures w14:val="standardContextual"/>
        </w:rPr>
      </w:pPr>
      <w:r w:rsidRPr="001219BE">
        <w:rPr>
          <w:rFonts w:eastAsia="Times New Roman" w:cstheme="minorHAnsi"/>
          <w:bCs/>
          <w:lang w:eastAsia="pl-PL"/>
        </w:rPr>
        <w:t xml:space="preserve">- </w:t>
      </w:r>
      <w:r w:rsidRPr="001219BE">
        <w:rPr>
          <w:rFonts w:cstheme="minorHAnsi"/>
          <w:kern w:val="2"/>
          <w14:ligatures w14:val="standardContextual"/>
        </w:rPr>
        <w:t>oznakowani</w:t>
      </w:r>
      <w:r>
        <w:rPr>
          <w:rFonts w:cstheme="minorHAnsi"/>
          <w:kern w:val="2"/>
          <w14:ligatures w14:val="standardContextual"/>
        </w:rPr>
        <w:t>e</w:t>
      </w:r>
      <w:r w:rsidRPr="001219BE">
        <w:rPr>
          <w:rFonts w:cstheme="minorHAnsi"/>
          <w:kern w:val="2"/>
          <w14:ligatures w14:val="standardContextual"/>
        </w:rPr>
        <w:t xml:space="preserve"> trasy komunikacji w korytarzach na pierwszej i na drugiej kondygnacji</w:t>
      </w:r>
      <w:r>
        <w:rPr>
          <w:rFonts w:cstheme="minorHAnsi"/>
          <w:kern w:val="2"/>
          <w14:ligatures w14:val="standardContextual"/>
        </w:rPr>
        <w:t xml:space="preserve"> -</w:t>
      </w:r>
      <w:r w:rsidRPr="001219BE">
        <w:rPr>
          <w:rFonts w:cstheme="minorHAnsi"/>
          <w:kern w:val="2"/>
          <w14:ligatures w14:val="standardContextual"/>
        </w:rPr>
        <w:t xml:space="preserve"> System Fakturowych Oznaczeń Nawierzchniowych (FON)-System Braille’a,  dla osób o ograniczonej zdolności widzenia. Oznakowanie należy wykonać trwale poprzez przyklejenie  do istniejącej wykładziny  lub w inny sposób zgodnie z technologią zalecaną przez producenta systemu oznakowania. Zamawiający podał w załączeniu przykładowe wizualne elementy systemu oznakowania. Zamawiający wymaga do oznakowania kolorystyki kontrastowej do koloru wykładziny (kolor szary) np. oznakowanie kolorem żółtym.</w:t>
      </w:r>
    </w:p>
    <w:p w14:paraId="5645B592" w14:textId="11BC25C3" w:rsidR="00223088" w:rsidRPr="001219BE" w:rsidRDefault="00223088" w:rsidP="001219BE">
      <w:pPr>
        <w:pStyle w:val="Akapitzlist"/>
        <w:spacing w:after="0" w:line="276" w:lineRule="auto"/>
        <w:ind w:left="0"/>
        <w:jc w:val="both"/>
        <w:rPr>
          <w:rFonts w:cstheme="minorHAnsi"/>
          <w:b/>
          <w:bCs/>
        </w:rPr>
      </w:pPr>
      <w:r w:rsidRPr="001A76F0">
        <w:rPr>
          <w:rFonts w:eastAsia="Times New Roman" w:cstheme="minorHAnsi"/>
          <w:bCs/>
          <w:lang w:eastAsia="pl-PL"/>
        </w:rPr>
        <w:t>Zamówienie jest realizowane w ramach zadania: „Budowa przedszkola w Sołectwie</w:t>
      </w:r>
      <w:r>
        <w:rPr>
          <w:rFonts w:eastAsia="Times New Roman" w:cstheme="minorHAnsi"/>
          <w:bCs/>
          <w:lang w:eastAsia="pl-PL"/>
        </w:rPr>
        <w:t xml:space="preserve"> Osiek”. </w:t>
      </w:r>
    </w:p>
    <w:p w14:paraId="7DF37B00" w14:textId="348F4098" w:rsidR="00223088" w:rsidRPr="00A92DA0" w:rsidRDefault="00223088" w:rsidP="00A92DA0">
      <w:pPr>
        <w:spacing w:line="276" w:lineRule="auto"/>
        <w:jc w:val="both"/>
        <w:rPr>
          <w:rFonts w:eastAsiaTheme="majorEastAsia" w:cstheme="minorHAnsi"/>
          <w:b/>
          <w:i/>
          <w:iCs/>
        </w:rPr>
      </w:pPr>
      <w:r w:rsidRPr="00A92DA0">
        <w:rPr>
          <w:rFonts w:eastAsia="Times New Roman" w:cstheme="minorHAnsi"/>
          <w:b/>
          <w:i/>
          <w:iCs/>
          <w:lang w:eastAsia="pl-PL"/>
        </w:rPr>
        <w:t xml:space="preserve">Szczegółowe specyfikacje technicznych, funkcjonalnych i użytkowych minimalnych wymagań dotyczących wyposażenia zostały określone w Opisie przedmiotu zamówienia, stanowiącym Załącznik nr </w:t>
      </w:r>
      <w:r w:rsidR="00A92DA0" w:rsidRPr="00A92DA0">
        <w:rPr>
          <w:rFonts w:eastAsia="Times New Roman" w:cstheme="minorHAnsi"/>
          <w:b/>
          <w:i/>
          <w:iCs/>
          <w:lang w:eastAsia="pl-PL"/>
        </w:rPr>
        <w:t>4</w:t>
      </w:r>
      <w:r w:rsidR="002E5346" w:rsidRPr="00A92DA0">
        <w:rPr>
          <w:rFonts w:eastAsia="Times New Roman" w:cstheme="minorHAnsi"/>
          <w:b/>
          <w:i/>
          <w:iCs/>
          <w:lang w:eastAsia="pl-PL"/>
        </w:rPr>
        <w:t xml:space="preserve"> </w:t>
      </w:r>
      <w:r w:rsidR="004772E0" w:rsidRPr="00A92DA0">
        <w:rPr>
          <w:rFonts w:eastAsia="Times New Roman" w:cstheme="minorHAnsi"/>
          <w:b/>
          <w:i/>
          <w:iCs/>
          <w:lang w:eastAsia="pl-PL"/>
        </w:rPr>
        <w:t>d</w:t>
      </w:r>
      <w:r w:rsidR="002E5346" w:rsidRPr="00A92DA0">
        <w:rPr>
          <w:rFonts w:eastAsia="Times New Roman" w:cstheme="minorHAnsi"/>
          <w:b/>
          <w:i/>
          <w:iCs/>
          <w:lang w:eastAsia="pl-PL"/>
        </w:rPr>
        <w:t xml:space="preserve">o SWZ. </w:t>
      </w:r>
      <w:r w:rsidR="00A92DA0" w:rsidRPr="00A92DA0">
        <w:rPr>
          <w:rFonts w:eastAsiaTheme="majorEastAsia" w:cstheme="minorHAnsi"/>
          <w:b/>
          <w:i/>
          <w:iCs/>
        </w:rPr>
        <w:t xml:space="preserve">Opis wymagań Zamawiającego w zakresie realizacji i odbioru </w:t>
      </w:r>
      <w:r w:rsidR="009A2A16">
        <w:rPr>
          <w:rFonts w:eastAsiaTheme="majorEastAsia" w:cstheme="minorHAnsi"/>
          <w:b/>
          <w:i/>
          <w:iCs/>
        </w:rPr>
        <w:t xml:space="preserve">przedmiotu zamówienia </w:t>
      </w:r>
      <w:r w:rsidR="00A92DA0" w:rsidRPr="00A92DA0">
        <w:rPr>
          <w:rFonts w:eastAsiaTheme="majorEastAsia" w:cstheme="minorHAnsi"/>
          <w:b/>
          <w:i/>
          <w:iCs/>
        </w:rPr>
        <w:t>zawarte są we wzorze umowy</w:t>
      </w:r>
      <w:r w:rsidR="00A92DA0">
        <w:rPr>
          <w:rFonts w:eastAsiaTheme="majorEastAsia" w:cstheme="minorHAnsi"/>
          <w:b/>
          <w:i/>
          <w:iCs/>
        </w:rPr>
        <w:t xml:space="preserve">, stanowiącym załącznik nr 3 do </w:t>
      </w:r>
      <w:r w:rsidR="00A92DA0" w:rsidRPr="00A92DA0">
        <w:rPr>
          <w:rFonts w:eastAsiaTheme="majorEastAsia" w:cstheme="minorHAnsi"/>
          <w:b/>
          <w:i/>
          <w:iCs/>
        </w:rPr>
        <w:t>SWZ</w:t>
      </w:r>
      <w:r w:rsidR="00A92DA0">
        <w:rPr>
          <w:rFonts w:eastAsiaTheme="majorEastAsia" w:cstheme="minorHAnsi"/>
          <w:b/>
          <w:i/>
          <w:iCs/>
        </w:rPr>
        <w:t xml:space="preserve">. </w:t>
      </w:r>
    </w:p>
    <w:p w14:paraId="307B45F3" w14:textId="77777777" w:rsidR="00FF7C1E" w:rsidRDefault="00FF7C1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rsidRPr="00162EB9">
        <w:rPr>
          <w:rFonts w:eastAsia="Times New Roman" w:cstheme="minorHAnsi"/>
          <w:bCs/>
          <w:lang w:eastAsia="pl-PL"/>
        </w:rPr>
        <w:t xml:space="preserve">Wykonawca musi zapewnić na swój koszt i ryzyko załadunek, transport, transport, rozładunek  oraz montaż dostarczonego wyposażenia/mebli w pomieszczeniach wskazanych przez Zamawiającego. Wykonawca po dostarczeniu elementów  wyposażenia oraz po zakończeniu montażu zobowiązany jest do uporządkowania terenu dostaw i miejsca montażu, w tym utylizacji odpadów. Wszelkie zniszczenia w budynkach powstałe podczas montażu będą usuwane przez Wykonawcę na jego koszt. </w:t>
      </w:r>
    </w:p>
    <w:p w14:paraId="4A456D39" w14:textId="77777777" w:rsidR="008B125E" w:rsidRPr="008B125E" w:rsidRDefault="00FF7C1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t>Wyposażenie stanowiące przedmiot zamówienia musi być fabrycznie nowe, nieuszkodzone, pełnowartościowe, niemające defektów, niemogące być przedmiotem praw osób trzecich, niemające wad konstrukcyjnych, wykonawczych, ani wynikających z innych zaniedbań Wykonawcy, które mogłyby się ujawnić podczas ich użytkowania</w:t>
      </w:r>
      <w:r w:rsidR="008B125E">
        <w:t xml:space="preserve"> oraz musi pochodzić z oficjalnych kanałów dystrybucji. </w:t>
      </w:r>
    </w:p>
    <w:p w14:paraId="043753D9" w14:textId="2D8EE515" w:rsidR="00FF7C1E" w:rsidRPr="00853584" w:rsidRDefault="008B125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t>Przedmiot zamówienia powinien spełniać wymagania bezpieczeństwa i higieny oraz posiadać odpowiednie certyfikaty lub atesty</w:t>
      </w:r>
      <w:r w:rsidR="00341996">
        <w:t>, wymagane obowiązującymi przepisami prawa oraz posiadać oznaczenia CE. Produkty, które tego wymagają muszą posiadać niezbędne certyfikaty bezpieczeństwa, atesty, świadectwa jakości, deklaracje zgodności i spełniać wszelkie wymogi określone obowiązującymi normami i przepisami prawa. Dokumenty</w:t>
      </w:r>
      <w:r w:rsidR="00FF7C1E">
        <w:t xml:space="preserve">, </w:t>
      </w:r>
      <w:r w:rsidR="00341996">
        <w:t xml:space="preserve">potwierdzające ww. wymagania Wykonawca zobowiązany będzie dostarczyć wraz z dostawą przedmiotu zamówienia. </w:t>
      </w:r>
    </w:p>
    <w:p w14:paraId="599853C5" w14:textId="77777777" w:rsidR="00FF7C1E" w:rsidRPr="00BF6426" w:rsidRDefault="00FF7C1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lastRenderedPageBreak/>
        <w:t xml:space="preserve">Odpowiedzialność  za szkody powstałe podczas transportu i rozładunku przedmiotu dostawy ponosi Wykonawca.  </w:t>
      </w:r>
    </w:p>
    <w:p w14:paraId="43D27F4A" w14:textId="77777777" w:rsidR="00FF7C1E" w:rsidRPr="00BF6426" w:rsidRDefault="00FF7C1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t xml:space="preserve">Dostarczone wyposażenie musi być gotowe po zamontowaniu do użytku. </w:t>
      </w:r>
    </w:p>
    <w:p w14:paraId="7D6A01BC" w14:textId="49EA9D50" w:rsidR="00FF7C1E" w:rsidRPr="00BF6426" w:rsidRDefault="00FF7C1E" w:rsidP="00FF7C1E">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t>Przed realizacją zamówienia Wykonawca jest zobowiązany przedstawić do akceptacji Zamawiającemu karty materiałowe proponowanych do zastosowania mebli, pomocy dydaktycznych</w:t>
      </w:r>
      <w:r w:rsidR="00341996">
        <w:t xml:space="preserve"> i </w:t>
      </w:r>
      <w:r>
        <w:t xml:space="preserve">sprzętu. Kolorystyka wszystkich elementów wyposażenia przed zastosowaniem musi być zatwierdzona przez Zamawiającego. </w:t>
      </w:r>
    </w:p>
    <w:p w14:paraId="0F099F4D" w14:textId="64D2C848" w:rsidR="00CB2DB8" w:rsidRPr="00341996" w:rsidRDefault="00FF7C1E" w:rsidP="00CB2DB8">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t xml:space="preserve">Dopuszcza się nieznaczne odstępstwa od projektowanych wymiarów poszczególnych elementów wyposażenia pod warunkiem uzgodnienia z Zamawiającym. </w:t>
      </w:r>
    </w:p>
    <w:p w14:paraId="7E9DB54A" w14:textId="77777777" w:rsidR="00FF7C1E" w:rsidRPr="00341996" w:rsidRDefault="00FF7C1E" w:rsidP="00341996">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rsidRPr="00341996">
        <w:rPr>
          <w:rFonts w:eastAsia="Times New Roman" w:cstheme="minorHAnsi"/>
          <w:bCs/>
          <w:lang w:eastAsia="pl-PL"/>
        </w:rPr>
        <w:t xml:space="preserve">O gotowości do wykonania dostawy Wykonawca zobowiązany jest powiadomić Zamawiającego telefonicznie, e-mailowo z wyprzedzeniem co najmniej 2 dni. Szczegółowy termin dostawy musi zostać uzgodniony z Zamawiającym. </w:t>
      </w:r>
    </w:p>
    <w:p w14:paraId="27AA2CB5" w14:textId="49690A1B" w:rsidR="00FF7C1E" w:rsidRDefault="00FF7C1E" w:rsidP="00341996">
      <w:pPr>
        <w:pStyle w:val="Akapitzlist"/>
        <w:numPr>
          <w:ilvl w:val="2"/>
          <w:numId w:val="81"/>
        </w:numPr>
        <w:autoSpaceDE w:val="0"/>
        <w:autoSpaceDN w:val="0"/>
        <w:adjustRightInd w:val="0"/>
        <w:spacing w:after="40" w:line="276" w:lineRule="auto"/>
        <w:ind w:left="284" w:hanging="284"/>
        <w:jc w:val="both"/>
        <w:rPr>
          <w:rFonts w:eastAsia="Times New Roman" w:cstheme="minorHAnsi"/>
          <w:bCs/>
          <w:lang w:eastAsia="pl-PL"/>
        </w:rPr>
      </w:pPr>
      <w:r>
        <w:rPr>
          <w:rFonts w:eastAsia="Times New Roman" w:cstheme="minorHAnsi"/>
          <w:bCs/>
          <w:lang w:eastAsia="pl-PL"/>
        </w:rPr>
        <w:t xml:space="preserve">Zamawiający wymaga udzielenia pełnej i bezwarunkowej gwarancji </w:t>
      </w:r>
      <w:r w:rsidRPr="00FF7C1E">
        <w:rPr>
          <w:rFonts w:eastAsia="Times New Roman" w:cstheme="minorHAnsi"/>
          <w:bCs/>
          <w:lang w:eastAsia="pl-PL"/>
        </w:rPr>
        <w:t>nie krótszej niż 24 miesiące liczonej od dnia podpisania protokołu odbioru końcowego na wyposażenie meblowe, sprzęt (</w:t>
      </w:r>
      <w:proofErr w:type="spellStart"/>
      <w:r>
        <w:rPr>
          <w:rFonts w:eastAsia="Times New Roman" w:cstheme="minorHAnsi"/>
          <w:bCs/>
          <w:lang w:eastAsia="pl-PL"/>
        </w:rPr>
        <w:t>pralkoszuszarka</w:t>
      </w:r>
      <w:proofErr w:type="spellEnd"/>
      <w:r w:rsidR="00CB2DB8">
        <w:rPr>
          <w:rFonts w:eastAsia="Times New Roman" w:cstheme="minorHAnsi"/>
          <w:bCs/>
          <w:lang w:eastAsia="pl-PL"/>
        </w:rPr>
        <w:t xml:space="preserve"> bębnowa</w:t>
      </w:r>
      <w:r w:rsidRPr="00FF7C1E">
        <w:rPr>
          <w:rFonts w:eastAsia="Times New Roman" w:cstheme="minorHAnsi"/>
          <w:bCs/>
          <w:lang w:eastAsia="pl-PL"/>
        </w:rPr>
        <w:t xml:space="preserve">), pomoce dydaktyczne </w:t>
      </w:r>
      <w:r>
        <w:rPr>
          <w:rFonts w:eastAsia="Times New Roman" w:cstheme="minorHAnsi"/>
          <w:bCs/>
          <w:lang w:eastAsia="pl-PL"/>
        </w:rPr>
        <w:t xml:space="preserve">(tablice interaktywne) </w:t>
      </w:r>
      <w:r w:rsidRPr="00FF7C1E">
        <w:rPr>
          <w:rFonts w:eastAsia="Times New Roman" w:cstheme="minorHAnsi"/>
          <w:bCs/>
          <w:lang w:eastAsia="pl-PL"/>
        </w:rPr>
        <w:t xml:space="preserve">oraz  na </w:t>
      </w:r>
      <w:r w:rsidR="00125D1A">
        <w:rPr>
          <w:rFonts w:eastAsia="Times New Roman" w:cstheme="minorHAnsi"/>
          <w:bCs/>
          <w:lang w:eastAsia="pl-PL"/>
        </w:rPr>
        <w:t xml:space="preserve">pozostałe </w:t>
      </w:r>
      <w:r w:rsidRPr="00FF7C1E">
        <w:rPr>
          <w:rFonts w:eastAsia="Times New Roman" w:cstheme="minorHAnsi"/>
          <w:bCs/>
          <w:lang w:eastAsia="pl-PL"/>
        </w:rPr>
        <w:t>wyposażenie</w:t>
      </w:r>
      <w:r w:rsidR="00125D1A">
        <w:rPr>
          <w:rFonts w:eastAsia="Times New Roman" w:cstheme="minorHAnsi"/>
          <w:bCs/>
          <w:lang w:eastAsia="pl-PL"/>
        </w:rPr>
        <w:t xml:space="preserve">. </w:t>
      </w:r>
    </w:p>
    <w:p w14:paraId="3EEBC0F1" w14:textId="77777777" w:rsidR="009A2A16" w:rsidRPr="009A2A16" w:rsidRDefault="009A2A16" w:rsidP="009A2A16">
      <w:pPr>
        <w:pStyle w:val="Akapitzlist"/>
        <w:autoSpaceDE w:val="0"/>
        <w:autoSpaceDN w:val="0"/>
        <w:adjustRightInd w:val="0"/>
        <w:spacing w:after="40" w:line="276" w:lineRule="auto"/>
        <w:ind w:left="284"/>
        <w:jc w:val="both"/>
        <w:rPr>
          <w:rFonts w:eastAsia="Times New Roman" w:cstheme="minorHAnsi"/>
          <w:bCs/>
          <w:sz w:val="16"/>
          <w:szCs w:val="16"/>
          <w:lang w:eastAsia="pl-PL"/>
        </w:rPr>
      </w:pPr>
    </w:p>
    <w:p w14:paraId="32EFBA85" w14:textId="22386950" w:rsidR="00D35569" w:rsidRDefault="00D35569" w:rsidP="00E84058">
      <w:pPr>
        <w:pStyle w:val="Nagwek2"/>
        <w:numPr>
          <w:ilvl w:val="0"/>
          <w:numId w:val="2"/>
        </w:numPr>
        <w:spacing w:before="0" w:line="276" w:lineRule="auto"/>
        <w:ind w:left="851" w:hanging="567"/>
        <w:jc w:val="both"/>
      </w:pPr>
      <w:bookmarkStart w:id="23" w:name="_Toc178153260"/>
      <w:r w:rsidRPr="00D35569">
        <w:t>Rozwiązania równoważne</w:t>
      </w:r>
      <w:bookmarkEnd w:id="23"/>
    </w:p>
    <w:p w14:paraId="7E19E78B" w14:textId="016E85E4" w:rsidR="00341996" w:rsidRDefault="00593A28" w:rsidP="00A92DA0">
      <w:pPr>
        <w:pStyle w:val="Akapitzlist"/>
        <w:spacing w:after="0" w:line="276" w:lineRule="auto"/>
        <w:ind w:left="0"/>
        <w:jc w:val="both"/>
      </w:pPr>
      <w:r>
        <w:t xml:space="preserve">Wszelkie użyte w niniejszej SWZ i załącznikach do niej </w:t>
      </w:r>
      <w:r w:rsidR="00341996" w:rsidRPr="00341996">
        <w:t>nazwy własne, normy, aprobaty, specyfikacje techniczne, systemy referencji technicznych, wymagane certyfikaty itp., w tym nazwy handlowe, oznaczenia lub znaki towarowe</w:t>
      </w:r>
      <w:r>
        <w:t xml:space="preserve"> (marka)</w:t>
      </w:r>
      <w:r w:rsidR="00341996" w:rsidRPr="00341996">
        <w:t xml:space="preserve">, patenty, określenia pochodzenia, źródła lub szczególnego procesu charakteryzujące produkt lub usługę dostarczane przez konkretnego Wykonawcę, a które mogły pojawić się w SWZ i załącznikach do niej, stanowią jedynie przykłady zastosowań lub wymagań i należy rozumieć je każdorazowo jak opatrzone dopiskiem „lub równoważne”. </w:t>
      </w:r>
      <w:bookmarkStart w:id="24" w:name="_Hlk177377451"/>
      <w:r w:rsidR="002A151A" w:rsidRPr="00341996">
        <w:t xml:space="preserve">Wykonawca może zaproponować taki produkt, który będzie spełniać wszystkie wymagane parametry określone przez Zamawiającego w Opisie Przedmiotu Zamówienia </w:t>
      </w:r>
      <w:r w:rsidR="002A151A">
        <w:t>(Załącznik nr 4 do SWZ)</w:t>
      </w:r>
      <w:r w:rsidR="002A151A" w:rsidRPr="00341996">
        <w:t xml:space="preserve">. </w:t>
      </w:r>
      <w:r w:rsidR="00341996" w:rsidRPr="00341996">
        <w:t xml:space="preserve">Wykonawca może zaproponować taki produkt, który będzie spełniać wszystkie wymagane parametry określone przez Zamawiającego w Opisie Przedmiotu Zamówienia </w:t>
      </w:r>
      <w:r>
        <w:t>(Załącznik nr 4 do SWZ)</w:t>
      </w:r>
      <w:r w:rsidR="00341996" w:rsidRPr="00341996">
        <w:t xml:space="preserve">. </w:t>
      </w:r>
      <w:bookmarkEnd w:id="24"/>
      <w:r w:rsidR="00341996" w:rsidRPr="00341996">
        <w:t>Wykonawca, który powołuje się na rozwiązania równoważne opisywane przez Zamawiającego zobowiązany jest wykazać na etapie składania oferty, że oferowany produkt spełnia wymagania postawione przez Zamawiającego. Za równoważny przedmiot zamówienia Zamawiający uzna produkt o cechach (parametrach) zgodnych lub lepszych niż produkt określony w OPZ. W celu wykazania Wykonawca jest zobligowany podać nazwę produktów równoważnych, a także przeprowadzić dowód równoważności poprzez opis porównawczy parametrów produktów wyspecyfikowanych przez Zamawiającego w OPZ z parametrami produktów oferowanych jako równoważne. Zastosowanie rozwiązań równoważnych nie może prowadzić do pogorszenia właściwości przedmiotu zamówienia w stosunku do przewidzianych w pierwotnej dokumentacji ani do zmiany ceny, ani do naruszenia przepisów prawa</w:t>
      </w:r>
      <w:r w:rsidR="002A151A">
        <w:t xml:space="preserve">. </w:t>
      </w:r>
    </w:p>
    <w:p w14:paraId="3B4BCE6C" w14:textId="77777777" w:rsidR="00985634" w:rsidRPr="009A2A16" w:rsidRDefault="00985634" w:rsidP="00A92DA0">
      <w:pPr>
        <w:pStyle w:val="Akapitzlist"/>
        <w:spacing w:after="0" w:line="276" w:lineRule="auto"/>
        <w:ind w:left="0"/>
        <w:jc w:val="both"/>
        <w:rPr>
          <w:sz w:val="16"/>
          <w:szCs w:val="16"/>
        </w:rPr>
      </w:pPr>
    </w:p>
    <w:p w14:paraId="7145C4F9" w14:textId="43B4FD80" w:rsidR="006E76F7" w:rsidRDefault="00D35569" w:rsidP="006E76F7">
      <w:pPr>
        <w:pStyle w:val="Nagwek2"/>
        <w:numPr>
          <w:ilvl w:val="0"/>
          <w:numId w:val="2"/>
        </w:numPr>
        <w:ind w:left="1985" w:hanging="1701"/>
        <w:jc w:val="both"/>
      </w:pPr>
      <w:bookmarkStart w:id="25" w:name="_Toc178153261"/>
      <w:r w:rsidRPr="00D35569">
        <w:t>Wymagania w zakresie zatrudniania przez wykonawcę lub podwykonawcę osób na podstawie stosunku pracy</w:t>
      </w:r>
      <w:bookmarkEnd w:id="25"/>
    </w:p>
    <w:p w14:paraId="6F5CC57B" w14:textId="6D90C612" w:rsidR="002F077C" w:rsidRPr="002F077C" w:rsidRDefault="002F077C" w:rsidP="00985634">
      <w:pPr>
        <w:spacing w:after="0" w:line="276" w:lineRule="auto"/>
        <w:rPr>
          <w:sz w:val="16"/>
          <w:szCs w:val="16"/>
        </w:rPr>
      </w:pPr>
    </w:p>
    <w:p w14:paraId="7A706B88" w14:textId="2FFFEAB3" w:rsidR="00907F74" w:rsidRDefault="00341996" w:rsidP="00341996">
      <w:pPr>
        <w:jc w:val="both"/>
      </w:pPr>
      <w:r w:rsidRPr="00D2749F">
        <w:rPr>
          <w:rFonts w:cstheme="minorHAnsi"/>
        </w:rPr>
        <w:t>Zamawiający nie określa wymogu w zakresie zatrudnienia przez Wykonawcę lub Podwykonawcę na podstawie stosunku pracy osób wykonujących czynności w zakresie realizacji zamówienia</w:t>
      </w:r>
      <w:r>
        <w:t>.</w:t>
      </w:r>
    </w:p>
    <w:p w14:paraId="55EBFF0A" w14:textId="69AFCB40" w:rsidR="00D35569" w:rsidRPr="00356745" w:rsidRDefault="00D35569" w:rsidP="00EA7C85">
      <w:pPr>
        <w:pStyle w:val="Nagwek2"/>
        <w:numPr>
          <w:ilvl w:val="0"/>
          <w:numId w:val="2"/>
        </w:numPr>
        <w:ind w:left="2127" w:hanging="1843"/>
        <w:jc w:val="both"/>
        <w:rPr>
          <w:rFonts w:asciiTheme="minorHAnsi" w:hAnsiTheme="minorHAnsi" w:cstheme="minorHAnsi"/>
        </w:rPr>
      </w:pPr>
      <w:bookmarkStart w:id="26" w:name="_Toc178153262"/>
      <w:r w:rsidRPr="00356745">
        <w:rPr>
          <w:rFonts w:asciiTheme="minorHAnsi" w:hAnsiTheme="minorHAnsi" w:cstheme="minorHAnsi"/>
        </w:rPr>
        <w:lastRenderedPageBreak/>
        <w:t xml:space="preserve">Wymagania w zakresie zatrudnienia osób, o których mowa w art. 96 ust. 2 pkt 2 ustawy </w:t>
      </w:r>
      <w:proofErr w:type="spellStart"/>
      <w:r w:rsidRPr="00356745">
        <w:rPr>
          <w:rFonts w:asciiTheme="minorHAnsi" w:hAnsiTheme="minorHAnsi" w:cstheme="minorHAnsi"/>
        </w:rPr>
        <w:t>Pzp</w:t>
      </w:r>
      <w:bookmarkEnd w:id="26"/>
      <w:proofErr w:type="spellEnd"/>
    </w:p>
    <w:p w14:paraId="18154346" w14:textId="1DA7404E" w:rsidR="00025A74" w:rsidRPr="00356745" w:rsidRDefault="00025A74" w:rsidP="001D0E59">
      <w:pPr>
        <w:spacing w:line="276" w:lineRule="auto"/>
        <w:jc w:val="both"/>
        <w:rPr>
          <w:rFonts w:cstheme="minorHAnsi"/>
        </w:rPr>
      </w:pPr>
      <w:r w:rsidRPr="00356745">
        <w:rPr>
          <w:rFonts w:cstheme="minorHAnsi"/>
        </w:rPr>
        <w:t xml:space="preserve">Zamawiający nie stawia wymogu w zakresie zatrudnienia przez Wykonawcę osób, o których mowa w art. 96 ust. 2 pkt 2 ustawy </w:t>
      </w:r>
      <w:proofErr w:type="spellStart"/>
      <w:r w:rsidRPr="00356745">
        <w:rPr>
          <w:rFonts w:cstheme="minorHAnsi"/>
        </w:rPr>
        <w:t>Pzp</w:t>
      </w:r>
      <w:proofErr w:type="spellEnd"/>
      <w:r w:rsidRPr="00356745">
        <w:rPr>
          <w:rFonts w:cstheme="minorHAnsi"/>
        </w:rPr>
        <w:t>.</w:t>
      </w:r>
    </w:p>
    <w:p w14:paraId="33662394" w14:textId="6FD55FB3" w:rsidR="00D35569" w:rsidRDefault="00D35569" w:rsidP="00147FC8">
      <w:pPr>
        <w:pStyle w:val="Nagwek2"/>
        <w:numPr>
          <w:ilvl w:val="0"/>
          <w:numId w:val="2"/>
        </w:numPr>
        <w:ind w:left="851" w:hanging="567"/>
        <w:jc w:val="both"/>
        <w:rPr>
          <w:rFonts w:asciiTheme="minorHAnsi" w:hAnsiTheme="minorHAnsi" w:cstheme="minorHAnsi"/>
        </w:rPr>
      </w:pPr>
      <w:bookmarkStart w:id="27" w:name="_Toc178153263"/>
      <w:r w:rsidRPr="00356745">
        <w:rPr>
          <w:rFonts w:asciiTheme="minorHAnsi" w:hAnsiTheme="minorHAnsi" w:cstheme="minorHAnsi"/>
        </w:rPr>
        <w:t>Informacja o przedmiotowych środkach dowodowych</w:t>
      </w:r>
      <w:bookmarkEnd w:id="27"/>
    </w:p>
    <w:p w14:paraId="775375F6" w14:textId="05D06DC2" w:rsidR="003D19E9" w:rsidRPr="00955710" w:rsidRDefault="003D19E9" w:rsidP="00125D1A">
      <w:pPr>
        <w:pStyle w:val="Default"/>
        <w:spacing w:line="276" w:lineRule="auto"/>
        <w:jc w:val="both"/>
        <w:rPr>
          <w:rFonts w:asciiTheme="minorHAnsi" w:hAnsiTheme="minorHAnsi" w:cstheme="minorHAnsi"/>
          <w:sz w:val="22"/>
          <w:szCs w:val="22"/>
        </w:rPr>
      </w:pPr>
      <w:r w:rsidRPr="00955710">
        <w:rPr>
          <w:rFonts w:asciiTheme="minorHAnsi" w:hAnsiTheme="minorHAnsi" w:cstheme="minorHAnsi"/>
          <w:sz w:val="22"/>
          <w:szCs w:val="22"/>
        </w:rPr>
        <w:t xml:space="preserve">Zamawiający żąda, by Wykonawca złożył wraz z ofertą przedmiotowe środki dowodowe a mianowicie w celu potwierdzenia, że oferowane dostawy odpowiadają wymaganiom określonym przez Zamawiającego, Zamawiający żąda od Wykonawcy przedłożenia wraz z ofertą uzupełnionego oświadczenia własnego Wykonawcy według wzoru stanowiącego załącznik nr 1a do formularza oferty (formularz kalkulacji cenowej wraz z oświadczeniem Wykonawcy dot. spełnienia wymagań opisanych w Opisie przedmiotu zamówienia), z którego wynikać będzie spełnienie przez nie wymagań minimalnych opisanych w niniejszej SWZ i załącznikach do niej. </w:t>
      </w:r>
    </w:p>
    <w:p w14:paraId="663EF802" w14:textId="3CF4A6AD" w:rsidR="002A151A" w:rsidRDefault="003D19E9" w:rsidP="00125D1A">
      <w:pPr>
        <w:pStyle w:val="Default"/>
        <w:spacing w:line="276" w:lineRule="auto"/>
        <w:jc w:val="both"/>
        <w:rPr>
          <w:rFonts w:asciiTheme="minorHAnsi" w:hAnsiTheme="minorHAnsi" w:cstheme="minorHAnsi"/>
          <w:sz w:val="22"/>
          <w:szCs w:val="22"/>
        </w:rPr>
      </w:pPr>
      <w:r w:rsidRPr="00955710">
        <w:rPr>
          <w:rFonts w:asciiTheme="minorHAnsi" w:hAnsiTheme="minorHAnsi" w:cstheme="minorHAnsi"/>
          <w:sz w:val="22"/>
          <w:szCs w:val="22"/>
        </w:rPr>
        <w:t>Zamawiający nie będzie wzywał do uzupełn</w:t>
      </w:r>
      <w:r w:rsidR="00955710" w:rsidRPr="00955710">
        <w:rPr>
          <w:rFonts w:asciiTheme="minorHAnsi" w:hAnsiTheme="minorHAnsi" w:cstheme="minorHAnsi"/>
          <w:sz w:val="22"/>
          <w:szCs w:val="22"/>
        </w:rPr>
        <w:t xml:space="preserve">ienia </w:t>
      </w:r>
      <w:r w:rsidRPr="00955710">
        <w:rPr>
          <w:rFonts w:asciiTheme="minorHAnsi" w:hAnsiTheme="minorHAnsi" w:cstheme="minorHAnsi"/>
          <w:sz w:val="22"/>
          <w:szCs w:val="22"/>
        </w:rPr>
        <w:t xml:space="preserve"> przedmiotowych </w:t>
      </w:r>
      <w:r w:rsidR="00955710" w:rsidRPr="00955710">
        <w:rPr>
          <w:rFonts w:asciiTheme="minorHAnsi" w:hAnsiTheme="minorHAnsi" w:cstheme="minorHAnsi"/>
          <w:sz w:val="22"/>
          <w:szCs w:val="22"/>
        </w:rPr>
        <w:t xml:space="preserve">środków dowodowych. </w:t>
      </w:r>
    </w:p>
    <w:p w14:paraId="0D3A21A4" w14:textId="77777777" w:rsidR="00125D1A" w:rsidRPr="00125D1A" w:rsidRDefault="00125D1A" w:rsidP="00125D1A">
      <w:pPr>
        <w:pStyle w:val="Default"/>
        <w:spacing w:line="276" w:lineRule="auto"/>
        <w:jc w:val="both"/>
        <w:rPr>
          <w:rFonts w:asciiTheme="minorHAnsi" w:hAnsiTheme="minorHAnsi" w:cstheme="minorHAnsi"/>
          <w:sz w:val="16"/>
          <w:szCs w:val="16"/>
        </w:rPr>
      </w:pPr>
    </w:p>
    <w:p w14:paraId="5742F40F" w14:textId="5DC4FF08" w:rsidR="00D35569" w:rsidRPr="00356745" w:rsidRDefault="00D35569" w:rsidP="00DE700A">
      <w:pPr>
        <w:pStyle w:val="Nagwek2"/>
        <w:numPr>
          <w:ilvl w:val="0"/>
          <w:numId w:val="2"/>
        </w:numPr>
        <w:ind w:left="851" w:hanging="567"/>
        <w:jc w:val="both"/>
        <w:rPr>
          <w:rFonts w:asciiTheme="minorHAnsi" w:hAnsiTheme="minorHAnsi" w:cstheme="minorHAnsi"/>
        </w:rPr>
      </w:pPr>
      <w:bookmarkStart w:id="28" w:name="_Toc178153264"/>
      <w:r w:rsidRPr="00356745">
        <w:rPr>
          <w:rFonts w:asciiTheme="minorHAnsi" w:hAnsiTheme="minorHAnsi" w:cstheme="minorHAnsi"/>
        </w:rPr>
        <w:t>Termin wykonania zamówienia</w:t>
      </w:r>
      <w:bookmarkEnd w:id="28"/>
    </w:p>
    <w:p w14:paraId="4F08C0CB" w14:textId="77777777" w:rsidR="00593A28" w:rsidRDefault="00593A28" w:rsidP="00593A28">
      <w:pPr>
        <w:spacing w:after="0" w:line="276" w:lineRule="auto"/>
        <w:jc w:val="both"/>
        <w:rPr>
          <w:b/>
          <w:bCs/>
        </w:rPr>
      </w:pPr>
      <w:r w:rsidRPr="00E32A4E">
        <w:t xml:space="preserve">Zamawiający wymaga, </w:t>
      </w:r>
      <w:r w:rsidRPr="001A3420">
        <w:t xml:space="preserve">aby zamówienie zostało wykonane </w:t>
      </w:r>
      <w:r>
        <w:t xml:space="preserve">w terminie </w:t>
      </w:r>
      <w:r w:rsidRPr="00593A28">
        <w:rPr>
          <w:b/>
          <w:bCs/>
        </w:rPr>
        <w:t xml:space="preserve">do 45 dni od dnia zawarcia umowy. </w:t>
      </w:r>
    </w:p>
    <w:p w14:paraId="521E471F" w14:textId="301AF484" w:rsidR="001219BE" w:rsidRPr="005079C9" w:rsidRDefault="0080529E" w:rsidP="00593A28">
      <w:pPr>
        <w:spacing w:after="0" w:line="276" w:lineRule="auto"/>
        <w:jc w:val="both"/>
        <w:rPr>
          <w:b/>
          <w:bCs/>
        </w:rPr>
      </w:pPr>
      <w:r>
        <w:rPr>
          <w:rFonts w:cstheme="minorHAnsi"/>
        </w:rPr>
        <w:t xml:space="preserve">Miejsce realizacji umowy: </w:t>
      </w:r>
      <w:r w:rsidR="001219BE" w:rsidRPr="005079C9">
        <w:rPr>
          <w:rFonts w:cstheme="minorHAnsi"/>
          <w:b/>
          <w:bCs/>
        </w:rPr>
        <w:t>budynek przedszkola w Osieku, Osiek 79C</w:t>
      </w:r>
      <w:r w:rsidRPr="005079C9">
        <w:rPr>
          <w:rFonts w:cstheme="minorHAnsi"/>
          <w:b/>
          <w:bCs/>
        </w:rPr>
        <w:t xml:space="preserve">, </w:t>
      </w:r>
      <w:r w:rsidR="001219BE" w:rsidRPr="005079C9">
        <w:rPr>
          <w:rFonts w:cstheme="minorHAnsi"/>
          <w:b/>
          <w:bCs/>
        </w:rPr>
        <w:t>32-300 Olkusz</w:t>
      </w:r>
    </w:p>
    <w:p w14:paraId="295A29D6" w14:textId="77777777" w:rsidR="00125D1A" w:rsidRPr="00125D1A" w:rsidRDefault="00125D1A" w:rsidP="00593A28">
      <w:pPr>
        <w:spacing w:after="0" w:line="276" w:lineRule="auto"/>
        <w:jc w:val="both"/>
        <w:rPr>
          <w:b/>
          <w:bCs/>
          <w:sz w:val="16"/>
          <w:szCs w:val="16"/>
        </w:rPr>
      </w:pPr>
    </w:p>
    <w:p w14:paraId="499C36C7" w14:textId="27802E9B" w:rsidR="00D35569" w:rsidRPr="00356745" w:rsidRDefault="00D35569" w:rsidP="007457B8">
      <w:pPr>
        <w:pStyle w:val="Nagwek2"/>
        <w:numPr>
          <w:ilvl w:val="0"/>
          <w:numId w:val="2"/>
        </w:numPr>
        <w:ind w:left="851" w:hanging="567"/>
        <w:jc w:val="both"/>
        <w:rPr>
          <w:rFonts w:asciiTheme="minorHAnsi" w:hAnsiTheme="minorHAnsi" w:cstheme="minorHAnsi"/>
        </w:rPr>
      </w:pPr>
      <w:bookmarkStart w:id="29" w:name="_Toc178153265"/>
      <w:r w:rsidRPr="00356745">
        <w:rPr>
          <w:rFonts w:asciiTheme="minorHAnsi" w:hAnsiTheme="minorHAnsi" w:cstheme="minorHAnsi"/>
        </w:rPr>
        <w:t>Informacja o warunkach udziału w postępowaniu o udzielenie zamówienia</w:t>
      </w:r>
      <w:bookmarkEnd w:id="29"/>
    </w:p>
    <w:p w14:paraId="35A1C68F" w14:textId="036A7024" w:rsidR="00AE6E1C" w:rsidRDefault="009D58B4" w:rsidP="00DC3CD7">
      <w:pPr>
        <w:pStyle w:val="Standard"/>
        <w:tabs>
          <w:tab w:val="left" w:pos="426"/>
        </w:tabs>
        <w:spacing w:line="276" w:lineRule="auto"/>
        <w:jc w:val="both"/>
        <w:rPr>
          <w:rFonts w:asciiTheme="minorHAnsi" w:hAnsiTheme="minorHAnsi" w:cstheme="minorHAnsi"/>
          <w:sz w:val="22"/>
          <w:szCs w:val="22"/>
        </w:rPr>
      </w:pPr>
      <w:r w:rsidRPr="009804F3">
        <w:rPr>
          <w:rFonts w:asciiTheme="minorHAnsi" w:hAnsiTheme="minorHAnsi" w:cstheme="minorHAnsi"/>
          <w:sz w:val="22"/>
          <w:szCs w:val="22"/>
        </w:rPr>
        <w:t>Zamawiający nie określa warunków udziału w postępowaniu o udzielenie zamówienia</w:t>
      </w:r>
      <w:r w:rsidR="009804F3" w:rsidRPr="009804F3">
        <w:rPr>
          <w:rFonts w:asciiTheme="minorHAnsi" w:hAnsiTheme="minorHAnsi" w:cstheme="minorHAnsi"/>
          <w:sz w:val="22"/>
          <w:szCs w:val="22"/>
        </w:rPr>
        <w:t>.</w:t>
      </w:r>
    </w:p>
    <w:p w14:paraId="32A51F0F" w14:textId="77777777" w:rsidR="00125D1A" w:rsidRPr="00125D1A" w:rsidRDefault="00125D1A" w:rsidP="00DC3CD7">
      <w:pPr>
        <w:pStyle w:val="Standard"/>
        <w:tabs>
          <w:tab w:val="left" w:pos="426"/>
        </w:tabs>
        <w:spacing w:line="276" w:lineRule="auto"/>
        <w:jc w:val="both"/>
        <w:rPr>
          <w:rFonts w:asciiTheme="minorHAnsi" w:hAnsiTheme="minorHAnsi" w:cstheme="minorHAnsi"/>
          <w:b/>
          <w:iCs/>
          <w:sz w:val="16"/>
          <w:szCs w:val="16"/>
        </w:rPr>
      </w:pPr>
    </w:p>
    <w:p w14:paraId="7070B08F" w14:textId="3EFC8042" w:rsidR="00D35569" w:rsidRPr="003646E3" w:rsidRDefault="00D35569" w:rsidP="00E93713">
      <w:pPr>
        <w:pStyle w:val="Nagwek2"/>
        <w:numPr>
          <w:ilvl w:val="0"/>
          <w:numId w:val="2"/>
        </w:numPr>
        <w:ind w:left="851" w:hanging="567"/>
        <w:jc w:val="both"/>
      </w:pPr>
      <w:bookmarkStart w:id="30" w:name="_Toc178153266"/>
      <w:r w:rsidRPr="003646E3">
        <w:t>Podstawy wykluczenia</w:t>
      </w:r>
      <w:bookmarkEnd w:id="30"/>
    </w:p>
    <w:p w14:paraId="0B920CB4" w14:textId="2890A7D0" w:rsidR="00D73DD7" w:rsidRPr="003646E3" w:rsidRDefault="009678BF">
      <w:pPr>
        <w:pStyle w:val="Akapitzlist"/>
        <w:numPr>
          <w:ilvl w:val="0"/>
          <w:numId w:val="23"/>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 xml:space="preserve">powierzenia wykonywania pracy małoletniemu cudzoziemcowi, o którym mowa w art. 9 ust. 2 ustawy z dnia 15 czerwca 2012 r. o skutkach powierzania wykonywania pracy </w:t>
      </w:r>
      <w:r>
        <w:lastRenderedPageBreak/>
        <w:t>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3"/>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3"/>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lastRenderedPageBreak/>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1" w:name="_Hlk135831073"/>
      <w:r>
        <w:t>(zwanym dalej Rozporządzeniem 765/2006)</w:t>
      </w:r>
      <w:bookmarkEnd w:id="31"/>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2"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2"/>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6BE4B893" w:rsidR="00805C77" w:rsidRDefault="00805C77">
      <w:pPr>
        <w:pStyle w:val="Akapitzlist"/>
        <w:numPr>
          <w:ilvl w:val="0"/>
          <w:numId w:val="23"/>
        </w:numPr>
        <w:spacing w:line="276" w:lineRule="auto"/>
        <w:ind w:left="567" w:hanging="567"/>
        <w:jc w:val="both"/>
      </w:pPr>
      <w:r w:rsidRPr="00826F92">
        <w:rPr>
          <w:b/>
          <w:bCs/>
        </w:rPr>
        <w:t>Samooczyszczenie</w:t>
      </w:r>
      <w:r>
        <w:t xml:space="preserve"> – w okolicznościach określonych w art. 108 ust. 1 pkt 1, 2, 5 lub art. 109 ust. 1 pkt </w:t>
      </w:r>
      <w:r w:rsidR="0071502E">
        <w:t xml:space="preserve">4 </w:t>
      </w:r>
      <w:r>
        <w:t xml:space="preserve">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lastRenderedPageBreak/>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33" w:name="_Toc178153267"/>
      <w:r w:rsidRPr="004F3A22">
        <w:t>Wykaz podmiotowych środków dowodowych</w:t>
      </w:r>
      <w:r w:rsidR="00606171">
        <w:t>.</w:t>
      </w:r>
      <w:bookmarkEnd w:id="33"/>
    </w:p>
    <w:p w14:paraId="6723EE07" w14:textId="3AEAB842" w:rsidR="00606171" w:rsidRPr="00606171" w:rsidRDefault="00606171" w:rsidP="00606171">
      <w:pPr>
        <w:spacing w:line="276" w:lineRule="auto"/>
        <w:jc w:val="both"/>
      </w:pPr>
      <w:bookmarkStart w:id="34" w:name="_Hlk144366317"/>
      <w:r>
        <w:t>Z</w:t>
      </w:r>
      <w:r w:rsidRPr="00606171">
        <w:t>amawiający najpierw dokona badania i oceny ofert, a następnie dokona kwalifik</w:t>
      </w:r>
      <w:r>
        <w:t>acji podmiotowej wykonawcy, którego ocena została najwyżej oceniona, w zakresie braku podstaw wykluczenia.</w:t>
      </w:r>
    </w:p>
    <w:p w14:paraId="27287988" w14:textId="27A77F23" w:rsidR="00B14D51" w:rsidRPr="00641161" w:rsidRDefault="009678BF" w:rsidP="00641161">
      <w:pPr>
        <w:pStyle w:val="Akapitzlist"/>
        <w:numPr>
          <w:ilvl w:val="1"/>
          <w:numId w:val="4"/>
        </w:numPr>
        <w:spacing w:line="276" w:lineRule="auto"/>
        <w:ind w:left="567" w:hanging="567"/>
        <w:jc w:val="both"/>
        <w:rPr>
          <w:b/>
          <w:bCs/>
        </w:rPr>
      </w:pPr>
      <w:r w:rsidRPr="004F3A22">
        <w:rPr>
          <w:b/>
          <w:bCs/>
        </w:rPr>
        <w:t>DOKUMENTY SKŁADANE RAZEM Z OFERTĄ</w:t>
      </w:r>
    </w:p>
    <w:p w14:paraId="0B7AD867" w14:textId="65F00E18" w:rsidR="00C12F3E" w:rsidRPr="00C12F3E" w:rsidRDefault="00B14D51" w:rsidP="00C12F3E">
      <w:pPr>
        <w:numPr>
          <w:ilvl w:val="0"/>
          <w:numId w:val="13"/>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Pr="000A6AE1">
        <w:rPr>
          <w:rFonts w:cs="Arial"/>
          <w:b/>
        </w:rPr>
        <w:t xml:space="preserve">. Wzór formularza ofertowego określa załącznik nr 1  do SWZ. </w:t>
      </w:r>
      <w:r>
        <w:rPr>
          <w:rFonts w:cs="Arial"/>
          <w:b/>
        </w:rPr>
        <w:t>Wraz z ofert</w:t>
      </w:r>
      <w:r w:rsidR="001F7945">
        <w:rPr>
          <w:rFonts w:cs="Arial"/>
          <w:b/>
        </w:rPr>
        <w:t>ą</w:t>
      </w:r>
      <w:r>
        <w:rPr>
          <w:rFonts w:cs="Arial"/>
          <w:b/>
        </w:rPr>
        <w:t xml:space="preserve"> należy złożyć </w:t>
      </w:r>
      <w:r w:rsidR="00C12F3E">
        <w:rPr>
          <w:rFonts w:cs="Arial"/>
          <w:b/>
        </w:rPr>
        <w:t xml:space="preserve">wypełniony i podpisany </w:t>
      </w:r>
      <w:r w:rsidR="003A73C6">
        <w:rPr>
          <w:rFonts w:cs="Arial"/>
          <w:b/>
        </w:rPr>
        <w:t>Z</w:t>
      </w:r>
      <w:r>
        <w:rPr>
          <w:rFonts w:cs="Arial"/>
          <w:b/>
        </w:rPr>
        <w:t xml:space="preserve">ałącznik nr </w:t>
      </w:r>
      <w:r w:rsidR="00C12F3E">
        <w:rPr>
          <w:rFonts w:cs="Arial"/>
          <w:b/>
        </w:rPr>
        <w:t>1a</w:t>
      </w:r>
      <w:r>
        <w:rPr>
          <w:rFonts w:cs="Arial"/>
          <w:b/>
        </w:rPr>
        <w:t xml:space="preserve"> do </w:t>
      </w:r>
      <w:r w:rsidR="003A73C6">
        <w:rPr>
          <w:rFonts w:cs="Arial"/>
          <w:b/>
        </w:rPr>
        <w:t>oferty</w:t>
      </w:r>
      <w:r>
        <w:rPr>
          <w:rFonts w:cs="Arial"/>
          <w:b/>
        </w:rPr>
        <w:t xml:space="preserve"> – </w:t>
      </w:r>
      <w:r w:rsidR="00C12F3E">
        <w:rPr>
          <w:rFonts w:cs="Arial"/>
          <w:b/>
        </w:rPr>
        <w:t>Formularz kalkulacji cenowej.</w:t>
      </w:r>
    </w:p>
    <w:p w14:paraId="7AB7EEAB" w14:textId="35F1A68D" w:rsidR="00B14D51" w:rsidRPr="00F955F2" w:rsidRDefault="00B14D51" w:rsidP="00B14D51">
      <w:pPr>
        <w:numPr>
          <w:ilvl w:val="0"/>
          <w:numId w:val="13"/>
        </w:numPr>
        <w:autoSpaceDE w:val="0"/>
        <w:autoSpaceDN w:val="0"/>
        <w:spacing w:after="0" w:line="276" w:lineRule="auto"/>
        <w:ind w:left="993" w:hanging="426"/>
        <w:jc w:val="both"/>
        <w:rPr>
          <w:rFonts w:eastAsia="Times New Roman" w:cs="Arial"/>
          <w:lang w:eastAsia="pl-PL"/>
        </w:rPr>
      </w:pPr>
      <w:r>
        <w:rPr>
          <w:rFonts w:ascii="Calibri" w:hAnsi="Calibri" w:cs="Calibri"/>
        </w:rPr>
        <w:t xml:space="preserve">Ponadto </w:t>
      </w:r>
      <w:r w:rsidRPr="00F955F2">
        <w:rPr>
          <w:rFonts w:ascii="Calibri" w:hAnsi="Calibri" w:cs="Calibri"/>
        </w:rPr>
        <w:t xml:space="preserve">Wykonawca dołącza do oferty </w:t>
      </w:r>
      <w:r w:rsidRPr="00F37D96">
        <w:rPr>
          <w:rFonts w:ascii="Calibri" w:hAnsi="Calibri" w:cs="Calibri"/>
        </w:rPr>
        <w:t xml:space="preserve">oświadczenie </w:t>
      </w:r>
      <w:r w:rsidRPr="0076447B">
        <w:rPr>
          <w:rFonts w:ascii="Calibri" w:hAnsi="Calibri" w:cs="Calibri"/>
        </w:rPr>
        <w:t>o</w:t>
      </w:r>
      <w:r>
        <w:rPr>
          <w:rFonts w:ascii="Calibri" w:hAnsi="Calibri" w:cs="Calibri"/>
          <w:b/>
          <w:bCs/>
        </w:rPr>
        <w:t xml:space="preserve"> </w:t>
      </w:r>
      <w:r w:rsidRPr="00F37D96">
        <w:rPr>
          <w:rFonts w:ascii="Calibri" w:hAnsi="Calibri" w:cs="Calibri"/>
        </w:rPr>
        <w:t xml:space="preserve"> niepodleganiu wykluczeniu </w:t>
      </w:r>
      <w:r w:rsidRPr="00F37D96">
        <w:rPr>
          <w:rFonts w:ascii="Calibri" w:hAnsi="Calibri" w:cs="Calibri"/>
          <w:b/>
          <w:bCs/>
        </w:rPr>
        <w:t>(załącznik nr</w:t>
      </w:r>
      <w:r>
        <w:rPr>
          <w:rFonts w:ascii="Calibri" w:hAnsi="Calibri" w:cs="Calibri"/>
          <w:b/>
          <w:bCs/>
        </w:rPr>
        <w:t xml:space="preserve"> </w:t>
      </w:r>
      <w:r w:rsidR="00F8556C">
        <w:rPr>
          <w:rFonts w:ascii="Calibri" w:hAnsi="Calibri" w:cs="Calibri"/>
          <w:b/>
          <w:bCs/>
        </w:rPr>
        <w:t>2</w:t>
      </w:r>
      <w:r w:rsidRPr="00F37D96">
        <w:rPr>
          <w:rFonts w:ascii="Calibri" w:hAnsi="Calibri" w:cs="Calibri"/>
          <w:b/>
          <w:bCs/>
        </w:rPr>
        <w:t xml:space="preserve"> do SWZ</w:t>
      </w:r>
      <w:r>
        <w:rPr>
          <w:rFonts w:ascii="Calibri" w:hAnsi="Calibri" w:cs="Calibri"/>
          <w:b/>
          <w:bCs/>
        </w:rPr>
        <w:t xml:space="preserve">),  </w:t>
      </w:r>
      <w:r w:rsidRPr="00F37D96">
        <w:rPr>
          <w:rFonts w:ascii="Calibri" w:hAnsi="Calibri" w:cs="Calibri"/>
        </w:rPr>
        <w:t xml:space="preserve">w zakresie wskazanym w rozdziale II podrozdziałach </w:t>
      </w:r>
      <w:r w:rsidR="00F8556C">
        <w:rPr>
          <w:rFonts w:ascii="Calibri" w:hAnsi="Calibri" w:cs="Calibri"/>
        </w:rPr>
        <w:t>8</w:t>
      </w:r>
      <w:r>
        <w:rPr>
          <w:rFonts w:ascii="Calibri" w:hAnsi="Calibri" w:cs="Calibri"/>
        </w:rPr>
        <w:t xml:space="preserve"> </w:t>
      </w:r>
      <w:r w:rsidRPr="00F37D96">
        <w:rPr>
          <w:rFonts w:ascii="Calibri" w:hAnsi="Calibri" w:cs="Calibri"/>
        </w:rPr>
        <w:t>SWZ. Oświadczenia te stanowią dowód potwierdzający brak podstaw wykluczenia, na dzień składania ofert, tymczasowo zastępujące wymagane podmiotowe środki dowodowe</w:t>
      </w:r>
      <w:r w:rsidR="00F8556C">
        <w:rPr>
          <w:rFonts w:ascii="Calibri" w:hAnsi="Calibri" w:cs="Calibri"/>
        </w:rPr>
        <w:t xml:space="preserve">. </w:t>
      </w:r>
    </w:p>
    <w:p w14:paraId="2F6DFCEC" w14:textId="77777777" w:rsidR="00AF525C" w:rsidRPr="00F955F2" w:rsidRDefault="00AF525C" w:rsidP="00AF525C">
      <w:pPr>
        <w:numPr>
          <w:ilvl w:val="0"/>
          <w:numId w:val="13"/>
        </w:numPr>
        <w:autoSpaceDE w:val="0"/>
        <w:autoSpaceDN w:val="0"/>
        <w:spacing w:after="0" w:line="276" w:lineRule="auto"/>
        <w:ind w:left="993" w:hanging="426"/>
        <w:jc w:val="both"/>
        <w:rPr>
          <w:rFonts w:eastAsia="Times New Roman" w:cs="Arial"/>
          <w:lang w:eastAsia="pl-PL"/>
        </w:rPr>
      </w:pPr>
      <w:bookmarkStart w:id="35" w:name="_Hlk104976917"/>
      <w:bookmarkEnd w:id="34"/>
      <w:r w:rsidRPr="00F955F2">
        <w:rPr>
          <w:rFonts w:eastAsia="Times New Roman" w:cs="Arial"/>
          <w:lang w:eastAsia="pl-PL"/>
        </w:rPr>
        <w:t>Oświadczenia składane są pod rygorem nieważności w formie elektronicznej lub w postaci elektronicznej opatrzonej</w:t>
      </w:r>
      <w:r w:rsidRPr="0022559F">
        <w:rPr>
          <w:rFonts w:cs="Arial"/>
        </w:rPr>
        <w:t xml:space="preserve"> </w:t>
      </w:r>
      <w:r>
        <w:rPr>
          <w:rFonts w:cs="Arial"/>
        </w:rPr>
        <w:t>kwalifikowanym podpisem elektronicznym,</w:t>
      </w:r>
      <w:r w:rsidRPr="00F955F2">
        <w:rPr>
          <w:rFonts w:eastAsia="Times New Roman" w:cs="Arial"/>
          <w:lang w:eastAsia="pl-PL"/>
        </w:rPr>
        <w:t xml:space="preserve"> podpisem zaufanym, lub podpisem osobistym.</w:t>
      </w:r>
    </w:p>
    <w:p w14:paraId="298CC72C" w14:textId="77777777" w:rsidR="00AF525C" w:rsidRDefault="00AF525C" w:rsidP="00AF525C">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18C1A9DF" w14:textId="77777777" w:rsidR="00AF525C" w:rsidRDefault="00AF525C" w:rsidP="00AF525C">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Wykonawca</w:t>
      </w:r>
    </w:p>
    <w:p w14:paraId="589E7D0B" w14:textId="77777777" w:rsidR="00AF525C" w:rsidRDefault="00AF525C" w:rsidP="00AF525C">
      <w:pPr>
        <w:numPr>
          <w:ilvl w:val="0"/>
          <w:numId w:val="28"/>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0F8806B" w14:textId="77777777" w:rsidR="00AF525C" w:rsidRDefault="00AF525C" w:rsidP="00AF525C">
      <w:pPr>
        <w:numPr>
          <w:ilvl w:val="0"/>
          <w:numId w:val="13"/>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w:t>
      </w:r>
      <w:r>
        <w:rPr>
          <w:rFonts w:cs="Arial"/>
        </w:rPr>
        <w:t>kwalifikowanym podpisem elektronicznym</w:t>
      </w:r>
      <w:r>
        <w:rPr>
          <w:rFonts w:eastAsia="Times New Roman" w:cs="Arial"/>
          <w:lang w:eastAsia="pl-PL"/>
        </w:rPr>
        <w:t xml:space="preserve">, </w:t>
      </w:r>
      <w:r w:rsidRPr="00F37D96">
        <w:rPr>
          <w:rFonts w:eastAsia="Times New Roman" w:cs="Arial"/>
          <w:lang w:eastAsia="pl-PL"/>
        </w:rPr>
        <w:t xml:space="preserve">podpisem zaufanym, lub podpisem osobistym. </w:t>
      </w:r>
    </w:p>
    <w:p w14:paraId="0863839B" w14:textId="77777777" w:rsidR="00AF525C" w:rsidRPr="00F37D96" w:rsidRDefault="00AF525C" w:rsidP="00AF525C">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Pr>
          <w:rFonts w:eastAsia="Times New Roman" w:cs="Arial"/>
          <w:lang w:eastAsia="pl-PL"/>
        </w:rPr>
        <w:t>:</w:t>
      </w:r>
    </w:p>
    <w:p w14:paraId="6CBC992A" w14:textId="77777777" w:rsidR="00AF525C" w:rsidRPr="00F37D96" w:rsidRDefault="00AF525C" w:rsidP="00AF525C">
      <w:pPr>
        <w:pStyle w:val="Akapitzlist"/>
        <w:numPr>
          <w:ilvl w:val="0"/>
          <w:numId w:val="29"/>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4CC184" w14:textId="77777777" w:rsidR="00AF525C" w:rsidRDefault="00AF525C" w:rsidP="00AF525C">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0DA8B61B" w14:textId="77777777" w:rsidR="00AF525C" w:rsidRDefault="00AF525C" w:rsidP="00AF525C">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1C5ED26C" w14:textId="77777777" w:rsidR="00AF525C" w:rsidRPr="00F37D96" w:rsidRDefault="00AF525C" w:rsidP="00AF525C">
      <w:pPr>
        <w:pStyle w:val="Akapitzlist"/>
        <w:numPr>
          <w:ilvl w:val="0"/>
          <w:numId w:val="30"/>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lastRenderedPageBreak/>
        <w:t>Pełnomocnictwo powinno być załączone do oferty i powinno zawierać w szczególności wskazanie:</w:t>
      </w:r>
    </w:p>
    <w:p w14:paraId="7CBB3DF1" w14:textId="77777777" w:rsidR="00AF525C" w:rsidRDefault="00AF525C" w:rsidP="00AF525C">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3644360C" w14:textId="77777777" w:rsidR="00AF525C" w:rsidRDefault="00AF525C" w:rsidP="00AF525C">
      <w:pPr>
        <w:pStyle w:val="Akapitzlist"/>
        <w:numPr>
          <w:ilvl w:val="0"/>
          <w:numId w:val="31"/>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A289F" w14:textId="77777777" w:rsidR="00AF525C" w:rsidRPr="00F37D96" w:rsidRDefault="00AF525C" w:rsidP="00AF525C">
      <w:pPr>
        <w:pStyle w:val="Akapitzlist"/>
        <w:numPr>
          <w:ilvl w:val="0"/>
          <w:numId w:val="31"/>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D05516A" w14:textId="13AD8727" w:rsidR="00AF525C" w:rsidRPr="00B14D51" w:rsidRDefault="00F8556C" w:rsidP="00B14D51">
      <w:pPr>
        <w:tabs>
          <w:tab w:val="left" w:pos="1134"/>
        </w:tabs>
        <w:autoSpaceDE w:val="0"/>
        <w:autoSpaceDN w:val="0"/>
        <w:spacing w:after="0" w:line="276" w:lineRule="auto"/>
        <w:ind w:left="851"/>
        <w:jc w:val="both"/>
        <w:rPr>
          <w:rFonts w:eastAsia="Times New Roman" w:cs="Arial"/>
          <w:lang w:eastAsia="pl-PL"/>
        </w:rPr>
      </w:pPr>
      <w:bookmarkStart w:id="36" w:name="_Hlk102719157"/>
      <w:r>
        <w:rPr>
          <w:rFonts w:eastAsia="Times New Roman" w:cs="Times New Roman"/>
          <w:b/>
          <w:bCs/>
          <w:lang w:eastAsia="pl-PL"/>
        </w:rPr>
        <w:t>b</w:t>
      </w:r>
      <w:r w:rsidR="00B14D51">
        <w:rPr>
          <w:rFonts w:eastAsia="Times New Roman" w:cs="Times New Roman"/>
          <w:b/>
          <w:bCs/>
          <w:lang w:eastAsia="pl-PL"/>
        </w:rPr>
        <w:t xml:space="preserve">) </w:t>
      </w:r>
      <w:r w:rsidR="00AF525C" w:rsidRPr="00B14D51">
        <w:rPr>
          <w:rFonts w:eastAsia="Times New Roman" w:cs="Times New Roman"/>
          <w:b/>
          <w:bCs/>
          <w:lang w:eastAsia="pl-PL"/>
        </w:rPr>
        <w:t>Wykaz rozwiązań równoważnych (jeżeli dotyczy)</w:t>
      </w:r>
    </w:p>
    <w:bookmarkEnd w:id="36"/>
    <w:p w14:paraId="00112FB8" w14:textId="77777777" w:rsidR="00AF525C" w:rsidRPr="00CC2E14" w:rsidRDefault="00AF525C" w:rsidP="00AF525C">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2E606203" w14:textId="77777777" w:rsidR="00AF525C" w:rsidRPr="00CC2E14" w:rsidRDefault="00AF525C" w:rsidP="00AF525C">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Wymagana forma: </w:t>
      </w:r>
    </w:p>
    <w:p w14:paraId="429CE176" w14:textId="77777777" w:rsidR="00AF525C" w:rsidRPr="008553F7" w:rsidRDefault="00AF525C" w:rsidP="00AF525C">
      <w:pPr>
        <w:spacing w:line="276" w:lineRule="auto"/>
        <w:ind w:left="1134"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5"/>
    <w:p w14:paraId="17824137" w14:textId="7CFD6C20" w:rsidR="00AF525C" w:rsidRPr="00B14D51" w:rsidRDefault="00F8556C" w:rsidP="00F8556C">
      <w:pPr>
        <w:autoSpaceDE w:val="0"/>
        <w:autoSpaceDN w:val="0"/>
        <w:spacing w:line="276" w:lineRule="auto"/>
        <w:ind w:left="1134" w:hanging="283"/>
        <w:jc w:val="both"/>
        <w:rPr>
          <w:rFonts w:eastAsia="Times New Roman" w:cs="Arial"/>
          <w:lang w:eastAsia="pl-PL"/>
        </w:rPr>
      </w:pPr>
      <w:r>
        <w:rPr>
          <w:rFonts w:eastAsia="Times New Roman" w:cstheme="minorHAnsi"/>
          <w:b/>
          <w:lang w:val="x-none" w:eastAsia="zh-CN"/>
        </w:rPr>
        <w:t>c</w:t>
      </w:r>
      <w:r w:rsidR="00B14D51">
        <w:rPr>
          <w:rFonts w:eastAsia="Times New Roman" w:cstheme="minorHAnsi"/>
          <w:b/>
          <w:lang w:val="x-none" w:eastAsia="zh-CN"/>
        </w:rPr>
        <w:t xml:space="preserve">)   </w:t>
      </w:r>
      <w:r w:rsidR="00AF525C" w:rsidRPr="00B14D51">
        <w:rPr>
          <w:rFonts w:eastAsia="Times New Roman" w:cstheme="minorHAnsi"/>
          <w:b/>
          <w:lang w:val="x-none" w:eastAsia="zh-CN"/>
        </w:rPr>
        <w:t>Zastrzeżenie tajemnicy przedsiębiorstwa</w:t>
      </w:r>
      <w:r w:rsidR="00AF525C" w:rsidRPr="00B14D51">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00AF525C" w:rsidRPr="00B14D51">
        <w:rPr>
          <w:rFonts w:eastAsia="Times New Roman" w:cstheme="minorHAnsi"/>
          <w:lang w:val="x-none" w:eastAsia="zh-CN"/>
        </w:rPr>
        <w:t>Pzp</w:t>
      </w:r>
      <w:proofErr w:type="spellEnd"/>
      <w:r w:rsidR="00AF525C" w:rsidRPr="00B14D51">
        <w:rPr>
          <w:rFonts w:eastAsia="Times New Roman" w:cstheme="minorHAnsi"/>
          <w:lang w:val="x-none" w:eastAsia="zh-CN"/>
        </w:rPr>
        <w:t>.</w:t>
      </w:r>
    </w:p>
    <w:p w14:paraId="7B0C8A2F" w14:textId="77777777" w:rsidR="00AF525C" w:rsidRPr="00800042" w:rsidRDefault="00AF525C" w:rsidP="00AF525C">
      <w:pPr>
        <w:pStyle w:val="Akapitzlist"/>
        <w:spacing w:after="0" w:line="276" w:lineRule="auto"/>
        <w:ind w:left="1134" w:right="23"/>
        <w:jc w:val="both"/>
        <w:rPr>
          <w:rFonts w:eastAsia="Times New Roman" w:cs="Times New Roman"/>
          <w:lang w:eastAsia="pl-PL"/>
        </w:rPr>
      </w:pPr>
      <w:r w:rsidRPr="00800042">
        <w:rPr>
          <w:rFonts w:eastAsia="Times New Roman" w:cs="Times New Roman"/>
          <w:lang w:eastAsia="pl-PL"/>
        </w:rPr>
        <w:t xml:space="preserve">Wymagana forma: </w:t>
      </w:r>
    </w:p>
    <w:p w14:paraId="5803632A" w14:textId="774A929E" w:rsidR="005428B7" w:rsidRPr="00AF525C" w:rsidRDefault="00AF525C" w:rsidP="00AF525C">
      <w:pPr>
        <w:pStyle w:val="Akapitzlist"/>
        <w:autoSpaceDE w:val="0"/>
        <w:autoSpaceDN w:val="0"/>
        <w:spacing w:line="276" w:lineRule="auto"/>
        <w:ind w:left="1134"/>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w:t>
      </w:r>
      <w:r w:rsidRPr="0022559F">
        <w:rPr>
          <w:rFonts w:cs="Arial"/>
        </w:rPr>
        <w:t xml:space="preserve"> </w:t>
      </w:r>
      <w:r>
        <w:rPr>
          <w:rFonts w:cs="Arial"/>
        </w:rPr>
        <w:t>kwalifikowanym podpisem elektronicznym,</w:t>
      </w:r>
      <w:r w:rsidRPr="00800042">
        <w:rPr>
          <w:rFonts w:eastAsia="Times New Roman" w:cs="Times New Roman"/>
          <w:lang w:eastAsia="pl-PL"/>
        </w:rPr>
        <w:t xml:space="preserve"> podpisem zaufanym, lub podpisem osobistym osoby upoważnionej do reprezentowania wykonawców zgodnie z formą reprezentacji określoną w dokumencie rejestrowym właściwym dla formy organizacyjnej lub innym dokumencie</w:t>
      </w:r>
      <w:r w:rsidRPr="00333804">
        <w:t>.</w:t>
      </w:r>
    </w:p>
    <w:p w14:paraId="64F2269B" w14:textId="7847290D" w:rsidR="00DB7726" w:rsidRPr="007B0336" w:rsidRDefault="007B0336" w:rsidP="007B0336">
      <w:pPr>
        <w:spacing w:line="276" w:lineRule="auto"/>
        <w:ind w:left="1080" w:hanging="1080"/>
        <w:jc w:val="both"/>
        <w:rPr>
          <w:b/>
          <w:bCs/>
        </w:rPr>
      </w:pPr>
      <w:r>
        <w:rPr>
          <w:rFonts w:eastAsia="Times New Roman" w:cs="Times New Roman"/>
          <w:b/>
          <w:lang w:eastAsia="pl-PL"/>
        </w:rPr>
        <w:t xml:space="preserve">2. </w:t>
      </w:r>
      <w:r w:rsidR="00DB7726" w:rsidRPr="007B0336">
        <w:rPr>
          <w:rFonts w:eastAsia="Times New Roman" w:cs="Times New Roman"/>
          <w:b/>
          <w:lang w:eastAsia="pl-PL"/>
        </w:rPr>
        <w:t>DOKUMENTY SKŁADANE NA WEZWANIE</w:t>
      </w:r>
    </w:p>
    <w:p w14:paraId="68AB860E" w14:textId="67991721" w:rsidR="00515608" w:rsidRPr="00F8556C" w:rsidRDefault="00F8556C" w:rsidP="00F8556C">
      <w:pPr>
        <w:spacing w:after="0" w:line="276" w:lineRule="auto"/>
        <w:ind w:right="23"/>
        <w:jc w:val="both"/>
        <w:rPr>
          <w:rFonts w:eastAsia="Times New Roman" w:cs="Times New Roman"/>
          <w:lang w:eastAsia="pl-PL"/>
        </w:rPr>
      </w:pPr>
      <w:r>
        <w:t xml:space="preserve">Zamawiający zgodnie z art. 273 ust. 1 ustawy </w:t>
      </w:r>
      <w:proofErr w:type="spellStart"/>
      <w:r>
        <w:t>Pzp</w:t>
      </w:r>
      <w:proofErr w:type="spellEnd"/>
      <w:r>
        <w:t xml:space="preserve"> nie wymaga i nie będzie wzywał Wykonawcy, którego oferta zostanie najwyżej oceniona, do złożenia podmiotowych środków dowodowych. </w:t>
      </w:r>
    </w:p>
    <w:p w14:paraId="17353A21" w14:textId="3841D82F" w:rsidR="00D35569" w:rsidRDefault="00D35569" w:rsidP="00854D91">
      <w:pPr>
        <w:pStyle w:val="Nagwek2"/>
        <w:numPr>
          <w:ilvl w:val="0"/>
          <w:numId w:val="2"/>
        </w:numPr>
        <w:ind w:left="851" w:hanging="567"/>
        <w:jc w:val="both"/>
      </w:pPr>
      <w:bookmarkStart w:id="37" w:name="_Toc178153268"/>
      <w:r w:rsidRPr="00D35569">
        <w:t>Wymagania dotyczące wadium</w:t>
      </w:r>
      <w:bookmarkEnd w:id="37"/>
    </w:p>
    <w:p w14:paraId="3AD5BAE2" w14:textId="5973D6B3" w:rsidR="0071502E" w:rsidRPr="0071502E" w:rsidRDefault="00F8556C" w:rsidP="0071502E">
      <w:pPr>
        <w:autoSpaceDE w:val="0"/>
        <w:autoSpaceDN w:val="0"/>
        <w:spacing w:after="0" w:line="276" w:lineRule="auto"/>
        <w:ind w:left="567"/>
        <w:jc w:val="both"/>
        <w:rPr>
          <w:rFonts w:cstheme="minorHAnsi"/>
          <w:bCs/>
        </w:rPr>
      </w:pPr>
      <w:r>
        <w:t>Zamawiający nie wymaga wniesienia wadium.</w:t>
      </w:r>
    </w:p>
    <w:p w14:paraId="62BBD3CC" w14:textId="51B8A7E9" w:rsidR="00BA399F" w:rsidRPr="00413510" w:rsidRDefault="00D35569" w:rsidP="00413510">
      <w:pPr>
        <w:pStyle w:val="Nagwek2"/>
        <w:numPr>
          <w:ilvl w:val="0"/>
          <w:numId w:val="2"/>
        </w:numPr>
        <w:ind w:left="851" w:hanging="567"/>
        <w:jc w:val="both"/>
      </w:pPr>
      <w:bookmarkStart w:id="38" w:name="_Toc178153269"/>
      <w:r w:rsidRPr="00D35569">
        <w:t>Sposób przygotowania ofert</w:t>
      </w:r>
      <w:r w:rsidR="002230C1">
        <w:t>.</w:t>
      </w:r>
      <w:bookmarkEnd w:id="38"/>
    </w:p>
    <w:p w14:paraId="3356A690" w14:textId="77777777" w:rsidR="00001BBA" w:rsidRPr="00BD6F74" w:rsidRDefault="00001BBA">
      <w:pPr>
        <w:numPr>
          <w:ilvl w:val="0"/>
          <w:numId w:val="24"/>
        </w:numPr>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1"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6"/>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 xml:space="preserve">W procesie składania oferty w tym przedmiotowych środków dowodowych na platformie,  kwalifikowany podpis elektroniczny wykonawca może złożyć bezpośrednio na </w:t>
      </w:r>
      <w:r w:rsidRPr="00BD6F74">
        <w:rPr>
          <w:rFonts w:eastAsia="Times New Roman" w:cs="Arial"/>
          <w:color w:val="000000"/>
          <w:lang w:eastAsia="pl-PL"/>
        </w:rPr>
        <w:lastRenderedPageBreak/>
        <w:t>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1D02FD04" w:rsidR="00001BBA" w:rsidRPr="00B86B30" w:rsidRDefault="00413510">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W przypadku gdy podmiotowe środki dowodowe, w</w:t>
      </w:r>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3"/>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4"/>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4"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4"/>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221BC5FB" w:rsidR="00001BBA" w:rsidRPr="00431EED" w:rsidRDefault="00125D1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Pr>
          <w:rFonts w:eastAsia="Times New Roman" w:cs="Times New Roman"/>
          <w:lang w:eastAsia="pl-PL"/>
        </w:rPr>
        <w:lastRenderedPageBreak/>
        <w:t xml:space="preserve">   </w:t>
      </w:r>
      <w:r w:rsidR="00001BBA" w:rsidRPr="00905DF9">
        <w:rPr>
          <w:rFonts w:eastAsia="Times New Roman" w:cs="Times New Roman"/>
          <w:lang w:eastAsia="pl-PL"/>
        </w:rPr>
        <w:t xml:space="preserve">Zgodnie </w:t>
      </w:r>
      <w:r w:rsidR="00001BBA" w:rsidRPr="0014344D">
        <w:rPr>
          <w:rFonts w:eastAsia="Times New Roman" w:cs="Times New Roman"/>
          <w:lang w:eastAsia="pl-PL"/>
        </w:rPr>
        <w:t xml:space="preserve">z </w:t>
      </w:r>
      <w:bookmarkStart w:id="39" w:name="_Hlk135914510"/>
      <w:r w:rsidR="00001BBA">
        <w:rPr>
          <w:rFonts w:eastAsia="Times New Roman" w:cs="Times New Roman"/>
          <w:lang w:eastAsia="pl-PL"/>
        </w:rPr>
        <w:t>§</w:t>
      </w:r>
      <w:r w:rsidR="00001BBA" w:rsidRPr="0014344D">
        <w:rPr>
          <w:rFonts w:eastAsia="Times New Roman" w:cs="Times New Roman"/>
          <w:lang w:eastAsia="pl-PL"/>
        </w:rPr>
        <w:t xml:space="preserve"> 8 Rozporządzenia Prezesa Rady Ministrów</w:t>
      </w:r>
      <w:r w:rsidR="00001BBA">
        <w:rPr>
          <w:rFonts w:eastAsia="Times New Roman" w:cs="Times New Roman"/>
          <w:lang w:eastAsia="pl-PL"/>
        </w:rPr>
        <w:t xml:space="preserve"> z dnia 30 grudnia 2020 r.</w:t>
      </w:r>
      <w:r w:rsidR="00001BBA"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00001BBA"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39"/>
    <w:p w14:paraId="2729A335"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4"/>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5"/>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5953B02"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00F33B8D">
        <w:rPr>
          <w:rFonts w:eastAsia="Times New Roman" w:cstheme="minorHAnsi"/>
          <w:color w:val="000000"/>
          <w:lang w:eastAsia="pl-PL"/>
        </w:rPr>
        <w:t>X</w:t>
      </w:r>
      <w:r w:rsidRPr="00431EED">
        <w:rPr>
          <w:rFonts w:eastAsia="Times New Roman" w:cstheme="minorHAnsi"/>
          <w:color w:val="000000"/>
          <w:lang w:eastAsia="pl-PL"/>
        </w:rPr>
        <w:t>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26C8E2D3" w:rsidR="00001BBA" w:rsidRPr="00125D1A" w:rsidRDefault="00001BBA" w:rsidP="00125D1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Ofertę należy przygotować z należytą starannością dla podmiotu ubiegającego się o udzielenie zamówienia publicznego i zachowaniem odpowiedniego odstępu czasu do zakończenia przyjmowania ofert/wniosków. Sugerujemy </w:t>
      </w:r>
      <w:r w:rsidRPr="00125D1A">
        <w:rPr>
          <w:rFonts w:eastAsia="Times New Roman" w:cstheme="minorHAnsi"/>
          <w:color w:val="000000"/>
          <w:lang w:eastAsia="pl-PL"/>
        </w:rPr>
        <w:t>złożenie oferty na 24 godziny przed terminem składania ofert/wniosków.</w:t>
      </w:r>
    </w:p>
    <w:p w14:paraId="6C92F9AA"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4"/>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16A8889C" w14:textId="6FD6B50E" w:rsidR="00805F19" w:rsidRPr="00805F19" w:rsidRDefault="00125D1A">
      <w:pPr>
        <w:pStyle w:val="Akapitzlist"/>
        <w:numPr>
          <w:ilvl w:val="0"/>
          <w:numId w:val="24"/>
        </w:numPr>
        <w:spacing w:line="276" w:lineRule="auto"/>
        <w:ind w:left="567" w:hanging="567"/>
        <w:jc w:val="both"/>
        <w:textAlignment w:val="baseline"/>
        <w:rPr>
          <w:rFonts w:eastAsia="Times New Roman" w:cs="Times New Roman"/>
          <w:color w:val="000000"/>
          <w:lang w:eastAsia="pl-PL"/>
        </w:rPr>
      </w:pPr>
      <w:r>
        <w:rPr>
          <w:rFonts w:eastAsia="Times New Roman" w:cstheme="minorHAnsi"/>
          <w:color w:val="000000"/>
          <w:lang w:eastAsia="pl-PL"/>
        </w:rPr>
        <w:lastRenderedPageBreak/>
        <w:t xml:space="preserve">  </w:t>
      </w:r>
      <w:r w:rsidR="00001BBA" w:rsidRPr="00431EED">
        <w:rPr>
          <w:rFonts w:eastAsia="Times New Roman" w:cstheme="minorHAnsi"/>
          <w:color w:val="000000"/>
          <w:lang w:eastAsia="pl-PL"/>
        </w:rPr>
        <w:t xml:space="preserve">Zamawiający zaleca aby </w:t>
      </w:r>
      <w:r w:rsidR="00001BBA" w:rsidRPr="00431EED">
        <w:rPr>
          <w:rFonts w:eastAsia="Times New Roman" w:cstheme="minorHAnsi"/>
          <w:color w:val="000000"/>
          <w:u w:val="single"/>
          <w:lang w:eastAsia="pl-PL"/>
        </w:rPr>
        <w:t>nie</w:t>
      </w:r>
      <w:r w:rsidR="00001BBA"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00001BBA" w:rsidRPr="002C5490">
        <w:rPr>
          <w:rFonts w:ascii="Calibri" w:eastAsia="Times New Roman" w:hAnsi="Calibri" w:cs="Times New Roman"/>
          <w:color w:val="000000"/>
          <w:lang w:eastAsia="pl-PL"/>
        </w:rPr>
        <w:t>.</w:t>
      </w:r>
    </w:p>
    <w:p w14:paraId="2D90E4E3" w14:textId="5A8D8896" w:rsidR="00CB4A23" w:rsidRDefault="00D35569" w:rsidP="00805F19">
      <w:pPr>
        <w:pStyle w:val="Nagwek2"/>
        <w:ind w:left="360"/>
        <w:jc w:val="both"/>
      </w:pPr>
      <w:bookmarkStart w:id="40" w:name="_Toc178153270"/>
      <w:r w:rsidRPr="00BB48A1">
        <w:t>Opis sposobu obliczenia ceny</w:t>
      </w:r>
      <w:bookmarkEnd w:id="40"/>
    </w:p>
    <w:p w14:paraId="15C7C07D" w14:textId="5580BA4E" w:rsidR="00F8556C" w:rsidRPr="00BA6A33" w:rsidRDefault="00F8556C" w:rsidP="007E3722">
      <w:pPr>
        <w:numPr>
          <w:ilvl w:val="0"/>
          <w:numId w:val="85"/>
        </w:numPr>
        <w:tabs>
          <w:tab w:val="left" w:pos="284"/>
        </w:tabs>
        <w:suppressAutoHyphens/>
        <w:autoSpaceDE w:val="0"/>
        <w:spacing w:after="0" w:line="276" w:lineRule="auto"/>
        <w:ind w:left="284" w:hanging="284"/>
        <w:contextualSpacing/>
        <w:jc w:val="both"/>
        <w:rPr>
          <w:rFonts w:cstheme="minorHAnsi"/>
          <w:bCs/>
          <w:lang w:eastAsia="ar-SA"/>
        </w:rPr>
      </w:pPr>
      <w:bookmarkStart w:id="41" w:name="_Hlk147819281"/>
      <w:r w:rsidRPr="00FC561C">
        <w:rPr>
          <w:rFonts w:cstheme="minorHAnsi"/>
        </w:rPr>
        <w:t xml:space="preserve">W formularzu ofertowym </w:t>
      </w:r>
      <w:r w:rsidR="007E3722">
        <w:rPr>
          <w:rFonts w:cstheme="minorHAnsi"/>
        </w:rPr>
        <w:t xml:space="preserve">– Załącznik nr 1 do SWZ </w:t>
      </w:r>
      <w:r w:rsidRPr="00FC561C">
        <w:rPr>
          <w:rFonts w:cstheme="minorHAnsi"/>
        </w:rPr>
        <w:t>należy podać cenę brutto</w:t>
      </w:r>
      <w:r w:rsidR="003D19E9">
        <w:rPr>
          <w:rFonts w:cstheme="minorHAnsi"/>
        </w:rPr>
        <w:t>,</w:t>
      </w:r>
      <w:r w:rsidR="007E3722">
        <w:rPr>
          <w:rFonts w:cstheme="minorHAnsi"/>
        </w:rPr>
        <w:t xml:space="preserve"> </w:t>
      </w:r>
      <w:r>
        <w:rPr>
          <w:rFonts w:cstheme="minorHAnsi"/>
        </w:rPr>
        <w:t xml:space="preserve"> </w:t>
      </w:r>
      <w:r w:rsidRPr="00FC561C">
        <w:rPr>
          <w:rFonts w:cstheme="minorHAnsi"/>
        </w:rPr>
        <w:t>która musi określać całkowitą wycenę przedmiotu zamówienia</w:t>
      </w:r>
      <w:r w:rsidR="007E3722">
        <w:rPr>
          <w:rFonts w:cstheme="minorHAnsi"/>
        </w:rPr>
        <w:t xml:space="preserve">. </w:t>
      </w:r>
    </w:p>
    <w:p w14:paraId="2B303AA7" w14:textId="24FA10F1" w:rsidR="00F8556C" w:rsidRPr="00BA6A33"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t xml:space="preserve">Zaoferowana cena winna obejmować wszelkie koszty związane z należytą realizacją przedmiotu zamówienia, w tym w szczególności cenę mebli i </w:t>
      </w:r>
      <w:r w:rsidR="008C28DB">
        <w:t xml:space="preserve">pozostałego </w:t>
      </w:r>
      <w:r>
        <w:t>wyposażeni</w:t>
      </w:r>
      <w:r w:rsidR="008C28DB">
        <w:t xml:space="preserve">a, </w:t>
      </w:r>
      <w:r>
        <w:t>dostawę przedmiotu umowy, transport do miejsca dostawy, niezbędne pomiary, załadunek, rozładunek, wniesienie, montaż, instalację, pierwsze uruchomienie (jeżeli dotyczy), instrukcje obsługi, oraz podatek od towarów i usług, opakowanie, ubezpieczenia towaru na czas transportu, gwarancja dostarczenia przedmiotu umowy w stanie nienaruszonym do miejsca instalacji, wszelkie koszty cła i odprawy celnej, gwarancję i serwis gwarancyjny na zasadach określonych we wzorze umowy.</w:t>
      </w:r>
    </w:p>
    <w:p w14:paraId="7446D7D4" w14:textId="5CACEADB" w:rsidR="00F8556C" w:rsidRPr="00FC561C"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t xml:space="preserve">Wyliczenia ceny ofertowej brutto, Wykonawca dokonuje w </w:t>
      </w:r>
      <w:r w:rsidR="003D19E9">
        <w:t>f</w:t>
      </w:r>
      <w:r w:rsidR="008C28DB">
        <w:t>ormularzu kalkulacji cenowej</w:t>
      </w:r>
      <w:r>
        <w:t>, stanowiąc</w:t>
      </w:r>
      <w:r w:rsidR="003D19E9">
        <w:t xml:space="preserve">ym </w:t>
      </w:r>
      <w:r>
        <w:t>załącznik nr 1</w:t>
      </w:r>
      <w:r w:rsidR="008C28DB">
        <w:t xml:space="preserve">a do oferty. </w:t>
      </w:r>
      <w:r>
        <w:t xml:space="preserve"> </w:t>
      </w:r>
    </w:p>
    <w:p w14:paraId="5CD2E4F0" w14:textId="1512B1BD" w:rsidR="00F8556C" w:rsidRPr="00FC561C" w:rsidRDefault="008C28DB"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t xml:space="preserve">Formularz kalkulacji cenowej </w:t>
      </w:r>
      <w:r w:rsidR="00F8556C">
        <w:t xml:space="preserve"> stanowi integralną część oferty (treść oferty) i nie podlega uzupełnieniu. </w:t>
      </w:r>
    </w:p>
    <w:p w14:paraId="21A5AE05" w14:textId="77777777" w:rsidR="00F8556C" w:rsidRPr="00E92120"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rsidRPr="00E92120">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6C11BFB1" w14:textId="77777777" w:rsidR="00F8556C" w:rsidRPr="00E92120"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rsidRPr="00E92120">
        <w:t>Cena ma być wyrażona w złotych polskich brutto z uwzględnieniem należnego podatku VAT. Cenę oferty należy podać z zaokrągleniem do dwóch miejsc po przecinku.</w:t>
      </w:r>
    </w:p>
    <w:p w14:paraId="7FF3ED3F" w14:textId="657D3EDE" w:rsidR="00F8556C" w:rsidRPr="00E92120"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t>Dla porównania ofert Zamawiający przyjmuje wskazaną w formularzu ofertowym całkowitą cenę brutto realizacji zamówienia</w:t>
      </w:r>
      <w:r w:rsidR="003D19E9">
        <w:t xml:space="preserve">. </w:t>
      </w:r>
    </w:p>
    <w:p w14:paraId="4BE18525" w14:textId="77777777" w:rsidR="00F8556C" w:rsidRPr="00E92120" w:rsidRDefault="00F8556C" w:rsidP="00F8556C">
      <w:pPr>
        <w:numPr>
          <w:ilvl w:val="0"/>
          <w:numId w:val="85"/>
        </w:numPr>
        <w:tabs>
          <w:tab w:val="left" w:pos="284"/>
        </w:tabs>
        <w:suppressAutoHyphens/>
        <w:autoSpaceDE w:val="0"/>
        <w:spacing w:after="0" w:line="276" w:lineRule="auto"/>
        <w:ind w:left="284" w:hanging="284"/>
        <w:contextualSpacing/>
        <w:rPr>
          <w:rFonts w:cstheme="minorHAnsi"/>
          <w:bCs/>
          <w:lang w:eastAsia="ar-SA"/>
        </w:rPr>
      </w:pPr>
      <w:r w:rsidRPr="00E92120">
        <w:rPr>
          <w:rFonts w:cstheme="minorHAnsi"/>
        </w:rPr>
        <w:t xml:space="preserve">Zgodnie z art. 225 ustawy </w:t>
      </w:r>
      <w:proofErr w:type="spellStart"/>
      <w:r w:rsidRPr="00E92120">
        <w:rPr>
          <w:rFonts w:cstheme="minorHAnsi"/>
        </w:rPr>
        <w:t>Pzp</w:t>
      </w:r>
      <w:proofErr w:type="spellEnd"/>
      <w:r w:rsidRPr="00E92120">
        <w:rPr>
          <w:rFonts w:cstheme="minorHAnsi"/>
        </w:rPr>
        <w:t xml:space="preserve"> jeżeli została złożona oferta, której wybór prowadziłby do powstania u Zamawiającego obowiązku podatkowego zgodnie z ustawą o podatku VAT, dla celów zastosowania kryterium ceny lub kosztu Zamawiający dolicza do przedstawionej w tej ofercie ceny kwotę podatku od towarów i usług, którą miałby obowiązek rozliczyć. W takiej sytuacji Wykonawca ma obowiązek:</w:t>
      </w:r>
    </w:p>
    <w:p w14:paraId="25BDAEA4" w14:textId="77777777" w:rsidR="00F8556C" w:rsidRPr="009064CB" w:rsidRDefault="00F8556C" w:rsidP="00F8556C">
      <w:pPr>
        <w:pStyle w:val="Akapitzlist"/>
        <w:numPr>
          <w:ilvl w:val="0"/>
          <w:numId w:val="84"/>
        </w:numPr>
        <w:suppressAutoHyphens/>
        <w:overflowPunct w:val="0"/>
        <w:autoSpaceDE w:val="0"/>
        <w:spacing w:after="0" w:line="276" w:lineRule="auto"/>
        <w:ind w:left="993" w:hanging="426"/>
        <w:jc w:val="both"/>
        <w:textAlignment w:val="baseline"/>
        <w:rPr>
          <w:rFonts w:eastAsia="Times New Roman" w:cstheme="minorHAnsi"/>
          <w:lang w:eastAsia="zh-CN"/>
        </w:rPr>
      </w:pPr>
      <w:r w:rsidRPr="009064CB">
        <w:rPr>
          <w:rFonts w:cstheme="minorHAnsi"/>
        </w:rPr>
        <w:t>poinformowania Zamawiającego, że wybór jego oferty będzie prowadził do powstania                            u Zamawiającego obowiązku podatkowego;</w:t>
      </w:r>
    </w:p>
    <w:p w14:paraId="78E18704" w14:textId="77777777" w:rsidR="00F8556C" w:rsidRDefault="00F8556C" w:rsidP="00F8556C">
      <w:pPr>
        <w:pStyle w:val="Tekstpodstawowy"/>
        <w:numPr>
          <w:ilvl w:val="0"/>
          <w:numId w:val="84"/>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3535B">
        <w:rPr>
          <w:rFonts w:asciiTheme="minorHAnsi" w:hAnsiTheme="minorHAnsi" w:cstheme="minorHAnsi"/>
          <w:sz w:val="22"/>
          <w:szCs w:val="22"/>
        </w:rPr>
        <w:t>wskazania nazwy (rodzaju) towaru lub usługi, których dostawa lub świadczenie będą prowadziły do powstania obowiązku podatkowego;</w:t>
      </w:r>
    </w:p>
    <w:p w14:paraId="7F05A28E" w14:textId="77777777" w:rsidR="00F8556C" w:rsidRDefault="00F8556C" w:rsidP="00F8556C">
      <w:pPr>
        <w:pStyle w:val="Tekstpodstawowy"/>
        <w:numPr>
          <w:ilvl w:val="0"/>
          <w:numId w:val="84"/>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wartości towaru lub usługi objętego obowiązkiem podatkowym </w:t>
      </w:r>
      <w:r>
        <w:rPr>
          <w:rFonts w:asciiTheme="minorHAnsi" w:hAnsiTheme="minorHAnsi" w:cstheme="minorHAnsi"/>
          <w:sz w:val="22"/>
          <w:szCs w:val="22"/>
        </w:rPr>
        <w:t>Z</w:t>
      </w:r>
      <w:r w:rsidRPr="00E3535B">
        <w:rPr>
          <w:rFonts w:asciiTheme="minorHAnsi" w:hAnsiTheme="minorHAnsi" w:cstheme="minorHAnsi"/>
          <w:sz w:val="22"/>
          <w:szCs w:val="22"/>
        </w:rPr>
        <w:t>amawiającego, bez kwoty podatku;</w:t>
      </w:r>
    </w:p>
    <w:p w14:paraId="163A1667" w14:textId="77777777" w:rsidR="00F8556C" w:rsidRDefault="00F8556C" w:rsidP="00F8556C">
      <w:pPr>
        <w:pStyle w:val="Tekstpodstawowy"/>
        <w:numPr>
          <w:ilvl w:val="0"/>
          <w:numId w:val="84"/>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E3535B">
        <w:rPr>
          <w:rFonts w:asciiTheme="minorHAnsi" w:hAnsiTheme="minorHAnsi" w:cstheme="minorHAnsi"/>
          <w:sz w:val="22"/>
          <w:szCs w:val="22"/>
        </w:rPr>
        <w:t xml:space="preserve">wskazania stawki podatku od towarów i usług, która zgodnie z wiedzą </w:t>
      </w:r>
      <w:r>
        <w:rPr>
          <w:rFonts w:asciiTheme="minorHAnsi" w:hAnsiTheme="minorHAnsi" w:cstheme="minorHAnsi"/>
          <w:sz w:val="22"/>
          <w:szCs w:val="22"/>
        </w:rPr>
        <w:t>W</w:t>
      </w:r>
      <w:r w:rsidRPr="00E3535B">
        <w:rPr>
          <w:rFonts w:asciiTheme="minorHAnsi" w:hAnsiTheme="minorHAnsi" w:cstheme="minorHAnsi"/>
          <w:sz w:val="22"/>
          <w:szCs w:val="22"/>
        </w:rPr>
        <w:t>ykonawcy, będzie miała zastosowanie.</w:t>
      </w:r>
    </w:p>
    <w:p w14:paraId="4D7A27C9" w14:textId="77777777" w:rsidR="00F8556C" w:rsidRPr="00E92120" w:rsidRDefault="00F8556C" w:rsidP="00F8556C">
      <w:pPr>
        <w:pStyle w:val="Tekstpodstawowy"/>
        <w:numPr>
          <w:ilvl w:val="0"/>
          <w:numId w:val="85"/>
        </w:numPr>
        <w:suppressAutoHyphens/>
        <w:overflowPunct w:val="0"/>
        <w:autoSpaceDE w:val="0"/>
        <w:spacing w:after="0" w:line="276" w:lineRule="auto"/>
        <w:ind w:left="284" w:hanging="284"/>
        <w:jc w:val="both"/>
        <w:textAlignment w:val="baseline"/>
        <w:rPr>
          <w:rFonts w:asciiTheme="minorHAnsi" w:hAnsiTheme="minorHAnsi" w:cstheme="minorHAnsi"/>
          <w:sz w:val="22"/>
          <w:szCs w:val="22"/>
        </w:rPr>
      </w:pPr>
      <w:r w:rsidRPr="00E92120">
        <w:rPr>
          <w:rFonts w:asciiTheme="minorHAnsi" w:hAnsiTheme="minorHAnsi" w:cstheme="minorHAnsi"/>
          <w:sz w:val="22"/>
          <w:szCs w:val="22"/>
        </w:rPr>
        <w:t>Brak złożenia ww. informacji będzie postrzegany jako brak powstania obowiązku podatkowego u Zamawiającego.</w:t>
      </w:r>
      <w:bookmarkStart w:id="42" w:name="_Hlk147825345"/>
    </w:p>
    <w:p w14:paraId="68A2E8FA" w14:textId="40A6660C" w:rsidR="003B317D" w:rsidRPr="003B317D" w:rsidRDefault="00A7581C" w:rsidP="003B317D">
      <w:pPr>
        <w:pStyle w:val="Nagwek1"/>
      </w:pPr>
      <w:bookmarkStart w:id="43" w:name="_Toc178153271"/>
      <w:bookmarkEnd w:id="41"/>
      <w:bookmarkEnd w:id="42"/>
      <w:r w:rsidRPr="00882DB2">
        <w:rPr>
          <w:rFonts w:asciiTheme="minorHAnsi" w:hAnsiTheme="minorHAnsi" w:cstheme="minorHAnsi"/>
          <w:sz w:val="26"/>
          <w:szCs w:val="26"/>
        </w:rPr>
        <w:lastRenderedPageBreak/>
        <w:t>Rozdział III – Informacje o przebiegu postępowania</w:t>
      </w:r>
      <w:r w:rsidR="002C26D1">
        <w:t>.</w:t>
      </w:r>
      <w:bookmarkEnd w:id="43"/>
    </w:p>
    <w:p w14:paraId="4273C2AD" w14:textId="4F50DC79" w:rsidR="00A7581C" w:rsidRDefault="00A7581C" w:rsidP="003C1499">
      <w:pPr>
        <w:pStyle w:val="Nagwek2"/>
        <w:numPr>
          <w:ilvl w:val="0"/>
          <w:numId w:val="3"/>
        </w:numPr>
        <w:ind w:left="851" w:hanging="567"/>
      </w:pPr>
      <w:bookmarkStart w:id="44" w:name="_Toc178153272"/>
      <w:r w:rsidRPr="00A7581C">
        <w:t>Sposób porozumiewania się zamawiającego z wykonawcami</w:t>
      </w:r>
      <w:r w:rsidR="002C26D1">
        <w:t>.</w:t>
      </w:r>
      <w:bookmarkEnd w:id="44"/>
    </w:p>
    <w:p w14:paraId="7D013B6C" w14:textId="0DE389E1" w:rsidR="00AD01F8" w:rsidRPr="00392B68" w:rsidRDefault="00AD01F8">
      <w:pPr>
        <w:pStyle w:val="Akapitzlist"/>
        <w:numPr>
          <w:ilvl w:val="0"/>
          <w:numId w:val="14"/>
        </w:numPr>
        <w:ind w:left="567" w:hanging="567"/>
        <w:jc w:val="both"/>
        <w:rPr>
          <w:lang w:eastAsia="pl-PL"/>
        </w:rPr>
      </w:pPr>
      <w:r w:rsidRPr="002C7CC9">
        <w:rPr>
          <w:b/>
          <w:bCs/>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r w:rsidRPr="00392B68">
        <w:rPr>
          <w:lang w:eastAsia="pl-PL"/>
        </w:rPr>
        <w:t>.</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6957A904" w14:textId="5519DC3B" w:rsidR="00146B79" w:rsidRPr="00392B68" w:rsidRDefault="00292F7B" w:rsidP="00E3732F">
      <w:pPr>
        <w:pStyle w:val="Akapitzlist"/>
        <w:ind w:left="993"/>
        <w:jc w:val="both"/>
        <w:rPr>
          <w:lang w:eastAsia="pl-PL"/>
        </w:rPr>
      </w:pPr>
      <w:r>
        <w:rPr>
          <w:lang w:eastAsia="pl-PL"/>
        </w:rPr>
        <w:t>Andrzej Budny, Agnieszka Czarnota - Stach</w:t>
      </w:r>
    </w:p>
    <w:p w14:paraId="6DC8C2AD" w14:textId="0B5F55A8" w:rsidR="00146B79" w:rsidRPr="00392B68" w:rsidRDefault="00146B79" w:rsidP="002442BF">
      <w:pPr>
        <w:pStyle w:val="Akapitzlist"/>
        <w:ind w:left="1701" w:hanging="992"/>
        <w:rPr>
          <w:lang w:eastAsia="pl-PL"/>
        </w:rPr>
      </w:pPr>
      <w:r>
        <w:rPr>
          <w:lang w:eastAsia="pl-PL"/>
        </w:rPr>
        <w:t xml:space="preserve">      e-mail: </w:t>
      </w:r>
      <w:hyperlink r:id="rId15" w:history="1">
        <w:r w:rsidR="002F077C" w:rsidRPr="00A26998">
          <w:rPr>
            <w:rStyle w:val="Hipercze"/>
          </w:rPr>
          <w:t>a.budny@umig.olkusz.pl</w:t>
        </w:r>
      </w:hyperlink>
      <w:r w:rsidR="002442BF">
        <w:t xml:space="preserve">, </w:t>
      </w:r>
      <w:hyperlink r:id="rId16" w:history="1">
        <w:r w:rsidR="002F077C" w:rsidRPr="00A26998">
          <w:rPr>
            <w:rStyle w:val="Hipercze"/>
          </w:rPr>
          <w:t>a.czarnota-stach@umig.olkusz.pl</w:t>
        </w:r>
      </w:hyperlink>
      <w:r w:rsidR="002442BF">
        <w:t xml:space="preserve">, </w:t>
      </w:r>
      <w:r>
        <w:rPr>
          <w:lang w:eastAsia="pl-PL"/>
        </w:rPr>
        <w:t xml:space="preserve"> </w:t>
      </w:r>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6A877EA4" w:rsidR="00AD01F8" w:rsidRPr="000F310C" w:rsidRDefault="00B74A15" w:rsidP="003C1499">
      <w:pPr>
        <w:pStyle w:val="Akapitzlist"/>
        <w:spacing w:after="0" w:line="276" w:lineRule="auto"/>
        <w:ind w:left="993"/>
        <w:jc w:val="both"/>
        <w:rPr>
          <w:lang w:eastAsia="pl-PL"/>
        </w:rPr>
      </w:pPr>
      <w:r>
        <w:rPr>
          <w:lang w:eastAsia="pl-PL"/>
        </w:rPr>
        <w:t>Mariola Graczyk</w:t>
      </w:r>
      <w:r w:rsidR="00146B79">
        <w:rPr>
          <w:lang w:eastAsia="pl-PL"/>
        </w:rPr>
        <w:t xml:space="preserve">, Sławomir Kocjan </w:t>
      </w:r>
    </w:p>
    <w:p w14:paraId="0C095753" w14:textId="71F81826" w:rsidR="00146B79" w:rsidRDefault="00146B79" w:rsidP="005672AB">
      <w:pPr>
        <w:spacing w:after="0" w:line="276" w:lineRule="auto"/>
        <w:ind w:left="993"/>
        <w:jc w:val="both"/>
        <w:rPr>
          <w:lang w:eastAsia="pl-PL"/>
        </w:rPr>
      </w:pPr>
      <w:r>
        <w:rPr>
          <w:lang w:eastAsia="pl-PL"/>
        </w:rPr>
        <w:t xml:space="preserve">e-mail: </w:t>
      </w:r>
      <w:hyperlink r:id="rId17" w:history="1">
        <w:r w:rsidRPr="007F5503">
          <w:rPr>
            <w:rStyle w:val="Hipercze"/>
            <w:lang w:eastAsia="pl-PL"/>
          </w:rPr>
          <w:t>m.graczyk@umig.olkusz.pl</w:t>
        </w:r>
      </w:hyperlink>
      <w:r>
        <w:rPr>
          <w:lang w:eastAsia="pl-PL"/>
        </w:rPr>
        <w:t xml:space="preserve">, </w:t>
      </w:r>
      <w:hyperlink r:id="rId18" w:history="1">
        <w:r w:rsidRPr="007F5503">
          <w:rPr>
            <w:rStyle w:val="Hipercze"/>
            <w:lang w:eastAsia="pl-PL"/>
          </w:rPr>
          <w:t>s.kocjan@umig.olkusz.pl</w:t>
        </w:r>
      </w:hyperlink>
    </w:p>
    <w:p w14:paraId="1889CF20" w14:textId="60DC9C7C" w:rsidR="00146B79" w:rsidRPr="00392B68" w:rsidRDefault="00146B79" w:rsidP="00146B79">
      <w:pPr>
        <w:pStyle w:val="Akapitzlist"/>
        <w:numPr>
          <w:ilvl w:val="0"/>
          <w:numId w:val="14"/>
        </w:numPr>
        <w:spacing w:after="0" w:line="276" w:lineRule="auto"/>
        <w:ind w:left="567" w:hanging="567"/>
        <w:jc w:val="both"/>
        <w:rPr>
          <w:lang w:eastAsia="pl-PL"/>
        </w:rPr>
      </w:pPr>
      <w:r w:rsidRPr="005672AB">
        <w:rPr>
          <w:b/>
          <w:bCs/>
          <w:lang w:eastAsia="pl-PL"/>
        </w:rPr>
        <w:t>Komunikacja ustna dopuszczalna jest w odniesieniu do informacji, które nie są istotne,                                     w szczególności nie dotyczą ogłoszenia o zamówieniu, SWZ, ofert, o ile jej treść jest udokumentowana</w:t>
      </w:r>
      <w:r>
        <w:rPr>
          <w:lang w:eastAsia="pl-PL"/>
        </w:rPr>
        <w:t xml:space="preserve">. </w:t>
      </w:r>
    </w:p>
    <w:p w14:paraId="2177996A" w14:textId="2E9ED5CD" w:rsidR="00001BBA" w:rsidRDefault="00001BBA" w:rsidP="007952DF">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9" w:history="1">
        <w:r w:rsidRPr="007952DF">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0"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4"/>
        </w:numPr>
        <w:ind w:left="567" w:hanging="567"/>
        <w:jc w:val="both"/>
        <w:rPr>
          <w:lang w:eastAsia="pl-PL"/>
        </w:rPr>
      </w:pPr>
      <w:r>
        <w:rPr>
          <w:lang w:eastAsia="pl-PL"/>
        </w:rPr>
        <w:t xml:space="preserve">W sytuacjach awaryjnych np. w przypadku niedziałania strony </w:t>
      </w:r>
      <w:hyperlink r:id="rId21"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2"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23"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4"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4"/>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4"/>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5"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zainstalowana dowolna przeglądarka internetowa, w przypadku Internet Explorer minimalnie wersja 10 0.,</w:t>
      </w:r>
    </w:p>
    <w:p w14:paraId="4C91C3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4"/>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6"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7"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4"/>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8"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9"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0"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3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2"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3027B306" w:rsidR="00AD01F8" w:rsidRPr="00392B68" w:rsidRDefault="003C1499" w:rsidP="003C1499">
      <w:pPr>
        <w:rPr>
          <w:sz w:val="24"/>
          <w:szCs w:val="24"/>
          <w:lang w:eastAsia="pl-PL"/>
        </w:rPr>
      </w:pPr>
      <w:bookmarkStart w:id="45" w:name="_Hlk83810211"/>
      <w:r w:rsidRPr="00392B68">
        <w:rPr>
          <w:b/>
          <w:bCs/>
          <w:lang w:eastAsia="pl-PL"/>
        </w:rPr>
        <w:t>Formaty plików wykorzystywanych przez wykonawców powinny być zgodne z</w:t>
      </w:r>
      <w:r w:rsidRPr="00392B68">
        <w:rPr>
          <w:lang w:eastAsia="pl-PL"/>
        </w:rPr>
        <w:t xml:space="preserve"> </w:t>
      </w:r>
      <w:r w:rsidR="00D4184B">
        <w:rPr>
          <w:lang w:eastAsia="pl-PL"/>
        </w:rPr>
        <w:t>„</w:t>
      </w:r>
      <w:r w:rsidRPr="00392B68">
        <w:rPr>
          <w:lang w:eastAsia="pl-PL"/>
        </w:rPr>
        <w:t>O</w:t>
      </w:r>
      <w:r w:rsidR="00D4184B" w:rsidRPr="00392B68">
        <w:rPr>
          <w:lang w:eastAsia="pl-PL"/>
        </w:rPr>
        <w:t>bwieszczeniem</w:t>
      </w:r>
      <w:r w:rsidRPr="00392B68">
        <w:rPr>
          <w:lang w:eastAsia="pl-PL"/>
        </w:rPr>
        <w:t xml:space="preserve"> P</w:t>
      </w:r>
      <w:r w:rsidR="00D4184B" w:rsidRPr="00392B68">
        <w:rPr>
          <w:lang w:eastAsia="pl-PL"/>
        </w:rPr>
        <w:t>rezesa</w:t>
      </w:r>
      <w:r w:rsidRPr="00392B68">
        <w:rPr>
          <w:lang w:eastAsia="pl-PL"/>
        </w:rPr>
        <w:t xml:space="preserve"> R</w:t>
      </w:r>
      <w:r w:rsidR="00D4184B" w:rsidRPr="00392B68">
        <w:rPr>
          <w:lang w:eastAsia="pl-PL"/>
        </w:rPr>
        <w:t>ady</w:t>
      </w:r>
      <w:r w:rsidRPr="00392B68">
        <w:rPr>
          <w:lang w:eastAsia="pl-PL"/>
        </w:rPr>
        <w:t xml:space="preserve"> M</w:t>
      </w:r>
      <w:r w:rsidR="00D4184B" w:rsidRPr="00392B68">
        <w:rPr>
          <w:lang w:eastAsia="pl-PL"/>
        </w:rPr>
        <w:t>inistrów</w:t>
      </w:r>
      <w:r w:rsidRPr="00392B68">
        <w:rPr>
          <w:lang w:eastAsia="pl-PL"/>
        </w:rPr>
        <w:t xml:space="preserve">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5"/>
    </w:p>
    <w:p w14:paraId="4BA69AA0" w14:textId="53AC5932" w:rsidR="00A7581C" w:rsidRPr="00392B68" w:rsidRDefault="001A32CB" w:rsidP="003C1499">
      <w:pPr>
        <w:pStyle w:val="Nagwek2"/>
        <w:numPr>
          <w:ilvl w:val="0"/>
          <w:numId w:val="3"/>
        </w:numPr>
        <w:ind w:left="851" w:hanging="567"/>
        <w:jc w:val="both"/>
      </w:pPr>
      <w:bookmarkStart w:id="46" w:name="_Toc178153273"/>
      <w:r w:rsidRPr="00392B68">
        <w:t>Sposób oraz termin składania ofert. Termin otwarcia ofert</w:t>
      </w:r>
      <w:r w:rsidR="002C26D1">
        <w:t>.</w:t>
      </w:r>
      <w:bookmarkEnd w:id="46"/>
    </w:p>
    <w:p w14:paraId="6A60A310" w14:textId="77777777" w:rsidR="00333EAD" w:rsidRPr="00B70FD2" w:rsidRDefault="00333EAD">
      <w:pPr>
        <w:pStyle w:val="Akapitzlist"/>
        <w:numPr>
          <w:ilvl w:val="0"/>
          <w:numId w:val="27"/>
        </w:numPr>
        <w:spacing w:after="0" w:line="276" w:lineRule="auto"/>
        <w:ind w:left="567" w:hanging="567"/>
        <w:jc w:val="both"/>
        <w:rPr>
          <w:sz w:val="48"/>
          <w:szCs w:val="48"/>
          <w:lang w:eastAsia="pl-PL"/>
        </w:rPr>
      </w:pPr>
      <w:r w:rsidRPr="00B70FD2">
        <w:rPr>
          <w:lang w:eastAsia="pl-PL"/>
        </w:rPr>
        <w:t>Miejsce i termin składania ofert </w:t>
      </w:r>
    </w:p>
    <w:p w14:paraId="3070BB0D" w14:textId="39C460E6" w:rsidR="001219BE" w:rsidRDefault="00001BBA" w:rsidP="001219BE">
      <w:pPr>
        <w:pStyle w:val="Akapitzlist"/>
        <w:numPr>
          <w:ilvl w:val="0"/>
          <w:numId w:val="25"/>
        </w:numPr>
        <w:tabs>
          <w:tab w:val="clear" w:pos="720"/>
          <w:tab w:val="num" w:pos="1134"/>
        </w:tabs>
        <w:spacing w:after="0"/>
        <w:ind w:left="993" w:hanging="426"/>
      </w:pPr>
      <w:r w:rsidRPr="001219BE">
        <w:rPr>
          <w:rFonts w:eastAsia="Times New Roman" w:cs="Times New Roman"/>
          <w:lang w:eastAsia="pl-PL"/>
        </w:rPr>
        <w:t xml:space="preserve">Ofertę </w:t>
      </w:r>
      <w:r w:rsidRPr="001219BE">
        <w:rPr>
          <w:rFonts w:eastAsia="Times New Roman" w:cs="Times New Roman"/>
          <w:color w:val="000000"/>
          <w:lang w:eastAsia="pl-PL"/>
        </w:rPr>
        <w:t xml:space="preserve">wraz z wymaganymi dokumentami należy umieścić na </w:t>
      </w:r>
      <w:hyperlink r:id="rId33" w:history="1">
        <w:r w:rsidRPr="001219BE">
          <w:rPr>
            <w:rFonts w:eastAsia="Times New Roman" w:cs="Times New Roman"/>
            <w:color w:val="1155CC"/>
            <w:u w:val="single"/>
            <w:lang w:eastAsia="pl-PL"/>
          </w:rPr>
          <w:t>platformazakupowa.pl</w:t>
        </w:r>
      </w:hyperlink>
      <w:r w:rsidRPr="001219BE">
        <w:rPr>
          <w:rFonts w:eastAsia="Times New Roman" w:cs="Times New Roman"/>
          <w:color w:val="000000"/>
          <w:lang w:eastAsia="pl-PL"/>
        </w:rPr>
        <w:t xml:space="preserve"> pod adresem: </w:t>
      </w:r>
      <w:hyperlink r:id="rId34" w:history="1">
        <w:r w:rsidR="001219BE" w:rsidRPr="00A26998">
          <w:rPr>
            <w:rStyle w:val="Hipercze"/>
          </w:rPr>
          <w:t>https://platformazakupowa.pl/transakcja/983020</w:t>
        </w:r>
      </w:hyperlink>
    </w:p>
    <w:p w14:paraId="185C93E0" w14:textId="6FC4B258" w:rsidR="00333EAD" w:rsidRPr="002B7FDA" w:rsidRDefault="00D077A4">
      <w:pPr>
        <w:numPr>
          <w:ilvl w:val="0"/>
          <w:numId w:val="25"/>
        </w:numPr>
        <w:tabs>
          <w:tab w:val="clear" w:pos="720"/>
        </w:tabs>
        <w:spacing w:after="0" w:line="276" w:lineRule="auto"/>
        <w:ind w:left="993" w:hanging="426"/>
        <w:contextualSpacing/>
        <w:jc w:val="both"/>
        <w:textAlignment w:val="baseline"/>
        <w:rPr>
          <w:rFonts w:eastAsia="Times New Roman" w:cs="Times New Roman"/>
          <w:b/>
          <w:bCs/>
          <w:lang w:eastAsia="pl-PL"/>
        </w:rPr>
      </w:pPr>
      <w:r>
        <w:t xml:space="preserve"> </w:t>
      </w:r>
      <w:r w:rsidR="00A846AD">
        <w:t xml:space="preserve"> </w:t>
      </w:r>
      <w:r w:rsidR="00001BBA" w:rsidRPr="002B7FDA">
        <w:rPr>
          <w:rFonts w:eastAsia="Times New Roman" w:cs="Times New Roman"/>
          <w:lang w:eastAsia="pl-PL"/>
        </w:rPr>
        <w:t>na stronie internetowej prowadzonego postępowania  do dnia</w:t>
      </w:r>
      <w:r w:rsidR="00AD6208">
        <w:rPr>
          <w:rFonts w:eastAsia="Times New Roman" w:cs="Times New Roman"/>
          <w:lang w:eastAsia="pl-PL"/>
        </w:rPr>
        <w:t xml:space="preserve"> </w:t>
      </w:r>
      <w:r w:rsidR="00C1252E">
        <w:rPr>
          <w:rFonts w:eastAsia="Times New Roman" w:cs="Times New Roman"/>
          <w:b/>
          <w:bCs/>
          <w:lang w:eastAsia="pl-PL"/>
        </w:rPr>
        <w:t>....................</w:t>
      </w:r>
      <w:r w:rsidR="00C1696B" w:rsidRPr="00AD6208">
        <w:rPr>
          <w:rFonts w:eastAsia="Times New Roman" w:cs="Times New Roman"/>
          <w:b/>
          <w:bCs/>
          <w:lang w:eastAsia="pl-PL"/>
        </w:rPr>
        <w:t xml:space="preserve"> </w:t>
      </w:r>
      <w:r w:rsidR="00DB6DA9" w:rsidRPr="00AD6208">
        <w:rPr>
          <w:rFonts w:eastAsia="Times New Roman" w:cs="Times New Roman"/>
          <w:b/>
          <w:bCs/>
          <w:lang w:eastAsia="pl-PL"/>
        </w:rPr>
        <w:t>r</w:t>
      </w:r>
      <w:r w:rsidR="00333EAD" w:rsidRPr="00DB6DA9">
        <w:rPr>
          <w:rFonts w:eastAsia="Times New Roman" w:cs="Times New Roman"/>
          <w:b/>
          <w:bCs/>
          <w:lang w:eastAsia="pl-PL"/>
        </w:rPr>
        <w:t>.</w:t>
      </w:r>
      <w:r w:rsidR="00333EAD" w:rsidRPr="002B7FDA">
        <w:rPr>
          <w:rFonts w:eastAsia="Times New Roman" w:cs="Times New Roman"/>
          <w:b/>
          <w:bCs/>
          <w:lang w:eastAsia="pl-PL"/>
        </w:rPr>
        <w:t xml:space="preserve">  godz. </w:t>
      </w:r>
      <w:r w:rsidR="00C1252E">
        <w:rPr>
          <w:rFonts w:eastAsia="Times New Roman" w:cs="Times New Roman"/>
          <w:b/>
          <w:bCs/>
          <w:lang w:eastAsia="pl-PL"/>
        </w:rPr>
        <w:t>......................</w:t>
      </w:r>
    </w:p>
    <w:p w14:paraId="32A1C3E7"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5"/>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5"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6"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5"/>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5"/>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7"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7"/>
        </w:numPr>
        <w:spacing w:line="276" w:lineRule="auto"/>
        <w:ind w:left="567" w:hanging="567"/>
        <w:jc w:val="both"/>
        <w:rPr>
          <w:sz w:val="48"/>
          <w:szCs w:val="48"/>
          <w:lang w:eastAsia="pl-PL"/>
        </w:rPr>
      </w:pPr>
      <w:r w:rsidRPr="00752A8E">
        <w:rPr>
          <w:lang w:eastAsia="pl-PL"/>
        </w:rPr>
        <w:t>Otwarcie ofert</w:t>
      </w:r>
    </w:p>
    <w:p w14:paraId="0CF5DE8D" w14:textId="76D9A195" w:rsidR="00333EAD" w:rsidRPr="002B7FDA"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C1252E">
        <w:rPr>
          <w:rFonts w:eastAsia="Times New Roman" w:cs="Times New Roman"/>
          <w:b/>
          <w:bCs/>
          <w:lang w:eastAsia="pl-PL"/>
        </w:rPr>
        <w:t>..........................</w:t>
      </w:r>
      <w:r w:rsidR="00AD6208">
        <w:rPr>
          <w:rFonts w:eastAsia="Times New Roman" w:cs="Times New Roman"/>
          <w:b/>
          <w:bCs/>
          <w:lang w:eastAsia="pl-PL"/>
        </w:rPr>
        <w:t xml:space="preserve">. </w:t>
      </w:r>
      <w:r w:rsidRPr="002B7FDA">
        <w:rPr>
          <w:rFonts w:eastAsia="Times New Roman" w:cs="Times New Roman"/>
          <w:b/>
          <w:bCs/>
          <w:lang w:eastAsia="pl-PL"/>
        </w:rPr>
        <w:t>godz.</w:t>
      </w:r>
      <w:r w:rsidR="00C1696B">
        <w:rPr>
          <w:rFonts w:eastAsia="Times New Roman" w:cs="Times New Roman"/>
          <w:b/>
          <w:bCs/>
          <w:lang w:eastAsia="pl-PL"/>
        </w:rPr>
        <w:t xml:space="preserve"> </w:t>
      </w:r>
      <w:r w:rsidR="00C1252E">
        <w:rPr>
          <w:rFonts w:eastAsia="Times New Roman" w:cs="Times New Roman"/>
          <w:b/>
          <w:bCs/>
          <w:lang w:eastAsia="pl-PL"/>
        </w:rPr>
        <w:t>.......................</w:t>
      </w:r>
    </w:p>
    <w:p w14:paraId="4F678EEE"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6"/>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276029B4" w:rsidR="00333EAD" w:rsidRDefault="00333EAD" w:rsidP="001219BE">
      <w:pPr>
        <w:spacing w:after="0"/>
        <w:ind w:left="993"/>
        <w:jc w:val="both"/>
        <w:rPr>
          <w:rFonts w:eastAsia="Times New Roman" w:cs="Times New Roman"/>
          <w:color w:val="000000"/>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8" w:history="1">
        <w:r w:rsidR="001219BE" w:rsidRPr="00A26998">
          <w:rPr>
            <w:rStyle w:val="Hipercze"/>
          </w:rPr>
          <w:t>https://platformazakupowa.pl/transakcja/983020</w:t>
        </w:r>
      </w:hyperlink>
      <w:r w:rsidR="001219BE">
        <w:t xml:space="preserve">  </w:t>
      </w:r>
      <w:r w:rsidR="00641161">
        <w:t xml:space="preserve"> </w:t>
      </w:r>
      <w:r w:rsidRPr="00752A8E">
        <w:rPr>
          <w:rFonts w:eastAsia="Times New Roman" w:cs="Times New Roman"/>
          <w:color w:val="000000"/>
          <w:lang w:eastAsia="pl-PL"/>
        </w:rPr>
        <w:t>w sekcji ,,Komunikaty” .</w:t>
      </w:r>
    </w:p>
    <w:p w14:paraId="60628F97" w14:textId="77777777" w:rsidR="001219BE" w:rsidRPr="001219BE" w:rsidRDefault="001219BE" w:rsidP="001219BE">
      <w:pPr>
        <w:spacing w:after="0"/>
        <w:ind w:left="993"/>
        <w:jc w:val="both"/>
      </w:pPr>
    </w:p>
    <w:p w14:paraId="4E6993C1" w14:textId="13B86C31"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 xml:space="preserve">ustawą </w:t>
      </w:r>
      <w:proofErr w:type="spellStart"/>
      <w:r w:rsidR="007957FD">
        <w:rPr>
          <w:rFonts w:eastAsia="Times New Roman" w:cs="Times New Roman"/>
          <w:color w:val="000000"/>
          <w:lang w:eastAsia="pl-PL"/>
        </w:rPr>
        <w:t>P</w:t>
      </w:r>
      <w:r w:rsidR="00D4184B">
        <w:rPr>
          <w:rFonts w:eastAsia="Times New Roman" w:cs="Times New Roman"/>
          <w:color w:val="000000"/>
          <w:lang w:eastAsia="pl-PL"/>
        </w:rPr>
        <w:t>zp</w:t>
      </w:r>
      <w:proofErr w:type="spellEnd"/>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47" w:name="_Toc178153274"/>
      <w:r w:rsidRPr="00A7581C">
        <w:t>Termin związania ofertą</w:t>
      </w:r>
      <w:bookmarkEnd w:id="47"/>
    </w:p>
    <w:p w14:paraId="717E9F8F" w14:textId="764C6256"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C1252E">
        <w:rPr>
          <w:b/>
          <w:bCs/>
        </w:rPr>
        <w:t>...........................</w:t>
      </w:r>
      <w:r w:rsidR="00AD6208">
        <w:rPr>
          <w:b/>
          <w:bCs/>
        </w:rPr>
        <w:t xml:space="preserve"> </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3399227" w14:textId="4BEB654F" w:rsidR="00130527" w:rsidRPr="00130527" w:rsidRDefault="00A7581C" w:rsidP="00130527">
      <w:pPr>
        <w:pStyle w:val="Nagwek2"/>
        <w:numPr>
          <w:ilvl w:val="0"/>
          <w:numId w:val="3"/>
        </w:numPr>
        <w:ind w:left="851" w:hanging="567"/>
        <w:jc w:val="both"/>
      </w:pPr>
      <w:bookmarkStart w:id="48" w:name="_Toc178153275"/>
      <w:r w:rsidRPr="00A7581C">
        <w:lastRenderedPageBreak/>
        <w:t>Opis kryteriów oceny ofert wraz z podaniem wag tych kryteriów i sposobu oceny ofert</w:t>
      </w:r>
      <w:bookmarkEnd w:id="48"/>
    </w:p>
    <w:p w14:paraId="68054926" w14:textId="10F48474" w:rsidR="00CE5EC2" w:rsidRDefault="00CE5EC2" w:rsidP="00CE5EC2">
      <w:pPr>
        <w:spacing w:line="276" w:lineRule="auto"/>
        <w:jc w:val="both"/>
      </w:pPr>
      <w:bookmarkStart w:id="49" w:name="_Hlk148963136"/>
      <w:r w:rsidRPr="001A32CB">
        <w:t xml:space="preserve">Przy wyborze najkorzystniejszej oferty </w:t>
      </w:r>
      <w:r>
        <w:t>Z</w:t>
      </w:r>
      <w:r w:rsidRPr="001A32CB">
        <w:t xml:space="preserve">amawiający będzie kierował się następującymi kryteriami </w:t>
      </w:r>
      <w:bookmarkStart w:id="50" w:name="_Hlk121911668"/>
      <w:r>
        <w:t>oceny ofert:</w:t>
      </w:r>
    </w:p>
    <w:bookmarkEnd w:id="50"/>
    <w:p w14:paraId="2DD42B6A" w14:textId="77777777" w:rsidR="00CE5EC2" w:rsidRDefault="00CE5EC2" w:rsidP="00CE5EC2">
      <w:pPr>
        <w:pStyle w:val="Akapitzlist"/>
        <w:numPr>
          <w:ilvl w:val="1"/>
          <w:numId w:val="34"/>
        </w:numPr>
        <w:spacing w:line="276" w:lineRule="auto"/>
        <w:ind w:left="851" w:hanging="284"/>
        <w:jc w:val="both"/>
        <w:rPr>
          <w:b/>
          <w:bCs/>
        </w:rPr>
      </w:pPr>
      <w:r w:rsidRPr="00034901">
        <w:rPr>
          <w:b/>
          <w:bCs/>
        </w:rPr>
        <w:t xml:space="preserve">Cena  - </w:t>
      </w:r>
      <w:r>
        <w:rPr>
          <w:b/>
          <w:bCs/>
        </w:rPr>
        <w:t xml:space="preserve"> </w:t>
      </w:r>
      <w:proofErr w:type="spellStart"/>
      <w:r>
        <w:rPr>
          <w:b/>
          <w:bCs/>
        </w:rPr>
        <w:t>Pc</w:t>
      </w:r>
      <w:proofErr w:type="spellEnd"/>
      <w:r>
        <w:rPr>
          <w:b/>
          <w:bCs/>
        </w:rPr>
        <w:t xml:space="preserve"> - </w:t>
      </w:r>
      <w:r w:rsidRPr="00034901">
        <w:rPr>
          <w:b/>
          <w:bCs/>
        </w:rPr>
        <w:t xml:space="preserve">60 </w:t>
      </w:r>
      <w:r>
        <w:rPr>
          <w:b/>
          <w:bCs/>
        </w:rPr>
        <w:t>%</w:t>
      </w:r>
    </w:p>
    <w:p w14:paraId="3F924565" w14:textId="405D2484" w:rsidR="00CE5EC2" w:rsidRDefault="00CE5EC2" w:rsidP="00CE5EC2">
      <w:pPr>
        <w:pStyle w:val="Akapitzlist"/>
        <w:numPr>
          <w:ilvl w:val="1"/>
          <w:numId w:val="34"/>
        </w:numPr>
        <w:spacing w:line="276" w:lineRule="auto"/>
        <w:ind w:left="851" w:hanging="284"/>
        <w:jc w:val="both"/>
        <w:rPr>
          <w:b/>
          <w:bCs/>
        </w:rPr>
      </w:pPr>
      <w:r>
        <w:rPr>
          <w:b/>
          <w:bCs/>
        </w:rPr>
        <w:t xml:space="preserve">Okres gwarancji – </w:t>
      </w:r>
      <w:proofErr w:type="spellStart"/>
      <w:r>
        <w:rPr>
          <w:b/>
          <w:bCs/>
        </w:rPr>
        <w:t>Pg</w:t>
      </w:r>
      <w:proofErr w:type="spellEnd"/>
      <w:r>
        <w:rPr>
          <w:b/>
          <w:bCs/>
        </w:rPr>
        <w:t xml:space="preserve"> -  40 %</w:t>
      </w:r>
    </w:p>
    <w:p w14:paraId="7AFEC8C9" w14:textId="77777777" w:rsidR="00CE5EC2" w:rsidRPr="003F4F1F" w:rsidRDefault="00CE5EC2" w:rsidP="00CE5EC2">
      <w:pPr>
        <w:spacing w:line="276" w:lineRule="auto"/>
        <w:jc w:val="both"/>
        <w:rPr>
          <w:b/>
          <w:bCs/>
        </w:rPr>
      </w:pPr>
      <w:r>
        <w:rPr>
          <w:b/>
          <w:bCs/>
        </w:rPr>
        <w:t>przy czym 1% = 1 pkt</w:t>
      </w:r>
    </w:p>
    <w:bookmarkEnd w:id="49"/>
    <w:p w14:paraId="1B69C0EE" w14:textId="77777777" w:rsidR="00CE5EC2" w:rsidRPr="005D08FC" w:rsidRDefault="00CE5EC2" w:rsidP="00CE5EC2">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431B3251" w14:textId="77777777" w:rsidR="00CE5EC2" w:rsidRDefault="00CE5EC2" w:rsidP="00CE5EC2">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05662EB0" w14:textId="77777777" w:rsidR="00CE5EC2" w:rsidRPr="00A03ABE" w:rsidRDefault="00CE5EC2" w:rsidP="00CE5EC2">
      <w:pPr>
        <w:pStyle w:val="Akapitzlist"/>
        <w:autoSpaceDE w:val="0"/>
        <w:autoSpaceDN w:val="0"/>
        <w:adjustRightInd w:val="0"/>
        <w:spacing w:after="0" w:line="240" w:lineRule="auto"/>
        <w:ind w:left="5039" w:hanging="5039"/>
        <w:rPr>
          <w:rFonts w:eastAsia="CIDFont+F1" w:cstheme="minorHAnsi"/>
        </w:rPr>
      </w:pPr>
    </w:p>
    <w:p w14:paraId="3C19C093" w14:textId="4DE5A532" w:rsidR="00CE5EC2" w:rsidRPr="00985A50" w:rsidRDefault="00CE5EC2" w:rsidP="00CE5EC2">
      <w:pPr>
        <w:spacing w:line="276" w:lineRule="auto"/>
        <w:jc w:val="both"/>
        <w:rPr>
          <w:b/>
          <w:bCs/>
          <w:vertAlign w:val="subscript"/>
        </w:rPr>
      </w:pPr>
      <w:r>
        <w:rPr>
          <w:b/>
          <w:bCs/>
        </w:rPr>
        <w:t xml:space="preserve">P = </w:t>
      </w:r>
      <w:proofErr w:type="spellStart"/>
      <w:r>
        <w:rPr>
          <w:b/>
          <w:bCs/>
        </w:rPr>
        <w:t>Pc</w:t>
      </w:r>
      <w:proofErr w:type="spellEnd"/>
      <w:r>
        <w:rPr>
          <w:b/>
          <w:bCs/>
        </w:rPr>
        <w:t xml:space="preserve"> + </w:t>
      </w:r>
      <w:proofErr w:type="spellStart"/>
      <w:r>
        <w:rPr>
          <w:b/>
          <w:bCs/>
        </w:rPr>
        <w:t>Pg</w:t>
      </w:r>
      <w:proofErr w:type="spellEnd"/>
      <w:r>
        <w:rPr>
          <w:b/>
          <w:bCs/>
        </w:rPr>
        <w:t xml:space="preserve"> </w:t>
      </w:r>
    </w:p>
    <w:p w14:paraId="42FD8871" w14:textId="77777777" w:rsidR="00CE5EC2" w:rsidRPr="004B2184" w:rsidRDefault="00CE5EC2" w:rsidP="00CE5EC2">
      <w:pPr>
        <w:spacing w:after="0" w:line="240" w:lineRule="auto"/>
        <w:jc w:val="both"/>
      </w:pPr>
      <w:r w:rsidRPr="004B2184">
        <w:t xml:space="preserve">gdzie: </w:t>
      </w:r>
    </w:p>
    <w:p w14:paraId="13682401" w14:textId="77777777" w:rsidR="00CE5EC2" w:rsidRPr="004B2184" w:rsidRDefault="00CE5EC2" w:rsidP="00CE5EC2">
      <w:pPr>
        <w:spacing w:after="0" w:line="240" w:lineRule="auto"/>
        <w:jc w:val="both"/>
      </w:pPr>
      <w:r w:rsidRPr="004B2184">
        <w:t>P –</w:t>
      </w:r>
      <w:r>
        <w:t xml:space="preserve">  </w:t>
      </w:r>
      <w:r w:rsidRPr="004B2184">
        <w:t xml:space="preserve"> łączna liczba punktów przyznanych badanej ofercie </w:t>
      </w:r>
    </w:p>
    <w:p w14:paraId="1D3A02BF" w14:textId="77777777" w:rsidR="00CE5EC2" w:rsidRPr="004B2184" w:rsidRDefault="00CE5EC2" w:rsidP="00CE5EC2">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55881EB2" w14:textId="77777777" w:rsidR="00CE5EC2" w:rsidRDefault="00CE5EC2" w:rsidP="00CE5EC2">
      <w:pPr>
        <w:spacing w:after="0" w:line="240" w:lineRule="auto"/>
        <w:jc w:val="both"/>
      </w:pPr>
      <w:proofErr w:type="spellStart"/>
      <w:r w:rsidRPr="004B2184">
        <w:t>P</w:t>
      </w:r>
      <w:r>
        <w:t>g</w:t>
      </w:r>
      <w:proofErr w:type="spellEnd"/>
      <w:r>
        <w:t xml:space="preserve"> – liczba punktów przyznanych ofercie w kryterium okres gwarancji </w:t>
      </w:r>
    </w:p>
    <w:p w14:paraId="5E7F415F" w14:textId="77777777" w:rsidR="00CE5EC2" w:rsidRPr="004B2184" w:rsidRDefault="00CE5EC2" w:rsidP="00CE5EC2">
      <w:pPr>
        <w:spacing w:after="0" w:line="240" w:lineRule="auto"/>
        <w:jc w:val="both"/>
      </w:pPr>
    </w:p>
    <w:p w14:paraId="52FBB42D" w14:textId="77777777" w:rsidR="00CE5EC2" w:rsidRPr="00A07B7F" w:rsidRDefault="00CE5EC2" w:rsidP="00CE5EC2">
      <w:pPr>
        <w:spacing w:line="276" w:lineRule="auto"/>
        <w:jc w:val="both"/>
        <w:rPr>
          <w:b/>
          <w:bCs/>
        </w:rPr>
      </w:pPr>
      <w:proofErr w:type="spellStart"/>
      <w:r w:rsidRPr="00A07B7F">
        <w:rPr>
          <w:b/>
          <w:bCs/>
        </w:rPr>
        <w:t>Pc</w:t>
      </w:r>
      <w:proofErr w:type="spellEnd"/>
      <w:r w:rsidRPr="00A07B7F">
        <w:rPr>
          <w:b/>
          <w:bCs/>
        </w:rPr>
        <w:t xml:space="preserve"> - w kryterium ceny, oferty będą oceniane wg poniższego wzoru:</w:t>
      </w:r>
    </w:p>
    <w:p w14:paraId="1D3BF3F2" w14:textId="77777777" w:rsidR="00CE5EC2" w:rsidRPr="00FB5DEE" w:rsidRDefault="00CE5EC2" w:rsidP="00CE5EC2">
      <w:pPr>
        <w:spacing w:line="276" w:lineRule="auto"/>
        <w:rPr>
          <w:b/>
          <w:bCs/>
        </w:rPr>
      </w:pPr>
      <w:proofErr w:type="spellStart"/>
      <w:r w:rsidRPr="00FB5DEE">
        <w:rPr>
          <w:b/>
          <w:bCs/>
        </w:rPr>
        <w:t>Pc</w:t>
      </w:r>
      <w:proofErr w:type="spellEnd"/>
      <w:r w:rsidRPr="00FB5DEE">
        <w:rPr>
          <w:b/>
          <w:bCs/>
        </w:rPr>
        <w:t xml:space="preserve"> = </w:t>
      </w:r>
      <w:proofErr w:type="spellStart"/>
      <w:r w:rsidRPr="00FB5DEE">
        <w:rPr>
          <w:b/>
          <w:bCs/>
        </w:rPr>
        <w:t>C</w:t>
      </w:r>
      <w:r w:rsidRPr="00FB5DEE">
        <w:rPr>
          <w:b/>
          <w:bCs/>
          <w:vertAlign w:val="subscript"/>
        </w:rPr>
        <w:t>min</w:t>
      </w:r>
      <w:proofErr w:type="spellEnd"/>
      <w:r w:rsidRPr="00FB5DEE">
        <w:rPr>
          <w:b/>
          <w:bCs/>
        </w:rPr>
        <w:t>/C</w:t>
      </w:r>
      <w:r w:rsidRPr="00FB5DEE">
        <w:rPr>
          <w:b/>
          <w:bCs/>
          <w:vertAlign w:val="subscript"/>
        </w:rPr>
        <w:t>o</w:t>
      </w:r>
      <w:r w:rsidRPr="00FB5DEE">
        <w:rPr>
          <w:b/>
          <w:bCs/>
        </w:rPr>
        <w:t xml:space="preserve"> * 60 pkt</w:t>
      </w:r>
    </w:p>
    <w:p w14:paraId="200A5D56" w14:textId="77777777" w:rsidR="00CE5EC2" w:rsidRPr="008014DF" w:rsidRDefault="00CE5EC2" w:rsidP="00CE5EC2">
      <w:pPr>
        <w:spacing w:after="0" w:line="240" w:lineRule="auto"/>
      </w:pPr>
      <w:r w:rsidRPr="008014DF">
        <w:t>gdzie:</w:t>
      </w:r>
    </w:p>
    <w:p w14:paraId="48AB7E97" w14:textId="77777777" w:rsidR="00CE5EC2" w:rsidRDefault="00CE5EC2" w:rsidP="00CE5EC2">
      <w:pPr>
        <w:spacing w:after="0" w:line="240" w:lineRule="auto"/>
      </w:pPr>
      <w:proofErr w:type="spellStart"/>
      <w:r w:rsidRPr="008014DF">
        <w:t>C</w:t>
      </w:r>
      <w:r w:rsidRPr="00A906BC">
        <w:rPr>
          <w:vertAlign w:val="subscript"/>
        </w:rPr>
        <w:t>min</w:t>
      </w:r>
      <w:proofErr w:type="spellEnd"/>
      <w:r w:rsidRPr="008014DF">
        <w:t>-</w:t>
      </w:r>
      <w:r w:rsidRPr="008014DF">
        <w:tab/>
      </w:r>
      <w:r>
        <w:t xml:space="preserve">najniższa </w:t>
      </w:r>
      <w:r w:rsidRPr="008014DF">
        <w:t>cena oferty</w:t>
      </w:r>
      <w:r>
        <w:t xml:space="preserve"> brutto spośród wszystkich ocenianych ofert</w:t>
      </w:r>
      <w:r w:rsidRPr="008014DF">
        <w:t xml:space="preserve"> </w:t>
      </w:r>
    </w:p>
    <w:p w14:paraId="7624323B" w14:textId="77777777" w:rsidR="00CE5EC2" w:rsidRDefault="00CE5EC2" w:rsidP="00CE5EC2">
      <w:pPr>
        <w:spacing w:after="0" w:line="240" w:lineRule="auto"/>
      </w:pPr>
      <w:r w:rsidRPr="008014DF">
        <w:t>C</w:t>
      </w:r>
      <w:r w:rsidRPr="00A906BC">
        <w:rPr>
          <w:vertAlign w:val="subscript"/>
        </w:rPr>
        <w:t xml:space="preserve">o </w:t>
      </w:r>
      <w:r w:rsidRPr="008014DF">
        <w:t>-</w:t>
      </w:r>
      <w:r w:rsidRPr="008014DF">
        <w:tab/>
        <w:t xml:space="preserve">cena </w:t>
      </w:r>
      <w:r>
        <w:t xml:space="preserve">brutto oferty ocenianej </w:t>
      </w:r>
    </w:p>
    <w:p w14:paraId="65A7F74B" w14:textId="77777777" w:rsidR="00CE5EC2" w:rsidRDefault="00CE5EC2" w:rsidP="00CE5EC2">
      <w:pPr>
        <w:spacing w:after="0" w:line="240" w:lineRule="auto"/>
      </w:pPr>
    </w:p>
    <w:p w14:paraId="77C6EDCE" w14:textId="77777777" w:rsidR="00CE5EC2" w:rsidRDefault="00CE5EC2" w:rsidP="00CE5EC2">
      <w:pPr>
        <w:spacing w:after="0" w:line="240" w:lineRule="auto"/>
      </w:pPr>
      <w:r>
        <w:t xml:space="preserve">Maksymalna ilość punktów możliwych do uzyskania w kryterium cena wynosi 60. </w:t>
      </w:r>
    </w:p>
    <w:p w14:paraId="259DF7D1" w14:textId="77777777" w:rsidR="00CE5EC2" w:rsidRDefault="00CE5EC2" w:rsidP="00CE5EC2">
      <w:pPr>
        <w:spacing w:after="0" w:line="240" w:lineRule="auto"/>
      </w:pPr>
    </w:p>
    <w:p w14:paraId="3838C9B2" w14:textId="77777777" w:rsidR="00CE5EC2" w:rsidRPr="00A07B7F" w:rsidRDefault="00CE5EC2" w:rsidP="00CE5EC2">
      <w:pPr>
        <w:spacing w:after="0" w:line="240" w:lineRule="auto"/>
        <w:rPr>
          <w:b/>
          <w:bCs/>
        </w:rPr>
      </w:pPr>
      <w:proofErr w:type="spellStart"/>
      <w:r w:rsidRPr="00A07B7F">
        <w:rPr>
          <w:b/>
          <w:bCs/>
        </w:rPr>
        <w:t>Pg</w:t>
      </w:r>
      <w:proofErr w:type="spellEnd"/>
      <w:r w:rsidRPr="00A07B7F">
        <w:rPr>
          <w:b/>
          <w:bCs/>
        </w:rPr>
        <w:t xml:space="preserve"> – w kryterium okres gwarancji, oferty będą oceniane wg poniższego wzoru: </w:t>
      </w:r>
    </w:p>
    <w:p w14:paraId="759E710D" w14:textId="77777777" w:rsidR="00CE5EC2" w:rsidRDefault="00CE5EC2" w:rsidP="00CE5EC2">
      <w:pPr>
        <w:spacing w:after="0" w:line="240" w:lineRule="auto"/>
        <w:jc w:val="both"/>
      </w:pPr>
    </w:p>
    <w:p w14:paraId="5A63F330" w14:textId="453BE190" w:rsidR="00CE5EC2" w:rsidRPr="00B952A0" w:rsidRDefault="00CE5EC2" w:rsidP="00CE5EC2">
      <w:pPr>
        <w:spacing w:line="276" w:lineRule="auto"/>
        <w:jc w:val="both"/>
        <w:rPr>
          <w:b/>
          <w:bCs/>
        </w:rPr>
      </w:pPr>
      <w:proofErr w:type="spellStart"/>
      <w:r w:rsidRPr="00B952A0">
        <w:rPr>
          <w:b/>
          <w:bCs/>
        </w:rPr>
        <w:t>Pg</w:t>
      </w:r>
      <w:proofErr w:type="spellEnd"/>
      <w:r w:rsidRPr="00B952A0">
        <w:rPr>
          <w:b/>
          <w:bCs/>
        </w:rPr>
        <w:t xml:space="preserve"> = </w:t>
      </w:r>
      <w:proofErr w:type="spellStart"/>
      <w:r w:rsidRPr="00B952A0">
        <w:rPr>
          <w:b/>
          <w:bCs/>
        </w:rPr>
        <w:t>G</w:t>
      </w:r>
      <w:r w:rsidRPr="00B952A0">
        <w:rPr>
          <w:b/>
          <w:bCs/>
          <w:vertAlign w:val="subscript"/>
        </w:rPr>
        <w:t>bad</w:t>
      </w:r>
      <w:proofErr w:type="spellEnd"/>
      <w:r w:rsidRPr="00B952A0">
        <w:rPr>
          <w:b/>
          <w:bCs/>
        </w:rPr>
        <w:t>/</w:t>
      </w:r>
      <w:proofErr w:type="spellStart"/>
      <w:r w:rsidRPr="00B952A0">
        <w:rPr>
          <w:b/>
          <w:bCs/>
        </w:rPr>
        <w:t>G</w:t>
      </w:r>
      <w:r w:rsidRPr="00B952A0">
        <w:rPr>
          <w:b/>
          <w:bCs/>
          <w:vertAlign w:val="subscript"/>
        </w:rPr>
        <w:t>max</w:t>
      </w:r>
      <w:proofErr w:type="spellEnd"/>
      <w:r w:rsidRPr="00B952A0">
        <w:rPr>
          <w:b/>
          <w:bCs/>
        </w:rPr>
        <w:t xml:space="preserve"> * </w:t>
      </w:r>
      <w:r w:rsidR="007E3722">
        <w:rPr>
          <w:b/>
          <w:bCs/>
        </w:rPr>
        <w:t>4</w:t>
      </w:r>
      <w:r w:rsidRPr="00B952A0">
        <w:rPr>
          <w:b/>
          <w:bCs/>
        </w:rPr>
        <w:t>0 pkt</w:t>
      </w:r>
    </w:p>
    <w:p w14:paraId="47754ED4" w14:textId="77777777" w:rsidR="00CE5EC2" w:rsidRPr="00995678" w:rsidRDefault="00CE5EC2" w:rsidP="00CE5EC2">
      <w:pPr>
        <w:spacing w:after="0" w:line="240" w:lineRule="auto"/>
        <w:jc w:val="both"/>
      </w:pPr>
      <w:r w:rsidRPr="00995678">
        <w:t>gdzie:</w:t>
      </w:r>
    </w:p>
    <w:p w14:paraId="7A5E0569" w14:textId="77777777" w:rsidR="00CE5EC2" w:rsidRPr="00B952A0" w:rsidRDefault="00CE5EC2" w:rsidP="00CE5EC2">
      <w:pPr>
        <w:tabs>
          <w:tab w:val="left" w:pos="0"/>
        </w:tabs>
        <w:spacing w:after="0" w:line="240" w:lineRule="auto"/>
        <w:rPr>
          <w:rFonts w:ascii="Calibri" w:hAnsi="Calibri" w:cs="Calibri"/>
        </w:rPr>
      </w:pPr>
      <w:proofErr w:type="spellStart"/>
      <w:r w:rsidRPr="00B952A0">
        <w:rPr>
          <w:rFonts w:ascii="Calibri" w:hAnsi="Calibri" w:cs="Calibri"/>
          <w:b/>
          <w:bCs/>
        </w:rPr>
        <w:t>G</w:t>
      </w:r>
      <w:r w:rsidRPr="00B952A0">
        <w:rPr>
          <w:rFonts w:ascii="Calibri" w:hAnsi="Calibri" w:cs="Calibri"/>
          <w:b/>
          <w:bCs/>
          <w:vertAlign w:val="subscript"/>
        </w:rPr>
        <w:t>bad</w:t>
      </w:r>
      <w:proofErr w:type="spellEnd"/>
      <w:r w:rsidRPr="00B952A0">
        <w:rPr>
          <w:rFonts w:ascii="Calibri" w:hAnsi="Calibri" w:cs="Calibri"/>
        </w:rPr>
        <w:t xml:space="preserve"> – </w:t>
      </w:r>
      <w:r>
        <w:rPr>
          <w:rFonts w:ascii="Calibri" w:hAnsi="Calibri" w:cs="Calibri"/>
        </w:rPr>
        <w:t xml:space="preserve">Okres gwarancji na przedmiot zamówienia zaoferowany </w:t>
      </w:r>
      <w:r w:rsidRPr="00B952A0">
        <w:rPr>
          <w:rFonts w:ascii="Calibri" w:hAnsi="Calibri" w:cs="Calibri"/>
        </w:rPr>
        <w:t xml:space="preserve">w ofercie badanej </w:t>
      </w:r>
    </w:p>
    <w:p w14:paraId="04028AA7" w14:textId="77777777" w:rsidR="00CE5EC2" w:rsidRDefault="00CE5EC2" w:rsidP="00CE5EC2">
      <w:pPr>
        <w:spacing w:after="0" w:line="240" w:lineRule="auto"/>
        <w:ind w:left="567" w:hanging="567"/>
        <w:rPr>
          <w:rFonts w:cstheme="minorHAnsi"/>
        </w:rPr>
      </w:pPr>
      <w:proofErr w:type="spellStart"/>
      <w:r w:rsidRPr="00B952A0">
        <w:rPr>
          <w:rFonts w:cstheme="minorHAnsi"/>
          <w:b/>
          <w:bCs/>
        </w:rPr>
        <w:t>G</w:t>
      </w:r>
      <w:r w:rsidRPr="00B952A0">
        <w:rPr>
          <w:rFonts w:cstheme="minorHAnsi"/>
          <w:b/>
          <w:bCs/>
          <w:vertAlign w:val="subscript"/>
        </w:rPr>
        <w:t>max</w:t>
      </w:r>
      <w:proofErr w:type="spellEnd"/>
      <w:r w:rsidRPr="00B952A0">
        <w:rPr>
          <w:rFonts w:cstheme="minorHAnsi"/>
        </w:rPr>
        <w:t xml:space="preserve"> - najdłuższy </w:t>
      </w:r>
      <w:r>
        <w:rPr>
          <w:rFonts w:cstheme="minorHAnsi"/>
        </w:rPr>
        <w:t xml:space="preserve">zaoferowany </w:t>
      </w:r>
      <w:r w:rsidRPr="00B952A0">
        <w:rPr>
          <w:rFonts w:cstheme="minorHAnsi"/>
        </w:rPr>
        <w:t xml:space="preserve"> okres gwarancji </w:t>
      </w:r>
      <w:r>
        <w:rPr>
          <w:rFonts w:cstheme="minorHAnsi"/>
        </w:rPr>
        <w:t>na przedmiot zamówienia spośród wszystkich badanych ofert</w:t>
      </w:r>
    </w:p>
    <w:p w14:paraId="708DE5BB" w14:textId="77777777" w:rsidR="00CE5EC2" w:rsidRPr="00AF520A" w:rsidRDefault="00CE5EC2" w:rsidP="00CE5EC2">
      <w:pPr>
        <w:tabs>
          <w:tab w:val="left" w:pos="0"/>
        </w:tabs>
        <w:spacing w:after="200" w:line="276" w:lineRule="auto"/>
        <w:contextualSpacing/>
        <w:jc w:val="both"/>
        <w:rPr>
          <w:rFonts w:eastAsia="Times New Roman" w:cstheme="minorHAnsi"/>
          <w:vanish/>
          <w:szCs w:val="20"/>
          <w:lang w:eastAsia="pl-PL"/>
          <w:specVanish/>
        </w:rPr>
      </w:pPr>
      <w:r w:rsidRPr="00B952A0">
        <w:rPr>
          <w:rFonts w:cstheme="minorHAnsi"/>
        </w:rPr>
        <w:t xml:space="preserve">Zamawiający wymaga, aby Wykonawca udzielił minimum </w:t>
      </w:r>
      <w:r>
        <w:rPr>
          <w:rFonts w:cstheme="minorHAnsi"/>
        </w:rPr>
        <w:t>24</w:t>
      </w:r>
      <w:r w:rsidRPr="00B952A0">
        <w:rPr>
          <w:rFonts w:cstheme="minorHAnsi"/>
        </w:rPr>
        <w:t xml:space="preserve"> miesi</w:t>
      </w:r>
      <w:r>
        <w:rPr>
          <w:rFonts w:cstheme="minorHAnsi"/>
        </w:rPr>
        <w:t>ące</w:t>
      </w:r>
      <w:r w:rsidRPr="00B952A0">
        <w:rPr>
          <w:rFonts w:cstheme="minorHAnsi"/>
        </w:rPr>
        <w:t xml:space="preserve"> okresu gwarancji. Maksymalny oceniany przez Zamawiającego okres gwarancji wynosi </w:t>
      </w:r>
      <w:r>
        <w:rPr>
          <w:rFonts w:cstheme="minorHAnsi"/>
        </w:rPr>
        <w:t>48</w:t>
      </w:r>
      <w:r w:rsidRPr="00B952A0">
        <w:rPr>
          <w:rFonts w:cstheme="minorHAnsi"/>
        </w:rPr>
        <w:t xml:space="preserve"> miesi</w:t>
      </w:r>
      <w:r>
        <w:rPr>
          <w:rFonts w:cstheme="minorHAnsi"/>
        </w:rPr>
        <w:t>ęcy.</w:t>
      </w:r>
      <w:r w:rsidRPr="00B952A0">
        <w:rPr>
          <w:rFonts w:cstheme="minorHAnsi"/>
        </w:rPr>
        <w:t xml:space="preserve"> Za udzielenie minimalnej gwarancji </w:t>
      </w:r>
      <w:r>
        <w:rPr>
          <w:rFonts w:cstheme="minorHAnsi"/>
        </w:rPr>
        <w:t>24 -</w:t>
      </w:r>
      <w:r w:rsidRPr="00B952A0">
        <w:rPr>
          <w:rFonts w:cstheme="minorHAnsi"/>
        </w:rPr>
        <w:t xml:space="preserve"> miesięcznej przyznaje się 0 punktów. Punktowan</w:t>
      </w:r>
      <w:r>
        <w:rPr>
          <w:rFonts w:cstheme="minorHAnsi"/>
        </w:rPr>
        <w:t>y</w:t>
      </w:r>
      <w:r w:rsidRPr="00B952A0">
        <w:rPr>
          <w:rFonts w:cstheme="minorHAnsi"/>
        </w:rPr>
        <w:t xml:space="preserve"> jest okres gwarancji od </w:t>
      </w:r>
      <w:r>
        <w:rPr>
          <w:rFonts w:cstheme="minorHAnsi"/>
        </w:rPr>
        <w:t>25</w:t>
      </w:r>
      <w:r w:rsidRPr="00B952A0">
        <w:rPr>
          <w:rFonts w:cstheme="minorHAnsi"/>
        </w:rPr>
        <w:t xml:space="preserve"> do </w:t>
      </w:r>
      <w:r>
        <w:rPr>
          <w:rFonts w:cstheme="minorHAnsi"/>
        </w:rPr>
        <w:t>48</w:t>
      </w:r>
      <w:r w:rsidRPr="00B952A0">
        <w:rPr>
          <w:rFonts w:cstheme="minorHAnsi"/>
        </w:rPr>
        <w:t xml:space="preserve"> miesięcy. </w:t>
      </w: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Pr>
          <w:rFonts w:eastAsia="Times New Roman" w:cstheme="minorHAnsi"/>
          <w:szCs w:val="20"/>
          <w:lang w:eastAsia="pl-PL"/>
        </w:rPr>
        <w:t>48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a do umowy przyjmie okres gwarancji wpisany w formularzu ofertowym. </w:t>
      </w:r>
    </w:p>
    <w:p w14:paraId="0EB33890" w14:textId="77777777" w:rsidR="00CE5EC2" w:rsidRPr="00953B61" w:rsidRDefault="00CE5EC2" w:rsidP="00CE5EC2">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owy przyjmie minimalny okres gwarancji tj. 48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Jeżeli Wykonawca udzieli krótszego okresu gwarancji niż minimalny (24 m-ce), to jego oferta zostanie odrzucona. </w:t>
      </w:r>
    </w:p>
    <w:p w14:paraId="0C8DA915" w14:textId="01995966" w:rsidR="00CE5EC2" w:rsidRPr="002A4E19" w:rsidRDefault="00CE5EC2" w:rsidP="00CE5EC2">
      <w:pPr>
        <w:tabs>
          <w:tab w:val="left" w:pos="0"/>
        </w:tabs>
        <w:spacing w:before="160"/>
        <w:jc w:val="both"/>
        <w:rPr>
          <w:rFonts w:cstheme="minorHAnsi"/>
        </w:rPr>
      </w:pPr>
      <w:r>
        <w:rPr>
          <w:rFonts w:cstheme="minorHAnsi"/>
        </w:rPr>
        <w:t xml:space="preserve">Maksymalna ilość  punktów możliwych do uzyskania w kryterium okres gwarancji wynosi </w:t>
      </w:r>
      <w:r w:rsidR="007E3722">
        <w:rPr>
          <w:rFonts w:cstheme="minorHAnsi"/>
        </w:rPr>
        <w:t>4</w:t>
      </w:r>
      <w:r>
        <w:rPr>
          <w:rFonts w:cstheme="minorHAnsi"/>
        </w:rPr>
        <w:t>0</w:t>
      </w:r>
    </w:p>
    <w:p w14:paraId="49B9FE73" w14:textId="77777777" w:rsidR="00DF736C" w:rsidRPr="00305C8D" w:rsidRDefault="00DF736C" w:rsidP="00DF736C">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7F636A73" w14:textId="77777777" w:rsidR="00DF736C" w:rsidRPr="00305C8D" w:rsidRDefault="00DF736C" w:rsidP="00DF736C">
      <w:r w:rsidRPr="00305C8D">
        <w:lastRenderedPageBreak/>
        <w:t>Zamawiający udzieli zamówienia Wykonawcy, który uzyska największą ilość punktów.</w:t>
      </w:r>
    </w:p>
    <w:p w14:paraId="23F7B477" w14:textId="77777777" w:rsidR="00DF736C" w:rsidRPr="00305C8D" w:rsidRDefault="00DF736C" w:rsidP="00DF736C">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6D044340" w14:textId="441C776B" w:rsidR="00165E68" w:rsidRPr="00936210" w:rsidRDefault="00DF736C" w:rsidP="00936210">
      <w:pPr>
        <w:tabs>
          <w:tab w:val="left" w:pos="288"/>
        </w:tabs>
        <w:spacing w:line="276" w:lineRule="auto"/>
        <w:jc w:val="both"/>
      </w:pPr>
      <w:r w:rsidRPr="00305C8D">
        <w:t>Ogólna ilość uzyskanych punktów (P) nie może przekraczać 100.</w:t>
      </w:r>
    </w:p>
    <w:p w14:paraId="6FAC0440" w14:textId="23A03D8D" w:rsidR="00A7581C" w:rsidRPr="00704E3F" w:rsidRDefault="00A7581C" w:rsidP="00704E3F">
      <w:pPr>
        <w:pStyle w:val="Nagwek2"/>
        <w:numPr>
          <w:ilvl w:val="0"/>
          <w:numId w:val="3"/>
        </w:numPr>
        <w:ind w:left="1560" w:hanging="1702"/>
        <w:jc w:val="both"/>
      </w:pPr>
      <w:bookmarkStart w:id="51" w:name="_Toc178153276"/>
      <w:r w:rsidRPr="00704E3F">
        <w:t>Projektowane postanowienia umowy w sprawie zamówienia publicznego, które zostaną wprowadzone do umowy w sprawie zamówienia publicznego</w:t>
      </w:r>
      <w:bookmarkEnd w:id="51"/>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1343D798"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w:t>
      </w:r>
      <w:r w:rsidRPr="00882DB2">
        <w:t>załącznik</w:t>
      </w:r>
      <w:r w:rsidR="00882DB2" w:rsidRPr="00882DB2">
        <w:t xml:space="preserve"> </w:t>
      </w:r>
      <w:r w:rsidR="007E3722">
        <w:t>3</w:t>
      </w:r>
      <w:r w:rsidRPr="00936210">
        <w:rPr>
          <w:color w:val="FF0000"/>
        </w:rPr>
        <w:t xml:space="preserve"> </w:t>
      </w:r>
      <w:r w:rsidRPr="00447597">
        <w:t>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Default="00A7581C" w:rsidP="006E7F38">
      <w:pPr>
        <w:pStyle w:val="Nagwek2"/>
        <w:numPr>
          <w:ilvl w:val="0"/>
          <w:numId w:val="3"/>
        </w:numPr>
        <w:ind w:left="142" w:hanging="142"/>
        <w:jc w:val="both"/>
      </w:pPr>
      <w:bookmarkStart w:id="52" w:name="_Toc178153277"/>
      <w:r w:rsidRPr="00614C9C">
        <w:t>Zabezpieczenie należytego wykonania umowy</w:t>
      </w:r>
      <w:bookmarkEnd w:id="52"/>
    </w:p>
    <w:p w14:paraId="0E563B9F" w14:textId="3F726D85" w:rsidR="00E5371B" w:rsidRPr="007E3722" w:rsidRDefault="007E3722" w:rsidP="007E3722">
      <w:r>
        <w:t xml:space="preserve">Zamawiający nie wymaga wniesienie zabezpieczenia należytego wykonania umowy. </w:t>
      </w:r>
    </w:p>
    <w:p w14:paraId="722664AC" w14:textId="77777777" w:rsidR="00DD4ED7" w:rsidRDefault="00DD4ED7" w:rsidP="00DD4ED7">
      <w:pPr>
        <w:pStyle w:val="Nagwek2"/>
        <w:numPr>
          <w:ilvl w:val="0"/>
          <w:numId w:val="3"/>
        </w:numPr>
        <w:jc w:val="both"/>
      </w:pPr>
      <w:bookmarkStart w:id="53" w:name="_Toc125701361"/>
      <w:bookmarkStart w:id="54" w:name="_Toc178153278"/>
      <w:r w:rsidRPr="00A7581C">
        <w:t>Informacje o formalnościach, jakie muszą zostać dopełnione po wyborze oferty w celu zawarcia umowy w sprawie zamówienia publicznego</w:t>
      </w:r>
      <w:bookmarkEnd w:id="53"/>
      <w:bookmarkEnd w:id="54"/>
    </w:p>
    <w:p w14:paraId="31D40FF0" w14:textId="68457CFC" w:rsidR="00882DB2" w:rsidRDefault="00E11307" w:rsidP="00E11307">
      <w:pPr>
        <w:spacing w:after="0" w:line="276" w:lineRule="auto"/>
        <w:ind w:left="284" w:right="-108" w:hanging="284"/>
        <w:jc w:val="both"/>
        <w:rPr>
          <w:rFonts w:eastAsia="Times New Roman" w:cstheme="minorHAnsi"/>
          <w:lang w:eastAsia="pl-PL"/>
        </w:rPr>
      </w:pPr>
      <w:bookmarkStart w:id="55" w:name="_Toc42045493"/>
      <w:r>
        <w:rPr>
          <w:rFonts w:eastAsia="Times New Roman" w:cstheme="minorHAnsi"/>
          <w:lang w:eastAsia="pl-PL"/>
        </w:rPr>
        <w:t xml:space="preserve">1.   </w:t>
      </w:r>
      <w:r w:rsidR="00882DB2" w:rsidRPr="007876A8">
        <w:rPr>
          <w:rFonts w:eastAsia="Times New Roman" w:cstheme="minorHAnsi"/>
          <w:lang w:eastAsia="pl-PL"/>
        </w:rPr>
        <w:t>Zamawiający poinformuje wykonawcę, któremu zostanie udzielone zamówienie, o miejscu i terminie zawarcia umowy.</w:t>
      </w:r>
    </w:p>
    <w:p w14:paraId="2F743917" w14:textId="25CB1CEC" w:rsidR="00882DB2" w:rsidRDefault="00E11307" w:rsidP="00E11307">
      <w:pPr>
        <w:spacing w:after="0" w:line="276" w:lineRule="auto"/>
        <w:ind w:left="284" w:right="-108" w:hanging="284"/>
        <w:jc w:val="both"/>
        <w:rPr>
          <w:rFonts w:eastAsia="Times New Roman" w:cstheme="minorHAnsi"/>
          <w:lang w:eastAsia="pl-PL"/>
        </w:rPr>
      </w:pPr>
      <w:r>
        <w:rPr>
          <w:rFonts w:eastAsia="Times New Roman" w:cstheme="minorHAnsi"/>
          <w:lang w:eastAsia="pl-PL"/>
        </w:rPr>
        <w:t xml:space="preserve">2.  </w:t>
      </w:r>
      <w:r w:rsidR="00882DB2" w:rsidRPr="007876A8">
        <w:rPr>
          <w:rFonts w:eastAsia="Times New Roman" w:cstheme="minorHAnsi"/>
          <w:lang w:eastAsia="pl-PL"/>
        </w:rPr>
        <w:t>Wykonawca przed zawarciem umowy poda wszelkie informacje niezbędne do wypełnienia treści umowy</w:t>
      </w:r>
      <w:r w:rsidR="00882DB2">
        <w:rPr>
          <w:rFonts w:eastAsia="Times New Roman" w:cstheme="minorHAnsi"/>
          <w:lang w:eastAsia="pl-PL"/>
        </w:rPr>
        <w:t xml:space="preserve"> na wezwanie </w:t>
      </w:r>
      <w:r>
        <w:rPr>
          <w:rFonts w:eastAsia="Times New Roman" w:cstheme="minorHAnsi"/>
          <w:lang w:eastAsia="pl-PL"/>
        </w:rPr>
        <w:t>Z</w:t>
      </w:r>
      <w:r w:rsidR="00882DB2">
        <w:rPr>
          <w:rFonts w:eastAsia="Times New Roman" w:cstheme="minorHAnsi"/>
          <w:lang w:eastAsia="pl-PL"/>
        </w:rPr>
        <w:t>amawiającego.</w:t>
      </w:r>
    </w:p>
    <w:p w14:paraId="18BEE519" w14:textId="00F446AF" w:rsidR="00882DB2" w:rsidRDefault="007E3722" w:rsidP="00E11307">
      <w:pPr>
        <w:spacing w:after="0" w:line="276" w:lineRule="auto"/>
        <w:ind w:left="284" w:right="-108" w:hanging="284"/>
        <w:jc w:val="both"/>
        <w:rPr>
          <w:rFonts w:eastAsia="Times New Roman" w:cstheme="minorHAnsi"/>
          <w:lang w:eastAsia="pl-PL"/>
        </w:rPr>
      </w:pPr>
      <w:r>
        <w:rPr>
          <w:rFonts w:eastAsia="Times New Roman" w:cstheme="minorHAnsi"/>
          <w:lang w:eastAsia="pl-PL"/>
        </w:rPr>
        <w:t>3</w:t>
      </w:r>
      <w:r w:rsidR="00E11307">
        <w:rPr>
          <w:rFonts w:eastAsia="Times New Roman" w:cstheme="minorHAnsi"/>
          <w:lang w:eastAsia="pl-PL"/>
        </w:rPr>
        <w:t xml:space="preserve">.  </w:t>
      </w:r>
      <w:r w:rsidR="00882DB2"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55"/>
      <w:r w:rsidR="000D47FA">
        <w:rPr>
          <w:rFonts w:eastAsia="Times New Roman" w:cstheme="minorHAnsi"/>
          <w:lang w:eastAsia="pl-PL"/>
        </w:rPr>
        <w:t>.</w:t>
      </w:r>
    </w:p>
    <w:p w14:paraId="01273176" w14:textId="1E713F3F" w:rsidR="000D47FA" w:rsidRDefault="000D47FA" w:rsidP="00BC135E">
      <w:pPr>
        <w:spacing w:after="0" w:line="276" w:lineRule="auto"/>
        <w:ind w:left="284" w:right="-108" w:hanging="284"/>
        <w:jc w:val="both"/>
      </w:pPr>
      <w:r>
        <w:rPr>
          <w:rFonts w:eastAsia="Times New Roman" w:cstheme="minorHAnsi"/>
          <w:lang w:eastAsia="pl-PL"/>
        </w:rPr>
        <w:t xml:space="preserve">5.  </w:t>
      </w:r>
      <w:r>
        <w:t>Niedopełnienie powyższych formalności przez wybranego wykonawcę będzie potraktowane przez zamawiającego jako uchylanie się Wykonawcy od zawarcia umowy w sprawie zamówienia publicznego.</w:t>
      </w:r>
      <w:bookmarkStart w:id="56" w:name="_Toc169180447"/>
    </w:p>
    <w:p w14:paraId="4116137F" w14:textId="77777777" w:rsidR="00BC135E" w:rsidRPr="00BC135E" w:rsidRDefault="00BC135E" w:rsidP="00BC135E">
      <w:pPr>
        <w:spacing w:after="0" w:line="276" w:lineRule="auto"/>
        <w:ind w:left="284" w:right="-108" w:hanging="284"/>
        <w:jc w:val="both"/>
      </w:pPr>
    </w:p>
    <w:p w14:paraId="434AD80E" w14:textId="48193169" w:rsidR="00E11307" w:rsidRDefault="00E11307" w:rsidP="00E11307">
      <w:pPr>
        <w:pStyle w:val="Nagwek2"/>
      </w:pPr>
      <w:bookmarkStart w:id="57" w:name="_Toc178153279"/>
      <w:r>
        <w:t>Podrozdział 8.     Kwota przeznaczona na sfinansowanie zamówienia</w:t>
      </w:r>
      <w:bookmarkEnd w:id="56"/>
      <w:bookmarkEnd w:id="57"/>
      <w:r>
        <w:t xml:space="preserve"> </w:t>
      </w:r>
    </w:p>
    <w:p w14:paraId="294F59C5" w14:textId="77777777" w:rsidR="00E11307" w:rsidRDefault="00E11307" w:rsidP="00E11307">
      <w:pPr>
        <w:spacing w:line="276" w:lineRule="auto"/>
        <w:ind w:right="-108"/>
      </w:pPr>
      <w:r>
        <w:t xml:space="preserve">Zgodnie z art. 222 ust. 4 ustawy </w:t>
      </w:r>
      <w:proofErr w:type="spellStart"/>
      <w:r>
        <w:t>Pzp</w:t>
      </w:r>
      <w:proofErr w:type="spellEnd"/>
      <w: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p w14:paraId="2A7A33DE" w14:textId="77777777" w:rsidR="00882DB2" w:rsidRPr="00812B6B" w:rsidRDefault="00882DB2" w:rsidP="00500E92">
      <w:pPr>
        <w:spacing w:after="0" w:line="276" w:lineRule="auto"/>
        <w:ind w:right="-108"/>
        <w:jc w:val="both"/>
        <w:rPr>
          <w:rFonts w:eastAsia="Times New Roman" w:cstheme="minorHAnsi"/>
          <w:lang w:eastAsia="pl-PL"/>
        </w:rPr>
      </w:pPr>
    </w:p>
    <w:p w14:paraId="6E7084CD" w14:textId="77777777" w:rsidR="00DD4ED7" w:rsidRPr="001A32CB" w:rsidRDefault="00DD4ED7" w:rsidP="00DD4ED7">
      <w:pPr>
        <w:spacing w:after="0" w:line="276" w:lineRule="auto"/>
        <w:jc w:val="both"/>
        <w:rPr>
          <w:b/>
          <w:bCs/>
        </w:rPr>
      </w:pPr>
      <w:r w:rsidRPr="001A32CB">
        <w:rPr>
          <w:b/>
          <w:bCs/>
        </w:rPr>
        <w:t>Załącznikami do specyfikacji warunków zamówienia są:</w:t>
      </w:r>
    </w:p>
    <w:p w14:paraId="3081A2C4" w14:textId="4FAA60A6" w:rsidR="00882DB2" w:rsidRDefault="00882DB2" w:rsidP="00500E92">
      <w:pPr>
        <w:numPr>
          <w:ilvl w:val="0"/>
          <w:numId w:val="69"/>
        </w:numPr>
        <w:tabs>
          <w:tab w:val="left" w:pos="709"/>
        </w:tabs>
        <w:spacing w:after="0" w:line="276" w:lineRule="auto"/>
        <w:ind w:left="284" w:firstLine="0"/>
        <w:contextualSpacing/>
        <w:jc w:val="both"/>
      </w:pPr>
      <w:r w:rsidRPr="001A32CB">
        <w:t xml:space="preserve">Załącznik nr 1 </w:t>
      </w:r>
      <w:r w:rsidRPr="001A32CB">
        <w:tab/>
        <w:t xml:space="preserve">Wzór </w:t>
      </w:r>
      <w:r>
        <w:t xml:space="preserve">formularza ofertowego </w:t>
      </w:r>
    </w:p>
    <w:p w14:paraId="60BBBAB3" w14:textId="72A131C3" w:rsidR="000228A4" w:rsidRDefault="00F57FC6" w:rsidP="00F57FC6">
      <w:pPr>
        <w:tabs>
          <w:tab w:val="left" w:pos="709"/>
        </w:tabs>
        <w:spacing w:after="0" w:line="276" w:lineRule="auto"/>
        <w:jc w:val="both"/>
      </w:pPr>
      <w:r>
        <w:lastRenderedPageBreak/>
        <w:t xml:space="preserve">           1a.   </w:t>
      </w:r>
      <w:r w:rsidR="000228A4">
        <w:t>Załącznik nr 1</w:t>
      </w:r>
      <w:r>
        <w:t>a</w:t>
      </w:r>
      <w:r w:rsidR="000228A4">
        <w:t xml:space="preserve"> do oferty</w:t>
      </w:r>
      <w:r w:rsidR="00292F7B">
        <w:t xml:space="preserve"> – Formularz kalkulacji cenowej</w:t>
      </w:r>
    </w:p>
    <w:p w14:paraId="603C79EC" w14:textId="28B20904" w:rsidR="00500E92" w:rsidRDefault="00500E92" w:rsidP="00500E92">
      <w:pPr>
        <w:numPr>
          <w:ilvl w:val="0"/>
          <w:numId w:val="69"/>
        </w:numPr>
        <w:spacing w:line="276" w:lineRule="auto"/>
        <w:ind w:left="709" w:hanging="425"/>
        <w:contextualSpacing/>
        <w:jc w:val="both"/>
      </w:pPr>
      <w:r>
        <w:t xml:space="preserve">Załącznik nr </w:t>
      </w:r>
      <w:r w:rsidR="00292F7B">
        <w:t xml:space="preserve">2 </w:t>
      </w:r>
      <w:r>
        <w:tab/>
        <w:t xml:space="preserve">Oświadczenie Wykonawcy o braku podstaw do wykluczenia </w:t>
      </w:r>
    </w:p>
    <w:p w14:paraId="237DA897" w14:textId="072501D2" w:rsidR="00500E92" w:rsidRDefault="00500E92" w:rsidP="00500E92">
      <w:pPr>
        <w:numPr>
          <w:ilvl w:val="0"/>
          <w:numId w:val="69"/>
        </w:numPr>
        <w:tabs>
          <w:tab w:val="left" w:pos="709"/>
        </w:tabs>
        <w:spacing w:after="0" w:line="276" w:lineRule="auto"/>
        <w:ind w:left="709" w:hanging="425"/>
        <w:contextualSpacing/>
        <w:jc w:val="both"/>
      </w:pPr>
      <w:r>
        <w:t xml:space="preserve">Załącznik nr </w:t>
      </w:r>
      <w:r w:rsidR="00292F7B">
        <w:t>3</w:t>
      </w:r>
      <w:r>
        <w:t xml:space="preserve">    Wzór umowy</w:t>
      </w:r>
      <w:r w:rsidR="000228A4">
        <w:t xml:space="preserve"> </w:t>
      </w:r>
    </w:p>
    <w:p w14:paraId="0C661999" w14:textId="2C1149E6" w:rsidR="008B24A2" w:rsidRDefault="008B24A2" w:rsidP="000228A4">
      <w:pPr>
        <w:numPr>
          <w:ilvl w:val="0"/>
          <w:numId w:val="69"/>
        </w:numPr>
        <w:tabs>
          <w:tab w:val="left" w:pos="709"/>
        </w:tabs>
        <w:spacing w:after="0" w:line="276" w:lineRule="auto"/>
        <w:ind w:hanging="862"/>
        <w:contextualSpacing/>
        <w:jc w:val="both"/>
      </w:pPr>
      <w:r>
        <w:t xml:space="preserve">Załącznik nr </w:t>
      </w:r>
      <w:r w:rsidR="00292F7B">
        <w:t xml:space="preserve">4 </w:t>
      </w:r>
      <w:r>
        <w:t xml:space="preserve">  Opis przedmiotu zamówienia</w:t>
      </w:r>
    </w:p>
    <w:p w14:paraId="04FB45D9" w14:textId="665EA05C" w:rsidR="000228A4" w:rsidRPr="00A7581C" w:rsidRDefault="000228A4" w:rsidP="005079C9">
      <w:pPr>
        <w:pStyle w:val="Akapitzlist"/>
        <w:tabs>
          <w:tab w:val="left" w:pos="709"/>
        </w:tabs>
        <w:spacing w:after="0" w:line="276" w:lineRule="auto"/>
        <w:ind w:left="1146"/>
        <w:jc w:val="both"/>
      </w:pPr>
    </w:p>
    <w:sectPr w:rsidR="000228A4" w:rsidRPr="00A7581C" w:rsidSect="00955710">
      <w:footerReference w:type="default" r:id="rId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E8A1B" w14:textId="77777777" w:rsidR="009F6ADC" w:rsidRDefault="009F6ADC" w:rsidP="008F37FA">
      <w:pPr>
        <w:spacing w:after="0" w:line="240" w:lineRule="auto"/>
      </w:pPr>
      <w:r>
        <w:separator/>
      </w:r>
    </w:p>
  </w:endnote>
  <w:endnote w:type="continuationSeparator" w:id="0">
    <w:p w14:paraId="105BE2BE" w14:textId="77777777" w:rsidR="009F6ADC" w:rsidRDefault="009F6ADC"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31570" w14:textId="77777777" w:rsidR="009F6ADC" w:rsidRDefault="009F6ADC" w:rsidP="008F37FA">
      <w:pPr>
        <w:spacing w:after="0" w:line="240" w:lineRule="auto"/>
      </w:pPr>
      <w:r>
        <w:separator/>
      </w:r>
    </w:p>
  </w:footnote>
  <w:footnote w:type="continuationSeparator" w:id="0">
    <w:p w14:paraId="29A2609D" w14:textId="77777777" w:rsidR="009F6ADC" w:rsidRDefault="009F6ADC"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rPr>
        <w:rFonts w:ascii="Arial" w:hAnsi="Arial" w:cs="Arial"/>
        <w:b/>
        <w:sz w:val="22"/>
        <w:szCs w:val="22"/>
      </w:r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82FE7"/>
    <w:multiLevelType w:val="hybridMultilevel"/>
    <w:tmpl w:val="F8D46AB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2B081AD8">
      <w:start w:val="1"/>
      <w:numFmt w:val="lowerLetter"/>
      <w:lvlText w:val="%3)"/>
      <w:lvlJc w:val="left"/>
      <w:pPr>
        <w:ind w:left="72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DE39C4"/>
    <w:multiLevelType w:val="hybridMultilevel"/>
    <w:tmpl w:val="A08CCC4E"/>
    <w:lvl w:ilvl="0" w:tplc="412A4986">
      <w:start w:val="1"/>
      <w:numFmt w:val="decimal"/>
      <w:lvlText w:val="%1."/>
      <w:lvlJc w:val="left"/>
      <w:pPr>
        <w:ind w:left="1146" w:hanging="360"/>
      </w:pPr>
      <w:rPr>
        <w:b w:val="0"/>
        <w:bCs/>
      </w:rPr>
    </w:lvl>
    <w:lvl w:ilvl="1" w:tplc="FFFFFFFF">
      <w:start w:val="1"/>
      <w:numFmt w:val="decimal"/>
      <w:lvlText w:val="%2)"/>
      <w:lvlJc w:val="left"/>
      <w:pPr>
        <w:ind w:left="1637" w:hanging="360"/>
      </w:pPr>
      <w:rPr>
        <w:rFonts w:hint="default"/>
        <w:b/>
        <w:bCs w:val="0"/>
        <w:color w:val="auto"/>
      </w:rPr>
    </w:lvl>
    <w:lvl w:ilvl="2" w:tplc="FFFFFFFF">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3975779"/>
    <w:multiLevelType w:val="hybridMultilevel"/>
    <w:tmpl w:val="084A4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9B7FC6"/>
    <w:multiLevelType w:val="multilevel"/>
    <w:tmpl w:val="7D36E8E4"/>
    <w:lvl w:ilvl="0">
      <w:start w:val="1"/>
      <w:numFmt w:val="decimal"/>
      <w:lvlText w:val="%1."/>
      <w:lvlJc w:val="left"/>
      <w:pPr>
        <w:tabs>
          <w:tab w:val="num" w:pos="360"/>
        </w:tabs>
        <w:ind w:left="360" w:hanging="360"/>
      </w:pPr>
    </w:lvl>
    <w:lvl w:ilvl="1">
      <w:start w:val="1"/>
      <w:numFmt w:val="decimal"/>
      <w:lvlText w:val="%2."/>
      <w:lvlJc w:val="left"/>
      <w:pPr>
        <w:ind w:left="1440" w:hanging="360"/>
      </w:pPr>
      <w:rPr>
        <w:rFonts w:asciiTheme="minorHAnsi" w:eastAsia="Calibri" w:hAnsiTheme="minorHAnsi" w:cstheme="minorHAnsi"/>
        <w:i w:val="0"/>
        <w:iCs w:val="0"/>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415D99"/>
    <w:multiLevelType w:val="hybridMultilevel"/>
    <w:tmpl w:val="ED68698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04150011">
      <w:start w:val="1"/>
      <w:numFmt w:val="decimal"/>
      <w:lvlText w:val="%3)"/>
      <w:lvlJc w:val="left"/>
      <w:pPr>
        <w:ind w:left="72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AFE7660"/>
    <w:multiLevelType w:val="hybridMultilevel"/>
    <w:tmpl w:val="8EFCF4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C6776D8"/>
    <w:multiLevelType w:val="hybridMultilevel"/>
    <w:tmpl w:val="8A6CC1B4"/>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49E425C0">
      <w:start w:val="1"/>
      <w:numFmt w:val="decimal"/>
      <w:lvlText w:val="%3."/>
      <w:lvlJc w:val="left"/>
      <w:pPr>
        <w:ind w:left="2340" w:hanging="360"/>
      </w:pPr>
      <w:rPr>
        <w:rFonts w:hint="default"/>
        <w:b/>
        <w:bCs w:val="0"/>
      </w:rPr>
    </w:lvl>
    <w:lvl w:ilvl="3" w:tplc="4C4218A6">
      <w:start w:val="1"/>
      <w:numFmt w:val="decimal"/>
      <w:lvlText w:val="%4)"/>
      <w:lvlJc w:val="left"/>
      <w:pPr>
        <w:ind w:left="2880" w:hanging="360"/>
      </w:pPr>
      <w:rPr>
        <w:rFonts w:eastAsiaTheme="minorHAnsi" w:hint="default"/>
        <w:b/>
        <w:bCs w:val="0"/>
        <w:i w:val="0"/>
        <w:iCs/>
        <w:color w:val="auto"/>
      </w:rPr>
    </w:lvl>
    <w:lvl w:ilvl="4" w:tplc="BBA2C822">
      <w:start w:val="4"/>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AA247A"/>
    <w:multiLevelType w:val="hybridMultilevel"/>
    <w:tmpl w:val="4274A75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270391"/>
    <w:multiLevelType w:val="hybridMultilevel"/>
    <w:tmpl w:val="1E7492E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150017">
      <w:start w:val="1"/>
      <w:numFmt w:val="lowerLetter"/>
      <w:lvlText w:val="%3)"/>
      <w:lvlJc w:val="left"/>
      <w:pPr>
        <w:ind w:left="72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3F71020"/>
    <w:multiLevelType w:val="hybridMultilevel"/>
    <w:tmpl w:val="3FB42B38"/>
    <w:lvl w:ilvl="0" w:tplc="0D90C77E">
      <w:start w:val="1"/>
      <w:numFmt w:val="decimal"/>
      <w:lvlText w:val="Podrozdział %1."/>
      <w:lvlJc w:val="left"/>
      <w:pPr>
        <w:ind w:left="1131"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4752D"/>
    <w:multiLevelType w:val="hybridMultilevel"/>
    <w:tmpl w:val="97286F02"/>
    <w:lvl w:ilvl="0" w:tplc="FFFFFFFF">
      <w:start w:val="1"/>
      <w:numFmt w:val="decimal"/>
      <w:lvlText w:val="%1)"/>
      <w:lvlJc w:val="left"/>
      <w:pPr>
        <w:ind w:left="720" w:hanging="360"/>
      </w:pPr>
      <w:rPr>
        <w:rFonts w:hint="default"/>
        <w:b w:val="0"/>
        <w:bCs/>
      </w:rPr>
    </w:lvl>
    <w:lvl w:ilvl="1" w:tplc="61740D10">
      <w:start w:val="1"/>
      <w:numFmt w:val="decimal"/>
      <w:lvlText w:val="%2)"/>
      <w:lvlJc w:val="left"/>
      <w:pPr>
        <w:ind w:left="1440" w:hanging="360"/>
      </w:pPr>
      <w:rPr>
        <w:rFonts w:hint="default"/>
        <w:b w:val="0"/>
        <w:bCs/>
      </w:rPr>
    </w:lvl>
    <w:lvl w:ilvl="2" w:tplc="28AE0E8C">
      <w:start w:val="1"/>
      <w:numFmt w:val="lowerLetter"/>
      <w:lvlText w:val="%3)"/>
      <w:lvlJc w:val="left"/>
      <w:pPr>
        <w:ind w:left="2340" w:hanging="360"/>
      </w:pPr>
      <w:rPr>
        <w:rFonts w:eastAsiaTheme="majorEastAsia" w:hint="default"/>
        <w:color w:val="auto"/>
        <w:sz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FE1495"/>
    <w:multiLevelType w:val="hybridMultilevel"/>
    <w:tmpl w:val="5CFA7CD2"/>
    <w:lvl w:ilvl="0" w:tplc="FB824BB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A252539"/>
    <w:multiLevelType w:val="hybridMultilevel"/>
    <w:tmpl w:val="ABA437F2"/>
    <w:lvl w:ilvl="0" w:tplc="80D4AE94">
      <w:start w:val="1"/>
      <w:numFmt w:val="decimal"/>
      <w:lvlText w:val="%1)"/>
      <w:lvlJc w:val="left"/>
      <w:pPr>
        <w:ind w:left="720" w:hanging="360"/>
      </w:pPr>
      <w:rPr>
        <w:rFonts w:asciiTheme="minorHAnsi" w:eastAsia="Times New Roman" w:hAnsiTheme="minorHAnsi" w:cstheme="minorHAnsi" w:hint="default"/>
        <w:sz w:val="22"/>
        <w:szCs w:val="22"/>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E1116BA"/>
    <w:multiLevelType w:val="hybridMultilevel"/>
    <w:tmpl w:val="14BCC870"/>
    <w:lvl w:ilvl="0" w:tplc="B95E03D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3" w15:restartNumberingAfterBreak="0">
    <w:nsid w:val="20192A07"/>
    <w:multiLevelType w:val="hybridMultilevel"/>
    <w:tmpl w:val="6FBCDC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0343133"/>
    <w:multiLevelType w:val="hybridMultilevel"/>
    <w:tmpl w:val="4E462BEC"/>
    <w:lvl w:ilvl="0" w:tplc="4F3C34F6">
      <w:start w:val="1"/>
      <w:numFmt w:val="lowerLetter"/>
      <w:lvlText w:val="%1)"/>
      <w:lvlJc w:val="left"/>
      <w:pPr>
        <w:ind w:left="1635"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34A7AEF"/>
    <w:multiLevelType w:val="hybridMultilevel"/>
    <w:tmpl w:val="C784A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4F26E3"/>
    <w:multiLevelType w:val="hybridMultilevel"/>
    <w:tmpl w:val="1D9672E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25630770"/>
    <w:multiLevelType w:val="hybridMultilevel"/>
    <w:tmpl w:val="7E061884"/>
    <w:lvl w:ilvl="0" w:tplc="ACC802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1A0743"/>
    <w:multiLevelType w:val="hybridMultilevel"/>
    <w:tmpl w:val="DDCA4708"/>
    <w:lvl w:ilvl="0" w:tplc="66D8C60C">
      <w:start w:val="1"/>
      <w:numFmt w:val="decimal"/>
      <w:lvlText w:val="%1."/>
      <w:lvlJc w:val="left"/>
      <w:pPr>
        <w:ind w:left="720" w:hanging="360"/>
      </w:pPr>
      <w:rPr>
        <w:rFonts w:eastAsiaTheme="majorEastAsia" w:cstheme="minorHAnsi" w:hint="default"/>
        <w:b w:val="0"/>
        <w:bCs/>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A0B1043"/>
    <w:multiLevelType w:val="hybridMultilevel"/>
    <w:tmpl w:val="4CD86630"/>
    <w:lvl w:ilvl="0" w:tplc="7850186C">
      <w:start w:val="1"/>
      <w:numFmt w:val="decimal"/>
      <w:lvlText w:val="%1)"/>
      <w:lvlJc w:val="left"/>
      <w:pPr>
        <w:ind w:left="1068" w:hanging="360"/>
      </w:pPr>
      <w:rPr>
        <w:b w:val="0"/>
        <w:bCs/>
        <w:color w:val="auto"/>
        <w:sz w:val="22"/>
        <w:szCs w:val="22"/>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32" w15:restartNumberingAfterBreak="0">
    <w:nsid w:val="2BE64628"/>
    <w:multiLevelType w:val="hybridMultilevel"/>
    <w:tmpl w:val="443411B0"/>
    <w:lvl w:ilvl="0" w:tplc="CDCED9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5E5B6E"/>
    <w:multiLevelType w:val="hybridMultilevel"/>
    <w:tmpl w:val="C9544932"/>
    <w:lvl w:ilvl="0" w:tplc="FFFFFFFF">
      <w:start w:val="1"/>
      <w:numFmt w:val="decimal"/>
      <w:lvlText w:val="%1."/>
      <w:lvlJc w:val="left"/>
      <w:pPr>
        <w:ind w:left="1146" w:hanging="360"/>
      </w:pPr>
      <w:rPr>
        <w:b/>
        <w:bCs w:val="0"/>
      </w:rPr>
    </w:lvl>
    <w:lvl w:ilvl="1" w:tplc="FFFFFFFF">
      <w:start w:val="1"/>
      <w:numFmt w:val="decimal"/>
      <w:lvlText w:val="%2)"/>
      <w:lvlJc w:val="left"/>
      <w:pPr>
        <w:ind w:left="1637" w:hanging="360"/>
      </w:pPr>
      <w:rPr>
        <w:rFonts w:hint="default"/>
        <w:b/>
        <w:bCs w:val="0"/>
        <w:color w:val="auto"/>
      </w:rPr>
    </w:lvl>
    <w:lvl w:ilvl="2" w:tplc="FFFFFFFF">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2D4E4945"/>
    <w:multiLevelType w:val="hybridMultilevel"/>
    <w:tmpl w:val="2C86739A"/>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3AA4201C">
      <w:start w:val="5"/>
      <w:numFmt w:val="lowerLetter"/>
      <w:lvlText w:val="%3)"/>
      <w:lvlJc w:val="left"/>
      <w:pPr>
        <w:ind w:left="2340" w:hanging="360"/>
      </w:pPr>
      <w:rPr>
        <w:rFonts w:cs="Times New Roman"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5D7A22"/>
    <w:multiLevelType w:val="hybridMultilevel"/>
    <w:tmpl w:val="FBC66590"/>
    <w:lvl w:ilvl="0" w:tplc="36FCE7D8">
      <w:start w:val="1"/>
      <w:numFmt w:val="decimal"/>
      <w:lvlText w:val="%1."/>
      <w:lvlJc w:val="left"/>
      <w:pPr>
        <w:ind w:left="2340" w:hanging="360"/>
      </w:pPr>
      <w:rPr>
        <w:rFonts w:asciiTheme="minorHAnsi" w:eastAsiaTheme="minorHAnsi" w:hAnsiTheme="minorHAnsi" w:cstheme="minorHAnsi" w:hint="default"/>
        <w:sz w:val="22"/>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7"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170627B"/>
    <w:multiLevelType w:val="hybridMultilevel"/>
    <w:tmpl w:val="A2B23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5E971F3"/>
    <w:multiLevelType w:val="hybridMultilevel"/>
    <w:tmpl w:val="3702B492"/>
    <w:lvl w:ilvl="0" w:tplc="FB78EAE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37A73768"/>
    <w:multiLevelType w:val="multilevel"/>
    <w:tmpl w:val="6E0E8FCE"/>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8A13C13"/>
    <w:multiLevelType w:val="multilevel"/>
    <w:tmpl w:val="D3A0289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9C029EF"/>
    <w:multiLevelType w:val="hybridMultilevel"/>
    <w:tmpl w:val="BC269AFE"/>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B7E160A"/>
    <w:multiLevelType w:val="hybridMultilevel"/>
    <w:tmpl w:val="E10AF338"/>
    <w:lvl w:ilvl="0" w:tplc="E8C0C90C">
      <w:start w:val="1"/>
      <w:numFmt w:val="decimal"/>
      <w:lvlText w:val="Podrozdział %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EA0AB4"/>
    <w:multiLevelType w:val="hybridMultilevel"/>
    <w:tmpl w:val="7EE2318C"/>
    <w:lvl w:ilvl="0" w:tplc="04150011">
      <w:start w:val="1"/>
      <w:numFmt w:val="decimal"/>
      <w:lvlText w:val="%1)"/>
      <w:lvlJc w:val="left"/>
      <w:pPr>
        <w:ind w:left="360" w:hanging="360"/>
      </w:pPr>
      <w:rPr>
        <w:b/>
        <w:bCs w:val="0"/>
        <w:i w:val="0"/>
        <w:i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56A3CD5"/>
    <w:multiLevelType w:val="hybridMultilevel"/>
    <w:tmpl w:val="974E04A0"/>
    <w:lvl w:ilvl="0" w:tplc="75049DE4">
      <w:start w:val="1"/>
      <w:numFmt w:val="decimal"/>
      <w:lvlText w:val="%1."/>
      <w:lvlJc w:val="left"/>
      <w:pPr>
        <w:ind w:left="360" w:hanging="360"/>
      </w:pPr>
      <w:rPr>
        <w:b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4B414692"/>
    <w:multiLevelType w:val="hybridMultilevel"/>
    <w:tmpl w:val="24D204E4"/>
    <w:lvl w:ilvl="0" w:tplc="61740D10">
      <w:start w:val="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BA53F1C"/>
    <w:multiLevelType w:val="hybridMultilevel"/>
    <w:tmpl w:val="A58EA6D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BD57435"/>
    <w:multiLevelType w:val="hybridMultilevel"/>
    <w:tmpl w:val="74369C18"/>
    <w:lvl w:ilvl="0" w:tplc="A9BC0B3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CA63EED"/>
    <w:multiLevelType w:val="hybridMultilevel"/>
    <w:tmpl w:val="C8FAB4D6"/>
    <w:lvl w:ilvl="0" w:tplc="0415000F">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CB510E"/>
    <w:multiLevelType w:val="hybridMultilevel"/>
    <w:tmpl w:val="59BE5F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80291C"/>
    <w:multiLevelType w:val="hybridMultilevel"/>
    <w:tmpl w:val="06D6C3D2"/>
    <w:lvl w:ilvl="0" w:tplc="307448B0">
      <w:start w:val="1"/>
      <w:numFmt w:val="decimal"/>
      <w:lvlText w:val="Podrozdział %1."/>
      <w:lvlJc w:val="left"/>
      <w:pPr>
        <w:ind w:left="1065"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78B31D0"/>
    <w:multiLevelType w:val="hybridMultilevel"/>
    <w:tmpl w:val="61FEA6BC"/>
    <w:lvl w:ilvl="0" w:tplc="D92C065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59"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9820B63"/>
    <w:multiLevelType w:val="hybridMultilevel"/>
    <w:tmpl w:val="7C040FDA"/>
    <w:lvl w:ilvl="0" w:tplc="774AF396">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B0B7350"/>
    <w:multiLevelType w:val="hybridMultilevel"/>
    <w:tmpl w:val="8C5C2A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C073AD9"/>
    <w:multiLevelType w:val="hybridMultilevel"/>
    <w:tmpl w:val="D4D0E8DA"/>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70447502">
      <w:start w:val="5"/>
      <w:numFmt w:val="decimal"/>
      <w:lvlText w:val="%3."/>
      <w:lvlJc w:val="left"/>
      <w:pPr>
        <w:ind w:left="3240" w:hanging="360"/>
      </w:pPr>
      <w:rPr>
        <w:rFont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5"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E23CFE"/>
    <w:multiLevelType w:val="hybridMultilevel"/>
    <w:tmpl w:val="1E9E0E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342237E"/>
    <w:multiLevelType w:val="hybridMultilevel"/>
    <w:tmpl w:val="B82641BE"/>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36B53A3"/>
    <w:multiLevelType w:val="hybridMultilevel"/>
    <w:tmpl w:val="576E6F60"/>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543765B"/>
    <w:multiLevelType w:val="hybridMultilevel"/>
    <w:tmpl w:val="9192F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76" w15:restartNumberingAfterBreak="0">
    <w:nsid w:val="706E6F48"/>
    <w:multiLevelType w:val="hybridMultilevel"/>
    <w:tmpl w:val="CE202BF4"/>
    <w:lvl w:ilvl="0" w:tplc="FFFFFFFF">
      <w:start w:val="1"/>
      <w:numFmt w:val="bullet"/>
      <w:lvlText w:val=""/>
      <w:lvlJc w:val="left"/>
      <w:pPr>
        <w:ind w:left="720" w:hanging="360"/>
      </w:pPr>
      <w:rPr>
        <w:rFonts w:ascii="Symbol" w:hAnsi="Symbol" w:hint="default"/>
      </w:rPr>
    </w:lvl>
    <w:lvl w:ilvl="1" w:tplc="A9B87AE6">
      <w:start w:val="1"/>
      <w:numFmt w:val="decimal"/>
      <w:lvlText w:val="%2."/>
      <w:lvlJc w:val="left"/>
      <w:pPr>
        <w:ind w:left="1440" w:hanging="360"/>
      </w:pPr>
      <w:rPr>
        <w:rFonts w:eastAsia="Calibri" w:hint="default"/>
        <w:i w:val="0"/>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3457AAD"/>
    <w:multiLevelType w:val="hybridMultilevel"/>
    <w:tmpl w:val="32F672A4"/>
    <w:lvl w:ilvl="0" w:tplc="6F5A50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76DF10B2"/>
    <w:multiLevelType w:val="hybridMultilevel"/>
    <w:tmpl w:val="977019A2"/>
    <w:lvl w:ilvl="0" w:tplc="04150011">
      <w:start w:val="1"/>
      <w:numFmt w:val="decimal"/>
      <w:lvlText w:val="%1)"/>
      <w:lvlJc w:val="left"/>
      <w:pPr>
        <w:ind w:left="1495" w:hanging="360"/>
      </w:pPr>
      <w:rPr>
        <w:rFonts w:hint="default"/>
      </w:rPr>
    </w:lvl>
    <w:lvl w:ilvl="1" w:tplc="FFFFFFFF">
      <w:start w:val="1"/>
      <w:numFmt w:val="decimal"/>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79"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80" w15:restartNumberingAfterBreak="0">
    <w:nsid w:val="79296506"/>
    <w:multiLevelType w:val="hybridMultilevel"/>
    <w:tmpl w:val="BF42D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82"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7B8D1B80"/>
    <w:multiLevelType w:val="singleLevel"/>
    <w:tmpl w:val="0415000F"/>
    <w:lvl w:ilvl="0">
      <w:start w:val="1"/>
      <w:numFmt w:val="decimal"/>
      <w:lvlText w:val="%1."/>
      <w:lvlJc w:val="left"/>
      <w:pPr>
        <w:ind w:left="720" w:hanging="360"/>
      </w:pPr>
      <w:rPr>
        <w:sz w:val="22"/>
        <w:szCs w:val="22"/>
      </w:rPr>
    </w:lvl>
  </w:abstractNum>
  <w:abstractNum w:abstractNumId="8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56"/>
  </w:num>
  <w:num w:numId="2" w16cid:durableId="259484946">
    <w:abstractNumId w:val="16"/>
  </w:num>
  <w:num w:numId="3" w16cid:durableId="1910965273">
    <w:abstractNumId w:val="48"/>
  </w:num>
  <w:num w:numId="4" w16cid:durableId="1654486866">
    <w:abstractNumId w:val="34"/>
  </w:num>
  <w:num w:numId="5" w16cid:durableId="1790124654">
    <w:abstractNumId w:val="22"/>
  </w:num>
  <w:num w:numId="6" w16cid:durableId="150870479">
    <w:abstractNumId w:val="72"/>
  </w:num>
  <w:num w:numId="7" w16cid:durableId="1020274679">
    <w:abstractNumId w:val="65"/>
  </w:num>
  <w:num w:numId="8" w16cid:durableId="1424837897">
    <w:abstractNumId w:val="37"/>
  </w:num>
  <w:num w:numId="9" w16cid:durableId="2145849301">
    <w:abstractNumId w:val="25"/>
  </w:num>
  <w:num w:numId="10" w16cid:durableId="1756441334">
    <w:abstractNumId w:val="4"/>
  </w:num>
  <w:num w:numId="11" w16cid:durableId="1004478038">
    <w:abstractNumId w:val="11"/>
  </w:num>
  <w:num w:numId="12" w16cid:durableId="1957441747">
    <w:abstractNumId w:val="57"/>
  </w:num>
  <w:num w:numId="13" w16cid:durableId="2008088880">
    <w:abstractNumId w:val="46"/>
  </w:num>
  <w:num w:numId="14" w16cid:durableId="1225674967">
    <w:abstractNumId w:val="17"/>
  </w:num>
  <w:num w:numId="15" w16cid:durableId="604311064">
    <w:abstractNumId w:val="67"/>
  </w:num>
  <w:num w:numId="16" w16cid:durableId="967081447">
    <w:abstractNumId w:val="69"/>
  </w:num>
  <w:num w:numId="17" w16cid:durableId="1822504002">
    <w:abstractNumId w:val="61"/>
  </w:num>
  <w:num w:numId="18" w16cid:durableId="1232038333">
    <w:abstractNumId w:val="64"/>
  </w:num>
  <w:num w:numId="19" w16cid:durableId="1453401864">
    <w:abstractNumId w:val="29"/>
  </w:num>
  <w:num w:numId="20" w16cid:durableId="1769885217">
    <w:abstractNumId w:val="76"/>
  </w:num>
  <w:num w:numId="21" w16cid:durableId="736393605">
    <w:abstractNumId w:val="62"/>
  </w:num>
  <w:num w:numId="22" w16cid:durableId="424040001">
    <w:abstractNumId w:val="47"/>
  </w:num>
  <w:num w:numId="23" w16cid:durableId="201940615">
    <w:abstractNumId w:val="39"/>
  </w:num>
  <w:num w:numId="24" w16cid:durableId="2111654349">
    <w:abstractNumId w:val="42"/>
  </w:num>
  <w:num w:numId="25" w16cid:durableId="556597616">
    <w:abstractNumId w:val="59"/>
  </w:num>
  <w:num w:numId="26" w16cid:durableId="1416703521">
    <w:abstractNumId w:val="85"/>
  </w:num>
  <w:num w:numId="27" w16cid:durableId="1447429561">
    <w:abstractNumId w:val="3"/>
  </w:num>
  <w:num w:numId="28" w16cid:durableId="998533173">
    <w:abstractNumId w:val="24"/>
  </w:num>
  <w:num w:numId="29" w16cid:durableId="1783842418">
    <w:abstractNumId w:val="45"/>
  </w:num>
  <w:num w:numId="30" w16cid:durableId="296112582">
    <w:abstractNumId w:val="66"/>
  </w:num>
  <w:num w:numId="31" w16cid:durableId="1236431912">
    <w:abstractNumId w:val="84"/>
  </w:num>
  <w:num w:numId="32" w16cid:durableId="1689520081">
    <w:abstractNumId w:val="82"/>
  </w:num>
  <w:num w:numId="33" w16cid:durableId="787431887">
    <w:abstractNumId w:val="60"/>
  </w:num>
  <w:num w:numId="34" w16cid:durableId="314530742">
    <w:abstractNumId w:val="54"/>
  </w:num>
  <w:num w:numId="35" w16cid:durableId="2090105852">
    <w:abstractNumId w:val="30"/>
  </w:num>
  <w:num w:numId="36" w16cid:durableId="1881935552">
    <w:abstractNumId w:val="74"/>
  </w:num>
  <w:num w:numId="37" w16cid:durableId="160169994">
    <w:abstractNumId w:val="77"/>
  </w:num>
  <w:num w:numId="38" w16cid:durableId="377052996">
    <w:abstractNumId w:val="19"/>
  </w:num>
  <w:num w:numId="39" w16cid:durableId="39137962">
    <w:abstractNumId w:val="55"/>
  </w:num>
  <w:num w:numId="40" w16cid:durableId="490944431">
    <w:abstractNumId w:val="79"/>
  </w:num>
  <w:num w:numId="41" w16cid:durableId="1408846847">
    <w:abstractNumId w:val="81"/>
  </w:num>
  <w:num w:numId="42" w16cid:durableId="1074474219">
    <w:abstractNumId w:val="75"/>
  </w:num>
  <w:num w:numId="43" w16cid:durableId="249192819">
    <w:abstractNumId w:val="18"/>
  </w:num>
  <w:num w:numId="44" w16cid:durableId="2138529292">
    <w:abstractNumId w:val="44"/>
  </w:num>
  <w:num w:numId="45" w16cid:durableId="806507956">
    <w:abstractNumId w:val="12"/>
  </w:num>
  <w:num w:numId="46" w16cid:durableId="1666544577">
    <w:abstractNumId w:val="7"/>
  </w:num>
  <w:num w:numId="47" w16cid:durableId="1757558410">
    <w:abstractNumId w:val="26"/>
  </w:num>
  <w:num w:numId="48" w16cid:durableId="2127842676">
    <w:abstractNumId w:val="53"/>
  </w:num>
  <w:num w:numId="49" w16cid:durableId="1779180961">
    <w:abstractNumId w:val="10"/>
  </w:num>
  <w:num w:numId="50" w16cid:durableId="860244166">
    <w:abstractNumId w:val="14"/>
  </w:num>
  <w:num w:numId="51" w16cid:durableId="35664522">
    <w:abstractNumId w:val="40"/>
  </w:num>
  <w:num w:numId="52" w16cid:durableId="2130469520">
    <w:abstractNumId w:val="23"/>
  </w:num>
  <w:num w:numId="53" w16cid:durableId="1933007525">
    <w:abstractNumId w:val="43"/>
  </w:num>
  <w:num w:numId="54" w16cid:durableId="1408456732">
    <w:abstractNumId w:val="33"/>
  </w:num>
  <w:num w:numId="55" w16cid:durableId="368187263">
    <w:abstractNumId w:val="21"/>
  </w:num>
  <w:num w:numId="56" w16cid:durableId="19630282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02334126">
    <w:abstractNumId w:val="71"/>
  </w:num>
  <w:num w:numId="58" w16cid:durableId="1330660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2604709">
    <w:abstractNumId w:val="31"/>
    <w:lvlOverride w:ilvl="0">
      <w:startOverride w:val="1"/>
    </w:lvlOverride>
    <w:lvlOverride w:ilvl="1"/>
    <w:lvlOverride w:ilvl="2"/>
    <w:lvlOverride w:ilvl="3"/>
    <w:lvlOverride w:ilvl="4"/>
    <w:lvlOverride w:ilvl="5"/>
    <w:lvlOverride w:ilvl="6"/>
    <w:lvlOverride w:ilvl="7"/>
    <w:lvlOverride w:ilvl="8"/>
  </w:num>
  <w:num w:numId="60" w16cid:durableId="763843726">
    <w:abstractNumId w:val="36"/>
  </w:num>
  <w:num w:numId="61" w16cid:durableId="1848590713">
    <w:abstractNumId w:val="35"/>
  </w:num>
  <w:num w:numId="62" w16cid:durableId="562638612">
    <w:abstractNumId w:val="49"/>
  </w:num>
  <w:num w:numId="63" w16cid:durableId="894973078">
    <w:abstractNumId w:val="78"/>
  </w:num>
  <w:num w:numId="64" w16cid:durableId="830832335">
    <w:abstractNumId w:val="52"/>
  </w:num>
  <w:num w:numId="65" w16cid:durableId="1423601928">
    <w:abstractNumId w:val="9"/>
  </w:num>
  <w:num w:numId="66" w16cid:durableId="1633946333">
    <w:abstractNumId w:val="6"/>
  </w:num>
  <w:num w:numId="67" w16cid:durableId="434713100">
    <w:abstractNumId w:val="38"/>
  </w:num>
  <w:num w:numId="68" w16cid:durableId="532308201">
    <w:abstractNumId w:val="63"/>
  </w:num>
  <w:num w:numId="69" w16cid:durableId="1534268172">
    <w:abstractNumId w:val="5"/>
  </w:num>
  <w:num w:numId="70" w16cid:durableId="2121072749">
    <w:abstractNumId w:val="0"/>
    <w:lvlOverride w:ilvl="0">
      <w:startOverride w:val="1"/>
    </w:lvlOverride>
  </w:num>
  <w:num w:numId="71" w16cid:durableId="403337011">
    <w:abstractNumId w:val="51"/>
  </w:num>
  <w:num w:numId="72" w16cid:durableId="468786429">
    <w:abstractNumId w:val="32"/>
  </w:num>
  <w:num w:numId="73" w16cid:durableId="480969708">
    <w:abstractNumId w:val="27"/>
  </w:num>
  <w:num w:numId="74" w16cid:durableId="1934194267">
    <w:abstractNumId w:val="28"/>
  </w:num>
  <w:num w:numId="75" w16cid:durableId="118690099">
    <w:abstractNumId w:val="41"/>
  </w:num>
  <w:num w:numId="76" w16cid:durableId="1367750641">
    <w:abstractNumId w:val="70"/>
  </w:num>
  <w:num w:numId="77" w16cid:durableId="1535927237">
    <w:abstractNumId w:val="68"/>
  </w:num>
  <w:num w:numId="78" w16cid:durableId="1946880797">
    <w:abstractNumId w:val="8"/>
  </w:num>
  <w:num w:numId="79" w16cid:durableId="767889963">
    <w:abstractNumId w:val="50"/>
  </w:num>
  <w:num w:numId="80" w16cid:durableId="815728426">
    <w:abstractNumId w:val="58"/>
  </w:num>
  <w:num w:numId="81" w16cid:durableId="2042586075">
    <w:abstractNumId w:val="15"/>
  </w:num>
  <w:num w:numId="82" w16cid:durableId="1429735074">
    <w:abstractNumId w:val="73"/>
  </w:num>
  <w:num w:numId="83" w16cid:durableId="899095560">
    <w:abstractNumId w:val="13"/>
  </w:num>
  <w:num w:numId="84" w16cid:durableId="1189949620">
    <w:abstractNumId w:val="20"/>
  </w:num>
  <w:num w:numId="85" w16cid:durableId="555549920">
    <w:abstractNumId w:val="83"/>
    <w:lvlOverride w:ilvl="0">
      <w:startOverride w:val="1"/>
    </w:lvlOverride>
  </w:num>
  <w:num w:numId="86" w16cid:durableId="1291135288">
    <w:abstractNumId w:val="8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4F67"/>
    <w:rsid w:val="0000608F"/>
    <w:rsid w:val="000107F1"/>
    <w:rsid w:val="00010D31"/>
    <w:rsid w:val="00010E48"/>
    <w:rsid w:val="00011143"/>
    <w:rsid w:val="00011BBC"/>
    <w:rsid w:val="00012DF2"/>
    <w:rsid w:val="000134A8"/>
    <w:rsid w:val="000218AA"/>
    <w:rsid w:val="000228A4"/>
    <w:rsid w:val="000228E2"/>
    <w:rsid w:val="000258E1"/>
    <w:rsid w:val="000258EC"/>
    <w:rsid w:val="00025A74"/>
    <w:rsid w:val="0002609D"/>
    <w:rsid w:val="00027692"/>
    <w:rsid w:val="00027912"/>
    <w:rsid w:val="00030866"/>
    <w:rsid w:val="00032EA8"/>
    <w:rsid w:val="00034717"/>
    <w:rsid w:val="00035022"/>
    <w:rsid w:val="00035BB5"/>
    <w:rsid w:val="000415A6"/>
    <w:rsid w:val="0004273B"/>
    <w:rsid w:val="00043A93"/>
    <w:rsid w:val="0004462D"/>
    <w:rsid w:val="00045A4D"/>
    <w:rsid w:val="00045CF9"/>
    <w:rsid w:val="00046101"/>
    <w:rsid w:val="00046632"/>
    <w:rsid w:val="00047670"/>
    <w:rsid w:val="000503A5"/>
    <w:rsid w:val="00052B97"/>
    <w:rsid w:val="00053B96"/>
    <w:rsid w:val="000562D5"/>
    <w:rsid w:val="000563EB"/>
    <w:rsid w:val="000576C6"/>
    <w:rsid w:val="00062198"/>
    <w:rsid w:val="000660CB"/>
    <w:rsid w:val="0007163A"/>
    <w:rsid w:val="00071CB4"/>
    <w:rsid w:val="000749A2"/>
    <w:rsid w:val="00082EBC"/>
    <w:rsid w:val="000832A0"/>
    <w:rsid w:val="00085727"/>
    <w:rsid w:val="000931DA"/>
    <w:rsid w:val="00093CBD"/>
    <w:rsid w:val="000947FC"/>
    <w:rsid w:val="00094C0E"/>
    <w:rsid w:val="000955C2"/>
    <w:rsid w:val="00095F37"/>
    <w:rsid w:val="0009622F"/>
    <w:rsid w:val="000A3C02"/>
    <w:rsid w:val="000A4498"/>
    <w:rsid w:val="000A6AE1"/>
    <w:rsid w:val="000A7E21"/>
    <w:rsid w:val="000B1754"/>
    <w:rsid w:val="000B2338"/>
    <w:rsid w:val="000B2836"/>
    <w:rsid w:val="000B446E"/>
    <w:rsid w:val="000B6E9B"/>
    <w:rsid w:val="000B7742"/>
    <w:rsid w:val="000B7883"/>
    <w:rsid w:val="000C007A"/>
    <w:rsid w:val="000C410C"/>
    <w:rsid w:val="000C462A"/>
    <w:rsid w:val="000C4CDE"/>
    <w:rsid w:val="000C6008"/>
    <w:rsid w:val="000C6021"/>
    <w:rsid w:val="000C6A04"/>
    <w:rsid w:val="000C776A"/>
    <w:rsid w:val="000C7A72"/>
    <w:rsid w:val="000D18B6"/>
    <w:rsid w:val="000D1BB5"/>
    <w:rsid w:val="000D3720"/>
    <w:rsid w:val="000D44AB"/>
    <w:rsid w:val="000D466F"/>
    <w:rsid w:val="000D47FA"/>
    <w:rsid w:val="000D7427"/>
    <w:rsid w:val="000E00E6"/>
    <w:rsid w:val="000E1F6D"/>
    <w:rsid w:val="000E37D3"/>
    <w:rsid w:val="000E5DA7"/>
    <w:rsid w:val="000F22FE"/>
    <w:rsid w:val="000F2D3A"/>
    <w:rsid w:val="000F310C"/>
    <w:rsid w:val="000F3EEB"/>
    <w:rsid w:val="000F4BA6"/>
    <w:rsid w:val="000F4FC9"/>
    <w:rsid w:val="000F5280"/>
    <w:rsid w:val="000F5486"/>
    <w:rsid w:val="000F63DA"/>
    <w:rsid w:val="000F68B1"/>
    <w:rsid w:val="000F6D91"/>
    <w:rsid w:val="0010490F"/>
    <w:rsid w:val="00106306"/>
    <w:rsid w:val="001075F5"/>
    <w:rsid w:val="00110463"/>
    <w:rsid w:val="001158B0"/>
    <w:rsid w:val="0011734B"/>
    <w:rsid w:val="001175CB"/>
    <w:rsid w:val="001219BE"/>
    <w:rsid w:val="00121EAF"/>
    <w:rsid w:val="00124A0B"/>
    <w:rsid w:val="00125004"/>
    <w:rsid w:val="00125BAB"/>
    <w:rsid w:val="00125D1A"/>
    <w:rsid w:val="00126F92"/>
    <w:rsid w:val="001302C2"/>
    <w:rsid w:val="001304B4"/>
    <w:rsid w:val="00130527"/>
    <w:rsid w:val="0013054C"/>
    <w:rsid w:val="00130EC3"/>
    <w:rsid w:val="00131528"/>
    <w:rsid w:val="001344D7"/>
    <w:rsid w:val="001407E0"/>
    <w:rsid w:val="00142522"/>
    <w:rsid w:val="001428D9"/>
    <w:rsid w:val="001433B5"/>
    <w:rsid w:val="0014469F"/>
    <w:rsid w:val="00146519"/>
    <w:rsid w:val="001466C8"/>
    <w:rsid w:val="00146B79"/>
    <w:rsid w:val="00147A17"/>
    <w:rsid w:val="00147BC3"/>
    <w:rsid w:val="00147FC8"/>
    <w:rsid w:val="001504FD"/>
    <w:rsid w:val="00150900"/>
    <w:rsid w:val="00150B73"/>
    <w:rsid w:val="00155AC3"/>
    <w:rsid w:val="0015698B"/>
    <w:rsid w:val="00157D85"/>
    <w:rsid w:val="00160615"/>
    <w:rsid w:val="0016121C"/>
    <w:rsid w:val="00161A2E"/>
    <w:rsid w:val="00162B5B"/>
    <w:rsid w:val="00163549"/>
    <w:rsid w:val="001635AC"/>
    <w:rsid w:val="00165566"/>
    <w:rsid w:val="00165E68"/>
    <w:rsid w:val="00181AD0"/>
    <w:rsid w:val="0018556B"/>
    <w:rsid w:val="001855F5"/>
    <w:rsid w:val="00186907"/>
    <w:rsid w:val="00186923"/>
    <w:rsid w:val="00187785"/>
    <w:rsid w:val="00190EA3"/>
    <w:rsid w:val="0019113C"/>
    <w:rsid w:val="00195E6F"/>
    <w:rsid w:val="0019622F"/>
    <w:rsid w:val="001A0B5C"/>
    <w:rsid w:val="001A23A6"/>
    <w:rsid w:val="001A32CB"/>
    <w:rsid w:val="001A3420"/>
    <w:rsid w:val="001A34D4"/>
    <w:rsid w:val="001A3714"/>
    <w:rsid w:val="001A412B"/>
    <w:rsid w:val="001A5E3D"/>
    <w:rsid w:val="001A76F0"/>
    <w:rsid w:val="001A7EFE"/>
    <w:rsid w:val="001B33EB"/>
    <w:rsid w:val="001B436F"/>
    <w:rsid w:val="001B445F"/>
    <w:rsid w:val="001B5ACC"/>
    <w:rsid w:val="001B6884"/>
    <w:rsid w:val="001B7680"/>
    <w:rsid w:val="001B791F"/>
    <w:rsid w:val="001B7BB6"/>
    <w:rsid w:val="001B7F54"/>
    <w:rsid w:val="001C051F"/>
    <w:rsid w:val="001C20F6"/>
    <w:rsid w:val="001D0E59"/>
    <w:rsid w:val="001D152F"/>
    <w:rsid w:val="001E2E5E"/>
    <w:rsid w:val="001F0BBD"/>
    <w:rsid w:val="001F31CF"/>
    <w:rsid w:val="001F3217"/>
    <w:rsid w:val="001F3BE4"/>
    <w:rsid w:val="001F5F5F"/>
    <w:rsid w:val="001F7945"/>
    <w:rsid w:val="00200328"/>
    <w:rsid w:val="002006F4"/>
    <w:rsid w:val="0020154D"/>
    <w:rsid w:val="00201573"/>
    <w:rsid w:val="00202BB7"/>
    <w:rsid w:val="00203159"/>
    <w:rsid w:val="002044B2"/>
    <w:rsid w:val="0020736B"/>
    <w:rsid w:val="0021186A"/>
    <w:rsid w:val="00212E29"/>
    <w:rsid w:val="0021518F"/>
    <w:rsid w:val="002167B5"/>
    <w:rsid w:val="00216E18"/>
    <w:rsid w:val="002207D9"/>
    <w:rsid w:val="00220824"/>
    <w:rsid w:val="00222303"/>
    <w:rsid w:val="00222C79"/>
    <w:rsid w:val="00222D64"/>
    <w:rsid w:val="00223088"/>
    <w:rsid w:val="002230C1"/>
    <w:rsid w:val="00223EB0"/>
    <w:rsid w:val="00223EC2"/>
    <w:rsid w:val="00226766"/>
    <w:rsid w:val="0022753A"/>
    <w:rsid w:val="00227B09"/>
    <w:rsid w:val="00227F1F"/>
    <w:rsid w:val="0023168A"/>
    <w:rsid w:val="002353F7"/>
    <w:rsid w:val="00235F6F"/>
    <w:rsid w:val="002371A3"/>
    <w:rsid w:val="0023750A"/>
    <w:rsid w:val="0024076D"/>
    <w:rsid w:val="00243AF0"/>
    <w:rsid w:val="00244085"/>
    <w:rsid w:val="002442BF"/>
    <w:rsid w:val="00247C76"/>
    <w:rsid w:val="002509C3"/>
    <w:rsid w:val="00250CBA"/>
    <w:rsid w:val="00252313"/>
    <w:rsid w:val="0025401C"/>
    <w:rsid w:val="00254E22"/>
    <w:rsid w:val="00255990"/>
    <w:rsid w:val="00256C60"/>
    <w:rsid w:val="0025766F"/>
    <w:rsid w:val="00257B79"/>
    <w:rsid w:val="00261332"/>
    <w:rsid w:val="00263BAC"/>
    <w:rsid w:val="00263CA2"/>
    <w:rsid w:val="00267EF0"/>
    <w:rsid w:val="00271E3E"/>
    <w:rsid w:val="00273371"/>
    <w:rsid w:val="00273F79"/>
    <w:rsid w:val="00276027"/>
    <w:rsid w:val="00277A97"/>
    <w:rsid w:val="00280216"/>
    <w:rsid w:val="00280506"/>
    <w:rsid w:val="002838F0"/>
    <w:rsid w:val="002843F2"/>
    <w:rsid w:val="00285830"/>
    <w:rsid w:val="00291EA3"/>
    <w:rsid w:val="002921C3"/>
    <w:rsid w:val="00292CF8"/>
    <w:rsid w:val="00292F7B"/>
    <w:rsid w:val="002932F5"/>
    <w:rsid w:val="00294807"/>
    <w:rsid w:val="00294B44"/>
    <w:rsid w:val="00295EAC"/>
    <w:rsid w:val="002977BB"/>
    <w:rsid w:val="002A151A"/>
    <w:rsid w:val="002A1934"/>
    <w:rsid w:val="002A6459"/>
    <w:rsid w:val="002A6711"/>
    <w:rsid w:val="002B0B81"/>
    <w:rsid w:val="002B2C20"/>
    <w:rsid w:val="002B37AF"/>
    <w:rsid w:val="002B6274"/>
    <w:rsid w:val="002C0A21"/>
    <w:rsid w:val="002C1051"/>
    <w:rsid w:val="002C26D1"/>
    <w:rsid w:val="002C3EB8"/>
    <w:rsid w:val="002C41AB"/>
    <w:rsid w:val="002C4931"/>
    <w:rsid w:val="002C5490"/>
    <w:rsid w:val="002C5BA0"/>
    <w:rsid w:val="002C5BAD"/>
    <w:rsid w:val="002C6FC4"/>
    <w:rsid w:val="002C75DC"/>
    <w:rsid w:val="002C7CC9"/>
    <w:rsid w:val="002D097D"/>
    <w:rsid w:val="002D0D2C"/>
    <w:rsid w:val="002D264A"/>
    <w:rsid w:val="002D4D81"/>
    <w:rsid w:val="002D6D9B"/>
    <w:rsid w:val="002E06A6"/>
    <w:rsid w:val="002E0931"/>
    <w:rsid w:val="002E3D1B"/>
    <w:rsid w:val="002E3F07"/>
    <w:rsid w:val="002E3FA8"/>
    <w:rsid w:val="002E5346"/>
    <w:rsid w:val="002E5EC2"/>
    <w:rsid w:val="002E6671"/>
    <w:rsid w:val="002F031B"/>
    <w:rsid w:val="002F077C"/>
    <w:rsid w:val="002F2FB0"/>
    <w:rsid w:val="002F488B"/>
    <w:rsid w:val="002F721C"/>
    <w:rsid w:val="002F7909"/>
    <w:rsid w:val="00300EF3"/>
    <w:rsid w:val="00305C8D"/>
    <w:rsid w:val="00306F22"/>
    <w:rsid w:val="00307552"/>
    <w:rsid w:val="00307D39"/>
    <w:rsid w:val="0031291C"/>
    <w:rsid w:val="00312A70"/>
    <w:rsid w:val="003140C9"/>
    <w:rsid w:val="00315561"/>
    <w:rsid w:val="0031560A"/>
    <w:rsid w:val="0031704B"/>
    <w:rsid w:val="00317ABF"/>
    <w:rsid w:val="00321F88"/>
    <w:rsid w:val="0032271B"/>
    <w:rsid w:val="0032640E"/>
    <w:rsid w:val="00327D30"/>
    <w:rsid w:val="00330BE8"/>
    <w:rsid w:val="0033187B"/>
    <w:rsid w:val="00332017"/>
    <w:rsid w:val="00332C0B"/>
    <w:rsid w:val="00333056"/>
    <w:rsid w:val="003334B4"/>
    <w:rsid w:val="00333804"/>
    <w:rsid w:val="0033394E"/>
    <w:rsid w:val="00333EAD"/>
    <w:rsid w:val="003342EE"/>
    <w:rsid w:val="00335298"/>
    <w:rsid w:val="00336CE5"/>
    <w:rsid w:val="003374FA"/>
    <w:rsid w:val="00340603"/>
    <w:rsid w:val="0034071F"/>
    <w:rsid w:val="00341996"/>
    <w:rsid w:val="00341F0F"/>
    <w:rsid w:val="003432FA"/>
    <w:rsid w:val="00343A9F"/>
    <w:rsid w:val="00344685"/>
    <w:rsid w:val="00344CEA"/>
    <w:rsid w:val="00345112"/>
    <w:rsid w:val="0034549A"/>
    <w:rsid w:val="00347B9A"/>
    <w:rsid w:val="00353AF1"/>
    <w:rsid w:val="00353C5F"/>
    <w:rsid w:val="00356745"/>
    <w:rsid w:val="003579C1"/>
    <w:rsid w:val="00360A0E"/>
    <w:rsid w:val="0036181C"/>
    <w:rsid w:val="003619E5"/>
    <w:rsid w:val="003646E3"/>
    <w:rsid w:val="00364922"/>
    <w:rsid w:val="00366906"/>
    <w:rsid w:val="0037382A"/>
    <w:rsid w:val="00373B60"/>
    <w:rsid w:val="00374ADB"/>
    <w:rsid w:val="00377069"/>
    <w:rsid w:val="00377433"/>
    <w:rsid w:val="0038287D"/>
    <w:rsid w:val="00383A4F"/>
    <w:rsid w:val="00392B68"/>
    <w:rsid w:val="0039373C"/>
    <w:rsid w:val="00394AC6"/>
    <w:rsid w:val="003A03A3"/>
    <w:rsid w:val="003A0F17"/>
    <w:rsid w:val="003A2F8E"/>
    <w:rsid w:val="003A4689"/>
    <w:rsid w:val="003A509C"/>
    <w:rsid w:val="003A5BDC"/>
    <w:rsid w:val="003A73C6"/>
    <w:rsid w:val="003B025F"/>
    <w:rsid w:val="003B1180"/>
    <w:rsid w:val="003B1CC5"/>
    <w:rsid w:val="003B284E"/>
    <w:rsid w:val="003B317D"/>
    <w:rsid w:val="003B351B"/>
    <w:rsid w:val="003B3D34"/>
    <w:rsid w:val="003B7BB2"/>
    <w:rsid w:val="003C0FA4"/>
    <w:rsid w:val="003C1499"/>
    <w:rsid w:val="003C17D9"/>
    <w:rsid w:val="003C65F0"/>
    <w:rsid w:val="003D19E9"/>
    <w:rsid w:val="003D1E9B"/>
    <w:rsid w:val="003D2BF3"/>
    <w:rsid w:val="003D53FF"/>
    <w:rsid w:val="003D7326"/>
    <w:rsid w:val="003E2C31"/>
    <w:rsid w:val="003E305F"/>
    <w:rsid w:val="003E6839"/>
    <w:rsid w:val="003E77A7"/>
    <w:rsid w:val="003E7BFD"/>
    <w:rsid w:val="003F17D8"/>
    <w:rsid w:val="003F3EDD"/>
    <w:rsid w:val="003F42FF"/>
    <w:rsid w:val="003F777E"/>
    <w:rsid w:val="003F7B7D"/>
    <w:rsid w:val="00400E6F"/>
    <w:rsid w:val="00401449"/>
    <w:rsid w:val="00401F66"/>
    <w:rsid w:val="00401F74"/>
    <w:rsid w:val="004021B7"/>
    <w:rsid w:val="004022D1"/>
    <w:rsid w:val="004023ED"/>
    <w:rsid w:val="00405BBD"/>
    <w:rsid w:val="00407448"/>
    <w:rsid w:val="00407FAF"/>
    <w:rsid w:val="00410A8D"/>
    <w:rsid w:val="00412552"/>
    <w:rsid w:val="0041328E"/>
    <w:rsid w:val="00413450"/>
    <w:rsid w:val="00413510"/>
    <w:rsid w:val="00413B86"/>
    <w:rsid w:val="00414D73"/>
    <w:rsid w:val="00416828"/>
    <w:rsid w:val="00416C7B"/>
    <w:rsid w:val="00417BA1"/>
    <w:rsid w:val="00422A69"/>
    <w:rsid w:val="0042354A"/>
    <w:rsid w:val="00423B6A"/>
    <w:rsid w:val="004247FC"/>
    <w:rsid w:val="00425334"/>
    <w:rsid w:val="0042569F"/>
    <w:rsid w:val="00425D11"/>
    <w:rsid w:val="004267A5"/>
    <w:rsid w:val="00426DA7"/>
    <w:rsid w:val="004271EB"/>
    <w:rsid w:val="00427E30"/>
    <w:rsid w:val="00431618"/>
    <w:rsid w:val="00431EED"/>
    <w:rsid w:val="004322E8"/>
    <w:rsid w:val="00432A6B"/>
    <w:rsid w:val="00436ADE"/>
    <w:rsid w:val="00437378"/>
    <w:rsid w:val="00440785"/>
    <w:rsid w:val="0044341B"/>
    <w:rsid w:val="0044353A"/>
    <w:rsid w:val="00444D8A"/>
    <w:rsid w:val="0044585E"/>
    <w:rsid w:val="00445EA7"/>
    <w:rsid w:val="004467A3"/>
    <w:rsid w:val="00446D59"/>
    <w:rsid w:val="00447597"/>
    <w:rsid w:val="004500BC"/>
    <w:rsid w:val="00452BE2"/>
    <w:rsid w:val="00453389"/>
    <w:rsid w:val="00454387"/>
    <w:rsid w:val="004566D9"/>
    <w:rsid w:val="00461D04"/>
    <w:rsid w:val="00463659"/>
    <w:rsid w:val="00465100"/>
    <w:rsid w:val="004654C2"/>
    <w:rsid w:val="00466C00"/>
    <w:rsid w:val="004706A9"/>
    <w:rsid w:val="004713E1"/>
    <w:rsid w:val="00472C1B"/>
    <w:rsid w:val="004737DE"/>
    <w:rsid w:val="00473CB3"/>
    <w:rsid w:val="00474464"/>
    <w:rsid w:val="00474FB9"/>
    <w:rsid w:val="004759DC"/>
    <w:rsid w:val="004772E0"/>
    <w:rsid w:val="00477F34"/>
    <w:rsid w:val="00480888"/>
    <w:rsid w:val="004817E2"/>
    <w:rsid w:val="00482169"/>
    <w:rsid w:val="00484521"/>
    <w:rsid w:val="0048464E"/>
    <w:rsid w:val="004862F4"/>
    <w:rsid w:val="00491E8F"/>
    <w:rsid w:val="00492709"/>
    <w:rsid w:val="004947CD"/>
    <w:rsid w:val="00494933"/>
    <w:rsid w:val="004960AE"/>
    <w:rsid w:val="004A4584"/>
    <w:rsid w:val="004A5C09"/>
    <w:rsid w:val="004A6C38"/>
    <w:rsid w:val="004A6C58"/>
    <w:rsid w:val="004B0535"/>
    <w:rsid w:val="004B0D13"/>
    <w:rsid w:val="004B5CCE"/>
    <w:rsid w:val="004B6052"/>
    <w:rsid w:val="004C0444"/>
    <w:rsid w:val="004C0E0C"/>
    <w:rsid w:val="004C143A"/>
    <w:rsid w:val="004C3D58"/>
    <w:rsid w:val="004C4233"/>
    <w:rsid w:val="004C442B"/>
    <w:rsid w:val="004C5C7E"/>
    <w:rsid w:val="004D20A0"/>
    <w:rsid w:val="004D2C67"/>
    <w:rsid w:val="004D3DB9"/>
    <w:rsid w:val="004E0804"/>
    <w:rsid w:val="004E2A68"/>
    <w:rsid w:val="004E2BCF"/>
    <w:rsid w:val="004E2D1B"/>
    <w:rsid w:val="004E6A91"/>
    <w:rsid w:val="004F3A22"/>
    <w:rsid w:val="004F57FF"/>
    <w:rsid w:val="004F7C19"/>
    <w:rsid w:val="00500E92"/>
    <w:rsid w:val="005013EE"/>
    <w:rsid w:val="00501532"/>
    <w:rsid w:val="00501CD7"/>
    <w:rsid w:val="005024F7"/>
    <w:rsid w:val="0050258F"/>
    <w:rsid w:val="00502C45"/>
    <w:rsid w:val="00503255"/>
    <w:rsid w:val="005046B8"/>
    <w:rsid w:val="00504742"/>
    <w:rsid w:val="005047C4"/>
    <w:rsid w:val="00507024"/>
    <w:rsid w:val="005079C9"/>
    <w:rsid w:val="00510330"/>
    <w:rsid w:val="005107B9"/>
    <w:rsid w:val="00510827"/>
    <w:rsid w:val="005114BA"/>
    <w:rsid w:val="0051289C"/>
    <w:rsid w:val="00514D9A"/>
    <w:rsid w:val="00514E2D"/>
    <w:rsid w:val="00515608"/>
    <w:rsid w:val="005156C9"/>
    <w:rsid w:val="00515B65"/>
    <w:rsid w:val="00516D0E"/>
    <w:rsid w:val="00516F64"/>
    <w:rsid w:val="005211A8"/>
    <w:rsid w:val="0052440C"/>
    <w:rsid w:val="0052646F"/>
    <w:rsid w:val="005264CF"/>
    <w:rsid w:val="005277CE"/>
    <w:rsid w:val="0053013E"/>
    <w:rsid w:val="00531AC4"/>
    <w:rsid w:val="00531E62"/>
    <w:rsid w:val="0053224B"/>
    <w:rsid w:val="00533977"/>
    <w:rsid w:val="00534464"/>
    <w:rsid w:val="00535D04"/>
    <w:rsid w:val="00540E73"/>
    <w:rsid w:val="0054193B"/>
    <w:rsid w:val="005428B7"/>
    <w:rsid w:val="00542E42"/>
    <w:rsid w:val="00544B2E"/>
    <w:rsid w:val="00545D17"/>
    <w:rsid w:val="005513D2"/>
    <w:rsid w:val="005513D8"/>
    <w:rsid w:val="00552A26"/>
    <w:rsid w:val="00552EEF"/>
    <w:rsid w:val="00554020"/>
    <w:rsid w:val="005565C9"/>
    <w:rsid w:val="00557427"/>
    <w:rsid w:val="00557773"/>
    <w:rsid w:val="005652E1"/>
    <w:rsid w:val="005672AB"/>
    <w:rsid w:val="005704BF"/>
    <w:rsid w:val="00572051"/>
    <w:rsid w:val="00574F7B"/>
    <w:rsid w:val="00575AE9"/>
    <w:rsid w:val="00580E7B"/>
    <w:rsid w:val="0058120D"/>
    <w:rsid w:val="00584BB5"/>
    <w:rsid w:val="00584EFC"/>
    <w:rsid w:val="00585BAE"/>
    <w:rsid w:val="0058600B"/>
    <w:rsid w:val="00587CDE"/>
    <w:rsid w:val="00593A28"/>
    <w:rsid w:val="0059507F"/>
    <w:rsid w:val="00595EA1"/>
    <w:rsid w:val="005964CA"/>
    <w:rsid w:val="00596972"/>
    <w:rsid w:val="005A0529"/>
    <w:rsid w:val="005A0622"/>
    <w:rsid w:val="005A3A9C"/>
    <w:rsid w:val="005A667A"/>
    <w:rsid w:val="005A75BE"/>
    <w:rsid w:val="005B05DA"/>
    <w:rsid w:val="005B189F"/>
    <w:rsid w:val="005B4A0B"/>
    <w:rsid w:val="005B4FEC"/>
    <w:rsid w:val="005B6567"/>
    <w:rsid w:val="005C0185"/>
    <w:rsid w:val="005C1BA3"/>
    <w:rsid w:val="005C3057"/>
    <w:rsid w:val="005C67E6"/>
    <w:rsid w:val="005C717E"/>
    <w:rsid w:val="005D05F7"/>
    <w:rsid w:val="005D2ABB"/>
    <w:rsid w:val="005D4141"/>
    <w:rsid w:val="005D5F55"/>
    <w:rsid w:val="005D6275"/>
    <w:rsid w:val="005D663E"/>
    <w:rsid w:val="005D74D6"/>
    <w:rsid w:val="005D7866"/>
    <w:rsid w:val="005E155E"/>
    <w:rsid w:val="005E1C2D"/>
    <w:rsid w:val="005E2680"/>
    <w:rsid w:val="005E4F85"/>
    <w:rsid w:val="005F1056"/>
    <w:rsid w:val="005F1180"/>
    <w:rsid w:val="005F2B51"/>
    <w:rsid w:val="005F4B00"/>
    <w:rsid w:val="005F52DF"/>
    <w:rsid w:val="005F5892"/>
    <w:rsid w:val="005F68C4"/>
    <w:rsid w:val="005F7362"/>
    <w:rsid w:val="005F7F08"/>
    <w:rsid w:val="006000AD"/>
    <w:rsid w:val="00600212"/>
    <w:rsid w:val="0060176F"/>
    <w:rsid w:val="00602CC5"/>
    <w:rsid w:val="0060388D"/>
    <w:rsid w:val="00604B2D"/>
    <w:rsid w:val="00606171"/>
    <w:rsid w:val="006116A7"/>
    <w:rsid w:val="0061295A"/>
    <w:rsid w:val="0061348A"/>
    <w:rsid w:val="006138A1"/>
    <w:rsid w:val="00614031"/>
    <w:rsid w:val="0061451D"/>
    <w:rsid w:val="00614C9C"/>
    <w:rsid w:val="00614E40"/>
    <w:rsid w:val="0061631C"/>
    <w:rsid w:val="00617547"/>
    <w:rsid w:val="0062045C"/>
    <w:rsid w:val="0062277F"/>
    <w:rsid w:val="006251EB"/>
    <w:rsid w:val="006300F2"/>
    <w:rsid w:val="0063272A"/>
    <w:rsid w:val="0063343F"/>
    <w:rsid w:val="0063345E"/>
    <w:rsid w:val="00635B90"/>
    <w:rsid w:val="00637B43"/>
    <w:rsid w:val="00641161"/>
    <w:rsid w:val="00641BEB"/>
    <w:rsid w:val="00643855"/>
    <w:rsid w:val="006454D1"/>
    <w:rsid w:val="00646C94"/>
    <w:rsid w:val="00646CDD"/>
    <w:rsid w:val="006518C3"/>
    <w:rsid w:val="00651D22"/>
    <w:rsid w:val="006520B7"/>
    <w:rsid w:val="0065256D"/>
    <w:rsid w:val="0065520A"/>
    <w:rsid w:val="00655430"/>
    <w:rsid w:val="0065656C"/>
    <w:rsid w:val="00657A6A"/>
    <w:rsid w:val="00662017"/>
    <w:rsid w:val="00663682"/>
    <w:rsid w:val="006663A7"/>
    <w:rsid w:val="0066647E"/>
    <w:rsid w:val="006664EB"/>
    <w:rsid w:val="00666FE6"/>
    <w:rsid w:val="0066731D"/>
    <w:rsid w:val="00667A87"/>
    <w:rsid w:val="006700DD"/>
    <w:rsid w:val="006716EA"/>
    <w:rsid w:val="006725B2"/>
    <w:rsid w:val="00674F7A"/>
    <w:rsid w:val="0067512B"/>
    <w:rsid w:val="00675A4B"/>
    <w:rsid w:val="00677427"/>
    <w:rsid w:val="006802E8"/>
    <w:rsid w:val="00680379"/>
    <w:rsid w:val="006803E9"/>
    <w:rsid w:val="0068323C"/>
    <w:rsid w:val="00684300"/>
    <w:rsid w:val="006846AE"/>
    <w:rsid w:val="0068486A"/>
    <w:rsid w:val="00685EB6"/>
    <w:rsid w:val="00690702"/>
    <w:rsid w:val="00691A02"/>
    <w:rsid w:val="00693B2D"/>
    <w:rsid w:val="0069461A"/>
    <w:rsid w:val="00697F5D"/>
    <w:rsid w:val="006A0002"/>
    <w:rsid w:val="006A09A6"/>
    <w:rsid w:val="006A404D"/>
    <w:rsid w:val="006A5B32"/>
    <w:rsid w:val="006A7FEF"/>
    <w:rsid w:val="006B0AC2"/>
    <w:rsid w:val="006B22E4"/>
    <w:rsid w:val="006B3FA1"/>
    <w:rsid w:val="006B4545"/>
    <w:rsid w:val="006B470D"/>
    <w:rsid w:val="006B4BE5"/>
    <w:rsid w:val="006B4ECA"/>
    <w:rsid w:val="006B7F88"/>
    <w:rsid w:val="006C0C2C"/>
    <w:rsid w:val="006C1DA5"/>
    <w:rsid w:val="006C3EFE"/>
    <w:rsid w:val="006C5141"/>
    <w:rsid w:val="006D1F90"/>
    <w:rsid w:val="006D39A4"/>
    <w:rsid w:val="006D461E"/>
    <w:rsid w:val="006D7B32"/>
    <w:rsid w:val="006E01CC"/>
    <w:rsid w:val="006E1D65"/>
    <w:rsid w:val="006E2897"/>
    <w:rsid w:val="006E2EF7"/>
    <w:rsid w:val="006E3966"/>
    <w:rsid w:val="006E3CEC"/>
    <w:rsid w:val="006E4B0A"/>
    <w:rsid w:val="006E4EEB"/>
    <w:rsid w:val="006E76F7"/>
    <w:rsid w:val="006E7F38"/>
    <w:rsid w:val="006F114F"/>
    <w:rsid w:val="006F2F8D"/>
    <w:rsid w:val="006F4127"/>
    <w:rsid w:val="006F5226"/>
    <w:rsid w:val="006F58C0"/>
    <w:rsid w:val="006F6808"/>
    <w:rsid w:val="006F694D"/>
    <w:rsid w:val="00703B85"/>
    <w:rsid w:val="007043F5"/>
    <w:rsid w:val="00704E3F"/>
    <w:rsid w:val="00707B81"/>
    <w:rsid w:val="007119D1"/>
    <w:rsid w:val="00714071"/>
    <w:rsid w:val="00714E5D"/>
    <w:rsid w:val="0071502E"/>
    <w:rsid w:val="00715680"/>
    <w:rsid w:val="007224DA"/>
    <w:rsid w:val="00723F18"/>
    <w:rsid w:val="0072746C"/>
    <w:rsid w:val="00730A86"/>
    <w:rsid w:val="0073393A"/>
    <w:rsid w:val="007346FE"/>
    <w:rsid w:val="00735E2F"/>
    <w:rsid w:val="0073636B"/>
    <w:rsid w:val="0073760B"/>
    <w:rsid w:val="00743113"/>
    <w:rsid w:val="007436A5"/>
    <w:rsid w:val="00743781"/>
    <w:rsid w:val="007457B8"/>
    <w:rsid w:val="007468AE"/>
    <w:rsid w:val="00746ECC"/>
    <w:rsid w:val="00747153"/>
    <w:rsid w:val="00750053"/>
    <w:rsid w:val="00750DA6"/>
    <w:rsid w:val="00752A8E"/>
    <w:rsid w:val="00755025"/>
    <w:rsid w:val="00757671"/>
    <w:rsid w:val="00757F27"/>
    <w:rsid w:val="00760BE0"/>
    <w:rsid w:val="007627A8"/>
    <w:rsid w:val="0076379C"/>
    <w:rsid w:val="00763B3F"/>
    <w:rsid w:val="0076420B"/>
    <w:rsid w:val="00764EE6"/>
    <w:rsid w:val="00765517"/>
    <w:rsid w:val="00774D0A"/>
    <w:rsid w:val="00775DA8"/>
    <w:rsid w:val="00776C7C"/>
    <w:rsid w:val="0077788C"/>
    <w:rsid w:val="00777E70"/>
    <w:rsid w:val="00781AF3"/>
    <w:rsid w:val="0078283C"/>
    <w:rsid w:val="00783DA4"/>
    <w:rsid w:val="00784204"/>
    <w:rsid w:val="00785F48"/>
    <w:rsid w:val="007876A8"/>
    <w:rsid w:val="00791ADC"/>
    <w:rsid w:val="00792169"/>
    <w:rsid w:val="00793F0B"/>
    <w:rsid w:val="0079405A"/>
    <w:rsid w:val="007952DF"/>
    <w:rsid w:val="007953A0"/>
    <w:rsid w:val="007957FD"/>
    <w:rsid w:val="00797B6C"/>
    <w:rsid w:val="007A02C2"/>
    <w:rsid w:val="007A0B99"/>
    <w:rsid w:val="007A300A"/>
    <w:rsid w:val="007A43A6"/>
    <w:rsid w:val="007A7712"/>
    <w:rsid w:val="007B0336"/>
    <w:rsid w:val="007B2E88"/>
    <w:rsid w:val="007B2FF3"/>
    <w:rsid w:val="007B3461"/>
    <w:rsid w:val="007B5BDA"/>
    <w:rsid w:val="007B65E2"/>
    <w:rsid w:val="007C03A2"/>
    <w:rsid w:val="007C20F6"/>
    <w:rsid w:val="007C421D"/>
    <w:rsid w:val="007C54ED"/>
    <w:rsid w:val="007C61D7"/>
    <w:rsid w:val="007C692A"/>
    <w:rsid w:val="007D301D"/>
    <w:rsid w:val="007D43C9"/>
    <w:rsid w:val="007D6693"/>
    <w:rsid w:val="007D7FA6"/>
    <w:rsid w:val="007E0DED"/>
    <w:rsid w:val="007E0ED8"/>
    <w:rsid w:val="007E3722"/>
    <w:rsid w:val="007E37AF"/>
    <w:rsid w:val="007E37E7"/>
    <w:rsid w:val="007E385E"/>
    <w:rsid w:val="007E6175"/>
    <w:rsid w:val="007F41C0"/>
    <w:rsid w:val="007F4B38"/>
    <w:rsid w:val="007F51B7"/>
    <w:rsid w:val="007F5C35"/>
    <w:rsid w:val="007F6F4E"/>
    <w:rsid w:val="00800042"/>
    <w:rsid w:val="008014DF"/>
    <w:rsid w:val="00804017"/>
    <w:rsid w:val="0080465D"/>
    <w:rsid w:val="00804F20"/>
    <w:rsid w:val="0080529E"/>
    <w:rsid w:val="00805C77"/>
    <w:rsid w:val="00805F19"/>
    <w:rsid w:val="00810E76"/>
    <w:rsid w:val="00811D55"/>
    <w:rsid w:val="00812434"/>
    <w:rsid w:val="0081341E"/>
    <w:rsid w:val="00815DA7"/>
    <w:rsid w:val="0082212A"/>
    <w:rsid w:val="008227CE"/>
    <w:rsid w:val="00825799"/>
    <w:rsid w:val="00825DB5"/>
    <w:rsid w:val="008261AA"/>
    <w:rsid w:val="00826F92"/>
    <w:rsid w:val="008276C6"/>
    <w:rsid w:val="008332B6"/>
    <w:rsid w:val="00836C72"/>
    <w:rsid w:val="0084028D"/>
    <w:rsid w:val="008412C1"/>
    <w:rsid w:val="00847833"/>
    <w:rsid w:val="008510F6"/>
    <w:rsid w:val="0085358E"/>
    <w:rsid w:val="00854504"/>
    <w:rsid w:val="00854D91"/>
    <w:rsid w:val="0085524F"/>
    <w:rsid w:val="008553F7"/>
    <w:rsid w:val="00855BFF"/>
    <w:rsid w:val="0085615D"/>
    <w:rsid w:val="00860C0A"/>
    <w:rsid w:val="008658C2"/>
    <w:rsid w:val="00866287"/>
    <w:rsid w:val="0087018F"/>
    <w:rsid w:val="00870387"/>
    <w:rsid w:val="008713A5"/>
    <w:rsid w:val="00874943"/>
    <w:rsid w:val="00877495"/>
    <w:rsid w:val="00880158"/>
    <w:rsid w:val="00882341"/>
    <w:rsid w:val="00882DB2"/>
    <w:rsid w:val="0088377E"/>
    <w:rsid w:val="008842BB"/>
    <w:rsid w:val="00884430"/>
    <w:rsid w:val="00885B1D"/>
    <w:rsid w:val="0089160E"/>
    <w:rsid w:val="00891D90"/>
    <w:rsid w:val="00891F6D"/>
    <w:rsid w:val="00894C64"/>
    <w:rsid w:val="008A1F6B"/>
    <w:rsid w:val="008A408A"/>
    <w:rsid w:val="008A72FF"/>
    <w:rsid w:val="008B0D07"/>
    <w:rsid w:val="008B10EE"/>
    <w:rsid w:val="008B125E"/>
    <w:rsid w:val="008B20F2"/>
    <w:rsid w:val="008B24A2"/>
    <w:rsid w:val="008B3418"/>
    <w:rsid w:val="008B4056"/>
    <w:rsid w:val="008B40B3"/>
    <w:rsid w:val="008B4398"/>
    <w:rsid w:val="008B4674"/>
    <w:rsid w:val="008B624A"/>
    <w:rsid w:val="008B7750"/>
    <w:rsid w:val="008C13BA"/>
    <w:rsid w:val="008C28DB"/>
    <w:rsid w:val="008C3162"/>
    <w:rsid w:val="008C340F"/>
    <w:rsid w:val="008D01A6"/>
    <w:rsid w:val="008D05A4"/>
    <w:rsid w:val="008D3E4B"/>
    <w:rsid w:val="008D4B12"/>
    <w:rsid w:val="008D5BC8"/>
    <w:rsid w:val="008D79A6"/>
    <w:rsid w:val="008E14B1"/>
    <w:rsid w:val="008E3D03"/>
    <w:rsid w:val="008E7D61"/>
    <w:rsid w:val="008F2A3D"/>
    <w:rsid w:val="008F2DCE"/>
    <w:rsid w:val="008F37FA"/>
    <w:rsid w:val="008F67B4"/>
    <w:rsid w:val="008F69CA"/>
    <w:rsid w:val="00902344"/>
    <w:rsid w:val="009041A4"/>
    <w:rsid w:val="0090494A"/>
    <w:rsid w:val="00907BC9"/>
    <w:rsid w:val="00907E84"/>
    <w:rsid w:val="00907F74"/>
    <w:rsid w:val="00912BDE"/>
    <w:rsid w:val="00912ED5"/>
    <w:rsid w:val="00915CF2"/>
    <w:rsid w:val="00916962"/>
    <w:rsid w:val="00922E45"/>
    <w:rsid w:val="0092412D"/>
    <w:rsid w:val="009266C7"/>
    <w:rsid w:val="00926B30"/>
    <w:rsid w:val="00926E37"/>
    <w:rsid w:val="00927F83"/>
    <w:rsid w:val="0093370C"/>
    <w:rsid w:val="0093555A"/>
    <w:rsid w:val="0093578F"/>
    <w:rsid w:val="00936210"/>
    <w:rsid w:val="009400F9"/>
    <w:rsid w:val="009414DE"/>
    <w:rsid w:val="0094178F"/>
    <w:rsid w:val="00942B33"/>
    <w:rsid w:val="00944230"/>
    <w:rsid w:val="0094491B"/>
    <w:rsid w:val="00945F10"/>
    <w:rsid w:val="00946E64"/>
    <w:rsid w:val="00947D59"/>
    <w:rsid w:val="00952A57"/>
    <w:rsid w:val="00952CF4"/>
    <w:rsid w:val="009538A9"/>
    <w:rsid w:val="00954ED9"/>
    <w:rsid w:val="00955710"/>
    <w:rsid w:val="0095590B"/>
    <w:rsid w:val="00957F37"/>
    <w:rsid w:val="00964D7A"/>
    <w:rsid w:val="00967281"/>
    <w:rsid w:val="009678BF"/>
    <w:rsid w:val="00971E13"/>
    <w:rsid w:val="00972DDC"/>
    <w:rsid w:val="00975130"/>
    <w:rsid w:val="00977F71"/>
    <w:rsid w:val="009804F3"/>
    <w:rsid w:val="00983C1E"/>
    <w:rsid w:val="00985066"/>
    <w:rsid w:val="009855B9"/>
    <w:rsid w:val="00985634"/>
    <w:rsid w:val="00990E97"/>
    <w:rsid w:val="0099395E"/>
    <w:rsid w:val="00996448"/>
    <w:rsid w:val="00997F9C"/>
    <w:rsid w:val="009A0592"/>
    <w:rsid w:val="009A080E"/>
    <w:rsid w:val="009A2A16"/>
    <w:rsid w:val="009A3B81"/>
    <w:rsid w:val="009A3FD8"/>
    <w:rsid w:val="009A5A10"/>
    <w:rsid w:val="009B02B6"/>
    <w:rsid w:val="009B12AD"/>
    <w:rsid w:val="009B1C22"/>
    <w:rsid w:val="009B1EE9"/>
    <w:rsid w:val="009B4DB1"/>
    <w:rsid w:val="009B5BC1"/>
    <w:rsid w:val="009C07BD"/>
    <w:rsid w:val="009C1E8A"/>
    <w:rsid w:val="009C1F22"/>
    <w:rsid w:val="009C476F"/>
    <w:rsid w:val="009C4B13"/>
    <w:rsid w:val="009C502E"/>
    <w:rsid w:val="009D005A"/>
    <w:rsid w:val="009D1A34"/>
    <w:rsid w:val="009D1E0C"/>
    <w:rsid w:val="009D3768"/>
    <w:rsid w:val="009D5811"/>
    <w:rsid w:val="009D58B4"/>
    <w:rsid w:val="009D5C5F"/>
    <w:rsid w:val="009E0C7D"/>
    <w:rsid w:val="009E137E"/>
    <w:rsid w:val="009E13C9"/>
    <w:rsid w:val="009E319F"/>
    <w:rsid w:val="009F39EE"/>
    <w:rsid w:val="009F4C47"/>
    <w:rsid w:val="009F6ADC"/>
    <w:rsid w:val="009F722A"/>
    <w:rsid w:val="009F786A"/>
    <w:rsid w:val="00A02948"/>
    <w:rsid w:val="00A05F93"/>
    <w:rsid w:val="00A06C34"/>
    <w:rsid w:val="00A07300"/>
    <w:rsid w:val="00A07568"/>
    <w:rsid w:val="00A07947"/>
    <w:rsid w:val="00A1018C"/>
    <w:rsid w:val="00A150FA"/>
    <w:rsid w:val="00A16812"/>
    <w:rsid w:val="00A20386"/>
    <w:rsid w:val="00A20FD9"/>
    <w:rsid w:val="00A21BB9"/>
    <w:rsid w:val="00A222C6"/>
    <w:rsid w:val="00A24860"/>
    <w:rsid w:val="00A26018"/>
    <w:rsid w:val="00A26743"/>
    <w:rsid w:val="00A31050"/>
    <w:rsid w:val="00A32EAB"/>
    <w:rsid w:val="00A3333D"/>
    <w:rsid w:val="00A35493"/>
    <w:rsid w:val="00A40209"/>
    <w:rsid w:val="00A41AED"/>
    <w:rsid w:val="00A4441A"/>
    <w:rsid w:val="00A45951"/>
    <w:rsid w:val="00A476FF"/>
    <w:rsid w:val="00A4791A"/>
    <w:rsid w:val="00A47940"/>
    <w:rsid w:val="00A502DA"/>
    <w:rsid w:val="00A518D2"/>
    <w:rsid w:val="00A51D36"/>
    <w:rsid w:val="00A5374F"/>
    <w:rsid w:val="00A54DFC"/>
    <w:rsid w:val="00A558EC"/>
    <w:rsid w:val="00A673BF"/>
    <w:rsid w:val="00A678DF"/>
    <w:rsid w:val="00A70235"/>
    <w:rsid w:val="00A7056D"/>
    <w:rsid w:val="00A73683"/>
    <w:rsid w:val="00A73795"/>
    <w:rsid w:val="00A73BD5"/>
    <w:rsid w:val="00A7581C"/>
    <w:rsid w:val="00A7635A"/>
    <w:rsid w:val="00A77242"/>
    <w:rsid w:val="00A77588"/>
    <w:rsid w:val="00A8027B"/>
    <w:rsid w:val="00A81435"/>
    <w:rsid w:val="00A83AD8"/>
    <w:rsid w:val="00A846AD"/>
    <w:rsid w:val="00A847CD"/>
    <w:rsid w:val="00A859C7"/>
    <w:rsid w:val="00A861F4"/>
    <w:rsid w:val="00A87EC9"/>
    <w:rsid w:val="00A91175"/>
    <w:rsid w:val="00A92A44"/>
    <w:rsid w:val="00A92DA0"/>
    <w:rsid w:val="00A97366"/>
    <w:rsid w:val="00A97EF1"/>
    <w:rsid w:val="00AA16EF"/>
    <w:rsid w:val="00AA4415"/>
    <w:rsid w:val="00AA4917"/>
    <w:rsid w:val="00AA5605"/>
    <w:rsid w:val="00AA76DD"/>
    <w:rsid w:val="00AB0281"/>
    <w:rsid w:val="00AB1EF4"/>
    <w:rsid w:val="00AB275D"/>
    <w:rsid w:val="00AB3077"/>
    <w:rsid w:val="00AB45FD"/>
    <w:rsid w:val="00AB47DA"/>
    <w:rsid w:val="00AB5B05"/>
    <w:rsid w:val="00AB69B8"/>
    <w:rsid w:val="00AC00B1"/>
    <w:rsid w:val="00AC05E3"/>
    <w:rsid w:val="00AC3222"/>
    <w:rsid w:val="00AC3B37"/>
    <w:rsid w:val="00AC4E72"/>
    <w:rsid w:val="00AC55D9"/>
    <w:rsid w:val="00AC6B90"/>
    <w:rsid w:val="00AD01F8"/>
    <w:rsid w:val="00AD0919"/>
    <w:rsid w:val="00AD112B"/>
    <w:rsid w:val="00AD3F92"/>
    <w:rsid w:val="00AD4438"/>
    <w:rsid w:val="00AD5D92"/>
    <w:rsid w:val="00AD5E95"/>
    <w:rsid w:val="00AD6208"/>
    <w:rsid w:val="00AE1143"/>
    <w:rsid w:val="00AE161B"/>
    <w:rsid w:val="00AE1BB8"/>
    <w:rsid w:val="00AE6846"/>
    <w:rsid w:val="00AE6E1C"/>
    <w:rsid w:val="00AE7817"/>
    <w:rsid w:val="00AE783E"/>
    <w:rsid w:val="00AF478E"/>
    <w:rsid w:val="00AF525C"/>
    <w:rsid w:val="00B0152E"/>
    <w:rsid w:val="00B025A7"/>
    <w:rsid w:val="00B037D5"/>
    <w:rsid w:val="00B05A9C"/>
    <w:rsid w:val="00B07434"/>
    <w:rsid w:val="00B07CB7"/>
    <w:rsid w:val="00B07DAD"/>
    <w:rsid w:val="00B11A4C"/>
    <w:rsid w:val="00B14884"/>
    <w:rsid w:val="00B14D51"/>
    <w:rsid w:val="00B15D2E"/>
    <w:rsid w:val="00B17E91"/>
    <w:rsid w:val="00B228DE"/>
    <w:rsid w:val="00B2533B"/>
    <w:rsid w:val="00B2614A"/>
    <w:rsid w:val="00B279F6"/>
    <w:rsid w:val="00B27B5D"/>
    <w:rsid w:val="00B30BE0"/>
    <w:rsid w:val="00B31E8D"/>
    <w:rsid w:val="00B33379"/>
    <w:rsid w:val="00B3395F"/>
    <w:rsid w:val="00B3443F"/>
    <w:rsid w:val="00B34AEC"/>
    <w:rsid w:val="00B36CBF"/>
    <w:rsid w:val="00B36FD4"/>
    <w:rsid w:val="00B400E8"/>
    <w:rsid w:val="00B40138"/>
    <w:rsid w:val="00B4026F"/>
    <w:rsid w:val="00B40844"/>
    <w:rsid w:val="00B41E3F"/>
    <w:rsid w:val="00B43130"/>
    <w:rsid w:val="00B44A47"/>
    <w:rsid w:val="00B452BB"/>
    <w:rsid w:val="00B45F35"/>
    <w:rsid w:val="00B4669B"/>
    <w:rsid w:val="00B4765B"/>
    <w:rsid w:val="00B52D36"/>
    <w:rsid w:val="00B5517D"/>
    <w:rsid w:val="00B5560F"/>
    <w:rsid w:val="00B56E2D"/>
    <w:rsid w:val="00B575EE"/>
    <w:rsid w:val="00B61891"/>
    <w:rsid w:val="00B61996"/>
    <w:rsid w:val="00B658D0"/>
    <w:rsid w:val="00B65B94"/>
    <w:rsid w:val="00B670BB"/>
    <w:rsid w:val="00B70C58"/>
    <w:rsid w:val="00B70FD2"/>
    <w:rsid w:val="00B7377D"/>
    <w:rsid w:val="00B73867"/>
    <w:rsid w:val="00B74A15"/>
    <w:rsid w:val="00B74C7C"/>
    <w:rsid w:val="00B75090"/>
    <w:rsid w:val="00B75CCA"/>
    <w:rsid w:val="00B82A59"/>
    <w:rsid w:val="00B82D7F"/>
    <w:rsid w:val="00B84DC9"/>
    <w:rsid w:val="00B85C7E"/>
    <w:rsid w:val="00B86B30"/>
    <w:rsid w:val="00B90AF7"/>
    <w:rsid w:val="00B912AA"/>
    <w:rsid w:val="00B91F0D"/>
    <w:rsid w:val="00B93229"/>
    <w:rsid w:val="00B9366B"/>
    <w:rsid w:val="00B93B0D"/>
    <w:rsid w:val="00B94299"/>
    <w:rsid w:val="00B94F84"/>
    <w:rsid w:val="00BA0525"/>
    <w:rsid w:val="00BA20C1"/>
    <w:rsid w:val="00BA2880"/>
    <w:rsid w:val="00BA2CD9"/>
    <w:rsid w:val="00BA399F"/>
    <w:rsid w:val="00BA55EC"/>
    <w:rsid w:val="00BA6BCF"/>
    <w:rsid w:val="00BA6CFA"/>
    <w:rsid w:val="00BA7163"/>
    <w:rsid w:val="00BA7F11"/>
    <w:rsid w:val="00BB1C72"/>
    <w:rsid w:val="00BB48A1"/>
    <w:rsid w:val="00BB5D55"/>
    <w:rsid w:val="00BB6B4C"/>
    <w:rsid w:val="00BC00C8"/>
    <w:rsid w:val="00BC135E"/>
    <w:rsid w:val="00BC2809"/>
    <w:rsid w:val="00BC695D"/>
    <w:rsid w:val="00BC7362"/>
    <w:rsid w:val="00BC74FC"/>
    <w:rsid w:val="00BD1182"/>
    <w:rsid w:val="00BD4E13"/>
    <w:rsid w:val="00BD63AA"/>
    <w:rsid w:val="00BD6EC0"/>
    <w:rsid w:val="00BD6F74"/>
    <w:rsid w:val="00BD701B"/>
    <w:rsid w:val="00BD747A"/>
    <w:rsid w:val="00BD7CE9"/>
    <w:rsid w:val="00BE632A"/>
    <w:rsid w:val="00BE6617"/>
    <w:rsid w:val="00BE67A4"/>
    <w:rsid w:val="00BF00EA"/>
    <w:rsid w:val="00BF0950"/>
    <w:rsid w:val="00BF11D8"/>
    <w:rsid w:val="00BF12CC"/>
    <w:rsid w:val="00BF3D3E"/>
    <w:rsid w:val="00BF40F8"/>
    <w:rsid w:val="00BF4974"/>
    <w:rsid w:val="00BF51BD"/>
    <w:rsid w:val="00BF5A03"/>
    <w:rsid w:val="00BF65CB"/>
    <w:rsid w:val="00C0083B"/>
    <w:rsid w:val="00C00E8A"/>
    <w:rsid w:val="00C011E8"/>
    <w:rsid w:val="00C0297C"/>
    <w:rsid w:val="00C05260"/>
    <w:rsid w:val="00C05869"/>
    <w:rsid w:val="00C074A0"/>
    <w:rsid w:val="00C10088"/>
    <w:rsid w:val="00C10F42"/>
    <w:rsid w:val="00C1252E"/>
    <w:rsid w:val="00C12F3E"/>
    <w:rsid w:val="00C1696B"/>
    <w:rsid w:val="00C23B8A"/>
    <w:rsid w:val="00C25BC1"/>
    <w:rsid w:val="00C26DD8"/>
    <w:rsid w:val="00C27BD9"/>
    <w:rsid w:val="00C34BF5"/>
    <w:rsid w:val="00C35981"/>
    <w:rsid w:val="00C35EBD"/>
    <w:rsid w:val="00C3652B"/>
    <w:rsid w:val="00C37DF0"/>
    <w:rsid w:val="00C40352"/>
    <w:rsid w:val="00C40E75"/>
    <w:rsid w:val="00C4119B"/>
    <w:rsid w:val="00C47B3C"/>
    <w:rsid w:val="00C5136D"/>
    <w:rsid w:val="00C564A2"/>
    <w:rsid w:val="00C56AE3"/>
    <w:rsid w:val="00C570C7"/>
    <w:rsid w:val="00C57449"/>
    <w:rsid w:val="00C61840"/>
    <w:rsid w:val="00C6274B"/>
    <w:rsid w:val="00C636A3"/>
    <w:rsid w:val="00C64FB8"/>
    <w:rsid w:val="00C655F0"/>
    <w:rsid w:val="00C70A39"/>
    <w:rsid w:val="00C70AA2"/>
    <w:rsid w:val="00C71F62"/>
    <w:rsid w:val="00C74503"/>
    <w:rsid w:val="00C74C05"/>
    <w:rsid w:val="00C75300"/>
    <w:rsid w:val="00C75756"/>
    <w:rsid w:val="00C777C7"/>
    <w:rsid w:val="00C8059F"/>
    <w:rsid w:val="00C80FA7"/>
    <w:rsid w:val="00C81CE1"/>
    <w:rsid w:val="00C82D75"/>
    <w:rsid w:val="00C832A9"/>
    <w:rsid w:val="00C85161"/>
    <w:rsid w:val="00C87CC1"/>
    <w:rsid w:val="00C9250F"/>
    <w:rsid w:val="00C93AB2"/>
    <w:rsid w:val="00C962A6"/>
    <w:rsid w:val="00C975AC"/>
    <w:rsid w:val="00C97F2D"/>
    <w:rsid w:val="00CA22CF"/>
    <w:rsid w:val="00CA338F"/>
    <w:rsid w:val="00CA3C8D"/>
    <w:rsid w:val="00CA6773"/>
    <w:rsid w:val="00CA69E0"/>
    <w:rsid w:val="00CB0AE9"/>
    <w:rsid w:val="00CB21A0"/>
    <w:rsid w:val="00CB2DB8"/>
    <w:rsid w:val="00CB3117"/>
    <w:rsid w:val="00CB4A23"/>
    <w:rsid w:val="00CB7BC2"/>
    <w:rsid w:val="00CB7C6E"/>
    <w:rsid w:val="00CB7F8E"/>
    <w:rsid w:val="00CC0226"/>
    <w:rsid w:val="00CC0498"/>
    <w:rsid w:val="00CC2E14"/>
    <w:rsid w:val="00CC4D0E"/>
    <w:rsid w:val="00CC5393"/>
    <w:rsid w:val="00CC6ED1"/>
    <w:rsid w:val="00CD0FCE"/>
    <w:rsid w:val="00CD35C7"/>
    <w:rsid w:val="00CD38B6"/>
    <w:rsid w:val="00CD3D47"/>
    <w:rsid w:val="00CD3F9C"/>
    <w:rsid w:val="00CD6585"/>
    <w:rsid w:val="00CD791B"/>
    <w:rsid w:val="00CE2B55"/>
    <w:rsid w:val="00CE3D79"/>
    <w:rsid w:val="00CE5006"/>
    <w:rsid w:val="00CE5EC2"/>
    <w:rsid w:val="00CF0996"/>
    <w:rsid w:val="00CF73A1"/>
    <w:rsid w:val="00D0220A"/>
    <w:rsid w:val="00D02DBC"/>
    <w:rsid w:val="00D0344F"/>
    <w:rsid w:val="00D036DF"/>
    <w:rsid w:val="00D03B5F"/>
    <w:rsid w:val="00D0464B"/>
    <w:rsid w:val="00D077A4"/>
    <w:rsid w:val="00D07F3F"/>
    <w:rsid w:val="00D11260"/>
    <w:rsid w:val="00D12F59"/>
    <w:rsid w:val="00D13CF8"/>
    <w:rsid w:val="00D14BDB"/>
    <w:rsid w:val="00D17354"/>
    <w:rsid w:val="00D20F30"/>
    <w:rsid w:val="00D2167A"/>
    <w:rsid w:val="00D22A9A"/>
    <w:rsid w:val="00D2583E"/>
    <w:rsid w:val="00D26BB9"/>
    <w:rsid w:val="00D27DE1"/>
    <w:rsid w:val="00D30784"/>
    <w:rsid w:val="00D32270"/>
    <w:rsid w:val="00D336B2"/>
    <w:rsid w:val="00D35569"/>
    <w:rsid w:val="00D3586A"/>
    <w:rsid w:val="00D35A07"/>
    <w:rsid w:val="00D36E23"/>
    <w:rsid w:val="00D373D9"/>
    <w:rsid w:val="00D41089"/>
    <w:rsid w:val="00D4184B"/>
    <w:rsid w:val="00D42319"/>
    <w:rsid w:val="00D42578"/>
    <w:rsid w:val="00D46218"/>
    <w:rsid w:val="00D46AB0"/>
    <w:rsid w:val="00D475EA"/>
    <w:rsid w:val="00D5061A"/>
    <w:rsid w:val="00D50AFB"/>
    <w:rsid w:val="00D51FFF"/>
    <w:rsid w:val="00D52619"/>
    <w:rsid w:val="00D561F1"/>
    <w:rsid w:val="00D62462"/>
    <w:rsid w:val="00D628EF"/>
    <w:rsid w:val="00D641B8"/>
    <w:rsid w:val="00D66112"/>
    <w:rsid w:val="00D67F29"/>
    <w:rsid w:val="00D703C7"/>
    <w:rsid w:val="00D73833"/>
    <w:rsid w:val="00D73DD7"/>
    <w:rsid w:val="00D74741"/>
    <w:rsid w:val="00D74E90"/>
    <w:rsid w:val="00D750DF"/>
    <w:rsid w:val="00D76C8C"/>
    <w:rsid w:val="00D8213F"/>
    <w:rsid w:val="00D84D5D"/>
    <w:rsid w:val="00D86656"/>
    <w:rsid w:val="00D86F7C"/>
    <w:rsid w:val="00D92039"/>
    <w:rsid w:val="00D921BE"/>
    <w:rsid w:val="00D927B6"/>
    <w:rsid w:val="00D92F5D"/>
    <w:rsid w:val="00D937CA"/>
    <w:rsid w:val="00D9500B"/>
    <w:rsid w:val="00D97D96"/>
    <w:rsid w:val="00DA1927"/>
    <w:rsid w:val="00DA1ADA"/>
    <w:rsid w:val="00DA2225"/>
    <w:rsid w:val="00DA2EBF"/>
    <w:rsid w:val="00DA6118"/>
    <w:rsid w:val="00DA64FE"/>
    <w:rsid w:val="00DA6683"/>
    <w:rsid w:val="00DB011C"/>
    <w:rsid w:val="00DB220A"/>
    <w:rsid w:val="00DB2A6B"/>
    <w:rsid w:val="00DB6255"/>
    <w:rsid w:val="00DB6DA9"/>
    <w:rsid w:val="00DB6E2A"/>
    <w:rsid w:val="00DB7726"/>
    <w:rsid w:val="00DC3CD7"/>
    <w:rsid w:val="00DC3E9E"/>
    <w:rsid w:val="00DC47F8"/>
    <w:rsid w:val="00DC4F5F"/>
    <w:rsid w:val="00DC72EE"/>
    <w:rsid w:val="00DD0E57"/>
    <w:rsid w:val="00DD2EDA"/>
    <w:rsid w:val="00DD3231"/>
    <w:rsid w:val="00DD4ED7"/>
    <w:rsid w:val="00DD5934"/>
    <w:rsid w:val="00DE2670"/>
    <w:rsid w:val="00DE302A"/>
    <w:rsid w:val="00DE3D38"/>
    <w:rsid w:val="00DE4264"/>
    <w:rsid w:val="00DE476C"/>
    <w:rsid w:val="00DE49DE"/>
    <w:rsid w:val="00DE700A"/>
    <w:rsid w:val="00DE794E"/>
    <w:rsid w:val="00DE7960"/>
    <w:rsid w:val="00DF08D6"/>
    <w:rsid w:val="00DF0F2F"/>
    <w:rsid w:val="00DF295A"/>
    <w:rsid w:val="00DF2DD7"/>
    <w:rsid w:val="00DF736C"/>
    <w:rsid w:val="00DF7DC9"/>
    <w:rsid w:val="00E00277"/>
    <w:rsid w:val="00E007D6"/>
    <w:rsid w:val="00E03569"/>
    <w:rsid w:val="00E05B73"/>
    <w:rsid w:val="00E07351"/>
    <w:rsid w:val="00E111DD"/>
    <w:rsid w:val="00E11307"/>
    <w:rsid w:val="00E12020"/>
    <w:rsid w:val="00E131DB"/>
    <w:rsid w:val="00E17216"/>
    <w:rsid w:val="00E20007"/>
    <w:rsid w:val="00E21162"/>
    <w:rsid w:val="00E21923"/>
    <w:rsid w:val="00E23369"/>
    <w:rsid w:val="00E235DF"/>
    <w:rsid w:val="00E24BCB"/>
    <w:rsid w:val="00E24C93"/>
    <w:rsid w:val="00E26408"/>
    <w:rsid w:val="00E26AFE"/>
    <w:rsid w:val="00E27F34"/>
    <w:rsid w:val="00E32A4E"/>
    <w:rsid w:val="00E3535B"/>
    <w:rsid w:val="00E372BC"/>
    <w:rsid w:val="00E3732F"/>
    <w:rsid w:val="00E407D8"/>
    <w:rsid w:val="00E420E7"/>
    <w:rsid w:val="00E42ED5"/>
    <w:rsid w:val="00E438D2"/>
    <w:rsid w:val="00E51496"/>
    <w:rsid w:val="00E52537"/>
    <w:rsid w:val="00E5371B"/>
    <w:rsid w:val="00E53CB3"/>
    <w:rsid w:val="00E55B1D"/>
    <w:rsid w:val="00E55B77"/>
    <w:rsid w:val="00E55C71"/>
    <w:rsid w:val="00E567CA"/>
    <w:rsid w:val="00E56A2D"/>
    <w:rsid w:val="00E572FE"/>
    <w:rsid w:val="00E57BC4"/>
    <w:rsid w:val="00E60A04"/>
    <w:rsid w:val="00E61DCC"/>
    <w:rsid w:val="00E6256F"/>
    <w:rsid w:val="00E632F7"/>
    <w:rsid w:val="00E639AA"/>
    <w:rsid w:val="00E63B37"/>
    <w:rsid w:val="00E64019"/>
    <w:rsid w:val="00E6579A"/>
    <w:rsid w:val="00E6707D"/>
    <w:rsid w:val="00E71B21"/>
    <w:rsid w:val="00E80F9B"/>
    <w:rsid w:val="00E818CC"/>
    <w:rsid w:val="00E82768"/>
    <w:rsid w:val="00E82CA0"/>
    <w:rsid w:val="00E84058"/>
    <w:rsid w:val="00E852AF"/>
    <w:rsid w:val="00E85C57"/>
    <w:rsid w:val="00E90316"/>
    <w:rsid w:val="00E929B5"/>
    <w:rsid w:val="00E93713"/>
    <w:rsid w:val="00E94876"/>
    <w:rsid w:val="00E973AD"/>
    <w:rsid w:val="00E97ED6"/>
    <w:rsid w:val="00EA11DA"/>
    <w:rsid w:val="00EA2E11"/>
    <w:rsid w:val="00EA476A"/>
    <w:rsid w:val="00EA7C85"/>
    <w:rsid w:val="00EB2919"/>
    <w:rsid w:val="00EB396B"/>
    <w:rsid w:val="00EB66B3"/>
    <w:rsid w:val="00EB7DEC"/>
    <w:rsid w:val="00EC06AD"/>
    <w:rsid w:val="00EC3ED8"/>
    <w:rsid w:val="00EC44C3"/>
    <w:rsid w:val="00EC4E8F"/>
    <w:rsid w:val="00EC66E2"/>
    <w:rsid w:val="00EC7374"/>
    <w:rsid w:val="00EC784F"/>
    <w:rsid w:val="00ED079E"/>
    <w:rsid w:val="00ED0FD1"/>
    <w:rsid w:val="00ED26A4"/>
    <w:rsid w:val="00ED3180"/>
    <w:rsid w:val="00ED3716"/>
    <w:rsid w:val="00EE1684"/>
    <w:rsid w:val="00EE21DB"/>
    <w:rsid w:val="00EE2263"/>
    <w:rsid w:val="00EE3450"/>
    <w:rsid w:val="00EE41F5"/>
    <w:rsid w:val="00EE6245"/>
    <w:rsid w:val="00EE65D6"/>
    <w:rsid w:val="00EE78E6"/>
    <w:rsid w:val="00EE7A17"/>
    <w:rsid w:val="00EF3A08"/>
    <w:rsid w:val="00EF3C3F"/>
    <w:rsid w:val="00EF5CBA"/>
    <w:rsid w:val="00F00979"/>
    <w:rsid w:val="00F038B2"/>
    <w:rsid w:val="00F04D09"/>
    <w:rsid w:val="00F06F1E"/>
    <w:rsid w:val="00F104C2"/>
    <w:rsid w:val="00F1071B"/>
    <w:rsid w:val="00F10B91"/>
    <w:rsid w:val="00F117CD"/>
    <w:rsid w:val="00F1460B"/>
    <w:rsid w:val="00F16072"/>
    <w:rsid w:val="00F17757"/>
    <w:rsid w:val="00F17A25"/>
    <w:rsid w:val="00F20D21"/>
    <w:rsid w:val="00F22562"/>
    <w:rsid w:val="00F22A71"/>
    <w:rsid w:val="00F22C76"/>
    <w:rsid w:val="00F22F4E"/>
    <w:rsid w:val="00F2353B"/>
    <w:rsid w:val="00F263FC"/>
    <w:rsid w:val="00F26993"/>
    <w:rsid w:val="00F30DCA"/>
    <w:rsid w:val="00F33B8D"/>
    <w:rsid w:val="00F341A5"/>
    <w:rsid w:val="00F34902"/>
    <w:rsid w:val="00F365EA"/>
    <w:rsid w:val="00F37390"/>
    <w:rsid w:val="00F379F4"/>
    <w:rsid w:val="00F37D96"/>
    <w:rsid w:val="00F401FC"/>
    <w:rsid w:val="00F40419"/>
    <w:rsid w:val="00F40AE1"/>
    <w:rsid w:val="00F457F3"/>
    <w:rsid w:val="00F462BD"/>
    <w:rsid w:val="00F474FF"/>
    <w:rsid w:val="00F47A2A"/>
    <w:rsid w:val="00F525EB"/>
    <w:rsid w:val="00F533AF"/>
    <w:rsid w:val="00F536B8"/>
    <w:rsid w:val="00F57FC6"/>
    <w:rsid w:val="00F60AA9"/>
    <w:rsid w:val="00F62077"/>
    <w:rsid w:val="00F621AA"/>
    <w:rsid w:val="00F622F6"/>
    <w:rsid w:val="00F62D55"/>
    <w:rsid w:val="00F7034B"/>
    <w:rsid w:val="00F72332"/>
    <w:rsid w:val="00F727F3"/>
    <w:rsid w:val="00F738B3"/>
    <w:rsid w:val="00F760C0"/>
    <w:rsid w:val="00F770D0"/>
    <w:rsid w:val="00F77B49"/>
    <w:rsid w:val="00F81534"/>
    <w:rsid w:val="00F8211D"/>
    <w:rsid w:val="00F82B7F"/>
    <w:rsid w:val="00F8556C"/>
    <w:rsid w:val="00F8612E"/>
    <w:rsid w:val="00F864E6"/>
    <w:rsid w:val="00F87D14"/>
    <w:rsid w:val="00F90041"/>
    <w:rsid w:val="00F90864"/>
    <w:rsid w:val="00F90DA2"/>
    <w:rsid w:val="00F9240C"/>
    <w:rsid w:val="00F925EB"/>
    <w:rsid w:val="00F92CCF"/>
    <w:rsid w:val="00F93537"/>
    <w:rsid w:val="00F93741"/>
    <w:rsid w:val="00F955F2"/>
    <w:rsid w:val="00F96DF2"/>
    <w:rsid w:val="00FA0306"/>
    <w:rsid w:val="00FA0FE7"/>
    <w:rsid w:val="00FA1A93"/>
    <w:rsid w:val="00FA210F"/>
    <w:rsid w:val="00FA542B"/>
    <w:rsid w:val="00FA5A20"/>
    <w:rsid w:val="00FB20F6"/>
    <w:rsid w:val="00FB3167"/>
    <w:rsid w:val="00FB3C7C"/>
    <w:rsid w:val="00FB67CE"/>
    <w:rsid w:val="00FB7229"/>
    <w:rsid w:val="00FB7A99"/>
    <w:rsid w:val="00FC0EF1"/>
    <w:rsid w:val="00FC1961"/>
    <w:rsid w:val="00FC21F1"/>
    <w:rsid w:val="00FC7E9B"/>
    <w:rsid w:val="00FD0504"/>
    <w:rsid w:val="00FD050F"/>
    <w:rsid w:val="00FD076D"/>
    <w:rsid w:val="00FD1F71"/>
    <w:rsid w:val="00FD30E6"/>
    <w:rsid w:val="00FD69BC"/>
    <w:rsid w:val="00FD7E9D"/>
    <w:rsid w:val="00FD7F5F"/>
    <w:rsid w:val="00FE0833"/>
    <w:rsid w:val="00FE35CA"/>
    <w:rsid w:val="00FE372E"/>
    <w:rsid w:val="00FE4B1A"/>
    <w:rsid w:val="00FF02CE"/>
    <w:rsid w:val="00FF193D"/>
    <w:rsid w:val="00FF1A82"/>
    <w:rsid w:val="00FF3971"/>
    <w:rsid w:val="00FF4B11"/>
    <w:rsid w:val="00FF7C04"/>
    <w:rsid w:val="00FF7C1E"/>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D1F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A26743"/>
    <w:pPr>
      <w:keepNext/>
      <w:keepLines/>
      <w:spacing w:before="40" w:after="0" w:line="276" w:lineRule="auto"/>
      <w:contextualSpacing/>
      <w:outlineLvl w:val="3"/>
    </w:pPr>
    <w:rPr>
      <w:rFonts w:asciiTheme="majorHAnsi" w:eastAsiaTheme="majorEastAsia" w:hAnsiTheme="majorHAnsi" w:cstheme="majorBidi"/>
      <w:i/>
      <w:iCs/>
      <w:color w:val="2F5496" w:themeColor="accent1" w:themeShade="BF"/>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902344"/>
    <w:pPr>
      <w:tabs>
        <w:tab w:val="left" w:pos="709"/>
        <w:tab w:val="left" w:pos="1760"/>
        <w:tab w:val="right" w:leader="dot" w:pos="9062"/>
      </w:tabs>
      <w:spacing w:after="100"/>
      <w:ind w:left="1843" w:hanging="1623"/>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Norm"/>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styleId="Bezodstpw">
    <w:name w:val="No Spacing"/>
    <w:qFormat/>
    <w:rsid w:val="004322E8"/>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4B0D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0D13"/>
    <w:rPr>
      <w:sz w:val="20"/>
      <w:szCs w:val="20"/>
    </w:rPr>
  </w:style>
  <w:style w:type="character" w:styleId="Odwoanieprzypisudolnego">
    <w:name w:val="footnote reference"/>
    <w:uiPriority w:val="99"/>
    <w:semiHidden/>
    <w:unhideWhenUsed/>
    <w:rsid w:val="004B0D13"/>
    <w:rPr>
      <w:vertAlign w:val="superscript"/>
    </w:rPr>
  </w:style>
  <w:style w:type="character" w:styleId="Pogrubienie">
    <w:name w:val="Strong"/>
    <w:basedOn w:val="Domylnaczcionkaakapitu"/>
    <w:uiPriority w:val="22"/>
    <w:qFormat/>
    <w:rsid w:val="00791ADC"/>
    <w:rPr>
      <w:b/>
      <w:bCs/>
    </w:rPr>
  </w:style>
  <w:style w:type="paragraph" w:customStyle="1" w:styleId="Default">
    <w:name w:val="Default"/>
    <w:rsid w:val="00F955F2"/>
    <w:pPr>
      <w:autoSpaceDE w:val="0"/>
      <w:autoSpaceDN w:val="0"/>
      <w:adjustRightInd w:val="0"/>
      <w:spacing w:after="0" w:line="240" w:lineRule="auto"/>
    </w:pPr>
    <w:rPr>
      <w:rFonts w:ascii="Tahoma" w:hAnsi="Tahoma" w:cs="Tahoma"/>
      <w:color w:val="000000"/>
      <w:sz w:val="24"/>
      <w:szCs w:val="24"/>
    </w:rPr>
  </w:style>
  <w:style w:type="character" w:customStyle="1" w:styleId="Nagwek4Znak">
    <w:name w:val="Nagłówek 4 Znak"/>
    <w:basedOn w:val="Domylnaczcionkaakapitu"/>
    <w:link w:val="Nagwek4"/>
    <w:uiPriority w:val="9"/>
    <w:semiHidden/>
    <w:rsid w:val="00A26743"/>
    <w:rPr>
      <w:rFonts w:asciiTheme="majorHAnsi" w:eastAsiaTheme="majorEastAsia" w:hAnsiTheme="majorHAnsi" w:cstheme="majorBidi"/>
      <w:i/>
      <w:iCs/>
      <w:color w:val="2F5496" w:themeColor="accent1" w:themeShade="BF"/>
      <w:szCs w:val="20"/>
      <w:lang w:eastAsia="pl-PL"/>
    </w:rPr>
  </w:style>
  <w:style w:type="paragraph" w:customStyle="1" w:styleId="Standard">
    <w:name w:val="Standard"/>
    <w:rsid w:val="002E5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d9fyld">
    <w:name w:val="d9fyld"/>
    <w:basedOn w:val="Domylnaczcionkaakapitu"/>
    <w:rsid w:val="003342EE"/>
  </w:style>
  <w:style w:type="paragraph" w:customStyle="1" w:styleId="pkt">
    <w:name w:val="pkt"/>
    <w:basedOn w:val="Normalny"/>
    <w:link w:val="pktZnak"/>
    <w:rsid w:val="001304B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1304B4"/>
    <w:rPr>
      <w:rFonts w:ascii="Times New Roman" w:eastAsia="Times New Roman" w:hAnsi="Times New Roman" w:cs="Times New Roman"/>
      <w:sz w:val="24"/>
      <w:szCs w:val="20"/>
      <w:lang w:eastAsia="pl-PL"/>
    </w:rPr>
  </w:style>
  <w:style w:type="paragraph" w:styleId="Listanumerowana">
    <w:name w:val="List Number"/>
    <w:basedOn w:val="Normalny"/>
    <w:rsid w:val="0094491B"/>
    <w:pPr>
      <w:suppressAutoHyphens/>
      <w:spacing w:after="0" w:line="276" w:lineRule="auto"/>
    </w:pPr>
    <w:rPr>
      <w:rFonts w:ascii="Times New Roman" w:eastAsia="Calibri" w:hAnsi="Times New Roman" w:cs="Times New Roman"/>
      <w:sz w:val="20"/>
      <w:szCs w:val="20"/>
    </w:rPr>
  </w:style>
  <w:style w:type="paragraph" w:customStyle="1" w:styleId="Bodytext3">
    <w:name w:val="Body text3"/>
    <w:basedOn w:val="Normalny"/>
    <w:rsid w:val="00DC3CD7"/>
    <w:pPr>
      <w:widowControl w:val="0"/>
      <w:shd w:val="clear" w:color="auto" w:fill="FFFFFF"/>
      <w:autoSpaceDN w:val="0"/>
      <w:spacing w:after="60" w:line="398" w:lineRule="exact"/>
      <w:ind w:hanging="360"/>
      <w:jc w:val="center"/>
    </w:pPr>
    <w:rPr>
      <w:rFonts w:ascii="Times New Roman" w:eastAsia="Times New Roman" w:hAnsi="Times New Roman" w:cs="Times New Roman"/>
      <w:color w:val="000000"/>
      <w:sz w:val="20"/>
      <w:szCs w:val="20"/>
      <w:lang w:eastAsia="pl-PL"/>
    </w:rPr>
  </w:style>
  <w:style w:type="character" w:customStyle="1" w:styleId="Nagwek3Znak">
    <w:name w:val="Nagłówek 3 Znak"/>
    <w:basedOn w:val="Domylnaczcionkaakapitu"/>
    <w:link w:val="Nagwek3"/>
    <w:uiPriority w:val="9"/>
    <w:rsid w:val="006D1F90"/>
    <w:rPr>
      <w:rFonts w:asciiTheme="majorHAnsi" w:eastAsiaTheme="majorEastAsia" w:hAnsiTheme="majorHAnsi" w:cstheme="majorBidi"/>
      <w:color w:val="1F3763" w:themeColor="accent1" w:themeShade="7F"/>
      <w:sz w:val="24"/>
      <w:szCs w:val="24"/>
    </w:rPr>
  </w:style>
  <w:style w:type="character" w:customStyle="1" w:styleId="hgkelc">
    <w:name w:val="hgkelc"/>
    <w:basedOn w:val="Domylnaczcionkaakapitu"/>
    <w:rsid w:val="00502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11313148">
      <w:bodyDiv w:val="1"/>
      <w:marLeft w:val="0"/>
      <w:marRight w:val="0"/>
      <w:marTop w:val="0"/>
      <w:marBottom w:val="0"/>
      <w:divBdr>
        <w:top w:val="none" w:sz="0" w:space="0" w:color="auto"/>
        <w:left w:val="none" w:sz="0" w:space="0" w:color="auto"/>
        <w:bottom w:val="none" w:sz="0" w:space="0" w:color="auto"/>
        <w:right w:val="none" w:sz="0" w:space="0" w:color="auto"/>
      </w:divBdr>
    </w:div>
    <w:div w:id="259605839">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592125463">
      <w:bodyDiv w:val="1"/>
      <w:marLeft w:val="0"/>
      <w:marRight w:val="0"/>
      <w:marTop w:val="0"/>
      <w:marBottom w:val="0"/>
      <w:divBdr>
        <w:top w:val="none" w:sz="0" w:space="0" w:color="auto"/>
        <w:left w:val="none" w:sz="0" w:space="0" w:color="auto"/>
        <w:bottom w:val="none" w:sz="0" w:space="0" w:color="auto"/>
        <w:right w:val="none" w:sz="0" w:space="0" w:color="auto"/>
      </w:divBdr>
    </w:div>
    <w:div w:id="676082747">
      <w:bodyDiv w:val="1"/>
      <w:marLeft w:val="0"/>
      <w:marRight w:val="0"/>
      <w:marTop w:val="0"/>
      <w:marBottom w:val="0"/>
      <w:divBdr>
        <w:top w:val="none" w:sz="0" w:space="0" w:color="auto"/>
        <w:left w:val="none" w:sz="0" w:space="0" w:color="auto"/>
        <w:bottom w:val="none" w:sz="0" w:space="0" w:color="auto"/>
        <w:right w:val="none" w:sz="0" w:space="0" w:color="auto"/>
      </w:divBdr>
    </w:div>
    <w:div w:id="728385515">
      <w:bodyDiv w:val="1"/>
      <w:marLeft w:val="0"/>
      <w:marRight w:val="0"/>
      <w:marTop w:val="0"/>
      <w:marBottom w:val="0"/>
      <w:divBdr>
        <w:top w:val="none" w:sz="0" w:space="0" w:color="auto"/>
        <w:left w:val="none" w:sz="0" w:space="0" w:color="auto"/>
        <w:bottom w:val="none" w:sz="0" w:space="0" w:color="auto"/>
        <w:right w:val="none" w:sz="0" w:space="0" w:color="auto"/>
      </w:divBdr>
    </w:div>
    <w:div w:id="802969435">
      <w:bodyDiv w:val="1"/>
      <w:marLeft w:val="0"/>
      <w:marRight w:val="0"/>
      <w:marTop w:val="0"/>
      <w:marBottom w:val="0"/>
      <w:divBdr>
        <w:top w:val="none" w:sz="0" w:space="0" w:color="auto"/>
        <w:left w:val="none" w:sz="0" w:space="0" w:color="auto"/>
        <w:bottom w:val="none" w:sz="0" w:space="0" w:color="auto"/>
        <w:right w:val="none" w:sz="0" w:space="0" w:color="auto"/>
      </w:divBdr>
    </w:div>
    <w:div w:id="807086283">
      <w:bodyDiv w:val="1"/>
      <w:marLeft w:val="0"/>
      <w:marRight w:val="0"/>
      <w:marTop w:val="0"/>
      <w:marBottom w:val="0"/>
      <w:divBdr>
        <w:top w:val="none" w:sz="0" w:space="0" w:color="auto"/>
        <w:left w:val="none" w:sz="0" w:space="0" w:color="auto"/>
        <w:bottom w:val="none" w:sz="0" w:space="0" w:color="auto"/>
        <w:right w:val="none" w:sz="0" w:space="0" w:color="auto"/>
      </w:divBdr>
    </w:div>
    <w:div w:id="1104571153">
      <w:bodyDiv w:val="1"/>
      <w:marLeft w:val="0"/>
      <w:marRight w:val="0"/>
      <w:marTop w:val="0"/>
      <w:marBottom w:val="0"/>
      <w:divBdr>
        <w:top w:val="none" w:sz="0" w:space="0" w:color="auto"/>
        <w:left w:val="none" w:sz="0" w:space="0" w:color="auto"/>
        <w:bottom w:val="none" w:sz="0" w:space="0" w:color="auto"/>
        <w:right w:val="none" w:sz="0" w:space="0" w:color="auto"/>
      </w:divBdr>
    </w:div>
    <w:div w:id="1108770725">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570264490">
      <w:bodyDiv w:val="1"/>
      <w:marLeft w:val="0"/>
      <w:marRight w:val="0"/>
      <w:marTop w:val="0"/>
      <w:marBottom w:val="0"/>
      <w:divBdr>
        <w:top w:val="none" w:sz="0" w:space="0" w:color="auto"/>
        <w:left w:val="none" w:sz="0" w:space="0" w:color="auto"/>
        <w:bottom w:val="none" w:sz="0" w:space="0" w:color="auto"/>
        <w:right w:val="none" w:sz="0" w:space="0" w:color="auto"/>
      </w:divBdr>
    </w:div>
    <w:div w:id="1681005432">
      <w:bodyDiv w:val="1"/>
      <w:marLeft w:val="0"/>
      <w:marRight w:val="0"/>
      <w:marTop w:val="0"/>
      <w:marBottom w:val="0"/>
      <w:divBdr>
        <w:top w:val="none" w:sz="0" w:space="0" w:color="auto"/>
        <w:left w:val="none" w:sz="0" w:space="0" w:color="auto"/>
        <w:bottom w:val="none" w:sz="0" w:space="0" w:color="auto"/>
        <w:right w:val="none" w:sz="0" w:space="0" w:color="auto"/>
      </w:divBdr>
    </w:div>
    <w:div w:id="1755934839">
      <w:bodyDiv w:val="1"/>
      <w:marLeft w:val="0"/>
      <w:marRight w:val="0"/>
      <w:marTop w:val="0"/>
      <w:marBottom w:val="0"/>
      <w:divBdr>
        <w:top w:val="none" w:sz="0" w:space="0" w:color="auto"/>
        <w:left w:val="none" w:sz="0" w:space="0" w:color="auto"/>
        <w:bottom w:val="none" w:sz="0" w:space="0" w:color="auto"/>
        <w:right w:val="none" w:sz="0" w:space="0" w:color="auto"/>
      </w:divBdr>
    </w:div>
    <w:div w:id="1816021706">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65694330">
      <w:bodyDiv w:val="1"/>
      <w:marLeft w:val="0"/>
      <w:marRight w:val="0"/>
      <w:marTop w:val="0"/>
      <w:marBottom w:val="0"/>
      <w:divBdr>
        <w:top w:val="none" w:sz="0" w:space="0" w:color="auto"/>
        <w:left w:val="none" w:sz="0" w:space="0" w:color="auto"/>
        <w:bottom w:val="none" w:sz="0" w:space="0" w:color="auto"/>
        <w:right w:val="none" w:sz="0" w:space="0" w:color="auto"/>
      </w:divBdr>
    </w:div>
    <w:div w:id="199622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s.kocjan@umig.olkusz.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s://platformazakupowa.pl/transakcja/9830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czarnota-stach@umig.olkusz.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45-instrukcj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udny@umig.olkusz.pl"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platformazakupowa.pl" TargetMode="External"/><Relationship Id="rId10" Type="http://schemas.openxmlformats.org/officeDocument/2006/relationships/hyperlink" Target="mailto:j.cieslik@umig.olkusz.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983020"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mailto:przetarg@umig.olkusz.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mailto:przetarg@umig.olkusz.pl" TargetMode="External"/><Relationship Id="rId3" Type="http://schemas.openxmlformats.org/officeDocument/2006/relationships/styles" Target="styles.xml"/><Relationship Id="rId12" Type="http://schemas.openxmlformats.org/officeDocument/2006/relationships/hyperlink" Target="https://platformazakupowa.pl/strona/1-regulamin" TargetMode="External"/><Relationship Id="rId17" Type="http://schemas.openxmlformats.org/officeDocument/2006/relationships/hyperlink" Target="mailto:m.graczyk@umig.olkusz.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transakcja/9830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24</Pages>
  <Words>9375</Words>
  <Characters>56252</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Urząd Miasta Olkusz</cp:lastModifiedBy>
  <cp:revision>7</cp:revision>
  <cp:lastPrinted>2024-09-25T08:43:00Z</cp:lastPrinted>
  <dcterms:created xsi:type="dcterms:W3CDTF">2024-09-17T12:25:00Z</dcterms:created>
  <dcterms:modified xsi:type="dcterms:W3CDTF">2024-09-25T11:33:00Z</dcterms:modified>
</cp:coreProperties>
</file>