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823" w14:textId="77777777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zasoby  składa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ne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0CF1CE15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</w:t>
      </w:r>
      <w:r w:rsidR="00E7654D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9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6E11C56B" w:rsidR="00992744" w:rsidRPr="00BD7A2D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F65F63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10</w:t>
      </w:r>
      <w:r w:rsidR="00C02351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000C55E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32DD8660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255FE5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255FE5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426A3BF7" w:rsidR="00992744" w:rsidRPr="00BD7A2D" w:rsidRDefault="00992744" w:rsidP="00992744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32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C02351" w:rsidRPr="00D9764F">
        <w:rPr>
          <w:rFonts w:ascii="Tahoma" w:eastAsia="Times New Roman" w:hAnsi="Tahoma" w:cs="Tahoma"/>
          <w:color w:val="0070C0"/>
          <w:sz w:val="18"/>
          <w:szCs w:val="18"/>
          <w:lang w:eastAsia="pl-PL"/>
        </w:rPr>
        <w:t>„</w:t>
      </w:r>
      <w:r w:rsidR="00F65F63">
        <w:rPr>
          <w:rFonts w:ascii="Tahoma" w:hAnsi="Tahoma" w:cs="Tahoma"/>
          <w:b/>
          <w:bCs/>
          <w:color w:val="000000"/>
          <w:sz w:val="18"/>
          <w:szCs w:val="18"/>
        </w:rPr>
        <w:t>Wykonanie błękitno-zielonej infrastruktury (BGI) przy budynkach Wydziału Biologii i Ochrony Środowiska Uniwersytetu Łódzkiego przy ul. Pomorskiej 141/143 i</w:t>
      </w:r>
      <w:r w:rsidR="00F65F63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ul. </w:t>
      </w:r>
      <w:r w:rsidR="00F65F63">
        <w:rPr>
          <w:rFonts w:ascii="Tahoma" w:hAnsi="Tahoma" w:cs="Tahoma"/>
          <w:b/>
          <w:bCs/>
          <w:color w:val="000000"/>
          <w:sz w:val="18"/>
          <w:szCs w:val="18"/>
        </w:rPr>
        <w:t>Banacha 12/16</w:t>
      </w:r>
      <w:r w:rsidR="00F65F63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w Łodz</w:t>
      </w:r>
      <w:r w:rsidR="00F65F63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="00C02351" w:rsidRPr="00D9764F">
        <w:rPr>
          <w:rFonts w:ascii="Tahoma" w:hAnsi="Tahoma" w:cs="Tahoma"/>
          <w:b/>
          <w:bCs/>
          <w:color w:val="0070C0"/>
          <w:sz w:val="18"/>
          <w:szCs w:val="18"/>
        </w:rPr>
        <w:t>”</w:t>
      </w:r>
      <w:r w:rsidR="003C6DBA">
        <w:rPr>
          <w:rFonts w:ascii="Tahoma" w:hAnsi="Tahoma" w:cs="Tahoma"/>
          <w:b/>
          <w:bCs/>
          <w:color w:val="0070C0"/>
          <w:sz w:val="18"/>
          <w:szCs w:val="18"/>
        </w:rPr>
        <w:t xml:space="preserve"> - </w:t>
      </w:r>
      <w:r w:rsidR="003C6DBA">
        <w:rPr>
          <w:rFonts w:ascii="Tahoma" w:hAnsi="Tahoma" w:cs="Tahoma"/>
          <w:b/>
          <w:bCs/>
          <w:sz w:val="18"/>
          <w:szCs w:val="18"/>
        </w:rPr>
        <w:t>– w formule zaprojektuj i wybuduj</w:t>
      </w:r>
      <w:r w:rsidR="0019667B">
        <w:rPr>
          <w:rFonts w:ascii="Tahoma" w:hAnsi="Tahoma" w:cs="Tahoma"/>
          <w:b/>
          <w:bCs/>
          <w:sz w:val="18"/>
          <w:szCs w:val="18"/>
        </w:rPr>
        <w:t>,</w:t>
      </w:r>
      <w:r w:rsidR="00C02351" w:rsidRPr="00D9764F">
        <w:rPr>
          <w:rFonts w:ascii="Tahoma" w:hAnsi="Tahoma" w:cs="Tahoma"/>
          <w:b/>
          <w:bCs/>
          <w:color w:val="0070C0"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26ED1E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ustawy Pzp.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DB4EA7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2AF458C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E6861BE" w14:textId="554F0A88" w:rsidR="00990614" w:rsidRPr="0096737E" w:rsidRDefault="00990614" w:rsidP="00990614">
      <w:pPr>
        <w:numPr>
          <w:ilvl w:val="0"/>
          <w:numId w:val="1"/>
        </w:numPr>
        <w:suppressAutoHyphens/>
        <w:spacing w:after="0" w:line="240" w:lineRule="auto"/>
        <w:ind w:left="4395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 w:rsidRPr="0096737E">
        <w:rPr>
          <w:color w:val="FF0000"/>
          <w:sz w:val="20"/>
          <w:szCs w:val="20"/>
        </w:rPr>
        <w:t xml:space="preserve">Kwalifikowany podpis elektroniczny, podpis                                                                                                              </w:t>
      </w:r>
      <w:r w:rsidRPr="0096737E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</w:p>
    <w:p w14:paraId="1EA98ED2" w14:textId="61F29C0B" w:rsidR="00C20494" w:rsidRDefault="00990614" w:rsidP="00990614">
      <w:pPr>
        <w:suppressAutoHyphens/>
        <w:spacing w:after="0" w:line="240" w:lineRule="auto"/>
        <w:ind w:left="4395"/>
      </w:pPr>
      <w:r w:rsidRPr="0096737E">
        <w:rPr>
          <w:color w:val="FF0000"/>
          <w:sz w:val="20"/>
          <w:szCs w:val="20"/>
        </w:rPr>
        <w:t>upełnomocnionego przedstawiciela</w:t>
      </w:r>
      <w:r w:rsidRPr="0096737E">
        <w:rPr>
          <w:color w:val="FF0000"/>
          <w:sz w:val="20"/>
          <w:szCs w:val="20"/>
        </w:rPr>
        <w:br/>
      </w:r>
      <w:r w:rsidR="00DD7088">
        <w:rPr>
          <w:color w:val="FF0000"/>
          <w:sz w:val="20"/>
          <w:szCs w:val="20"/>
        </w:rPr>
        <w:t>podmiotu udostępniającego zasoby</w:t>
      </w:r>
      <w:r w:rsidR="00DD7088">
        <w:rPr>
          <w:strike/>
          <w:color w:val="FF0000"/>
          <w:sz w:val="20"/>
          <w:szCs w:val="20"/>
        </w:rPr>
        <w:t xml:space="preserve"> 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C6B1" w14:textId="77777777" w:rsidR="008F1119" w:rsidRDefault="008F1119">
      <w:pPr>
        <w:spacing w:after="0" w:line="240" w:lineRule="auto"/>
      </w:pPr>
      <w:r>
        <w:separator/>
      </w:r>
    </w:p>
  </w:endnote>
  <w:endnote w:type="continuationSeparator" w:id="0">
    <w:p w14:paraId="636570D0" w14:textId="77777777" w:rsidR="008F1119" w:rsidRDefault="008F1119">
      <w:pPr>
        <w:spacing w:after="0" w:line="240" w:lineRule="auto"/>
      </w:pPr>
      <w:r>
        <w:continuationSeparator/>
      </w:r>
    </w:p>
  </w:endnote>
  <w:endnote w:type="continuationNotice" w:id="1">
    <w:p w14:paraId="04243E2E" w14:textId="77777777" w:rsidR="00A746E6" w:rsidRDefault="00A74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5077" w14:textId="77777777" w:rsidR="008F1119" w:rsidRDefault="008F1119">
      <w:pPr>
        <w:spacing w:after="0" w:line="240" w:lineRule="auto"/>
      </w:pPr>
      <w:r>
        <w:separator/>
      </w:r>
    </w:p>
  </w:footnote>
  <w:footnote w:type="continuationSeparator" w:id="0">
    <w:p w14:paraId="5F4BE736" w14:textId="77777777" w:rsidR="008F1119" w:rsidRDefault="008F1119">
      <w:pPr>
        <w:spacing w:after="0" w:line="240" w:lineRule="auto"/>
      </w:pPr>
      <w:r>
        <w:continuationSeparator/>
      </w:r>
    </w:p>
  </w:footnote>
  <w:footnote w:type="continuationNotice" w:id="1">
    <w:p w14:paraId="011A71C9" w14:textId="77777777" w:rsidR="00A746E6" w:rsidRDefault="00A74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8204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0972D9"/>
    <w:rsid w:val="000C55EF"/>
    <w:rsid w:val="00153317"/>
    <w:rsid w:val="00170864"/>
    <w:rsid w:val="00176DE4"/>
    <w:rsid w:val="0019667B"/>
    <w:rsid w:val="001B44EA"/>
    <w:rsid w:val="0023639C"/>
    <w:rsid w:val="00255FE5"/>
    <w:rsid w:val="003B1B4D"/>
    <w:rsid w:val="003C6DBA"/>
    <w:rsid w:val="00521542"/>
    <w:rsid w:val="00556893"/>
    <w:rsid w:val="005622B0"/>
    <w:rsid w:val="006016BD"/>
    <w:rsid w:val="00613CA1"/>
    <w:rsid w:val="006A6C01"/>
    <w:rsid w:val="00766767"/>
    <w:rsid w:val="007A4CF2"/>
    <w:rsid w:val="00831A01"/>
    <w:rsid w:val="008F1119"/>
    <w:rsid w:val="00990614"/>
    <w:rsid w:val="00992744"/>
    <w:rsid w:val="00A736B7"/>
    <w:rsid w:val="00A746E6"/>
    <w:rsid w:val="00BF1965"/>
    <w:rsid w:val="00C02351"/>
    <w:rsid w:val="00C20494"/>
    <w:rsid w:val="00C51499"/>
    <w:rsid w:val="00D9764F"/>
    <w:rsid w:val="00DD7088"/>
    <w:rsid w:val="00E30D29"/>
    <w:rsid w:val="00E7654D"/>
    <w:rsid w:val="00E96904"/>
    <w:rsid w:val="00F65F63"/>
    <w:rsid w:val="30EEB168"/>
    <w:rsid w:val="48532D21"/>
    <w:rsid w:val="49FC6C06"/>
    <w:rsid w:val="4AECB96E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omylnaczcionkaakapitu"/>
    <w:rsid w:val="00255FE5"/>
  </w:style>
  <w:style w:type="character" w:styleId="Odwoaniedokomentarza">
    <w:name w:val="annotation reference"/>
    <w:basedOn w:val="Domylnaczcionkaakapitu"/>
    <w:uiPriority w:val="99"/>
    <w:semiHidden/>
    <w:unhideWhenUsed/>
    <w:rsid w:val="00170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A916F-6DE1-45E7-A8D0-1A266B724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32</cp:revision>
  <dcterms:created xsi:type="dcterms:W3CDTF">2021-03-23T09:08:00Z</dcterms:created>
  <dcterms:modified xsi:type="dcterms:W3CDTF">2024-04-30T11:13:00Z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