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5C37B5" w14:textId="5DED9A0D" w:rsidR="00A16DE6" w:rsidRPr="00A16DE6" w:rsidRDefault="00A16DE6" w:rsidP="00A16DE6">
      <w:pPr>
        <w:ind w:left="5664" w:firstLine="708"/>
        <w:jc w:val="right"/>
        <w:rPr>
          <w:rFonts w:ascii="Garamond" w:hAnsi="Garamond"/>
          <w:b/>
          <w:bCs/>
          <w:iCs/>
          <w:sz w:val="24"/>
          <w:szCs w:val="24"/>
        </w:rPr>
      </w:pPr>
      <w:r w:rsidRPr="00A16DE6">
        <w:rPr>
          <w:rFonts w:ascii="Garamond" w:hAnsi="Garamond"/>
          <w:b/>
          <w:bCs/>
          <w:iCs/>
          <w:sz w:val="24"/>
          <w:szCs w:val="24"/>
        </w:rPr>
        <w:t>Załącznik Nr 1</w:t>
      </w:r>
      <w:r w:rsidRPr="00A16DE6">
        <w:rPr>
          <w:rFonts w:ascii="Garamond" w:hAnsi="Garamond"/>
          <w:b/>
          <w:iCs/>
          <w:sz w:val="24"/>
          <w:szCs w:val="24"/>
        </w:rPr>
        <w:t xml:space="preserve"> do SWZ</w:t>
      </w:r>
    </w:p>
    <w:p w14:paraId="60D1D9C4" w14:textId="77777777" w:rsidR="00A16DE6" w:rsidRPr="00A16DE6" w:rsidRDefault="00A16DE6" w:rsidP="00A16DE6">
      <w:pPr>
        <w:rPr>
          <w:rFonts w:ascii="Garamond" w:hAnsi="Garamond"/>
          <w:sz w:val="24"/>
          <w:szCs w:val="24"/>
        </w:rPr>
      </w:pPr>
      <w:r w:rsidRPr="00A16DE6">
        <w:rPr>
          <w:rFonts w:ascii="Garamond" w:hAnsi="Garamond"/>
          <w:sz w:val="24"/>
          <w:szCs w:val="24"/>
        </w:rPr>
        <w:t>BI.271.32.2024</w:t>
      </w:r>
    </w:p>
    <w:p w14:paraId="0D6F9665" w14:textId="2C55317F" w:rsidR="00A16DE6" w:rsidRPr="00A16DE6" w:rsidRDefault="00A16DE6" w:rsidP="00A16DE6">
      <w:pPr>
        <w:keepNext/>
        <w:jc w:val="center"/>
        <w:outlineLvl w:val="8"/>
        <w:rPr>
          <w:rFonts w:ascii="Garamond" w:hAnsi="Garamond"/>
          <w:b/>
          <w:sz w:val="28"/>
          <w:szCs w:val="28"/>
        </w:rPr>
      </w:pPr>
      <w:r>
        <w:rPr>
          <w:rFonts w:ascii="Garamond" w:hAnsi="Garamond"/>
          <w:b/>
          <w:sz w:val="28"/>
          <w:szCs w:val="28"/>
        </w:rPr>
        <w:t>OPIS PRZEDMIOTU ZAMÓWIENIA</w:t>
      </w:r>
    </w:p>
    <w:p w14:paraId="238EA7B8" w14:textId="31543B13" w:rsidR="00B47F2E" w:rsidRPr="00DF34BB" w:rsidRDefault="00462FBC" w:rsidP="00B35E2C">
      <w:pPr>
        <w:pStyle w:val="Akapitzlist"/>
        <w:numPr>
          <w:ilvl w:val="0"/>
          <w:numId w:val="47"/>
        </w:numPr>
        <w:spacing w:after="0" w:line="240" w:lineRule="auto"/>
        <w:ind w:hanging="720"/>
        <w:rPr>
          <w:rFonts w:ascii="Garamond" w:hAnsi="Garamond"/>
          <w:b/>
          <w:bCs/>
          <w:sz w:val="24"/>
          <w:szCs w:val="24"/>
        </w:rPr>
      </w:pPr>
      <w:r w:rsidRPr="00DF34BB">
        <w:rPr>
          <w:rFonts w:ascii="Garamond" w:hAnsi="Garamond"/>
          <w:b/>
          <w:bCs/>
          <w:sz w:val="24"/>
          <w:szCs w:val="24"/>
        </w:rPr>
        <w:t>Urządzenie do backupu danych</w:t>
      </w:r>
      <w:r w:rsidR="007C50A1" w:rsidRPr="00DF34BB">
        <w:rPr>
          <w:rFonts w:ascii="Garamond" w:hAnsi="Garamond"/>
          <w:b/>
          <w:bCs/>
          <w:sz w:val="24"/>
          <w:szCs w:val="24"/>
        </w:rPr>
        <w:t xml:space="preserve"> </w:t>
      </w:r>
      <w:r w:rsidR="00DF34BB">
        <w:rPr>
          <w:rFonts w:ascii="Garamond" w:hAnsi="Garamond"/>
          <w:b/>
          <w:bCs/>
          <w:sz w:val="24"/>
          <w:szCs w:val="24"/>
        </w:rPr>
        <w:t>–</w:t>
      </w:r>
      <w:r w:rsidR="007C50A1" w:rsidRPr="00DF34BB">
        <w:rPr>
          <w:rFonts w:ascii="Garamond" w:hAnsi="Garamond"/>
          <w:b/>
          <w:bCs/>
          <w:sz w:val="24"/>
          <w:szCs w:val="24"/>
        </w:rPr>
        <w:t xml:space="preserve"> 1</w:t>
      </w:r>
      <w:r w:rsidR="00DF34BB">
        <w:rPr>
          <w:rFonts w:ascii="Garamond" w:hAnsi="Garamond"/>
          <w:b/>
          <w:bCs/>
          <w:sz w:val="24"/>
          <w:szCs w:val="24"/>
        </w:rPr>
        <w:t xml:space="preserve"> </w:t>
      </w:r>
      <w:r w:rsidR="007C50A1" w:rsidRPr="00DF34BB">
        <w:rPr>
          <w:rFonts w:ascii="Garamond" w:hAnsi="Garamond"/>
          <w:b/>
          <w:bCs/>
          <w:sz w:val="24"/>
          <w:szCs w:val="24"/>
        </w:rPr>
        <w:t>szt.</w:t>
      </w:r>
      <w:r w:rsidR="001A7301" w:rsidRPr="00DF34BB">
        <w:rPr>
          <w:rFonts w:ascii="Garamond" w:hAnsi="Garamond"/>
          <w:b/>
          <w:bCs/>
          <w:sz w:val="24"/>
          <w:szCs w:val="24"/>
        </w:rPr>
        <w:t xml:space="preserve"> </w:t>
      </w:r>
    </w:p>
    <w:tbl>
      <w:tblPr>
        <w:tblW w:w="9716" w:type="dxa"/>
        <w:tblInd w:w="-152" w:type="dxa"/>
        <w:tblCellMar>
          <w:left w:w="70" w:type="dxa"/>
          <w:right w:w="70" w:type="dxa"/>
        </w:tblCellMar>
        <w:tblLook w:val="04A0" w:firstRow="1" w:lastRow="0" w:firstColumn="1" w:lastColumn="0" w:noHBand="0" w:noVBand="1"/>
      </w:tblPr>
      <w:tblGrid>
        <w:gridCol w:w="1920"/>
        <w:gridCol w:w="7796"/>
      </w:tblGrid>
      <w:tr w:rsidR="00462FBC" w:rsidRPr="00DF34BB" w14:paraId="62518385" w14:textId="77777777" w:rsidTr="00F67BB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54A36869" w14:textId="5DDC7948" w:rsidR="00462FBC" w:rsidRPr="00B35E2C" w:rsidRDefault="00462FBC" w:rsidP="00B35E2C">
            <w:pPr>
              <w:spacing w:after="0" w:line="240" w:lineRule="auto"/>
              <w:jc w:val="center"/>
              <w:rPr>
                <w:rFonts w:ascii="Garamond" w:eastAsia="Times New Roman" w:hAnsi="Garamond" w:cs="Calibri"/>
                <w:color w:val="000000"/>
                <w:sz w:val="24"/>
                <w:szCs w:val="24"/>
              </w:rPr>
            </w:pPr>
            <w:r w:rsidRPr="00B35E2C">
              <w:rPr>
                <w:rFonts w:ascii="Garamond" w:hAnsi="Garamond" w:cs="Arial"/>
                <w:b/>
                <w:sz w:val="24"/>
                <w:szCs w:val="24"/>
              </w:rPr>
              <w:t>Parametr</w:t>
            </w:r>
          </w:p>
        </w:tc>
        <w:tc>
          <w:tcPr>
            <w:tcW w:w="7796" w:type="dxa"/>
            <w:tcBorders>
              <w:top w:val="single" w:sz="8" w:space="0" w:color="auto"/>
              <w:left w:val="nil"/>
              <w:bottom w:val="single" w:sz="8" w:space="0" w:color="auto"/>
              <w:right w:val="single" w:sz="8" w:space="0" w:color="auto"/>
            </w:tcBorders>
            <w:shd w:val="clear" w:color="auto" w:fill="auto"/>
            <w:vAlign w:val="center"/>
          </w:tcPr>
          <w:p w14:paraId="1BE95AEA" w14:textId="72A41935" w:rsidR="00462FBC" w:rsidRPr="00B35E2C" w:rsidRDefault="00462FBC" w:rsidP="00B35E2C">
            <w:pPr>
              <w:spacing w:after="0" w:line="240" w:lineRule="auto"/>
              <w:jc w:val="center"/>
              <w:rPr>
                <w:rFonts w:ascii="Garamond" w:eastAsia="Times New Roman" w:hAnsi="Garamond" w:cs="Calibri"/>
                <w:color w:val="000000"/>
                <w:sz w:val="24"/>
                <w:szCs w:val="24"/>
                <w:lang w:val="en-GB"/>
              </w:rPr>
            </w:pPr>
            <w:r w:rsidRPr="00B35E2C">
              <w:rPr>
                <w:rFonts w:ascii="Garamond" w:hAnsi="Garamond" w:cs="Arial"/>
                <w:b/>
                <w:iCs/>
                <w:sz w:val="24"/>
                <w:szCs w:val="24"/>
              </w:rPr>
              <w:t>wymagania minimalne</w:t>
            </w:r>
          </w:p>
        </w:tc>
      </w:tr>
      <w:tr w:rsidR="003B4A30" w:rsidRPr="00DF34BB" w14:paraId="23F3258F"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00EF6B16"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Procesor</w:t>
            </w:r>
          </w:p>
        </w:tc>
        <w:tc>
          <w:tcPr>
            <w:tcW w:w="7796" w:type="dxa"/>
            <w:tcBorders>
              <w:top w:val="single" w:sz="8" w:space="0" w:color="auto"/>
              <w:left w:val="nil"/>
              <w:bottom w:val="single" w:sz="8" w:space="0" w:color="auto"/>
              <w:right w:val="single" w:sz="8" w:space="0" w:color="auto"/>
            </w:tcBorders>
            <w:shd w:val="clear" w:color="auto" w:fill="auto"/>
            <w:vAlign w:val="center"/>
          </w:tcPr>
          <w:p w14:paraId="7BEBE668" w14:textId="77777777" w:rsidR="003B4A30" w:rsidRPr="00DF34BB" w:rsidRDefault="003B4A30" w:rsidP="008C4D39">
            <w:pPr>
              <w:spacing w:after="0" w:line="240" w:lineRule="auto"/>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rPr>
              <w:t xml:space="preserve">Czterordzeniowy o taktowaniu co najmniej 2,2GHz np. </w:t>
            </w:r>
            <w:r w:rsidRPr="00DF34BB">
              <w:rPr>
                <w:rFonts w:ascii="Garamond" w:eastAsia="Times New Roman" w:hAnsi="Garamond" w:cs="Arial"/>
                <w:color w:val="000000"/>
                <w:sz w:val="24"/>
                <w:szCs w:val="24"/>
                <w:lang w:val="en-US"/>
              </w:rPr>
              <w:t>AMD Ryzen V1500B</w:t>
            </w:r>
          </w:p>
        </w:tc>
      </w:tr>
      <w:tr w:rsidR="003B4A30" w:rsidRPr="00DF34BB" w14:paraId="125C16F2"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41F4B50B"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Architektura procesora</w:t>
            </w:r>
          </w:p>
        </w:tc>
        <w:tc>
          <w:tcPr>
            <w:tcW w:w="7796" w:type="dxa"/>
            <w:tcBorders>
              <w:top w:val="single" w:sz="8" w:space="0" w:color="auto"/>
              <w:left w:val="nil"/>
              <w:bottom w:val="single" w:sz="8" w:space="0" w:color="auto"/>
              <w:right w:val="single" w:sz="8" w:space="0" w:color="auto"/>
            </w:tcBorders>
            <w:shd w:val="clear" w:color="auto" w:fill="auto"/>
            <w:vAlign w:val="center"/>
          </w:tcPr>
          <w:p w14:paraId="63D23585" w14:textId="77777777" w:rsidR="003B4A30" w:rsidRPr="00DF34BB" w:rsidRDefault="003B4A30" w:rsidP="008C4D39">
            <w:pPr>
              <w:spacing w:after="0" w:line="240" w:lineRule="auto"/>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64-bitowy x86</w:t>
            </w:r>
          </w:p>
        </w:tc>
      </w:tr>
      <w:tr w:rsidR="003B4A30" w:rsidRPr="00DF34BB" w14:paraId="63F24EC3"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71E8FD68"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Koprocesor arytmetyczny</w:t>
            </w:r>
          </w:p>
        </w:tc>
        <w:tc>
          <w:tcPr>
            <w:tcW w:w="7796" w:type="dxa"/>
            <w:tcBorders>
              <w:top w:val="single" w:sz="8" w:space="0" w:color="auto"/>
              <w:left w:val="nil"/>
              <w:bottom w:val="single" w:sz="8" w:space="0" w:color="auto"/>
              <w:right w:val="single" w:sz="8" w:space="0" w:color="auto"/>
            </w:tcBorders>
            <w:shd w:val="clear" w:color="auto" w:fill="auto"/>
            <w:vAlign w:val="center"/>
          </w:tcPr>
          <w:p w14:paraId="124E612A" w14:textId="77777777" w:rsidR="003B4A30" w:rsidRPr="00DF34BB" w:rsidRDefault="003B4A30" w:rsidP="008C4D39">
            <w:pPr>
              <w:spacing w:after="0" w:line="240" w:lineRule="auto"/>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Tak</w:t>
            </w:r>
          </w:p>
        </w:tc>
      </w:tr>
      <w:tr w:rsidR="003B4A30" w:rsidRPr="00DF34BB" w14:paraId="5A3ED9C6"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61C48C1E"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Obudowa</w:t>
            </w:r>
          </w:p>
        </w:tc>
        <w:tc>
          <w:tcPr>
            <w:tcW w:w="7796" w:type="dxa"/>
            <w:tcBorders>
              <w:top w:val="single" w:sz="8" w:space="0" w:color="auto"/>
              <w:left w:val="nil"/>
              <w:bottom w:val="single" w:sz="8" w:space="0" w:color="auto"/>
              <w:right w:val="single" w:sz="8" w:space="0" w:color="auto"/>
            </w:tcBorders>
            <w:shd w:val="clear" w:color="auto" w:fill="auto"/>
            <w:vAlign w:val="center"/>
          </w:tcPr>
          <w:p w14:paraId="4C404FB6" w14:textId="77777777" w:rsidR="003B4A30" w:rsidRPr="00DF34BB" w:rsidRDefault="003B4A30" w:rsidP="008C4D39">
            <w:pPr>
              <w:spacing w:after="0" w:line="240" w:lineRule="auto"/>
              <w:rPr>
                <w:rFonts w:ascii="Garamond" w:eastAsia="Times New Roman" w:hAnsi="Garamond" w:cs="Arial"/>
                <w:color w:val="000000"/>
                <w:sz w:val="24"/>
                <w:szCs w:val="24"/>
              </w:rPr>
            </w:pPr>
            <w:proofErr w:type="spellStart"/>
            <w:r w:rsidRPr="00DF34BB">
              <w:rPr>
                <w:rFonts w:ascii="Garamond" w:eastAsia="Times New Roman" w:hAnsi="Garamond" w:cs="Arial"/>
                <w:color w:val="000000"/>
                <w:sz w:val="24"/>
                <w:szCs w:val="24"/>
              </w:rPr>
              <w:t>Rack</w:t>
            </w:r>
            <w:proofErr w:type="spellEnd"/>
            <w:r w:rsidRPr="00DF34BB">
              <w:rPr>
                <w:rFonts w:ascii="Garamond" w:eastAsia="Times New Roman" w:hAnsi="Garamond" w:cs="Arial"/>
                <w:color w:val="000000"/>
                <w:sz w:val="24"/>
                <w:szCs w:val="24"/>
              </w:rPr>
              <w:t xml:space="preserve"> 2U o wymiarach nie większych niż: 90 x 490 x 430 mm, z kompletem szyn w zestawie</w:t>
            </w:r>
          </w:p>
        </w:tc>
      </w:tr>
      <w:tr w:rsidR="003B4A30" w:rsidRPr="00DF34BB" w14:paraId="364644D7"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383566E8"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Pamięć RAM</w:t>
            </w:r>
          </w:p>
        </w:tc>
        <w:tc>
          <w:tcPr>
            <w:tcW w:w="7796" w:type="dxa"/>
            <w:tcBorders>
              <w:top w:val="single" w:sz="8" w:space="0" w:color="auto"/>
              <w:left w:val="nil"/>
              <w:bottom w:val="single" w:sz="8" w:space="0" w:color="auto"/>
              <w:right w:val="single" w:sz="8" w:space="0" w:color="auto"/>
            </w:tcBorders>
            <w:shd w:val="clear" w:color="auto" w:fill="auto"/>
            <w:vAlign w:val="center"/>
          </w:tcPr>
          <w:p w14:paraId="73B9B449"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8GB UDIMM DDR4, możliwość rozszerzenia pamięci RAM do 64GB</w:t>
            </w:r>
          </w:p>
        </w:tc>
      </w:tr>
      <w:tr w:rsidR="003B4A30" w:rsidRPr="00DF34BB" w14:paraId="0B4C6A1F"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40CBAA5F"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 xml:space="preserve">Pamięć </w:t>
            </w:r>
            <w:proofErr w:type="spellStart"/>
            <w:r w:rsidRPr="00DF34BB">
              <w:rPr>
                <w:rFonts w:ascii="Garamond" w:eastAsia="Times New Roman" w:hAnsi="Garamond" w:cs="Calibri"/>
                <w:color w:val="000000"/>
                <w:sz w:val="24"/>
                <w:szCs w:val="24"/>
              </w:rPr>
              <w:t>flash</w:t>
            </w:r>
            <w:proofErr w:type="spellEnd"/>
          </w:p>
        </w:tc>
        <w:tc>
          <w:tcPr>
            <w:tcW w:w="7796" w:type="dxa"/>
            <w:tcBorders>
              <w:top w:val="single" w:sz="8" w:space="0" w:color="auto"/>
              <w:left w:val="nil"/>
              <w:bottom w:val="single" w:sz="8" w:space="0" w:color="auto"/>
              <w:right w:val="single" w:sz="8" w:space="0" w:color="auto"/>
            </w:tcBorders>
            <w:shd w:val="clear" w:color="auto" w:fill="auto"/>
            <w:vAlign w:val="center"/>
          </w:tcPr>
          <w:p w14:paraId="6053D62D" w14:textId="77777777" w:rsidR="003B4A30" w:rsidRPr="00DF34BB" w:rsidRDefault="003B4A30" w:rsidP="008C4D39">
            <w:pPr>
              <w:spacing w:after="0" w:line="240" w:lineRule="auto"/>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5GB</w:t>
            </w:r>
          </w:p>
        </w:tc>
      </w:tr>
      <w:tr w:rsidR="003B4A30" w:rsidRPr="00DF34BB" w14:paraId="68DBC079"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0D8FDEB6"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Ilość obsługiwanych dysków</w:t>
            </w:r>
          </w:p>
        </w:tc>
        <w:tc>
          <w:tcPr>
            <w:tcW w:w="7796" w:type="dxa"/>
            <w:tcBorders>
              <w:top w:val="single" w:sz="8" w:space="0" w:color="auto"/>
              <w:left w:val="nil"/>
              <w:bottom w:val="single" w:sz="8" w:space="0" w:color="auto"/>
              <w:right w:val="single" w:sz="8" w:space="0" w:color="auto"/>
            </w:tcBorders>
            <w:shd w:val="clear" w:color="auto" w:fill="auto"/>
            <w:vAlign w:val="center"/>
          </w:tcPr>
          <w:p w14:paraId="635FAF7A"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12 dysków 3,5-calowych SATA 6Gb/s</w:t>
            </w:r>
          </w:p>
        </w:tc>
      </w:tr>
      <w:tr w:rsidR="003B4A30" w:rsidRPr="00DF34BB" w14:paraId="36CE1C05"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5173C40A"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Zainstalowane dyski</w:t>
            </w:r>
          </w:p>
        </w:tc>
        <w:tc>
          <w:tcPr>
            <w:tcW w:w="7796" w:type="dxa"/>
            <w:tcBorders>
              <w:top w:val="single" w:sz="8" w:space="0" w:color="auto"/>
              <w:left w:val="nil"/>
              <w:bottom w:val="single" w:sz="8" w:space="0" w:color="auto"/>
              <w:right w:val="single" w:sz="8" w:space="0" w:color="auto"/>
            </w:tcBorders>
            <w:shd w:val="clear" w:color="auto" w:fill="auto"/>
            <w:vAlign w:val="center"/>
          </w:tcPr>
          <w:p w14:paraId="6134848E"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 xml:space="preserve">8 </w:t>
            </w:r>
            <w:proofErr w:type="spellStart"/>
            <w:r w:rsidRPr="00DF34BB">
              <w:rPr>
                <w:rFonts w:ascii="Garamond" w:eastAsia="Times New Roman" w:hAnsi="Garamond" w:cs="Arial"/>
                <w:color w:val="000000"/>
                <w:sz w:val="24"/>
                <w:szCs w:val="24"/>
              </w:rPr>
              <w:t>dyskiów</w:t>
            </w:r>
            <w:proofErr w:type="spellEnd"/>
            <w:r w:rsidRPr="00DF34BB">
              <w:rPr>
                <w:rFonts w:ascii="Garamond" w:eastAsia="Times New Roman" w:hAnsi="Garamond" w:cs="Arial"/>
                <w:color w:val="000000"/>
                <w:sz w:val="24"/>
                <w:szCs w:val="24"/>
              </w:rPr>
              <w:t xml:space="preserve"> o pojemności min. 4TB znajdujące się na liście zgodności producenta NAS; min. 1 mil godzin MTBF, 256 MB Cache oraz transferem na poziomie min. 183MB/s</w:t>
            </w:r>
          </w:p>
        </w:tc>
      </w:tr>
      <w:tr w:rsidR="003B4A30" w:rsidRPr="00DF34BB" w14:paraId="50036092"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1C15BCE4"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Interfejsy sieciowe</w:t>
            </w:r>
          </w:p>
        </w:tc>
        <w:tc>
          <w:tcPr>
            <w:tcW w:w="7796" w:type="dxa"/>
            <w:tcBorders>
              <w:top w:val="single" w:sz="8" w:space="0" w:color="auto"/>
              <w:left w:val="nil"/>
              <w:bottom w:val="single" w:sz="8" w:space="0" w:color="auto"/>
              <w:right w:val="single" w:sz="8" w:space="0" w:color="auto"/>
            </w:tcBorders>
            <w:shd w:val="clear" w:color="auto" w:fill="auto"/>
            <w:vAlign w:val="center"/>
          </w:tcPr>
          <w:p w14:paraId="08FC3ED7"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 xml:space="preserve">2 x 2,5GbE (RJ45), możliwość zamontowania dodatkowych portów sieciowych 5 </w:t>
            </w:r>
            <w:proofErr w:type="spellStart"/>
            <w:r w:rsidRPr="00DF34BB">
              <w:rPr>
                <w:rFonts w:ascii="Garamond" w:eastAsia="Times New Roman" w:hAnsi="Garamond" w:cs="Arial"/>
                <w:color w:val="000000"/>
                <w:sz w:val="24"/>
                <w:szCs w:val="24"/>
              </w:rPr>
              <w:t>GbE</w:t>
            </w:r>
            <w:proofErr w:type="spellEnd"/>
            <w:r w:rsidRPr="00DF34BB">
              <w:rPr>
                <w:rFonts w:ascii="Garamond" w:eastAsia="Times New Roman" w:hAnsi="Garamond" w:cs="Arial"/>
                <w:color w:val="000000"/>
                <w:sz w:val="24"/>
                <w:szCs w:val="24"/>
              </w:rPr>
              <w:t>, 10GbE poprzez dołożenie opcjonalnych kart.</w:t>
            </w:r>
          </w:p>
        </w:tc>
      </w:tr>
      <w:tr w:rsidR="003B4A30" w:rsidRPr="00DF34BB" w14:paraId="12DF2416"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6A580394"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 xml:space="preserve">Gniazdo </w:t>
            </w:r>
          </w:p>
          <w:p w14:paraId="4D8E342F" w14:textId="77777777" w:rsidR="003B4A30" w:rsidRPr="00DF34BB" w:rsidRDefault="003B4A30" w:rsidP="008C4D39">
            <w:pPr>
              <w:spacing w:after="0" w:line="240" w:lineRule="auto"/>
              <w:rPr>
                <w:rFonts w:ascii="Garamond" w:eastAsia="Times New Roman" w:hAnsi="Garamond" w:cs="Calibri"/>
                <w:color w:val="000000"/>
                <w:sz w:val="24"/>
                <w:szCs w:val="24"/>
              </w:rPr>
            </w:pPr>
            <w:proofErr w:type="spellStart"/>
            <w:r w:rsidRPr="00DF34BB">
              <w:rPr>
                <w:rFonts w:ascii="Garamond" w:eastAsia="Times New Roman" w:hAnsi="Garamond" w:cs="Calibri"/>
                <w:color w:val="000000"/>
                <w:sz w:val="24"/>
                <w:szCs w:val="24"/>
              </w:rPr>
              <w:t>PCIe</w:t>
            </w:r>
            <w:proofErr w:type="spellEnd"/>
            <w:r w:rsidRPr="00DF34BB">
              <w:rPr>
                <w:rFonts w:ascii="Garamond" w:eastAsia="Times New Roman" w:hAnsi="Garamond" w:cs="Calibri"/>
                <w:color w:val="000000"/>
                <w:sz w:val="24"/>
                <w:szCs w:val="24"/>
              </w:rPr>
              <w:t xml:space="preserve">  </w:t>
            </w:r>
          </w:p>
        </w:tc>
        <w:tc>
          <w:tcPr>
            <w:tcW w:w="7796" w:type="dxa"/>
            <w:tcBorders>
              <w:top w:val="single" w:sz="8" w:space="0" w:color="auto"/>
              <w:left w:val="nil"/>
              <w:bottom w:val="single" w:sz="8" w:space="0" w:color="auto"/>
              <w:right w:val="single" w:sz="8" w:space="0" w:color="auto"/>
            </w:tcBorders>
            <w:shd w:val="clear" w:color="auto" w:fill="auto"/>
            <w:vAlign w:val="center"/>
          </w:tcPr>
          <w:p w14:paraId="6374CCBC"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 xml:space="preserve">Gniazdo 1: </w:t>
            </w:r>
            <w:proofErr w:type="spellStart"/>
            <w:r w:rsidRPr="00DF34BB">
              <w:rPr>
                <w:rFonts w:ascii="Garamond" w:eastAsia="Times New Roman" w:hAnsi="Garamond" w:cs="Arial"/>
                <w:color w:val="000000"/>
                <w:sz w:val="24"/>
                <w:szCs w:val="24"/>
              </w:rPr>
              <w:t>PCIe</w:t>
            </w:r>
            <w:proofErr w:type="spellEnd"/>
            <w:r w:rsidRPr="00DF34BB">
              <w:rPr>
                <w:rFonts w:ascii="Garamond" w:eastAsia="Times New Roman" w:hAnsi="Garamond" w:cs="Arial"/>
                <w:color w:val="000000"/>
                <w:sz w:val="24"/>
                <w:szCs w:val="24"/>
              </w:rPr>
              <w:t xml:space="preserve"> Gen 3 x4</w:t>
            </w:r>
            <w:r w:rsidRPr="00DF34BB">
              <w:rPr>
                <w:rFonts w:ascii="Garamond" w:eastAsia="Times New Roman" w:hAnsi="Garamond" w:cs="Arial"/>
                <w:color w:val="000000"/>
                <w:sz w:val="24"/>
                <w:szCs w:val="24"/>
              </w:rPr>
              <w:br/>
              <w:t xml:space="preserve">Gniazdo 2: </w:t>
            </w:r>
            <w:proofErr w:type="spellStart"/>
            <w:r w:rsidRPr="00DF34BB">
              <w:rPr>
                <w:rFonts w:ascii="Garamond" w:eastAsia="Times New Roman" w:hAnsi="Garamond" w:cs="Arial"/>
                <w:color w:val="000000"/>
                <w:sz w:val="24"/>
                <w:szCs w:val="24"/>
              </w:rPr>
              <w:t>PCIe</w:t>
            </w:r>
            <w:proofErr w:type="spellEnd"/>
            <w:r w:rsidRPr="00DF34BB">
              <w:rPr>
                <w:rFonts w:ascii="Garamond" w:eastAsia="Times New Roman" w:hAnsi="Garamond" w:cs="Arial"/>
                <w:color w:val="000000"/>
                <w:sz w:val="24"/>
                <w:szCs w:val="24"/>
              </w:rPr>
              <w:t xml:space="preserve"> Gen 3 x4</w:t>
            </w:r>
          </w:p>
        </w:tc>
      </w:tr>
      <w:tr w:rsidR="003B4A30" w:rsidRPr="00DF34BB" w14:paraId="242D0EFA"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15782707"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Porty USB</w:t>
            </w:r>
          </w:p>
        </w:tc>
        <w:tc>
          <w:tcPr>
            <w:tcW w:w="7796" w:type="dxa"/>
            <w:tcBorders>
              <w:top w:val="single" w:sz="8" w:space="0" w:color="auto"/>
              <w:left w:val="nil"/>
              <w:bottom w:val="single" w:sz="8" w:space="0" w:color="auto"/>
              <w:right w:val="single" w:sz="8" w:space="0" w:color="auto"/>
            </w:tcBorders>
            <w:shd w:val="clear" w:color="auto" w:fill="auto"/>
            <w:vAlign w:val="center"/>
          </w:tcPr>
          <w:p w14:paraId="3D7DF283" w14:textId="77777777" w:rsidR="003B4A30" w:rsidRPr="00DF34BB" w:rsidRDefault="003B4A30" w:rsidP="008C4D39">
            <w:pPr>
              <w:spacing w:after="0" w:line="240" w:lineRule="auto"/>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 xml:space="preserve">2 x USB </w:t>
            </w:r>
            <w:proofErr w:type="spellStart"/>
            <w:r w:rsidRPr="00DF34BB">
              <w:rPr>
                <w:rFonts w:ascii="Garamond" w:eastAsia="Times New Roman" w:hAnsi="Garamond" w:cs="Arial"/>
                <w:color w:val="000000"/>
                <w:sz w:val="24"/>
                <w:szCs w:val="24"/>
                <w:lang w:val="en-US"/>
              </w:rPr>
              <w:t>Typu</w:t>
            </w:r>
            <w:proofErr w:type="spellEnd"/>
            <w:r w:rsidRPr="00DF34BB">
              <w:rPr>
                <w:rFonts w:ascii="Garamond" w:eastAsia="Times New Roman" w:hAnsi="Garamond" w:cs="Arial"/>
                <w:color w:val="000000"/>
                <w:sz w:val="24"/>
                <w:szCs w:val="24"/>
                <w:lang w:val="en-US"/>
              </w:rPr>
              <w:t>-C 3.2 Gen 2 (10Gb/s)</w:t>
            </w:r>
          </w:p>
          <w:p w14:paraId="23CD638F" w14:textId="77777777" w:rsidR="003B4A30" w:rsidRPr="00DF34BB" w:rsidRDefault="003B4A30" w:rsidP="008C4D39">
            <w:pPr>
              <w:spacing w:after="0" w:line="240" w:lineRule="auto"/>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 xml:space="preserve">1 x USB </w:t>
            </w:r>
            <w:proofErr w:type="spellStart"/>
            <w:r w:rsidRPr="00DF34BB">
              <w:rPr>
                <w:rFonts w:ascii="Garamond" w:eastAsia="Times New Roman" w:hAnsi="Garamond" w:cs="Arial"/>
                <w:color w:val="000000"/>
                <w:sz w:val="24"/>
                <w:szCs w:val="24"/>
                <w:lang w:val="en-US"/>
              </w:rPr>
              <w:t>Typu</w:t>
            </w:r>
            <w:proofErr w:type="spellEnd"/>
            <w:r w:rsidRPr="00DF34BB">
              <w:rPr>
                <w:rFonts w:ascii="Garamond" w:eastAsia="Times New Roman" w:hAnsi="Garamond" w:cs="Arial"/>
                <w:color w:val="000000"/>
                <w:sz w:val="24"/>
                <w:szCs w:val="24"/>
                <w:lang w:val="en-US"/>
              </w:rPr>
              <w:t>-A 3.2 Gen 2 (10Gb/s)</w:t>
            </w:r>
          </w:p>
          <w:p w14:paraId="197121DE" w14:textId="77777777" w:rsidR="003B4A30" w:rsidRPr="00DF34BB" w:rsidRDefault="003B4A30" w:rsidP="008C4D39">
            <w:pPr>
              <w:spacing w:after="0" w:line="240" w:lineRule="auto"/>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 xml:space="preserve">1 x USB </w:t>
            </w:r>
            <w:proofErr w:type="spellStart"/>
            <w:r w:rsidRPr="00DF34BB">
              <w:rPr>
                <w:rFonts w:ascii="Garamond" w:eastAsia="Times New Roman" w:hAnsi="Garamond" w:cs="Arial"/>
                <w:color w:val="000000"/>
                <w:sz w:val="24"/>
                <w:szCs w:val="24"/>
                <w:lang w:val="en-US"/>
              </w:rPr>
              <w:t>Typu</w:t>
            </w:r>
            <w:proofErr w:type="spellEnd"/>
            <w:r w:rsidRPr="00DF34BB">
              <w:rPr>
                <w:rFonts w:ascii="Garamond" w:eastAsia="Times New Roman" w:hAnsi="Garamond" w:cs="Arial"/>
                <w:color w:val="000000"/>
                <w:sz w:val="24"/>
                <w:szCs w:val="24"/>
                <w:lang w:val="en-US"/>
              </w:rPr>
              <w:t>-A 3.2 Gen 1</w:t>
            </w:r>
          </w:p>
        </w:tc>
      </w:tr>
      <w:tr w:rsidR="003B4A30" w:rsidRPr="00DF34BB" w14:paraId="25C71B55"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6FA451AD"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Wskaźniki LED</w:t>
            </w:r>
          </w:p>
        </w:tc>
        <w:tc>
          <w:tcPr>
            <w:tcW w:w="7796" w:type="dxa"/>
            <w:tcBorders>
              <w:top w:val="single" w:sz="8" w:space="0" w:color="auto"/>
              <w:left w:val="nil"/>
              <w:bottom w:val="single" w:sz="8" w:space="0" w:color="auto"/>
              <w:right w:val="single" w:sz="8" w:space="0" w:color="auto"/>
            </w:tcBorders>
            <w:shd w:val="clear" w:color="auto" w:fill="auto"/>
            <w:vAlign w:val="center"/>
          </w:tcPr>
          <w:p w14:paraId="0DDE5748"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HDD, Stan, LAN, USB, zasilanie</w:t>
            </w:r>
          </w:p>
        </w:tc>
      </w:tr>
      <w:tr w:rsidR="003B4A30" w:rsidRPr="00DF34BB" w14:paraId="7A908E0F"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62704BDE"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Obsługa RAID</w:t>
            </w:r>
          </w:p>
        </w:tc>
        <w:tc>
          <w:tcPr>
            <w:tcW w:w="7796" w:type="dxa"/>
            <w:tcBorders>
              <w:top w:val="single" w:sz="8" w:space="0" w:color="auto"/>
              <w:left w:val="nil"/>
              <w:bottom w:val="single" w:sz="8" w:space="0" w:color="auto"/>
              <w:right w:val="single" w:sz="8" w:space="0" w:color="auto"/>
            </w:tcBorders>
            <w:shd w:val="clear" w:color="auto" w:fill="auto"/>
            <w:vAlign w:val="center"/>
          </w:tcPr>
          <w:p w14:paraId="091B6223" w14:textId="77777777" w:rsidR="003B4A30" w:rsidRPr="00DF34BB" w:rsidRDefault="003B4A30" w:rsidP="008C4D39">
            <w:pPr>
              <w:spacing w:after="0" w:line="240" w:lineRule="auto"/>
              <w:rPr>
                <w:rFonts w:ascii="Garamond" w:eastAsia="Times New Roman" w:hAnsi="Garamond" w:cs="Arial"/>
                <w:color w:val="000000"/>
                <w:sz w:val="24"/>
                <w:szCs w:val="24"/>
                <w:lang w:val="en-US"/>
              </w:rPr>
            </w:pPr>
            <w:proofErr w:type="spellStart"/>
            <w:r w:rsidRPr="00DF34BB">
              <w:rPr>
                <w:rFonts w:ascii="Garamond" w:eastAsia="Times New Roman" w:hAnsi="Garamond" w:cs="Arial"/>
                <w:color w:val="000000"/>
                <w:sz w:val="24"/>
                <w:szCs w:val="24"/>
                <w:lang w:val="en-US"/>
              </w:rPr>
              <w:t>Pojedynczy</w:t>
            </w:r>
            <w:proofErr w:type="spellEnd"/>
            <w:r w:rsidRPr="00DF34BB">
              <w:rPr>
                <w:rFonts w:ascii="Garamond" w:eastAsia="Times New Roman" w:hAnsi="Garamond" w:cs="Arial"/>
                <w:color w:val="000000"/>
                <w:sz w:val="24"/>
                <w:szCs w:val="24"/>
                <w:lang w:val="en-US"/>
              </w:rPr>
              <w:t xml:space="preserve"> </w:t>
            </w:r>
            <w:proofErr w:type="spellStart"/>
            <w:r w:rsidRPr="00DF34BB">
              <w:rPr>
                <w:rFonts w:ascii="Garamond" w:eastAsia="Times New Roman" w:hAnsi="Garamond" w:cs="Arial"/>
                <w:color w:val="000000"/>
                <w:sz w:val="24"/>
                <w:szCs w:val="24"/>
                <w:lang w:val="en-US"/>
              </w:rPr>
              <w:t>dysk</w:t>
            </w:r>
            <w:proofErr w:type="spellEnd"/>
            <w:r w:rsidRPr="00DF34BB">
              <w:rPr>
                <w:rFonts w:ascii="Garamond" w:eastAsia="Times New Roman" w:hAnsi="Garamond" w:cs="Arial"/>
                <w:color w:val="000000"/>
                <w:sz w:val="24"/>
                <w:szCs w:val="24"/>
                <w:lang w:val="en-US"/>
              </w:rPr>
              <w:t xml:space="preserve">, JBOD, RAID 0, 1, 5, 6, 10, 50, 60 </w:t>
            </w:r>
          </w:p>
        </w:tc>
      </w:tr>
      <w:tr w:rsidR="003B4A30" w:rsidRPr="00A16DE6" w14:paraId="535FF57F"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16A6E23E"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 xml:space="preserve">Funkcja Hot </w:t>
            </w:r>
            <w:proofErr w:type="spellStart"/>
            <w:r w:rsidRPr="00DF34BB">
              <w:rPr>
                <w:rFonts w:ascii="Garamond" w:eastAsia="Times New Roman" w:hAnsi="Garamond" w:cs="Calibri"/>
                <w:color w:val="000000"/>
                <w:sz w:val="24"/>
                <w:szCs w:val="24"/>
              </w:rPr>
              <w:t>Spare</w:t>
            </w:r>
            <w:proofErr w:type="spellEnd"/>
          </w:p>
        </w:tc>
        <w:tc>
          <w:tcPr>
            <w:tcW w:w="7796" w:type="dxa"/>
            <w:tcBorders>
              <w:top w:val="single" w:sz="8" w:space="0" w:color="auto"/>
              <w:left w:val="nil"/>
              <w:bottom w:val="single" w:sz="8" w:space="0" w:color="auto"/>
              <w:right w:val="single" w:sz="8" w:space="0" w:color="auto"/>
            </w:tcBorders>
            <w:shd w:val="clear" w:color="auto" w:fill="auto"/>
            <w:vAlign w:val="center"/>
          </w:tcPr>
          <w:p w14:paraId="1B4223B1" w14:textId="77777777" w:rsidR="003B4A30" w:rsidRPr="00DF34BB" w:rsidRDefault="003B4A30" w:rsidP="008C4D39">
            <w:pPr>
              <w:spacing w:after="0" w:line="240" w:lineRule="auto"/>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RAID Hot Spare and Global Hot Spare</w:t>
            </w:r>
          </w:p>
        </w:tc>
      </w:tr>
      <w:tr w:rsidR="003B4A30" w:rsidRPr="00DF34BB" w14:paraId="02F52444"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2359EBD2"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Szyfrowanie</w:t>
            </w:r>
          </w:p>
        </w:tc>
        <w:tc>
          <w:tcPr>
            <w:tcW w:w="7796" w:type="dxa"/>
            <w:tcBorders>
              <w:top w:val="single" w:sz="8" w:space="0" w:color="auto"/>
              <w:left w:val="nil"/>
              <w:bottom w:val="single" w:sz="8" w:space="0" w:color="auto"/>
              <w:right w:val="single" w:sz="8" w:space="0" w:color="auto"/>
            </w:tcBorders>
            <w:shd w:val="clear" w:color="auto" w:fill="auto"/>
            <w:vAlign w:val="center"/>
          </w:tcPr>
          <w:p w14:paraId="4BB8933B"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Możliwość szyfrowania folderów i wolumenów kluczem AES 256-bit.</w:t>
            </w:r>
          </w:p>
        </w:tc>
      </w:tr>
      <w:tr w:rsidR="003B4A30" w:rsidRPr="00A16DE6" w14:paraId="584C6866"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117CF26A"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Wspierane Systemy Operacyjne</w:t>
            </w:r>
          </w:p>
        </w:tc>
        <w:tc>
          <w:tcPr>
            <w:tcW w:w="7796" w:type="dxa"/>
            <w:tcBorders>
              <w:top w:val="single" w:sz="8" w:space="0" w:color="auto"/>
              <w:left w:val="nil"/>
              <w:bottom w:val="single" w:sz="8" w:space="0" w:color="auto"/>
              <w:right w:val="single" w:sz="8" w:space="0" w:color="auto"/>
            </w:tcBorders>
            <w:shd w:val="clear" w:color="auto" w:fill="auto"/>
            <w:vAlign w:val="center"/>
          </w:tcPr>
          <w:p w14:paraId="016C7859" w14:textId="77777777" w:rsidR="003B4A30" w:rsidRPr="00DF34BB" w:rsidRDefault="003B4A30" w:rsidP="00047D86">
            <w:pPr>
              <w:pStyle w:val="Akapitzlist"/>
              <w:numPr>
                <w:ilvl w:val="0"/>
                <w:numId w:val="1"/>
              </w:numPr>
              <w:spacing w:after="0" w:line="240" w:lineRule="auto"/>
              <w:ind w:left="397" w:hanging="323"/>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Apple Mac OS 10.10 or later</w:t>
            </w:r>
          </w:p>
          <w:p w14:paraId="39519C6A" w14:textId="77777777" w:rsidR="003B4A30" w:rsidRPr="00DF34BB" w:rsidRDefault="003B4A30" w:rsidP="00047D86">
            <w:pPr>
              <w:pStyle w:val="Akapitzlist"/>
              <w:numPr>
                <w:ilvl w:val="0"/>
                <w:numId w:val="1"/>
              </w:numPr>
              <w:spacing w:after="0" w:line="240" w:lineRule="auto"/>
              <w:ind w:left="397" w:hanging="323"/>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Ubuntu 14.04, CentOS 7, RHEL 6.6, SUSE 12 or later Linux</w:t>
            </w:r>
          </w:p>
          <w:p w14:paraId="0AEA5D30" w14:textId="77777777" w:rsidR="003B4A30" w:rsidRPr="00DF34BB" w:rsidRDefault="003B4A30" w:rsidP="00047D86">
            <w:pPr>
              <w:pStyle w:val="Akapitzlist"/>
              <w:numPr>
                <w:ilvl w:val="0"/>
                <w:numId w:val="1"/>
              </w:numPr>
              <w:spacing w:after="0" w:line="240" w:lineRule="auto"/>
              <w:ind w:left="397" w:hanging="323"/>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IBM AIX 7, Solaris 10 or later UNIX</w:t>
            </w:r>
          </w:p>
          <w:p w14:paraId="5C05AEBC" w14:textId="77777777" w:rsidR="003B4A30" w:rsidRPr="00DF34BB" w:rsidRDefault="003B4A30" w:rsidP="00047D86">
            <w:pPr>
              <w:pStyle w:val="Akapitzlist"/>
              <w:numPr>
                <w:ilvl w:val="0"/>
                <w:numId w:val="1"/>
              </w:numPr>
              <w:spacing w:after="0" w:line="240" w:lineRule="auto"/>
              <w:ind w:left="397" w:hanging="323"/>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Microsoft Windows 7, 8, and 10</w:t>
            </w:r>
          </w:p>
          <w:p w14:paraId="610D5A41" w14:textId="77777777" w:rsidR="003B4A30" w:rsidRPr="00DF34BB" w:rsidRDefault="003B4A30" w:rsidP="00047D86">
            <w:pPr>
              <w:pStyle w:val="Akapitzlist"/>
              <w:numPr>
                <w:ilvl w:val="0"/>
                <w:numId w:val="1"/>
              </w:numPr>
              <w:spacing w:after="0" w:line="240" w:lineRule="auto"/>
              <w:ind w:left="397" w:hanging="323"/>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Microsoft Windows Server 2008 R2, 2012, 2012 R2 and 2016, 2019</w:t>
            </w:r>
          </w:p>
        </w:tc>
      </w:tr>
      <w:tr w:rsidR="003B4A30" w:rsidRPr="00DF34BB" w14:paraId="75C6AE9B"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064DE368"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Stacja monitoringu</w:t>
            </w:r>
          </w:p>
        </w:tc>
        <w:tc>
          <w:tcPr>
            <w:tcW w:w="7796" w:type="dxa"/>
            <w:tcBorders>
              <w:top w:val="single" w:sz="8" w:space="0" w:color="auto"/>
              <w:left w:val="nil"/>
              <w:bottom w:val="single" w:sz="8" w:space="0" w:color="auto"/>
              <w:right w:val="single" w:sz="8" w:space="0" w:color="auto"/>
            </w:tcBorders>
            <w:shd w:val="clear" w:color="auto" w:fill="auto"/>
            <w:vAlign w:val="center"/>
          </w:tcPr>
          <w:p w14:paraId="7519B1CB"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Obsługa 24 kamer IP (8 licencji domyślnie).</w:t>
            </w:r>
          </w:p>
        </w:tc>
      </w:tr>
      <w:tr w:rsidR="003B4A30" w:rsidRPr="00DF34BB" w14:paraId="5EFBBE20"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622565DF"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Protokoły</w:t>
            </w:r>
          </w:p>
        </w:tc>
        <w:tc>
          <w:tcPr>
            <w:tcW w:w="7796" w:type="dxa"/>
            <w:tcBorders>
              <w:top w:val="single" w:sz="8" w:space="0" w:color="auto"/>
              <w:left w:val="nil"/>
              <w:bottom w:val="single" w:sz="8" w:space="0" w:color="auto"/>
              <w:right w:val="single" w:sz="8" w:space="0" w:color="auto"/>
            </w:tcBorders>
            <w:shd w:val="clear" w:color="auto" w:fill="auto"/>
            <w:vAlign w:val="center"/>
          </w:tcPr>
          <w:p w14:paraId="4FC1F5B3"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 xml:space="preserve">CIFS, SMB, AFP, FTP, </w:t>
            </w:r>
            <w:proofErr w:type="spellStart"/>
            <w:r w:rsidRPr="00DF34BB">
              <w:rPr>
                <w:rFonts w:ascii="Garamond" w:eastAsia="Times New Roman" w:hAnsi="Garamond" w:cs="Arial"/>
                <w:color w:val="000000"/>
                <w:sz w:val="24"/>
                <w:szCs w:val="24"/>
              </w:rPr>
              <w:t>WebDAV</w:t>
            </w:r>
            <w:proofErr w:type="spellEnd"/>
            <w:r w:rsidRPr="00DF34BB">
              <w:rPr>
                <w:rFonts w:ascii="Garamond" w:eastAsia="Times New Roman" w:hAnsi="Garamond" w:cs="Arial"/>
                <w:color w:val="000000"/>
                <w:sz w:val="24"/>
                <w:szCs w:val="24"/>
              </w:rPr>
              <w:t xml:space="preserve">, </w:t>
            </w:r>
            <w:proofErr w:type="spellStart"/>
            <w:r w:rsidRPr="00DF34BB">
              <w:rPr>
                <w:rFonts w:ascii="Garamond" w:eastAsia="Times New Roman" w:hAnsi="Garamond" w:cs="Arial"/>
                <w:color w:val="000000"/>
                <w:sz w:val="24"/>
                <w:szCs w:val="24"/>
              </w:rPr>
              <w:t>iSCSI</w:t>
            </w:r>
            <w:proofErr w:type="spellEnd"/>
            <w:r w:rsidRPr="00DF34BB">
              <w:rPr>
                <w:rFonts w:ascii="Garamond" w:eastAsia="Times New Roman" w:hAnsi="Garamond" w:cs="Arial"/>
                <w:color w:val="000000"/>
                <w:sz w:val="24"/>
                <w:szCs w:val="24"/>
              </w:rPr>
              <w:t>, Telnet, SSH, SNMP</w:t>
            </w:r>
          </w:p>
        </w:tc>
      </w:tr>
      <w:tr w:rsidR="003B4A30" w:rsidRPr="00A16DE6" w14:paraId="3A855E25"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7AB9B341"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lastRenderedPageBreak/>
              <w:t>Usługi</w:t>
            </w:r>
          </w:p>
        </w:tc>
        <w:tc>
          <w:tcPr>
            <w:tcW w:w="7796" w:type="dxa"/>
            <w:tcBorders>
              <w:top w:val="single" w:sz="8" w:space="0" w:color="auto"/>
              <w:left w:val="nil"/>
              <w:bottom w:val="single" w:sz="8" w:space="0" w:color="auto"/>
              <w:right w:val="single" w:sz="8" w:space="0" w:color="auto"/>
            </w:tcBorders>
            <w:shd w:val="clear" w:color="auto" w:fill="auto"/>
            <w:vAlign w:val="center"/>
          </w:tcPr>
          <w:p w14:paraId="411EB874"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Stacja monitoringu</w:t>
            </w:r>
          </w:p>
          <w:p w14:paraId="52970D16"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Windows ACL</w:t>
            </w:r>
          </w:p>
          <w:p w14:paraId="07DDE1C2"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Integracja w Windows ADS</w:t>
            </w:r>
          </w:p>
          <w:p w14:paraId="662A7E01"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Serwer WWW</w:t>
            </w:r>
          </w:p>
          <w:p w14:paraId="0730E4DA"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Serwer plików</w:t>
            </w:r>
          </w:p>
          <w:p w14:paraId="79C835AA"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Manager plików przez WWW</w:t>
            </w:r>
          </w:p>
          <w:p w14:paraId="10BFBCFD"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 xml:space="preserve">Funkcja Virtual Disk umożliwiająca zwiększenie pojemności serwera przy pomocy protokołu </w:t>
            </w:r>
            <w:proofErr w:type="spellStart"/>
            <w:r w:rsidRPr="00DF34BB">
              <w:rPr>
                <w:rFonts w:ascii="Garamond" w:eastAsia="Times New Roman" w:hAnsi="Garamond" w:cs="Arial"/>
                <w:color w:val="000000"/>
                <w:sz w:val="24"/>
                <w:szCs w:val="24"/>
              </w:rPr>
              <w:t>iSCSI</w:t>
            </w:r>
            <w:proofErr w:type="spellEnd"/>
          </w:p>
          <w:p w14:paraId="26C1DDB3"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Replikacja w czasie rzeczywistym</w:t>
            </w:r>
          </w:p>
          <w:p w14:paraId="7662E0CF"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Serwer RADIUS</w:t>
            </w:r>
          </w:p>
          <w:p w14:paraId="4A575BA9" w14:textId="77777777" w:rsidR="003B4A30" w:rsidRPr="00DF34BB" w:rsidRDefault="003B4A30" w:rsidP="008C4D39">
            <w:pPr>
              <w:spacing w:after="0" w:line="240" w:lineRule="auto"/>
              <w:rPr>
                <w:rFonts w:ascii="Garamond" w:eastAsia="Times New Roman" w:hAnsi="Garamond" w:cs="Arial"/>
                <w:color w:val="000000"/>
                <w:sz w:val="24"/>
                <w:szCs w:val="24"/>
                <w:lang w:val="en-US"/>
              </w:rPr>
            </w:pPr>
            <w:proofErr w:type="spellStart"/>
            <w:r w:rsidRPr="00DF34BB">
              <w:rPr>
                <w:rFonts w:ascii="Garamond" w:eastAsia="Times New Roman" w:hAnsi="Garamond" w:cs="Arial"/>
                <w:color w:val="000000"/>
                <w:sz w:val="24"/>
                <w:szCs w:val="24"/>
                <w:lang w:val="en-US"/>
              </w:rPr>
              <w:t>Klient</w:t>
            </w:r>
            <w:proofErr w:type="spellEnd"/>
            <w:r w:rsidRPr="00DF34BB">
              <w:rPr>
                <w:rFonts w:ascii="Garamond" w:eastAsia="Times New Roman" w:hAnsi="Garamond" w:cs="Arial"/>
                <w:color w:val="000000"/>
                <w:sz w:val="24"/>
                <w:szCs w:val="24"/>
                <w:lang w:val="en-US"/>
              </w:rPr>
              <w:t xml:space="preserve"> LDAP</w:t>
            </w:r>
          </w:p>
          <w:p w14:paraId="146442FB" w14:textId="77777777" w:rsidR="003B4A30" w:rsidRPr="00DF34BB" w:rsidRDefault="003B4A30" w:rsidP="008C4D39">
            <w:pPr>
              <w:spacing w:after="0" w:line="240" w:lineRule="auto"/>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Serwer Syslog</w:t>
            </w:r>
          </w:p>
          <w:p w14:paraId="656A4FD4" w14:textId="77777777" w:rsidR="003B4A30" w:rsidRPr="00DF34BB" w:rsidRDefault="003B4A30" w:rsidP="008C4D39">
            <w:pPr>
              <w:spacing w:after="0" w:line="240" w:lineRule="auto"/>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Container Station</w:t>
            </w:r>
          </w:p>
        </w:tc>
      </w:tr>
      <w:tr w:rsidR="003B4A30" w:rsidRPr="00DF34BB" w14:paraId="7B1F4E21"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29797B06"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Zarządzanie dyskami</w:t>
            </w:r>
          </w:p>
        </w:tc>
        <w:tc>
          <w:tcPr>
            <w:tcW w:w="7796" w:type="dxa"/>
            <w:tcBorders>
              <w:top w:val="single" w:sz="8" w:space="0" w:color="auto"/>
              <w:left w:val="nil"/>
              <w:bottom w:val="single" w:sz="8" w:space="0" w:color="auto"/>
              <w:right w:val="single" w:sz="8" w:space="0" w:color="auto"/>
            </w:tcBorders>
            <w:shd w:val="clear" w:color="auto" w:fill="auto"/>
            <w:vAlign w:val="center"/>
          </w:tcPr>
          <w:p w14:paraId="347156E5"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 xml:space="preserve">Skanowanie w poszukiwaniu złych sektorów, odczyt S.M.A.R.T </w:t>
            </w:r>
          </w:p>
        </w:tc>
      </w:tr>
      <w:tr w:rsidR="003B4A30" w:rsidRPr="00DF34BB" w14:paraId="196EEFE9"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7B053801"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Język GUI</w:t>
            </w:r>
          </w:p>
        </w:tc>
        <w:tc>
          <w:tcPr>
            <w:tcW w:w="7796" w:type="dxa"/>
            <w:tcBorders>
              <w:top w:val="single" w:sz="8" w:space="0" w:color="auto"/>
              <w:left w:val="nil"/>
              <w:bottom w:val="single" w:sz="8" w:space="0" w:color="auto"/>
              <w:right w:val="single" w:sz="8" w:space="0" w:color="auto"/>
            </w:tcBorders>
            <w:shd w:val="clear" w:color="auto" w:fill="auto"/>
            <w:vAlign w:val="center"/>
          </w:tcPr>
          <w:p w14:paraId="12426D7C" w14:textId="77777777" w:rsidR="003B4A30" w:rsidRPr="00DF34BB" w:rsidRDefault="003B4A30" w:rsidP="008C4D39">
            <w:pPr>
              <w:spacing w:after="0" w:line="240" w:lineRule="auto"/>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Polski</w:t>
            </w:r>
          </w:p>
        </w:tc>
      </w:tr>
      <w:tr w:rsidR="003B4A30" w:rsidRPr="00DF34BB" w14:paraId="18367A27"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4FF68A85"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Waga</w:t>
            </w:r>
          </w:p>
        </w:tc>
        <w:tc>
          <w:tcPr>
            <w:tcW w:w="7796" w:type="dxa"/>
            <w:tcBorders>
              <w:top w:val="single" w:sz="8" w:space="0" w:color="auto"/>
              <w:left w:val="nil"/>
              <w:bottom w:val="single" w:sz="8" w:space="0" w:color="auto"/>
              <w:right w:val="single" w:sz="8" w:space="0" w:color="auto"/>
            </w:tcBorders>
            <w:shd w:val="clear" w:color="auto" w:fill="auto"/>
            <w:vAlign w:val="center"/>
          </w:tcPr>
          <w:p w14:paraId="402CF818" w14:textId="77777777" w:rsidR="003B4A30" w:rsidRPr="00DF34BB" w:rsidRDefault="003B4A30" w:rsidP="008C4D39">
            <w:pPr>
              <w:spacing w:after="0" w:line="240" w:lineRule="auto"/>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 xml:space="preserve">Max. 15 kg </w:t>
            </w:r>
          </w:p>
        </w:tc>
      </w:tr>
      <w:tr w:rsidR="003B4A30" w:rsidRPr="00DF34BB" w14:paraId="2C687874"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7CF8DDF1"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System plików</w:t>
            </w:r>
          </w:p>
        </w:tc>
        <w:tc>
          <w:tcPr>
            <w:tcW w:w="7796" w:type="dxa"/>
            <w:tcBorders>
              <w:top w:val="single" w:sz="8" w:space="0" w:color="auto"/>
              <w:left w:val="nil"/>
              <w:bottom w:val="single" w:sz="8" w:space="0" w:color="auto"/>
              <w:right w:val="single" w:sz="8" w:space="0" w:color="auto"/>
            </w:tcBorders>
            <w:shd w:val="clear" w:color="auto" w:fill="auto"/>
            <w:vAlign w:val="center"/>
          </w:tcPr>
          <w:p w14:paraId="72675418"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Dyski wewnętrzne EXT4.</w:t>
            </w:r>
          </w:p>
          <w:p w14:paraId="01120C24" w14:textId="77777777" w:rsidR="003B4A30" w:rsidRPr="00DF34BB" w:rsidRDefault="003B4A30" w:rsidP="008C4D39">
            <w:pPr>
              <w:spacing w:after="0" w:line="240" w:lineRule="auto"/>
              <w:rPr>
                <w:rFonts w:ascii="Garamond" w:eastAsia="Times New Roman" w:hAnsi="Garamond" w:cs="Arial"/>
                <w:color w:val="000000"/>
                <w:sz w:val="24"/>
                <w:szCs w:val="24"/>
              </w:rPr>
            </w:pPr>
            <w:r w:rsidRPr="00DF34BB">
              <w:rPr>
                <w:rFonts w:ascii="Garamond" w:eastAsia="Times New Roman" w:hAnsi="Garamond" w:cs="Arial"/>
                <w:color w:val="000000"/>
                <w:sz w:val="24"/>
                <w:szCs w:val="24"/>
              </w:rPr>
              <w:t>Dyski zewnętrzne EXT3, EXT4, NTFS, FAT32, HFS+</w:t>
            </w:r>
          </w:p>
        </w:tc>
      </w:tr>
      <w:tr w:rsidR="003B4A30" w:rsidRPr="00DF34BB" w14:paraId="3589F91B"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3EE1B689"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Zasilanie</w:t>
            </w:r>
          </w:p>
        </w:tc>
        <w:tc>
          <w:tcPr>
            <w:tcW w:w="7796" w:type="dxa"/>
            <w:tcBorders>
              <w:top w:val="single" w:sz="8" w:space="0" w:color="auto"/>
              <w:left w:val="nil"/>
              <w:bottom w:val="single" w:sz="8" w:space="0" w:color="auto"/>
              <w:right w:val="single" w:sz="8" w:space="0" w:color="auto"/>
            </w:tcBorders>
            <w:shd w:val="clear" w:color="auto" w:fill="auto"/>
            <w:vAlign w:val="center"/>
          </w:tcPr>
          <w:p w14:paraId="7424742E" w14:textId="77777777" w:rsidR="003B4A30" w:rsidRPr="00DF34BB" w:rsidRDefault="003B4A30" w:rsidP="008C4D39">
            <w:pPr>
              <w:spacing w:after="0" w:line="240" w:lineRule="auto"/>
              <w:rPr>
                <w:rFonts w:ascii="Garamond" w:eastAsia="Times New Roman" w:hAnsi="Garamond" w:cs="Arial"/>
                <w:color w:val="000000"/>
                <w:sz w:val="24"/>
                <w:szCs w:val="24"/>
                <w:lang w:val="en-US"/>
              </w:rPr>
            </w:pPr>
            <w:proofErr w:type="spellStart"/>
            <w:r w:rsidRPr="00DF34BB">
              <w:rPr>
                <w:rFonts w:ascii="Garamond" w:eastAsia="Times New Roman" w:hAnsi="Garamond" w:cs="Arial"/>
                <w:color w:val="000000"/>
                <w:sz w:val="24"/>
                <w:szCs w:val="24"/>
                <w:lang w:val="en-US"/>
              </w:rPr>
              <w:t>Redundantne</w:t>
            </w:r>
            <w:proofErr w:type="spellEnd"/>
            <w:r w:rsidRPr="00DF34BB">
              <w:rPr>
                <w:rFonts w:ascii="Garamond" w:eastAsia="Times New Roman" w:hAnsi="Garamond" w:cs="Arial"/>
                <w:color w:val="000000"/>
                <w:sz w:val="24"/>
                <w:szCs w:val="24"/>
                <w:lang w:val="en-US"/>
              </w:rPr>
              <w:t xml:space="preserve"> (2x 300W)</w:t>
            </w:r>
          </w:p>
        </w:tc>
      </w:tr>
      <w:tr w:rsidR="003B4A30" w:rsidRPr="00DF34BB" w14:paraId="51CE1D63" w14:textId="77777777" w:rsidTr="003B4A30">
        <w:trPr>
          <w:trHeight w:val="499"/>
        </w:trPr>
        <w:tc>
          <w:tcPr>
            <w:tcW w:w="1920" w:type="dxa"/>
            <w:tcBorders>
              <w:top w:val="single" w:sz="8" w:space="0" w:color="auto"/>
              <w:left w:val="single" w:sz="8" w:space="0" w:color="auto"/>
              <w:bottom w:val="single" w:sz="8" w:space="0" w:color="auto"/>
              <w:right w:val="single" w:sz="8" w:space="0" w:color="auto"/>
            </w:tcBorders>
            <w:shd w:val="clear" w:color="auto" w:fill="auto"/>
            <w:vAlign w:val="center"/>
          </w:tcPr>
          <w:p w14:paraId="092645F9" w14:textId="77777777" w:rsidR="003B4A30" w:rsidRPr="00DF34BB" w:rsidRDefault="003B4A30" w:rsidP="008C4D39">
            <w:pPr>
              <w:spacing w:after="0" w:line="240" w:lineRule="auto"/>
              <w:rPr>
                <w:rFonts w:ascii="Garamond" w:eastAsia="Times New Roman" w:hAnsi="Garamond" w:cs="Calibri"/>
                <w:color w:val="000000"/>
                <w:sz w:val="24"/>
                <w:szCs w:val="24"/>
              </w:rPr>
            </w:pPr>
            <w:r w:rsidRPr="00DF34BB">
              <w:rPr>
                <w:rFonts w:ascii="Garamond" w:eastAsia="Times New Roman" w:hAnsi="Garamond" w:cs="Calibri"/>
                <w:color w:val="000000"/>
                <w:sz w:val="24"/>
                <w:szCs w:val="24"/>
              </w:rPr>
              <w:t>Wentylatory</w:t>
            </w:r>
          </w:p>
        </w:tc>
        <w:tc>
          <w:tcPr>
            <w:tcW w:w="7796" w:type="dxa"/>
            <w:tcBorders>
              <w:top w:val="single" w:sz="8" w:space="0" w:color="auto"/>
              <w:left w:val="nil"/>
              <w:bottom w:val="single" w:sz="8" w:space="0" w:color="auto"/>
              <w:right w:val="single" w:sz="8" w:space="0" w:color="auto"/>
            </w:tcBorders>
            <w:shd w:val="clear" w:color="auto" w:fill="auto"/>
            <w:vAlign w:val="center"/>
          </w:tcPr>
          <w:p w14:paraId="1C5707AC" w14:textId="77777777" w:rsidR="003B4A30" w:rsidRPr="00DF34BB" w:rsidRDefault="003B4A30" w:rsidP="008C4D39">
            <w:pPr>
              <w:spacing w:after="0" w:line="240" w:lineRule="auto"/>
              <w:rPr>
                <w:rFonts w:ascii="Garamond" w:eastAsia="Times New Roman" w:hAnsi="Garamond" w:cs="Arial"/>
                <w:color w:val="000000"/>
                <w:sz w:val="24"/>
                <w:szCs w:val="24"/>
                <w:lang w:val="en-US"/>
              </w:rPr>
            </w:pPr>
            <w:r w:rsidRPr="00DF34BB">
              <w:rPr>
                <w:rFonts w:ascii="Garamond" w:eastAsia="Times New Roman" w:hAnsi="Garamond" w:cs="Arial"/>
                <w:color w:val="000000"/>
                <w:sz w:val="24"/>
                <w:szCs w:val="24"/>
                <w:lang w:val="en-US"/>
              </w:rPr>
              <w:t xml:space="preserve">Min. 2 x 80 mm </w:t>
            </w:r>
          </w:p>
        </w:tc>
      </w:tr>
    </w:tbl>
    <w:p w14:paraId="2C342F41" w14:textId="77777777" w:rsidR="00DF34BB" w:rsidRDefault="00DF34BB" w:rsidP="008C4D39">
      <w:pPr>
        <w:pStyle w:val="Akapitzlist"/>
        <w:spacing w:after="0" w:line="240" w:lineRule="auto"/>
        <w:rPr>
          <w:rFonts w:ascii="Garamond" w:hAnsi="Garamond"/>
          <w:b/>
          <w:bCs/>
          <w:sz w:val="24"/>
          <w:szCs w:val="24"/>
        </w:rPr>
      </w:pPr>
    </w:p>
    <w:p w14:paraId="28EC10F7" w14:textId="69059E9D" w:rsidR="006838BB" w:rsidRPr="00DF34BB" w:rsidRDefault="006838BB" w:rsidP="00B35E2C">
      <w:pPr>
        <w:pStyle w:val="Akapitzlist"/>
        <w:numPr>
          <w:ilvl w:val="0"/>
          <w:numId w:val="47"/>
        </w:numPr>
        <w:spacing w:after="0" w:line="240" w:lineRule="auto"/>
        <w:ind w:hanging="720"/>
        <w:rPr>
          <w:rFonts w:ascii="Garamond" w:hAnsi="Garamond"/>
          <w:b/>
          <w:bCs/>
          <w:sz w:val="24"/>
          <w:szCs w:val="24"/>
        </w:rPr>
      </w:pPr>
      <w:r w:rsidRPr="00DF34BB">
        <w:rPr>
          <w:rFonts w:ascii="Garamond" w:hAnsi="Garamond"/>
          <w:b/>
          <w:bCs/>
          <w:sz w:val="24"/>
          <w:szCs w:val="24"/>
        </w:rPr>
        <w:t>Serwer</w:t>
      </w:r>
      <w:r w:rsidR="007C50A1" w:rsidRPr="00DF34BB">
        <w:rPr>
          <w:rFonts w:ascii="Garamond" w:hAnsi="Garamond"/>
          <w:b/>
          <w:bCs/>
          <w:sz w:val="24"/>
          <w:szCs w:val="24"/>
        </w:rPr>
        <w:t>y</w:t>
      </w:r>
      <w:r w:rsidRPr="00DF34BB">
        <w:rPr>
          <w:rFonts w:ascii="Garamond" w:hAnsi="Garamond"/>
          <w:b/>
          <w:bCs/>
          <w:sz w:val="24"/>
          <w:szCs w:val="24"/>
        </w:rPr>
        <w:t xml:space="preserve"> </w:t>
      </w:r>
      <w:proofErr w:type="spellStart"/>
      <w:r w:rsidR="00F67BB0" w:rsidRPr="00DF34BB">
        <w:rPr>
          <w:rFonts w:ascii="Garamond" w:hAnsi="Garamond"/>
          <w:b/>
          <w:bCs/>
          <w:sz w:val="24"/>
          <w:szCs w:val="24"/>
        </w:rPr>
        <w:t>rack</w:t>
      </w:r>
      <w:proofErr w:type="spellEnd"/>
      <w:r w:rsidR="00F67BB0" w:rsidRPr="00DF34BB">
        <w:rPr>
          <w:rFonts w:ascii="Garamond" w:hAnsi="Garamond"/>
          <w:b/>
          <w:bCs/>
          <w:sz w:val="24"/>
          <w:szCs w:val="24"/>
        </w:rPr>
        <w:t xml:space="preserve"> </w:t>
      </w:r>
      <w:r w:rsidR="007C50A1" w:rsidRPr="00DF34BB">
        <w:rPr>
          <w:rFonts w:ascii="Garamond" w:hAnsi="Garamond"/>
          <w:b/>
          <w:bCs/>
          <w:sz w:val="24"/>
          <w:szCs w:val="24"/>
        </w:rPr>
        <w:t>– 2</w:t>
      </w:r>
      <w:r w:rsidR="00DF34BB">
        <w:rPr>
          <w:rFonts w:ascii="Garamond" w:hAnsi="Garamond"/>
          <w:b/>
          <w:bCs/>
          <w:sz w:val="24"/>
          <w:szCs w:val="24"/>
        </w:rPr>
        <w:t xml:space="preserve"> </w:t>
      </w:r>
      <w:r w:rsidR="007C50A1" w:rsidRPr="00DF34BB">
        <w:rPr>
          <w:rFonts w:ascii="Garamond" w:hAnsi="Garamond"/>
          <w:b/>
          <w:bCs/>
          <w:sz w:val="24"/>
          <w:szCs w:val="24"/>
        </w:rPr>
        <w:t>szt.</w:t>
      </w:r>
    </w:p>
    <w:tbl>
      <w:tblPr>
        <w:tblW w:w="970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10"/>
        <w:gridCol w:w="7796"/>
      </w:tblGrid>
      <w:tr w:rsidR="00462FBC" w:rsidRPr="00DF34BB" w14:paraId="610F6F04" w14:textId="77777777" w:rsidTr="00F67BB0">
        <w:tc>
          <w:tcPr>
            <w:tcW w:w="1910" w:type="dxa"/>
            <w:tcBorders>
              <w:top w:val="single" w:sz="4" w:space="0" w:color="auto"/>
              <w:left w:val="single" w:sz="4" w:space="0" w:color="auto"/>
              <w:bottom w:val="single" w:sz="4" w:space="0" w:color="auto"/>
              <w:right w:val="single" w:sz="4" w:space="0" w:color="auto"/>
            </w:tcBorders>
            <w:shd w:val="clear" w:color="auto" w:fill="auto"/>
            <w:vAlign w:val="bottom"/>
          </w:tcPr>
          <w:p w14:paraId="1EA03962" w14:textId="77777777" w:rsidR="00875310" w:rsidRPr="00B35E2C" w:rsidRDefault="00875310" w:rsidP="00B35E2C">
            <w:pPr>
              <w:pStyle w:val="Nagwek1"/>
              <w:spacing w:before="100" w:beforeAutospacing="1" w:line="240" w:lineRule="auto"/>
              <w:jc w:val="center"/>
              <w:rPr>
                <w:rFonts w:ascii="Garamond" w:hAnsi="Garamond" w:cs="Arial"/>
                <w:b/>
                <w:color w:val="auto"/>
                <w:sz w:val="24"/>
                <w:szCs w:val="24"/>
              </w:rPr>
            </w:pPr>
            <w:r w:rsidRPr="00B35E2C">
              <w:rPr>
                <w:rFonts w:ascii="Garamond" w:hAnsi="Garamond" w:cs="Arial"/>
                <w:b/>
                <w:color w:val="auto"/>
                <w:sz w:val="24"/>
                <w:szCs w:val="24"/>
              </w:rPr>
              <w:t>Parametr</w:t>
            </w:r>
          </w:p>
        </w:tc>
        <w:tc>
          <w:tcPr>
            <w:tcW w:w="7796" w:type="dxa"/>
            <w:tcBorders>
              <w:top w:val="single" w:sz="4" w:space="0" w:color="auto"/>
              <w:left w:val="single" w:sz="4" w:space="0" w:color="auto"/>
              <w:bottom w:val="single" w:sz="4" w:space="0" w:color="auto"/>
              <w:right w:val="single" w:sz="4" w:space="0" w:color="auto"/>
            </w:tcBorders>
            <w:shd w:val="clear" w:color="auto" w:fill="auto"/>
            <w:vAlign w:val="bottom"/>
          </w:tcPr>
          <w:p w14:paraId="03C6148F" w14:textId="7CA76129" w:rsidR="00875310" w:rsidRPr="00B35E2C" w:rsidRDefault="00875310" w:rsidP="00B35E2C">
            <w:pPr>
              <w:spacing w:before="100" w:beforeAutospacing="1" w:after="0" w:line="240" w:lineRule="auto"/>
              <w:jc w:val="center"/>
              <w:rPr>
                <w:rFonts w:ascii="Garamond" w:hAnsi="Garamond" w:cs="Arial"/>
                <w:b/>
                <w:iCs/>
                <w:sz w:val="24"/>
                <w:szCs w:val="24"/>
              </w:rPr>
            </w:pPr>
            <w:r w:rsidRPr="00B35E2C">
              <w:rPr>
                <w:rFonts w:ascii="Garamond" w:hAnsi="Garamond" w:cs="Arial"/>
                <w:b/>
                <w:iCs/>
                <w:sz w:val="24"/>
                <w:szCs w:val="24"/>
              </w:rPr>
              <w:t>wymagania minimalne</w:t>
            </w:r>
          </w:p>
        </w:tc>
      </w:tr>
      <w:tr w:rsidR="002F2B19" w:rsidRPr="00DF34BB" w14:paraId="1DB678B0" w14:textId="77777777" w:rsidTr="00DF34BB">
        <w:tc>
          <w:tcPr>
            <w:tcW w:w="1910" w:type="dxa"/>
            <w:tcBorders>
              <w:top w:val="single" w:sz="4" w:space="0" w:color="auto"/>
            </w:tcBorders>
            <w:vAlign w:val="center"/>
          </w:tcPr>
          <w:p w14:paraId="2822C7B8" w14:textId="472B5021" w:rsidR="002F2B19" w:rsidRPr="00DF34BB" w:rsidRDefault="002F2B19" w:rsidP="008C4D39">
            <w:pPr>
              <w:spacing w:after="0" w:line="240" w:lineRule="auto"/>
              <w:rPr>
                <w:rFonts w:ascii="Garamond" w:hAnsi="Garamond"/>
                <w:bCs/>
                <w:sz w:val="24"/>
                <w:szCs w:val="24"/>
              </w:rPr>
            </w:pPr>
            <w:r w:rsidRPr="00DF34BB">
              <w:rPr>
                <w:rFonts w:ascii="Garamond" w:hAnsi="Garamond" w:cs="Times New Roman"/>
                <w:sz w:val="24"/>
                <w:szCs w:val="24"/>
              </w:rPr>
              <w:t>Parametr</w:t>
            </w:r>
          </w:p>
        </w:tc>
        <w:tc>
          <w:tcPr>
            <w:tcW w:w="7796" w:type="dxa"/>
            <w:tcBorders>
              <w:top w:val="single" w:sz="4" w:space="0" w:color="auto"/>
            </w:tcBorders>
            <w:vAlign w:val="center"/>
          </w:tcPr>
          <w:p w14:paraId="59549A76" w14:textId="20BD1B58" w:rsidR="002F2B19" w:rsidRPr="00DF34BB" w:rsidRDefault="002F2B19" w:rsidP="008C4D39">
            <w:pPr>
              <w:spacing w:after="0" w:line="240" w:lineRule="auto"/>
              <w:jc w:val="both"/>
              <w:rPr>
                <w:rFonts w:ascii="Garamond" w:hAnsi="Garamond"/>
                <w:sz w:val="24"/>
                <w:szCs w:val="24"/>
              </w:rPr>
            </w:pPr>
            <w:r w:rsidRPr="00DF34BB">
              <w:rPr>
                <w:rFonts w:ascii="Garamond" w:hAnsi="Garamond" w:cs="Times New Roman"/>
                <w:sz w:val="24"/>
                <w:szCs w:val="24"/>
              </w:rPr>
              <w:t>Charakterystyka (wymagania minimalne)</w:t>
            </w:r>
          </w:p>
        </w:tc>
      </w:tr>
      <w:tr w:rsidR="002F2B19" w:rsidRPr="00DF34BB" w14:paraId="40BD93D0" w14:textId="77777777" w:rsidTr="00F67BB0">
        <w:tc>
          <w:tcPr>
            <w:tcW w:w="1910" w:type="dxa"/>
            <w:vAlign w:val="center"/>
          </w:tcPr>
          <w:p w14:paraId="7C40A6EA" w14:textId="43E536F6" w:rsidR="002F2B19" w:rsidRPr="00DF34BB" w:rsidRDefault="002F2B19" w:rsidP="008C4D39">
            <w:pPr>
              <w:spacing w:after="0" w:line="240" w:lineRule="auto"/>
              <w:rPr>
                <w:rFonts w:ascii="Garamond" w:hAnsi="Garamond"/>
                <w:bCs/>
                <w:sz w:val="24"/>
                <w:szCs w:val="24"/>
              </w:rPr>
            </w:pPr>
            <w:r w:rsidRPr="00DF34BB">
              <w:rPr>
                <w:rFonts w:ascii="Garamond" w:hAnsi="Garamond" w:cs="Times New Roman"/>
                <w:sz w:val="24"/>
                <w:szCs w:val="24"/>
              </w:rPr>
              <w:t>Obudowa</w:t>
            </w:r>
          </w:p>
        </w:tc>
        <w:tc>
          <w:tcPr>
            <w:tcW w:w="7796" w:type="dxa"/>
          </w:tcPr>
          <w:p w14:paraId="57505AF0" w14:textId="470A81CD" w:rsidR="002F2B19" w:rsidRPr="00DF34BB" w:rsidRDefault="002F2B19" w:rsidP="008C4D39">
            <w:pPr>
              <w:spacing w:after="0" w:line="240" w:lineRule="auto"/>
              <w:jc w:val="both"/>
              <w:rPr>
                <w:rFonts w:ascii="Garamond" w:hAnsi="Garamond"/>
                <w:sz w:val="24"/>
                <w:szCs w:val="24"/>
              </w:rPr>
            </w:pPr>
            <w:r w:rsidRPr="00DF34BB">
              <w:rPr>
                <w:rFonts w:ascii="Garamond" w:hAnsi="Garamond" w:cs="Times New Roman"/>
                <w:color w:val="000000"/>
                <w:sz w:val="24"/>
                <w:szCs w:val="24"/>
              </w:rPr>
              <w:t xml:space="preserve">Obudowa </w:t>
            </w:r>
            <w:proofErr w:type="spellStart"/>
            <w:r w:rsidRPr="00DF34BB">
              <w:rPr>
                <w:rFonts w:ascii="Garamond" w:hAnsi="Garamond" w:cs="Times New Roman"/>
                <w:color w:val="000000"/>
                <w:sz w:val="24"/>
                <w:szCs w:val="24"/>
              </w:rPr>
              <w:t>Rack</w:t>
            </w:r>
            <w:proofErr w:type="spellEnd"/>
            <w:r w:rsidRPr="00DF34BB">
              <w:rPr>
                <w:rFonts w:ascii="Garamond" w:hAnsi="Garamond" w:cs="Times New Roman"/>
                <w:color w:val="000000"/>
                <w:sz w:val="24"/>
                <w:szCs w:val="24"/>
              </w:rPr>
              <w:t xml:space="preserve"> o wysokości max 1U z możliwością instalacji do 8 dysków 2.5" wraz z kompletem wysuwanych szyn umożliwiających montaż w szafie </w:t>
            </w:r>
            <w:proofErr w:type="spellStart"/>
            <w:r w:rsidRPr="00DF34BB">
              <w:rPr>
                <w:rFonts w:ascii="Garamond" w:hAnsi="Garamond" w:cs="Times New Roman"/>
                <w:color w:val="000000"/>
                <w:sz w:val="24"/>
                <w:szCs w:val="24"/>
              </w:rPr>
              <w:t>rack</w:t>
            </w:r>
            <w:proofErr w:type="spellEnd"/>
            <w:r w:rsidRPr="00DF34BB">
              <w:rPr>
                <w:rFonts w:ascii="Garamond" w:hAnsi="Garamond" w:cs="Times New Roman"/>
                <w:color w:val="000000"/>
                <w:sz w:val="24"/>
                <w:szCs w:val="24"/>
              </w:rPr>
              <w:t xml:space="preserve"> i wysuwanie serwera do celów serwisowych. </w:t>
            </w:r>
          </w:p>
        </w:tc>
      </w:tr>
      <w:tr w:rsidR="002F2B19" w:rsidRPr="00DF34BB" w14:paraId="13E08B12" w14:textId="77777777" w:rsidTr="00DF34BB">
        <w:tc>
          <w:tcPr>
            <w:tcW w:w="1910" w:type="dxa"/>
            <w:vAlign w:val="center"/>
          </w:tcPr>
          <w:p w14:paraId="43DC583F" w14:textId="00EFABA6" w:rsidR="002F2B19" w:rsidRPr="00DF34BB" w:rsidRDefault="002F2B19" w:rsidP="008C4D39">
            <w:pPr>
              <w:spacing w:after="0" w:line="240" w:lineRule="auto"/>
              <w:rPr>
                <w:rFonts w:ascii="Garamond" w:hAnsi="Garamond"/>
                <w:bCs/>
                <w:sz w:val="24"/>
                <w:szCs w:val="24"/>
              </w:rPr>
            </w:pPr>
            <w:r w:rsidRPr="00DF34BB">
              <w:rPr>
                <w:rFonts w:ascii="Garamond" w:hAnsi="Garamond" w:cs="Times New Roman"/>
                <w:sz w:val="24"/>
                <w:szCs w:val="24"/>
              </w:rPr>
              <w:t>Płyta główna</w:t>
            </w:r>
          </w:p>
        </w:tc>
        <w:tc>
          <w:tcPr>
            <w:tcW w:w="7796" w:type="dxa"/>
            <w:vAlign w:val="center"/>
          </w:tcPr>
          <w:p w14:paraId="5DC97028" w14:textId="4E54713A" w:rsidR="002F2B19" w:rsidRPr="00DF34BB" w:rsidRDefault="002F2B19" w:rsidP="008C4D39">
            <w:pPr>
              <w:spacing w:after="0" w:line="240" w:lineRule="auto"/>
              <w:jc w:val="both"/>
              <w:rPr>
                <w:rFonts w:ascii="Garamond" w:hAnsi="Garamond"/>
                <w:sz w:val="24"/>
                <w:szCs w:val="24"/>
              </w:rPr>
            </w:pPr>
            <w:r w:rsidRPr="00DF34BB">
              <w:rPr>
                <w:rFonts w:ascii="Garamond" w:hAnsi="Garamond" w:cs="Times New Roman"/>
                <w:color w:val="000000"/>
                <w:sz w:val="24"/>
                <w:szCs w:val="24"/>
              </w:rPr>
              <w:t>Płyta główna z możliwością zainstalowania do dwóch procesorów. Płyta główna musi być zaprojektowana przez producenta serwera i oznaczona jego znakiem firmowym.</w:t>
            </w:r>
          </w:p>
        </w:tc>
      </w:tr>
      <w:tr w:rsidR="002F2B19" w:rsidRPr="00DF34BB" w14:paraId="752264C1" w14:textId="77777777" w:rsidTr="00DF34BB">
        <w:trPr>
          <w:trHeight w:val="351"/>
        </w:trPr>
        <w:tc>
          <w:tcPr>
            <w:tcW w:w="1910" w:type="dxa"/>
            <w:vAlign w:val="center"/>
          </w:tcPr>
          <w:p w14:paraId="2843F188" w14:textId="498D8C8D" w:rsidR="002F2B19" w:rsidRPr="00DF34BB" w:rsidRDefault="002F2B19" w:rsidP="008C4D39">
            <w:pPr>
              <w:spacing w:after="0" w:line="240" w:lineRule="auto"/>
              <w:rPr>
                <w:rFonts w:ascii="Garamond" w:hAnsi="Garamond"/>
                <w:bCs/>
                <w:sz w:val="24"/>
                <w:szCs w:val="24"/>
              </w:rPr>
            </w:pPr>
            <w:r w:rsidRPr="00DF34BB">
              <w:rPr>
                <w:rFonts w:ascii="Garamond" w:hAnsi="Garamond" w:cs="Times New Roman"/>
                <w:sz w:val="24"/>
                <w:szCs w:val="24"/>
              </w:rPr>
              <w:t>Chipset</w:t>
            </w:r>
          </w:p>
        </w:tc>
        <w:tc>
          <w:tcPr>
            <w:tcW w:w="7796" w:type="dxa"/>
            <w:vAlign w:val="center"/>
          </w:tcPr>
          <w:p w14:paraId="5195A687" w14:textId="390DF11E" w:rsidR="002F2B19" w:rsidRPr="00DF34BB" w:rsidRDefault="002F2B19" w:rsidP="008C4D39">
            <w:pPr>
              <w:spacing w:after="0" w:line="240" w:lineRule="auto"/>
              <w:jc w:val="both"/>
              <w:rPr>
                <w:rFonts w:ascii="Garamond" w:hAnsi="Garamond"/>
                <w:sz w:val="24"/>
                <w:szCs w:val="24"/>
              </w:rPr>
            </w:pPr>
            <w:r w:rsidRPr="00DF34BB">
              <w:rPr>
                <w:rFonts w:ascii="Garamond" w:hAnsi="Garamond" w:cs="Times New Roman"/>
                <w:sz w:val="24"/>
                <w:szCs w:val="24"/>
              </w:rPr>
              <w:t>Dedykowany przez producenta procesora do pracy w serwerach dwuprocesorowych</w:t>
            </w:r>
          </w:p>
        </w:tc>
      </w:tr>
      <w:tr w:rsidR="002F2B19" w:rsidRPr="00DF34BB" w14:paraId="67D66EF4" w14:textId="77777777" w:rsidTr="00DF34BB">
        <w:tc>
          <w:tcPr>
            <w:tcW w:w="1910" w:type="dxa"/>
            <w:vAlign w:val="center"/>
          </w:tcPr>
          <w:p w14:paraId="4380268A" w14:textId="6AF7C339" w:rsidR="002F2B19" w:rsidRPr="00DF34BB" w:rsidRDefault="002F2B19" w:rsidP="008C4D39">
            <w:pPr>
              <w:spacing w:after="0" w:line="240" w:lineRule="auto"/>
              <w:rPr>
                <w:rFonts w:ascii="Garamond" w:hAnsi="Garamond"/>
                <w:bCs/>
                <w:sz w:val="24"/>
                <w:szCs w:val="24"/>
              </w:rPr>
            </w:pPr>
            <w:r w:rsidRPr="00DF34BB">
              <w:rPr>
                <w:rFonts w:ascii="Garamond" w:hAnsi="Garamond" w:cs="Times New Roman"/>
                <w:sz w:val="24"/>
                <w:szCs w:val="24"/>
              </w:rPr>
              <w:t>Procesor</w:t>
            </w:r>
          </w:p>
        </w:tc>
        <w:tc>
          <w:tcPr>
            <w:tcW w:w="7796" w:type="dxa"/>
            <w:vAlign w:val="center"/>
          </w:tcPr>
          <w:p w14:paraId="265361AA" w14:textId="772946BB" w:rsidR="002F2B19" w:rsidRPr="00DF34BB" w:rsidRDefault="002F2B19" w:rsidP="008C4D39">
            <w:pPr>
              <w:spacing w:after="0" w:line="240" w:lineRule="auto"/>
              <w:jc w:val="both"/>
              <w:rPr>
                <w:rFonts w:ascii="Garamond" w:hAnsi="Garamond"/>
                <w:sz w:val="24"/>
                <w:szCs w:val="24"/>
              </w:rPr>
            </w:pPr>
            <w:r w:rsidRPr="00DF34BB">
              <w:rPr>
                <w:rFonts w:ascii="Garamond" w:hAnsi="Garamond" w:cs="Times New Roman"/>
                <w:sz w:val="24"/>
                <w:szCs w:val="24"/>
              </w:rPr>
              <w:t>Zainstalowan</w:t>
            </w:r>
            <w:r w:rsidR="003A04DC" w:rsidRPr="00DF34BB">
              <w:rPr>
                <w:rFonts w:ascii="Garamond" w:hAnsi="Garamond" w:cs="Times New Roman"/>
                <w:sz w:val="24"/>
                <w:szCs w:val="24"/>
              </w:rPr>
              <w:t>y</w:t>
            </w:r>
            <w:r w:rsidRPr="00DF34BB">
              <w:rPr>
                <w:rFonts w:ascii="Garamond" w:hAnsi="Garamond" w:cs="Times New Roman"/>
                <w:sz w:val="24"/>
                <w:szCs w:val="24"/>
              </w:rPr>
              <w:t xml:space="preserve"> procesor ośmiordzeniow</w:t>
            </w:r>
            <w:r w:rsidR="003A04DC" w:rsidRPr="00DF34BB">
              <w:rPr>
                <w:rFonts w:ascii="Garamond" w:hAnsi="Garamond" w:cs="Times New Roman"/>
                <w:sz w:val="24"/>
                <w:szCs w:val="24"/>
              </w:rPr>
              <w:t>y</w:t>
            </w:r>
            <w:r w:rsidRPr="00DF34BB">
              <w:rPr>
                <w:rFonts w:ascii="Garamond" w:hAnsi="Garamond" w:cs="Times New Roman"/>
                <w:sz w:val="24"/>
                <w:szCs w:val="24"/>
              </w:rPr>
              <w:t>, min. 2.8GHz, klasy x86 dedykowan</w:t>
            </w:r>
            <w:r w:rsidR="003A04DC" w:rsidRPr="00DF34BB">
              <w:rPr>
                <w:rFonts w:ascii="Garamond" w:hAnsi="Garamond" w:cs="Times New Roman"/>
                <w:sz w:val="24"/>
                <w:szCs w:val="24"/>
              </w:rPr>
              <w:t>y</w:t>
            </w:r>
            <w:r w:rsidRPr="00DF34BB">
              <w:rPr>
                <w:rFonts w:ascii="Garamond" w:hAnsi="Garamond" w:cs="Times New Roman"/>
                <w:sz w:val="24"/>
                <w:szCs w:val="24"/>
              </w:rPr>
              <w:t xml:space="preserve"> do pracy z  zaoferowanym serwerem umożliwiając</w:t>
            </w:r>
            <w:r w:rsidR="003A04DC" w:rsidRPr="00DF34BB">
              <w:rPr>
                <w:rFonts w:ascii="Garamond" w:hAnsi="Garamond" w:cs="Times New Roman"/>
                <w:sz w:val="24"/>
                <w:szCs w:val="24"/>
              </w:rPr>
              <w:t>y</w:t>
            </w:r>
            <w:r w:rsidRPr="00DF34BB">
              <w:rPr>
                <w:rFonts w:ascii="Garamond" w:hAnsi="Garamond" w:cs="Times New Roman"/>
                <w:sz w:val="24"/>
                <w:szCs w:val="24"/>
              </w:rPr>
              <w:t xml:space="preserve"> osiągnięcie wyniku min. </w:t>
            </w:r>
            <w:r w:rsidR="003A04DC" w:rsidRPr="00DF34BB">
              <w:rPr>
                <w:rFonts w:ascii="Garamond" w:hAnsi="Garamond" w:cs="Times New Roman"/>
                <w:sz w:val="24"/>
                <w:szCs w:val="24"/>
              </w:rPr>
              <w:t>19000</w:t>
            </w:r>
            <w:r w:rsidRPr="00DF34BB">
              <w:rPr>
                <w:rFonts w:ascii="Garamond" w:hAnsi="Garamond" w:cs="Times New Roman"/>
                <w:sz w:val="24"/>
                <w:szCs w:val="24"/>
              </w:rPr>
              <w:t xml:space="preserve"> w teście </w:t>
            </w:r>
            <w:proofErr w:type="spellStart"/>
            <w:r w:rsidR="003A04DC" w:rsidRPr="00DF34BB">
              <w:rPr>
                <w:rFonts w:ascii="Garamond" w:hAnsi="Garamond" w:cs="Times New Roman"/>
                <w:sz w:val="24"/>
                <w:szCs w:val="24"/>
              </w:rPr>
              <w:t>PassMark</w:t>
            </w:r>
            <w:proofErr w:type="spellEnd"/>
            <w:r w:rsidR="003A04DC" w:rsidRPr="00DF34BB">
              <w:rPr>
                <w:rFonts w:ascii="Garamond" w:hAnsi="Garamond" w:cs="Times New Roman"/>
                <w:sz w:val="24"/>
                <w:szCs w:val="24"/>
              </w:rPr>
              <w:t xml:space="preserve"> </w:t>
            </w:r>
            <w:proofErr w:type="spellStart"/>
            <w:r w:rsidR="003A04DC" w:rsidRPr="00DF34BB">
              <w:rPr>
                <w:rFonts w:ascii="Garamond" w:hAnsi="Garamond" w:cs="Times New Roman"/>
                <w:sz w:val="24"/>
                <w:szCs w:val="24"/>
              </w:rPr>
              <w:t>CpuMark</w:t>
            </w:r>
            <w:proofErr w:type="spellEnd"/>
            <w:r w:rsidRPr="00DF34BB">
              <w:rPr>
                <w:rFonts w:ascii="Garamond" w:hAnsi="Garamond" w:cs="Times New Roman"/>
                <w:sz w:val="24"/>
                <w:szCs w:val="24"/>
              </w:rPr>
              <w:t xml:space="preserve"> dostępnym na stronie </w:t>
            </w:r>
            <w:r w:rsidR="003A04DC" w:rsidRPr="00DF34BB">
              <w:rPr>
                <w:rFonts w:ascii="Garamond" w:hAnsi="Garamond" w:cs="Times New Roman"/>
                <w:sz w:val="24"/>
                <w:szCs w:val="24"/>
              </w:rPr>
              <w:t>www.cpubenchmark.net</w:t>
            </w:r>
          </w:p>
        </w:tc>
      </w:tr>
      <w:tr w:rsidR="002F2B19" w:rsidRPr="00DF34BB" w14:paraId="0F97EB8D" w14:textId="77777777" w:rsidTr="00DF34BB">
        <w:tc>
          <w:tcPr>
            <w:tcW w:w="1910" w:type="dxa"/>
            <w:vAlign w:val="center"/>
          </w:tcPr>
          <w:p w14:paraId="286B6953" w14:textId="186B71C6" w:rsidR="002F2B19" w:rsidRPr="00DF34BB" w:rsidRDefault="002F2B19" w:rsidP="008C4D39">
            <w:pPr>
              <w:spacing w:after="0" w:line="240" w:lineRule="auto"/>
              <w:rPr>
                <w:rFonts w:ascii="Garamond" w:hAnsi="Garamond"/>
                <w:bCs/>
                <w:sz w:val="24"/>
                <w:szCs w:val="24"/>
              </w:rPr>
            </w:pPr>
            <w:r w:rsidRPr="00DF34BB">
              <w:rPr>
                <w:rFonts w:ascii="Garamond" w:hAnsi="Garamond" w:cs="Times New Roman"/>
                <w:sz w:val="24"/>
                <w:szCs w:val="24"/>
              </w:rPr>
              <w:t>RAM</w:t>
            </w:r>
          </w:p>
        </w:tc>
        <w:tc>
          <w:tcPr>
            <w:tcW w:w="7796" w:type="dxa"/>
            <w:vAlign w:val="center"/>
          </w:tcPr>
          <w:p w14:paraId="3BB45118" w14:textId="7730F4C7" w:rsidR="002F2B19" w:rsidRPr="00DF34BB" w:rsidRDefault="002F2B19" w:rsidP="008C4D39">
            <w:pPr>
              <w:spacing w:after="0" w:line="240" w:lineRule="auto"/>
              <w:jc w:val="both"/>
              <w:rPr>
                <w:rFonts w:ascii="Garamond" w:hAnsi="Garamond"/>
                <w:sz w:val="24"/>
                <w:szCs w:val="24"/>
              </w:rPr>
            </w:pPr>
            <w:r w:rsidRPr="00DF34BB">
              <w:rPr>
                <w:rFonts w:ascii="Garamond" w:hAnsi="Garamond" w:cs="Times New Roman"/>
                <w:sz w:val="24"/>
                <w:szCs w:val="24"/>
              </w:rPr>
              <w:t>64GB DDR4 RDIMM 3200MT/s, na płycie głównej powinno znajdować się minimum 16 slotów przeznaczonych do instalacji pamięci. Płyta główna powinna obsługiwać do 1TB pamięci RAM.</w:t>
            </w:r>
          </w:p>
        </w:tc>
      </w:tr>
      <w:tr w:rsidR="002F2B19" w:rsidRPr="00A16DE6" w14:paraId="515B71D6" w14:textId="77777777" w:rsidTr="00DF34BB">
        <w:tc>
          <w:tcPr>
            <w:tcW w:w="1910" w:type="dxa"/>
            <w:vAlign w:val="center"/>
          </w:tcPr>
          <w:p w14:paraId="52342DEE" w14:textId="76EC2C8A" w:rsidR="002F2B19" w:rsidRPr="00DF34BB" w:rsidRDefault="002F2B19" w:rsidP="008C4D39">
            <w:pPr>
              <w:spacing w:after="0" w:line="240" w:lineRule="auto"/>
              <w:rPr>
                <w:rFonts w:ascii="Garamond" w:hAnsi="Garamond"/>
                <w:bCs/>
                <w:sz w:val="24"/>
                <w:szCs w:val="24"/>
              </w:rPr>
            </w:pPr>
            <w:r w:rsidRPr="00DF34BB">
              <w:rPr>
                <w:rFonts w:ascii="Garamond" w:hAnsi="Garamond" w:cs="Times New Roman"/>
                <w:sz w:val="24"/>
                <w:szCs w:val="24"/>
              </w:rPr>
              <w:t>Funkcjonalność pamięci RAM</w:t>
            </w:r>
          </w:p>
        </w:tc>
        <w:tc>
          <w:tcPr>
            <w:tcW w:w="7796" w:type="dxa"/>
            <w:vAlign w:val="center"/>
          </w:tcPr>
          <w:p w14:paraId="36D2D5A8" w14:textId="06EEED2A" w:rsidR="002F2B19" w:rsidRPr="00DF34BB" w:rsidRDefault="002F2B19" w:rsidP="008C4D39">
            <w:pPr>
              <w:spacing w:after="0" w:line="240" w:lineRule="auto"/>
              <w:jc w:val="both"/>
              <w:rPr>
                <w:rFonts w:ascii="Garamond" w:hAnsi="Garamond"/>
                <w:sz w:val="24"/>
                <w:szCs w:val="24"/>
                <w:lang w:val="en-US"/>
              </w:rPr>
            </w:pPr>
            <w:r w:rsidRPr="00DF34BB">
              <w:rPr>
                <w:rFonts w:ascii="Garamond" w:hAnsi="Garamond" w:cs="Times New Roman"/>
                <w:sz w:val="24"/>
                <w:szCs w:val="24"/>
                <w:lang w:val="en-US"/>
              </w:rPr>
              <w:t>Memory Rank Sparing, Failed DIMM isolation, Memory Address Parity Protection, Memory Thermal Throttling</w:t>
            </w:r>
          </w:p>
        </w:tc>
      </w:tr>
      <w:tr w:rsidR="002F2B19" w:rsidRPr="00DF34BB" w14:paraId="7EC83190" w14:textId="77777777" w:rsidTr="00F67BB0">
        <w:tc>
          <w:tcPr>
            <w:tcW w:w="1910" w:type="dxa"/>
            <w:vAlign w:val="center"/>
          </w:tcPr>
          <w:p w14:paraId="17AEB8D6" w14:textId="6C5CF894" w:rsidR="002F2B19" w:rsidRPr="00DF34BB" w:rsidRDefault="002F2B19" w:rsidP="008C4D39">
            <w:pPr>
              <w:spacing w:after="0" w:line="240" w:lineRule="auto"/>
              <w:rPr>
                <w:rFonts w:ascii="Garamond" w:hAnsi="Garamond"/>
                <w:bCs/>
                <w:sz w:val="24"/>
                <w:szCs w:val="24"/>
                <w:lang w:val="de-DE"/>
              </w:rPr>
            </w:pPr>
            <w:r w:rsidRPr="00DF34BB">
              <w:rPr>
                <w:rFonts w:ascii="Garamond" w:hAnsi="Garamond" w:cs="Times New Roman"/>
                <w:sz w:val="24"/>
                <w:szCs w:val="24"/>
              </w:rPr>
              <w:t>Gniazda PCI</w:t>
            </w:r>
          </w:p>
        </w:tc>
        <w:tc>
          <w:tcPr>
            <w:tcW w:w="7796" w:type="dxa"/>
          </w:tcPr>
          <w:p w14:paraId="24F5A503" w14:textId="6DD282E1" w:rsidR="002F2B19" w:rsidRPr="00DF34BB" w:rsidRDefault="002F2B19" w:rsidP="008C4D39">
            <w:pPr>
              <w:spacing w:after="0" w:line="240" w:lineRule="auto"/>
              <w:jc w:val="both"/>
              <w:rPr>
                <w:rFonts w:ascii="Garamond" w:hAnsi="Garamond"/>
                <w:sz w:val="24"/>
                <w:szCs w:val="24"/>
              </w:rPr>
            </w:pPr>
            <w:r w:rsidRPr="00DF34BB">
              <w:rPr>
                <w:rFonts w:ascii="Garamond" w:eastAsia="Times New Roman" w:hAnsi="Garamond" w:cs="Times New Roman"/>
                <w:color w:val="000000"/>
                <w:sz w:val="24"/>
                <w:szCs w:val="24"/>
              </w:rPr>
              <w:t xml:space="preserve">- minimum dwa </w:t>
            </w:r>
            <w:proofErr w:type="spellStart"/>
            <w:r w:rsidRPr="00DF34BB">
              <w:rPr>
                <w:rFonts w:ascii="Garamond" w:eastAsia="Times New Roman" w:hAnsi="Garamond" w:cs="Times New Roman"/>
                <w:color w:val="000000"/>
                <w:sz w:val="24"/>
                <w:szCs w:val="24"/>
              </w:rPr>
              <w:t>sloty</w:t>
            </w:r>
            <w:proofErr w:type="spellEnd"/>
            <w:r w:rsidRPr="00DF34BB">
              <w:rPr>
                <w:rFonts w:ascii="Garamond" w:eastAsia="Times New Roman" w:hAnsi="Garamond" w:cs="Times New Roman"/>
                <w:color w:val="000000"/>
                <w:sz w:val="24"/>
                <w:szCs w:val="24"/>
              </w:rPr>
              <w:t xml:space="preserve"> </w:t>
            </w:r>
            <w:proofErr w:type="spellStart"/>
            <w:r w:rsidRPr="00DF34BB">
              <w:rPr>
                <w:rFonts w:ascii="Garamond" w:eastAsia="Times New Roman" w:hAnsi="Garamond" w:cs="Times New Roman"/>
                <w:color w:val="000000"/>
                <w:sz w:val="24"/>
                <w:szCs w:val="24"/>
              </w:rPr>
              <w:t>PCIe</w:t>
            </w:r>
            <w:proofErr w:type="spellEnd"/>
            <w:r w:rsidRPr="00DF34BB">
              <w:rPr>
                <w:rFonts w:ascii="Garamond" w:eastAsia="Times New Roman" w:hAnsi="Garamond" w:cs="Times New Roman"/>
                <w:color w:val="000000"/>
                <w:sz w:val="24"/>
                <w:szCs w:val="24"/>
              </w:rPr>
              <w:t xml:space="preserve"> x16 generacji 4 </w:t>
            </w:r>
          </w:p>
        </w:tc>
      </w:tr>
      <w:tr w:rsidR="002F2B19" w:rsidRPr="00DF34BB" w14:paraId="3C3EC08A" w14:textId="77777777" w:rsidTr="00DF34BB">
        <w:tc>
          <w:tcPr>
            <w:tcW w:w="1910" w:type="dxa"/>
            <w:vAlign w:val="center"/>
          </w:tcPr>
          <w:p w14:paraId="47C1A985" w14:textId="08E3C6ED" w:rsidR="002F2B19" w:rsidRPr="00DF34BB" w:rsidRDefault="002F2B19" w:rsidP="008C4D39">
            <w:pPr>
              <w:spacing w:after="0" w:line="240" w:lineRule="auto"/>
              <w:rPr>
                <w:rFonts w:ascii="Garamond" w:hAnsi="Garamond"/>
                <w:bCs/>
                <w:sz w:val="24"/>
                <w:szCs w:val="24"/>
              </w:rPr>
            </w:pPr>
            <w:r w:rsidRPr="00DF34BB">
              <w:rPr>
                <w:rFonts w:ascii="Garamond" w:hAnsi="Garamond" w:cs="Times New Roman"/>
                <w:sz w:val="24"/>
                <w:szCs w:val="24"/>
              </w:rPr>
              <w:t>Interfejsy sieciowe/FC/SAS</w:t>
            </w:r>
          </w:p>
        </w:tc>
        <w:tc>
          <w:tcPr>
            <w:tcW w:w="7796" w:type="dxa"/>
            <w:vAlign w:val="center"/>
          </w:tcPr>
          <w:p w14:paraId="6B91322C" w14:textId="0AA46C5F" w:rsidR="002F2B19" w:rsidRPr="00DF34BB" w:rsidRDefault="002F2B19" w:rsidP="008C4D39">
            <w:pPr>
              <w:spacing w:after="0" w:line="240" w:lineRule="auto"/>
              <w:jc w:val="both"/>
              <w:rPr>
                <w:rFonts w:ascii="Garamond" w:hAnsi="Garamond"/>
                <w:sz w:val="24"/>
                <w:szCs w:val="24"/>
              </w:rPr>
            </w:pPr>
            <w:r w:rsidRPr="00DF34BB">
              <w:rPr>
                <w:rFonts w:ascii="Garamond" w:hAnsi="Garamond" w:cs="Times New Roman"/>
                <w:sz w:val="24"/>
                <w:szCs w:val="24"/>
              </w:rPr>
              <w:t xml:space="preserve">Wbudowane min. </w:t>
            </w:r>
            <w:r w:rsidRPr="00DF34BB">
              <w:rPr>
                <w:rFonts w:ascii="Garamond" w:eastAsia="Times New Roman" w:hAnsi="Garamond" w:cs="Times New Roman"/>
                <w:color w:val="000000"/>
                <w:sz w:val="24"/>
                <w:szCs w:val="24"/>
              </w:rPr>
              <w:t xml:space="preserve">2 interfejsy sieciowe 1Gb Ethernet w standardzie </w:t>
            </w:r>
            <w:proofErr w:type="spellStart"/>
            <w:r w:rsidRPr="00DF34BB">
              <w:rPr>
                <w:rFonts w:ascii="Garamond" w:eastAsia="Times New Roman" w:hAnsi="Garamond" w:cs="Times New Roman"/>
                <w:color w:val="000000"/>
                <w:sz w:val="24"/>
                <w:szCs w:val="24"/>
              </w:rPr>
              <w:t>BaseT</w:t>
            </w:r>
            <w:proofErr w:type="spellEnd"/>
            <w:r w:rsidRPr="00DF34BB">
              <w:rPr>
                <w:rFonts w:ascii="Garamond" w:eastAsia="Times New Roman" w:hAnsi="Garamond" w:cs="Times New Roman"/>
                <w:color w:val="000000"/>
                <w:sz w:val="24"/>
                <w:szCs w:val="24"/>
              </w:rPr>
              <w:t xml:space="preserve"> oraz 2 interfejsy sieciowe 10GbE SFP+ (nie mogą zajmować slotów </w:t>
            </w:r>
            <w:proofErr w:type="spellStart"/>
            <w:r w:rsidRPr="00DF34BB">
              <w:rPr>
                <w:rFonts w:ascii="Garamond" w:eastAsia="Times New Roman" w:hAnsi="Garamond" w:cs="Times New Roman"/>
                <w:color w:val="000000"/>
                <w:sz w:val="24"/>
                <w:szCs w:val="24"/>
              </w:rPr>
              <w:t>PCIe</w:t>
            </w:r>
            <w:proofErr w:type="spellEnd"/>
            <w:r w:rsidRPr="00DF34BB">
              <w:rPr>
                <w:rFonts w:ascii="Garamond" w:eastAsia="Times New Roman" w:hAnsi="Garamond" w:cs="Times New Roman"/>
                <w:color w:val="000000"/>
                <w:sz w:val="24"/>
                <w:szCs w:val="24"/>
              </w:rPr>
              <w:t>)</w:t>
            </w:r>
          </w:p>
        </w:tc>
      </w:tr>
      <w:tr w:rsidR="002F2B19" w:rsidRPr="00DF34BB" w14:paraId="53758FA9" w14:textId="77777777" w:rsidTr="00F67BB0">
        <w:tc>
          <w:tcPr>
            <w:tcW w:w="1910" w:type="dxa"/>
            <w:vAlign w:val="center"/>
          </w:tcPr>
          <w:p w14:paraId="61225A78" w14:textId="5C839FA3" w:rsidR="002F2B19" w:rsidRPr="00DF34BB" w:rsidRDefault="002F2B19" w:rsidP="008C4D39">
            <w:pPr>
              <w:spacing w:after="0" w:line="240" w:lineRule="auto"/>
              <w:rPr>
                <w:rFonts w:ascii="Garamond" w:hAnsi="Garamond"/>
                <w:bCs/>
                <w:sz w:val="24"/>
                <w:szCs w:val="24"/>
                <w:lang w:val="de-DE"/>
              </w:rPr>
            </w:pPr>
            <w:r w:rsidRPr="00DF34BB">
              <w:rPr>
                <w:rFonts w:ascii="Garamond" w:hAnsi="Garamond" w:cs="Times New Roman"/>
                <w:sz w:val="24"/>
                <w:szCs w:val="24"/>
              </w:rPr>
              <w:t>Dyski twarde</w:t>
            </w:r>
          </w:p>
        </w:tc>
        <w:tc>
          <w:tcPr>
            <w:tcW w:w="7796" w:type="dxa"/>
          </w:tcPr>
          <w:p w14:paraId="732BD23E" w14:textId="77777777" w:rsidR="002F2B19" w:rsidRPr="00DF34BB" w:rsidRDefault="002F2B19" w:rsidP="008C4D39">
            <w:pPr>
              <w:spacing w:after="0" w:line="240" w:lineRule="auto"/>
              <w:rPr>
                <w:rFonts w:ascii="Garamond" w:hAnsi="Garamond" w:cs="Times New Roman"/>
                <w:sz w:val="24"/>
                <w:szCs w:val="24"/>
                <w:lang w:val="de-DE"/>
              </w:rPr>
            </w:pPr>
            <w:proofErr w:type="spellStart"/>
            <w:r w:rsidRPr="00DF34BB">
              <w:rPr>
                <w:rFonts w:ascii="Garamond" w:hAnsi="Garamond" w:cs="Times New Roman"/>
                <w:sz w:val="24"/>
                <w:szCs w:val="24"/>
                <w:lang w:val="de-DE"/>
              </w:rPr>
              <w:t>Możliwość</w:t>
            </w:r>
            <w:proofErr w:type="spellEnd"/>
            <w:r w:rsidRPr="00DF34BB">
              <w:rPr>
                <w:rFonts w:ascii="Garamond" w:hAnsi="Garamond" w:cs="Times New Roman"/>
                <w:sz w:val="24"/>
                <w:szCs w:val="24"/>
                <w:lang w:val="de-DE"/>
              </w:rPr>
              <w:t xml:space="preserve"> </w:t>
            </w:r>
            <w:proofErr w:type="spellStart"/>
            <w:r w:rsidRPr="00DF34BB">
              <w:rPr>
                <w:rFonts w:ascii="Garamond" w:hAnsi="Garamond" w:cs="Times New Roman"/>
                <w:sz w:val="24"/>
                <w:szCs w:val="24"/>
                <w:lang w:val="de-DE"/>
              </w:rPr>
              <w:t>instalacji</w:t>
            </w:r>
            <w:proofErr w:type="spellEnd"/>
            <w:r w:rsidRPr="00DF34BB">
              <w:rPr>
                <w:rFonts w:ascii="Garamond" w:hAnsi="Garamond" w:cs="Times New Roman"/>
                <w:sz w:val="24"/>
                <w:szCs w:val="24"/>
                <w:lang w:val="de-DE"/>
              </w:rPr>
              <w:t xml:space="preserve"> </w:t>
            </w:r>
            <w:proofErr w:type="spellStart"/>
            <w:r w:rsidRPr="00DF34BB">
              <w:rPr>
                <w:rFonts w:ascii="Garamond" w:hAnsi="Garamond" w:cs="Times New Roman"/>
                <w:sz w:val="24"/>
                <w:szCs w:val="24"/>
                <w:lang w:val="de-DE"/>
              </w:rPr>
              <w:t>dysków</w:t>
            </w:r>
            <w:proofErr w:type="spellEnd"/>
            <w:r w:rsidRPr="00DF34BB">
              <w:rPr>
                <w:rFonts w:ascii="Garamond" w:hAnsi="Garamond" w:cs="Times New Roman"/>
                <w:sz w:val="24"/>
                <w:szCs w:val="24"/>
                <w:lang w:val="de-DE"/>
              </w:rPr>
              <w:t xml:space="preserve"> SAS, SATA, SSD</w:t>
            </w:r>
          </w:p>
          <w:p w14:paraId="732D9373" w14:textId="1E9CF265" w:rsidR="002F2B19" w:rsidRPr="00DF34BB" w:rsidRDefault="002F2B19" w:rsidP="008C4D39">
            <w:pPr>
              <w:spacing w:after="0" w:line="240" w:lineRule="auto"/>
              <w:rPr>
                <w:rFonts w:ascii="Garamond" w:hAnsi="Garamond" w:cs="Times New Roman"/>
                <w:sz w:val="24"/>
                <w:szCs w:val="24"/>
                <w:lang w:val="de-DE"/>
              </w:rPr>
            </w:pPr>
            <w:proofErr w:type="spellStart"/>
            <w:r w:rsidRPr="00DF34BB">
              <w:rPr>
                <w:rFonts w:ascii="Garamond" w:hAnsi="Garamond" w:cs="Times New Roman"/>
                <w:sz w:val="24"/>
                <w:szCs w:val="24"/>
                <w:lang w:val="de-DE"/>
              </w:rPr>
              <w:t>Zainstalowane</w:t>
            </w:r>
            <w:proofErr w:type="spellEnd"/>
            <w:r w:rsidRPr="00DF34BB">
              <w:rPr>
                <w:rFonts w:ascii="Garamond" w:hAnsi="Garamond" w:cs="Times New Roman"/>
                <w:sz w:val="24"/>
                <w:szCs w:val="24"/>
                <w:lang w:val="de-DE"/>
              </w:rPr>
              <w:t xml:space="preserve"> : 2 </w:t>
            </w:r>
            <w:proofErr w:type="spellStart"/>
            <w:r w:rsidRPr="00DF34BB">
              <w:rPr>
                <w:rFonts w:ascii="Garamond" w:hAnsi="Garamond" w:cs="Times New Roman"/>
                <w:sz w:val="24"/>
                <w:szCs w:val="24"/>
                <w:lang w:val="de-DE"/>
              </w:rPr>
              <w:t>dyski</w:t>
            </w:r>
            <w:proofErr w:type="spellEnd"/>
            <w:r w:rsidRPr="00DF34BB">
              <w:rPr>
                <w:rFonts w:ascii="Garamond" w:hAnsi="Garamond" w:cs="Times New Roman"/>
                <w:sz w:val="24"/>
                <w:szCs w:val="24"/>
                <w:lang w:val="de-DE"/>
              </w:rPr>
              <w:t xml:space="preserve"> SSD SATA o </w:t>
            </w:r>
            <w:proofErr w:type="spellStart"/>
            <w:r w:rsidRPr="00DF34BB">
              <w:rPr>
                <w:rFonts w:ascii="Garamond" w:hAnsi="Garamond" w:cs="Times New Roman"/>
                <w:sz w:val="24"/>
                <w:szCs w:val="24"/>
                <w:lang w:val="de-DE"/>
              </w:rPr>
              <w:t>pojemności</w:t>
            </w:r>
            <w:proofErr w:type="spellEnd"/>
            <w:r w:rsidRPr="00DF34BB">
              <w:rPr>
                <w:rFonts w:ascii="Garamond" w:hAnsi="Garamond" w:cs="Times New Roman"/>
                <w:sz w:val="24"/>
                <w:szCs w:val="24"/>
                <w:lang w:val="de-DE"/>
              </w:rPr>
              <w:t xml:space="preserve"> min. 480GB, </w:t>
            </w:r>
            <w:r w:rsidR="00E15DE0" w:rsidRPr="00DF34BB">
              <w:rPr>
                <w:rFonts w:ascii="Garamond" w:hAnsi="Garamond" w:cs="Times New Roman"/>
                <w:sz w:val="24"/>
                <w:szCs w:val="24"/>
                <w:lang w:val="de-DE"/>
              </w:rPr>
              <w:t>6Gb/s</w:t>
            </w:r>
            <w:r w:rsidRPr="00DF34BB">
              <w:rPr>
                <w:rFonts w:ascii="Garamond" w:hAnsi="Garamond" w:cs="Times New Roman"/>
                <w:sz w:val="24"/>
                <w:szCs w:val="24"/>
                <w:lang w:val="de-DE"/>
              </w:rPr>
              <w:t xml:space="preserve">, 2,5“ Hot-Plug, </w:t>
            </w:r>
          </w:p>
          <w:p w14:paraId="7DF5A2DA" w14:textId="318A5C97" w:rsidR="002F2B19" w:rsidRPr="00DF34BB" w:rsidRDefault="002F2B19" w:rsidP="008C4D39">
            <w:pPr>
              <w:spacing w:after="0" w:line="240" w:lineRule="auto"/>
              <w:jc w:val="both"/>
              <w:rPr>
                <w:rFonts w:ascii="Garamond" w:hAnsi="Garamond"/>
                <w:sz w:val="24"/>
                <w:szCs w:val="24"/>
              </w:rPr>
            </w:pPr>
            <w:proofErr w:type="spellStart"/>
            <w:r w:rsidRPr="00DF34BB">
              <w:rPr>
                <w:rFonts w:ascii="Garamond" w:eastAsia="Times New Roman" w:hAnsi="Garamond" w:cs="Times New Roman"/>
                <w:color w:val="000000"/>
                <w:sz w:val="24"/>
                <w:szCs w:val="24"/>
                <w:lang w:val="de-DE"/>
              </w:rPr>
              <w:lastRenderedPageBreak/>
              <w:t>Możliwość</w:t>
            </w:r>
            <w:proofErr w:type="spellEnd"/>
            <w:r w:rsidRPr="00DF34BB">
              <w:rPr>
                <w:rFonts w:ascii="Garamond" w:eastAsia="Times New Roman" w:hAnsi="Garamond" w:cs="Times New Roman"/>
                <w:color w:val="000000"/>
                <w:sz w:val="24"/>
                <w:szCs w:val="24"/>
                <w:lang w:val="de-DE"/>
              </w:rPr>
              <w:t xml:space="preserve"> </w:t>
            </w:r>
            <w:proofErr w:type="spellStart"/>
            <w:r w:rsidRPr="00DF34BB">
              <w:rPr>
                <w:rFonts w:ascii="Garamond" w:eastAsia="Times New Roman" w:hAnsi="Garamond" w:cs="Times New Roman"/>
                <w:color w:val="000000"/>
                <w:sz w:val="24"/>
                <w:szCs w:val="24"/>
                <w:lang w:val="de-DE"/>
              </w:rPr>
              <w:t>zainstalowania</w:t>
            </w:r>
            <w:proofErr w:type="spellEnd"/>
            <w:r w:rsidRPr="00DF34BB">
              <w:rPr>
                <w:rFonts w:ascii="Garamond" w:eastAsia="Times New Roman" w:hAnsi="Garamond" w:cs="Times New Roman"/>
                <w:color w:val="000000"/>
                <w:sz w:val="24"/>
                <w:szCs w:val="24"/>
                <w:lang w:val="de-DE"/>
              </w:rPr>
              <w:t xml:space="preserve"> </w:t>
            </w:r>
            <w:r w:rsidRPr="00DF34BB">
              <w:rPr>
                <w:rFonts w:ascii="Garamond" w:eastAsia="Times New Roman" w:hAnsi="Garamond" w:cs="Times New Roman"/>
                <w:color w:val="000000"/>
                <w:sz w:val="24"/>
                <w:szCs w:val="24"/>
              </w:rPr>
              <w:t xml:space="preserve">dedykowanego modułu dla </w:t>
            </w:r>
            <w:proofErr w:type="spellStart"/>
            <w:r w:rsidRPr="00DF34BB">
              <w:rPr>
                <w:rFonts w:ascii="Garamond" w:eastAsia="Times New Roman" w:hAnsi="Garamond" w:cs="Times New Roman"/>
                <w:color w:val="000000"/>
                <w:sz w:val="24"/>
                <w:szCs w:val="24"/>
              </w:rPr>
              <w:t>hypervisora</w:t>
            </w:r>
            <w:proofErr w:type="spellEnd"/>
            <w:r w:rsidRPr="00DF34BB">
              <w:rPr>
                <w:rFonts w:ascii="Garamond" w:eastAsia="Times New Roman" w:hAnsi="Garamond" w:cs="Times New Roman"/>
                <w:color w:val="000000"/>
                <w:sz w:val="24"/>
                <w:szCs w:val="24"/>
              </w:rPr>
              <w:t xml:space="preserve"> </w:t>
            </w:r>
            <w:proofErr w:type="spellStart"/>
            <w:r w:rsidRPr="00DF34BB">
              <w:rPr>
                <w:rFonts w:ascii="Garamond" w:eastAsia="Times New Roman" w:hAnsi="Garamond" w:cs="Times New Roman"/>
                <w:color w:val="000000"/>
                <w:sz w:val="24"/>
                <w:szCs w:val="24"/>
              </w:rPr>
              <w:t>wirtualizacyjnego</w:t>
            </w:r>
            <w:proofErr w:type="spellEnd"/>
            <w:r w:rsidRPr="00DF34BB">
              <w:rPr>
                <w:rFonts w:ascii="Garamond" w:eastAsia="Times New Roman" w:hAnsi="Garamond" w:cs="Times New Roman"/>
                <w:color w:val="000000"/>
                <w:sz w:val="24"/>
                <w:szCs w:val="24"/>
              </w:rPr>
              <w:t xml:space="preserve">, wyposażony w 2 nośniki typu </w:t>
            </w:r>
            <w:proofErr w:type="spellStart"/>
            <w:r w:rsidRPr="00DF34BB">
              <w:rPr>
                <w:rFonts w:ascii="Garamond" w:eastAsia="Times New Roman" w:hAnsi="Garamond" w:cs="Times New Roman"/>
                <w:color w:val="000000"/>
                <w:sz w:val="24"/>
                <w:szCs w:val="24"/>
              </w:rPr>
              <w:t>flash</w:t>
            </w:r>
            <w:proofErr w:type="spellEnd"/>
            <w:r w:rsidRPr="00DF34BB">
              <w:rPr>
                <w:rFonts w:ascii="Garamond" w:eastAsia="Times New Roman" w:hAnsi="Garamond" w:cs="Times New Roman"/>
                <w:color w:val="000000"/>
                <w:sz w:val="24"/>
                <w:szCs w:val="24"/>
              </w:rPr>
              <w:t xml:space="preserve"> o pojemności min. 64GB, z możliwością konfiguracji zabezpieczenia synchronizacji pomiędzy nośnikami z poziomu BIOS serwera, rozwiązanie nie może powodować zmniejszenia ilości wnęk na dyski twarde</w:t>
            </w:r>
          </w:p>
        </w:tc>
      </w:tr>
      <w:tr w:rsidR="002F2B19" w:rsidRPr="00DF34BB" w14:paraId="4699725F" w14:textId="77777777" w:rsidTr="00DF34BB">
        <w:tc>
          <w:tcPr>
            <w:tcW w:w="1910" w:type="dxa"/>
            <w:vAlign w:val="center"/>
          </w:tcPr>
          <w:p w14:paraId="60153A02" w14:textId="67D24D92" w:rsidR="002F2B19" w:rsidRPr="00DF34BB" w:rsidRDefault="002F2B19" w:rsidP="008C4D39">
            <w:pPr>
              <w:spacing w:after="0" w:line="240" w:lineRule="auto"/>
              <w:rPr>
                <w:rFonts w:ascii="Garamond" w:hAnsi="Garamond"/>
                <w:bCs/>
                <w:sz w:val="24"/>
                <w:szCs w:val="24"/>
              </w:rPr>
            </w:pPr>
            <w:r w:rsidRPr="00DF34BB">
              <w:rPr>
                <w:rFonts w:ascii="Garamond" w:hAnsi="Garamond" w:cs="Times New Roman"/>
                <w:sz w:val="24"/>
                <w:szCs w:val="24"/>
              </w:rPr>
              <w:lastRenderedPageBreak/>
              <w:t>Kontroler RAID</w:t>
            </w:r>
          </w:p>
        </w:tc>
        <w:tc>
          <w:tcPr>
            <w:tcW w:w="7796" w:type="dxa"/>
            <w:vAlign w:val="center"/>
          </w:tcPr>
          <w:p w14:paraId="295F42FB" w14:textId="6C3BF93C" w:rsidR="002F2B19" w:rsidRPr="00DF34BB" w:rsidRDefault="002F2B19" w:rsidP="008C4D39">
            <w:pPr>
              <w:spacing w:after="0" w:line="240" w:lineRule="auto"/>
              <w:jc w:val="both"/>
              <w:rPr>
                <w:rFonts w:ascii="Garamond" w:hAnsi="Garamond"/>
                <w:sz w:val="24"/>
                <w:szCs w:val="24"/>
              </w:rPr>
            </w:pPr>
            <w:r w:rsidRPr="00DF34BB">
              <w:rPr>
                <w:rFonts w:ascii="Garamond" w:hAnsi="Garamond" w:cs="Times New Roman"/>
                <w:color w:val="000000"/>
                <w:sz w:val="24"/>
                <w:szCs w:val="24"/>
              </w:rPr>
              <w:t xml:space="preserve">Sprzętowy kontroler dyskowy, </w:t>
            </w:r>
            <w:r w:rsidRPr="00DF34BB">
              <w:rPr>
                <w:rFonts w:ascii="Garamond" w:hAnsi="Garamond" w:cs="Times New Roman"/>
                <w:sz w:val="24"/>
                <w:szCs w:val="24"/>
              </w:rPr>
              <w:t xml:space="preserve">umożliwiający konfigurację </w:t>
            </w:r>
            <w:r w:rsidRPr="00DF34BB">
              <w:rPr>
                <w:rFonts w:ascii="Garamond" w:hAnsi="Garamond" w:cs="Times New Roman"/>
                <w:color w:val="000000"/>
                <w:sz w:val="24"/>
                <w:szCs w:val="24"/>
              </w:rPr>
              <w:t>poziomów RAID: 0, 1, 5, 6, 10, 50, 60. Wsparcie dla dysków SED.</w:t>
            </w:r>
          </w:p>
        </w:tc>
      </w:tr>
      <w:tr w:rsidR="002F2B19" w:rsidRPr="00DF34BB" w14:paraId="42C8C45E" w14:textId="77777777" w:rsidTr="00DF34BB">
        <w:tc>
          <w:tcPr>
            <w:tcW w:w="1910" w:type="dxa"/>
            <w:vAlign w:val="center"/>
          </w:tcPr>
          <w:p w14:paraId="07C58287" w14:textId="00E514D8" w:rsidR="002F2B19" w:rsidRPr="00DF34BB" w:rsidRDefault="002F2B19" w:rsidP="008C4D39">
            <w:pPr>
              <w:spacing w:after="0" w:line="240" w:lineRule="auto"/>
              <w:rPr>
                <w:rFonts w:ascii="Garamond" w:hAnsi="Garamond"/>
                <w:bCs/>
                <w:sz w:val="24"/>
                <w:szCs w:val="24"/>
                <w:lang w:val="en-US"/>
              </w:rPr>
            </w:pPr>
            <w:r w:rsidRPr="00DF34BB">
              <w:rPr>
                <w:rFonts w:ascii="Garamond" w:hAnsi="Garamond" w:cs="Times New Roman"/>
                <w:sz w:val="24"/>
                <w:szCs w:val="24"/>
              </w:rPr>
              <w:t>System operacyjny/System wirtualizacji</w:t>
            </w:r>
          </w:p>
        </w:tc>
        <w:tc>
          <w:tcPr>
            <w:tcW w:w="7796" w:type="dxa"/>
            <w:vAlign w:val="center"/>
          </w:tcPr>
          <w:p w14:paraId="689D6EC5" w14:textId="77777777" w:rsidR="002F2B19" w:rsidRPr="00DF34BB" w:rsidRDefault="002F2B19" w:rsidP="008C4D39">
            <w:pPr>
              <w:spacing w:after="0" w:line="240" w:lineRule="auto"/>
              <w:rPr>
                <w:rFonts w:ascii="Garamond" w:hAnsi="Garamond" w:cs="Times New Roman"/>
                <w:color w:val="000000"/>
                <w:sz w:val="24"/>
                <w:szCs w:val="24"/>
              </w:rPr>
            </w:pPr>
            <w:r w:rsidRPr="00DF34BB">
              <w:rPr>
                <w:rFonts w:ascii="Garamond" w:hAnsi="Garamond" w:cs="Times New Roman"/>
                <w:color w:val="000000"/>
                <w:sz w:val="24"/>
                <w:szCs w:val="24"/>
              </w:rPr>
              <w:t>Zamawiający wymaga dostarczenia systemu operacyjnego Windows Server Standard 2022 16CORE wraz z pełną licencją na oferowany serwer oraz ilość procesorów oraz zestawem nośników.</w:t>
            </w:r>
          </w:p>
          <w:p w14:paraId="7AAF63F0" w14:textId="77777777" w:rsidR="002F2B19" w:rsidRPr="00DF34BB" w:rsidRDefault="002F2B19" w:rsidP="008C4D39">
            <w:pPr>
              <w:spacing w:after="0" w:line="240" w:lineRule="auto"/>
              <w:rPr>
                <w:rFonts w:ascii="Garamond" w:hAnsi="Garamond" w:cs="Times New Roman"/>
                <w:color w:val="000000"/>
                <w:sz w:val="24"/>
                <w:szCs w:val="24"/>
              </w:rPr>
            </w:pPr>
            <w:r w:rsidRPr="00DF34BB">
              <w:rPr>
                <w:rFonts w:ascii="Garamond" w:hAnsi="Garamond" w:cs="Times New Roman"/>
                <w:color w:val="000000"/>
                <w:sz w:val="24"/>
                <w:szCs w:val="24"/>
              </w:rPr>
              <w:t>Lub równoważnie:</w:t>
            </w:r>
          </w:p>
          <w:p w14:paraId="3F2D2A9E" w14:textId="3599EF5D" w:rsidR="002F2B19" w:rsidRPr="00DF34BB" w:rsidRDefault="002F2B19" w:rsidP="008C4D39">
            <w:pPr>
              <w:spacing w:after="0" w:line="240" w:lineRule="auto"/>
              <w:jc w:val="both"/>
              <w:rPr>
                <w:rFonts w:ascii="Garamond" w:hAnsi="Garamond"/>
                <w:sz w:val="24"/>
                <w:szCs w:val="24"/>
              </w:rPr>
            </w:pPr>
            <w:r w:rsidRPr="00DF34BB">
              <w:rPr>
                <w:rFonts w:ascii="Garamond" w:hAnsi="Garamond" w:cs="Times New Roman"/>
                <w:color w:val="000000"/>
                <w:sz w:val="24"/>
                <w:szCs w:val="24"/>
              </w:rPr>
              <w:t>Zainstalowany dostępny na rynku licencjonowany 64-bitowy serwerowy system operacyjny z gwarantowanym rozszerzonym wsparciem producenta do min. 14.10.2031 r. umożliwiający automatyczne poświadczenie i zalogowanie się do domeny Active Directory akceptujący zasady grupowe, polityki GPO obowiązujące w tej domenie; który pozwoli na uruchomienie co najmniej 4 maszyn wirtualnych z systemem operacyjnym umożliwiającym uruchomienie serwera Active Directory, licencjonowany zgodnie z zaproponowanymi procesorami wraz z zestawem nośników.</w:t>
            </w:r>
          </w:p>
        </w:tc>
      </w:tr>
      <w:tr w:rsidR="002F2B19" w:rsidRPr="00DF34BB" w14:paraId="6437749C" w14:textId="77777777" w:rsidTr="00DF34BB">
        <w:tc>
          <w:tcPr>
            <w:tcW w:w="1910" w:type="dxa"/>
            <w:vAlign w:val="center"/>
          </w:tcPr>
          <w:p w14:paraId="2B22233D" w14:textId="7ADFEDF7" w:rsidR="002F2B19" w:rsidRPr="00DF34BB" w:rsidRDefault="002F2B19" w:rsidP="008C4D39">
            <w:pPr>
              <w:spacing w:after="0" w:line="240" w:lineRule="auto"/>
              <w:rPr>
                <w:rFonts w:ascii="Garamond" w:hAnsi="Garamond"/>
                <w:bCs/>
                <w:sz w:val="24"/>
                <w:szCs w:val="24"/>
              </w:rPr>
            </w:pPr>
            <w:proofErr w:type="spellStart"/>
            <w:r w:rsidRPr="00DF34BB">
              <w:rPr>
                <w:rFonts w:ascii="Garamond" w:hAnsi="Garamond" w:cs="Times New Roman"/>
                <w:sz w:val="24"/>
                <w:szCs w:val="24"/>
                <w:lang w:val="de-DE"/>
              </w:rPr>
              <w:t>Wbudowane</w:t>
            </w:r>
            <w:proofErr w:type="spellEnd"/>
            <w:r w:rsidRPr="00DF34BB">
              <w:rPr>
                <w:rFonts w:ascii="Garamond" w:hAnsi="Garamond" w:cs="Times New Roman"/>
                <w:sz w:val="24"/>
                <w:szCs w:val="24"/>
                <w:lang w:val="de-DE"/>
              </w:rPr>
              <w:t xml:space="preserve"> </w:t>
            </w:r>
            <w:proofErr w:type="spellStart"/>
            <w:r w:rsidRPr="00DF34BB">
              <w:rPr>
                <w:rFonts w:ascii="Garamond" w:hAnsi="Garamond" w:cs="Times New Roman"/>
                <w:sz w:val="24"/>
                <w:szCs w:val="24"/>
                <w:lang w:val="de-DE"/>
              </w:rPr>
              <w:t>porty</w:t>
            </w:r>
            <w:proofErr w:type="spellEnd"/>
          </w:p>
        </w:tc>
        <w:tc>
          <w:tcPr>
            <w:tcW w:w="7796" w:type="dxa"/>
            <w:vAlign w:val="center"/>
          </w:tcPr>
          <w:p w14:paraId="069AD9F5" w14:textId="77777777" w:rsidR="002F2B19" w:rsidRPr="00DF34BB" w:rsidRDefault="002F2B19" w:rsidP="008C4D39">
            <w:pPr>
              <w:spacing w:after="0" w:line="240" w:lineRule="auto"/>
              <w:rPr>
                <w:rFonts w:ascii="Garamond" w:hAnsi="Garamond" w:cs="Times New Roman"/>
                <w:color w:val="000000"/>
                <w:sz w:val="24"/>
                <w:szCs w:val="24"/>
              </w:rPr>
            </w:pPr>
            <w:r w:rsidRPr="00DF34BB">
              <w:rPr>
                <w:rFonts w:ascii="Garamond" w:hAnsi="Garamond" w:cs="Times New Roman"/>
                <w:color w:val="000000"/>
                <w:sz w:val="24"/>
                <w:szCs w:val="24"/>
              </w:rPr>
              <w:t>Przednie: min. 1x VGA, min. 1x USB 2.0, min. 1x micro-USB dedykowane dla karty zarządzającej,</w:t>
            </w:r>
          </w:p>
          <w:p w14:paraId="57AEB3E0" w14:textId="7DA83117" w:rsidR="002F2B19" w:rsidRPr="00DF34BB" w:rsidRDefault="002F2B19" w:rsidP="008C4D39">
            <w:pPr>
              <w:spacing w:after="0" w:line="240" w:lineRule="auto"/>
              <w:rPr>
                <w:rFonts w:ascii="Garamond" w:hAnsi="Garamond"/>
                <w:sz w:val="24"/>
                <w:szCs w:val="24"/>
              </w:rPr>
            </w:pPr>
            <w:r w:rsidRPr="00DF34BB">
              <w:rPr>
                <w:rFonts w:ascii="Garamond" w:hAnsi="Garamond" w:cs="Times New Roman"/>
                <w:color w:val="000000"/>
                <w:sz w:val="24"/>
                <w:szCs w:val="24"/>
              </w:rPr>
              <w:t>Tylne: min. 1x VGA, min. 2x USB w tym 1x USB 3.0,</w:t>
            </w:r>
          </w:p>
        </w:tc>
      </w:tr>
      <w:tr w:rsidR="002F2B19" w:rsidRPr="00DF34BB" w14:paraId="0AD47420" w14:textId="77777777" w:rsidTr="00DF34BB">
        <w:tc>
          <w:tcPr>
            <w:tcW w:w="1910" w:type="dxa"/>
            <w:vAlign w:val="center"/>
          </w:tcPr>
          <w:p w14:paraId="3E817584" w14:textId="44C1C897" w:rsidR="002F2B19" w:rsidRPr="00DF34BB" w:rsidRDefault="002F2B19" w:rsidP="008C4D39">
            <w:pPr>
              <w:spacing w:after="0" w:line="240" w:lineRule="auto"/>
              <w:rPr>
                <w:rFonts w:ascii="Garamond" w:hAnsi="Garamond"/>
                <w:bCs/>
                <w:sz w:val="24"/>
                <w:szCs w:val="24"/>
              </w:rPr>
            </w:pPr>
            <w:bookmarkStart w:id="0" w:name="_Hlk119675606"/>
            <w:r w:rsidRPr="00DF34BB">
              <w:rPr>
                <w:rFonts w:ascii="Garamond" w:hAnsi="Garamond" w:cs="Times New Roman"/>
                <w:sz w:val="24"/>
                <w:szCs w:val="24"/>
                <w:lang w:val="de-DE"/>
              </w:rPr>
              <w:t>Video</w:t>
            </w:r>
          </w:p>
        </w:tc>
        <w:tc>
          <w:tcPr>
            <w:tcW w:w="7796" w:type="dxa"/>
          </w:tcPr>
          <w:p w14:paraId="32D0AEF3" w14:textId="669B8714" w:rsidR="002F2B19" w:rsidRPr="00DF34BB" w:rsidRDefault="002F2B19" w:rsidP="008C4D39">
            <w:pPr>
              <w:spacing w:after="0" w:line="240" w:lineRule="auto"/>
              <w:jc w:val="both"/>
              <w:rPr>
                <w:rFonts w:ascii="Garamond" w:hAnsi="Garamond"/>
                <w:sz w:val="24"/>
                <w:szCs w:val="24"/>
              </w:rPr>
            </w:pPr>
            <w:r w:rsidRPr="00DF34BB">
              <w:rPr>
                <w:rFonts w:ascii="Garamond" w:hAnsi="Garamond" w:cs="Times New Roman"/>
                <w:color w:val="000000"/>
                <w:sz w:val="24"/>
                <w:szCs w:val="24"/>
              </w:rPr>
              <w:t>Zintegrowana karta graficzna umożliwiająca wyświetlenie rozdzielczości min. 1600x900</w:t>
            </w:r>
          </w:p>
        </w:tc>
      </w:tr>
      <w:bookmarkEnd w:id="0"/>
      <w:tr w:rsidR="002F2B19" w:rsidRPr="00DF34BB" w14:paraId="6C2E2243" w14:textId="77777777" w:rsidTr="00F67BB0">
        <w:tc>
          <w:tcPr>
            <w:tcW w:w="1910" w:type="dxa"/>
            <w:vAlign w:val="center"/>
          </w:tcPr>
          <w:p w14:paraId="1377ACEB" w14:textId="5B3D803E" w:rsidR="002F2B19" w:rsidRPr="00DF34BB" w:rsidRDefault="002F2B19" w:rsidP="008C4D39">
            <w:pPr>
              <w:spacing w:after="0" w:line="240" w:lineRule="auto"/>
              <w:rPr>
                <w:rFonts w:ascii="Garamond" w:hAnsi="Garamond"/>
                <w:bCs/>
                <w:sz w:val="24"/>
                <w:szCs w:val="24"/>
              </w:rPr>
            </w:pPr>
            <w:r w:rsidRPr="00DF34BB">
              <w:rPr>
                <w:rFonts w:ascii="Garamond" w:hAnsi="Garamond" w:cs="Times New Roman"/>
                <w:sz w:val="24"/>
                <w:szCs w:val="24"/>
              </w:rPr>
              <w:t>Wentylatory</w:t>
            </w:r>
          </w:p>
        </w:tc>
        <w:tc>
          <w:tcPr>
            <w:tcW w:w="7796" w:type="dxa"/>
            <w:vAlign w:val="center"/>
          </w:tcPr>
          <w:p w14:paraId="056AC5AD" w14:textId="49DF3789" w:rsidR="002F2B19" w:rsidRPr="00DF34BB" w:rsidRDefault="002F2B19" w:rsidP="008C4D39">
            <w:pPr>
              <w:spacing w:after="0" w:line="240" w:lineRule="auto"/>
              <w:rPr>
                <w:rFonts w:ascii="Garamond" w:hAnsi="Garamond"/>
                <w:sz w:val="24"/>
                <w:szCs w:val="24"/>
              </w:rPr>
            </w:pPr>
            <w:r w:rsidRPr="00DF34BB">
              <w:rPr>
                <w:rFonts w:ascii="Garamond" w:hAnsi="Garamond" w:cs="Times New Roman"/>
                <w:color w:val="000000"/>
                <w:sz w:val="24"/>
                <w:szCs w:val="24"/>
              </w:rPr>
              <w:t>Redundantne</w:t>
            </w:r>
          </w:p>
        </w:tc>
      </w:tr>
      <w:tr w:rsidR="002F2B19" w:rsidRPr="00DF34BB" w14:paraId="6CB345B9" w14:textId="77777777" w:rsidTr="00F67BB0">
        <w:tc>
          <w:tcPr>
            <w:tcW w:w="1910" w:type="dxa"/>
            <w:vAlign w:val="center"/>
          </w:tcPr>
          <w:p w14:paraId="3AA725CA" w14:textId="41DAA393" w:rsidR="002F2B19" w:rsidRPr="00DF34BB" w:rsidRDefault="002F2B19" w:rsidP="008C4D39">
            <w:pPr>
              <w:spacing w:after="0" w:line="240" w:lineRule="auto"/>
              <w:rPr>
                <w:rFonts w:ascii="Garamond" w:hAnsi="Garamond"/>
                <w:bCs/>
                <w:sz w:val="24"/>
                <w:szCs w:val="24"/>
              </w:rPr>
            </w:pPr>
            <w:r w:rsidRPr="00DF34BB">
              <w:rPr>
                <w:rFonts w:ascii="Garamond" w:hAnsi="Garamond" w:cs="Times New Roman"/>
                <w:sz w:val="24"/>
                <w:szCs w:val="24"/>
              </w:rPr>
              <w:t>Zasilacze</w:t>
            </w:r>
          </w:p>
        </w:tc>
        <w:tc>
          <w:tcPr>
            <w:tcW w:w="7796" w:type="dxa"/>
            <w:vAlign w:val="center"/>
          </w:tcPr>
          <w:p w14:paraId="39618189" w14:textId="5EBBC49E" w:rsidR="002F2B19" w:rsidRPr="00DF34BB" w:rsidRDefault="002F2B19" w:rsidP="008C4D39">
            <w:pPr>
              <w:spacing w:after="0" w:line="240" w:lineRule="auto"/>
              <w:rPr>
                <w:rFonts w:ascii="Garamond" w:hAnsi="Garamond"/>
                <w:sz w:val="24"/>
                <w:szCs w:val="24"/>
              </w:rPr>
            </w:pPr>
            <w:r w:rsidRPr="00DF34BB">
              <w:rPr>
                <w:rFonts w:ascii="Garamond" w:hAnsi="Garamond" w:cs="Times New Roman"/>
                <w:sz w:val="24"/>
                <w:szCs w:val="24"/>
              </w:rPr>
              <w:t>Redundantne, Hot-Plug maksymalnie 1100W.</w:t>
            </w:r>
          </w:p>
        </w:tc>
      </w:tr>
      <w:tr w:rsidR="002F2B19" w:rsidRPr="00DF34BB" w14:paraId="36D0BD78" w14:textId="77777777" w:rsidTr="00F67BB0">
        <w:tc>
          <w:tcPr>
            <w:tcW w:w="1910" w:type="dxa"/>
            <w:vAlign w:val="center"/>
          </w:tcPr>
          <w:p w14:paraId="40E548D2" w14:textId="24293AEF" w:rsidR="002F2B19" w:rsidRPr="00DF34BB" w:rsidRDefault="002F2B19" w:rsidP="008C4D39">
            <w:pPr>
              <w:spacing w:before="20" w:after="0" w:line="240" w:lineRule="auto"/>
              <w:rPr>
                <w:rFonts w:ascii="Garamond" w:hAnsi="Garamond"/>
                <w:bCs/>
                <w:sz w:val="24"/>
                <w:szCs w:val="24"/>
              </w:rPr>
            </w:pPr>
            <w:r w:rsidRPr="00DF34BB">
              <w:rPr>
                <w:rFonts w:ascii="Garamond" w:hAnsi="Garamond" w:cs="Times New Roman"/>
                <w:sz w:val="24"/>
                <w:szCs w:val="24"/>
              </w:rPr>
              <w:t>Bezpieczeństwo</w:t>
            </w:r>
          </w:p>
        </w:tc>
        <w:tc>
          <w:tcPr>
            <w:tcW w:w="7796" w:type="dxa"/>
            <w:vAlign w:val="center"/>
          </w:tcPr>
          <w:p w14:paraId="4A8F0D7D" w14:textId="77777777" w:rsidR="002F2B19" w:rsidRPr="00DF34BB" w:rsidRDefault="002F2B19" w:rsidP="00047D86">
            <w:pPr>
              <w:pStyle w:val="Akapitzlist"/>
              <w:numPr>
                <w:ilvl w:val="0"/>
                <w:numId w:val="10"/>
              </w:numPr>
              <w:spacing w:after="0" w:line="240" w:lineRule="auto"/>
              <w:ind w:left="0"/>
              <w:textAlignment w:val="baseline"/>
              <w:rPr>
                <w:rFonts w:ascii="Garamond" w:hAnsi="Garamond" w:cs="Times New Roman"/>
                <w:color w:val="000000"/>
                <w:sz w:val="24"/>
                <w:szCs w:val="24"/>
              </w:rPr>
            </w:pPr>
            <w:r w:rsidRPr="00DF34BB">
              <w:rPr>
                <w:rFonts w:ascii="Garamond" w:hAnsi="Garamond" w:cs="Times New Roman"/>
                <w:color w:val="000000"/>
                <w:sz w:val="24"/>
                <w:szCs w:val="24"/>
              </w:rPr>
              <w:t xml:space="preserve">Zatrzask górnej pokrywy oraz blokada na ramce </w:t>
            </w:r>
            <w:proofErr w:type="spellStart"/>
            <w:r w:rsidRPr="00DF34BB">
              <w:rPr>
                <w:rFonts w:ascii="Garamond" w:hAnsi="Garamond" w:cs="Times New Roman"/>
                <w:color w:val="000000"/>
                <w:sz w:val="24"/>
                <w:szCs w:val="24"/>
              </w:rPr>
              <w:t>panela</w:t>
            </w:r>
            <w:proofErr w:type="spellEnd"/>
            <w:r w:rsidRPr="00DF34BB">
              <w:rPr>
                <w:rFonts w:ascii="Garamond" w:hAnsi="Garamond" w:cs="Times New Roman"/>
                <w:color w:val="000000"/>
                <w:sz w:val="24"/>
                <w:szCs w:val="24"/>
              </w:rPr>
              <w:t xml:space="preserve"> zamykana na klucz służąca do ochrony nieautoryzowanego dostępu do dysków twardych. </w:t>
            </w:r>
          </w:p>
          <w:p w14:paraId="6D054A0D" w14:textId="77777777" w:rsidR="002F2B19" w:rsidRPr="00DF34BB" w:rsidRDefault="002F2B19" w:rsidP="00047D86">
            <w:pPr>
              <w:pStyle w:val="Akapitzlist"/>
              <w:numPr>
                <w:ilvl w:val="0"/>
                <w:numId w:val="10"/>
              </w:numPr>
              <w:spacing w:after="0" w:line="240" w:lineRule="auto"/>
              <w:ind w:left="0"/>
              <w:textAlignment w:val="baseline"/>
              <w:rPr>
                <w:rFonts w:ascii="Garamond" w:hAnsi="Garamond" w:cs="Times New Roman"/>
                <w:color w:val="000000"/>
                <w:sz w:val="24"/>
                <w:szCs w:val="24"/>
              </w:rPr>
            </w:pPr>
            <w:r w:rsidRPr="00DF34BB">
              <w:rPr>
                <w:rFonts w:ascii="Garamond" w:hAnsi="Garamond" w:cs="Times New Roman"/>
                <w:color w:val="000000"/>
                <w:sz w:val="24"/>
                <w:szCs w:val="24"/>
              </w:rPr>
              <w:t>Możliwość wyłączenia w BIOS funkcji przycisku zasilania. </w:t>
            </w:r>
          </w:p>
          <w:p w14:paraId="7EF6C629" w14:textId="77777777" w:rsidR="002F2B19" w:rsidRPr="00DF34BB" w:rsidRDefault="002F2B19" w:rsidP="00047D86">
            <w:pPr>
              <w:pStyle w:val="Akapitzlist"/>
              <w:numPr>
                <w:ilvl w:val="0"/>
                <w:numId w:val="10"/>
              </w:numPr>
              <w:spacing w:after="0" w:line="240" w:lineRule="auto"/>
              <w:ind w:left="0"/>
              <w:textAlignment w:val="baseline"/>
              <w:rPr>
                <w:rFonts w:ascii="Garamond" w:hAnsi="Garamond" w:cs="Times New Roman"/>
                <w:color w:val="000000"/>
                <w:sz w:val="24"/>
                <w:szCs w:val="24"/>
              </w:rPr>
            </w:pPr>
            <w:r w:rsidRPr="00DF34BB">
              <w:rPr>
                <w:rFonts w:ascii="Garamond" w:hAnsi="Garamond" w:cs="Times New Roman"/>
                <w:color w:val="000000"/>
                <w:sz w:val="24"/>
                <w:szCs w:val="24"/>
              </w:rPr>
              <w:t xml:space="preserve">BIOS ma możliwość przejścia do bezpiecznego trybu rozruchowego z możliwością zarządzania blokadą zasilania, panelem sterowania oraz zmianą hasła </w:t>
            </w:r>
          </w:p>
          <w:p w14:paraId="5C1D1365" w14:textId="77777777" w:rsidR="002F2B19" w:rsidRPr="00DF34BB" w:rsidRDefault="002F2B19" w:rsidP="00047D86">
            <w:pPr>
              <w:pStyle w:val="Akapitzlist"/>
              <w:numPr>
                <w:ilvl w:val="0"/>
                <w:numId w:val="10"/>
              </w:numPr>
              <w:spacing w:after="0" w:line="240" w:lineRule="auto"/>
              <w:ind w:left="0"/>
              <w:textAlignment w:val="baseline"/>
              <w:rPr>
                <w:rFonts w:ascii="Garamond" w:hAnsi="Garamond" w:cs="Times New Roman"/>
                <w:color w:val="000000"/>
                <w:sz w:val="24"/>
                <w:szCs w:val="24"/>
              </w:rPr>
            </w:pPr>
            <w:r w:rsidRPr="00DF34BB">
              <w:rPr>
                <w:rFonts w:ascii="Garamond" w:hAnsi="Garamond" w:cs="Times New Roman"/>
                <w:color w:val="000000"/>
                <w:sz w:val="24"/>
                <w:szCs w:val="24"/>
              </w:rPr>
              <w:t xml:space="preserve">Wbudowany czujnik otwarcia obudowy współpracujący z BIOS i kartą zarządzającą. </w:t>
            </w:r>
          </w:p>
          <w:p w14:paraId="627DF74F" w14:textId="77777777" w:rsidR="002F2B19" w:rsidRPr="00DF34BB" w:rsidRDefault="002F2B19" w:rsidP="00047D86">
            <w:pPr>
              <w:pStyle w:val="Akapitzlist"/>
              <w:numPr>
                <w:ilvl w:val="0"/>
                <w:numId w:val="10"/>
              </w:numPr>
              <w:spacing w:after="0" w:line="240" w:lineRule="auto"/>
              <w:ind w:left="0"/>
              <w:textAlignment w:val="baseline"/>
              <w:rPr>
                <w:rFonts w:ascii="Garamond" w:hAnsi="Garamond" w:cs="Times New Roman"/>
                <w:color w:val="000000"/>
                <w:sz w:val="24"/>
                <w:szCs w:val="24"/>
              </w:rPr>
            </w:pPr>
            <w:r w:rsidRPr="00DF34BB">
              <w:rPr>
                <w:rFonts w:ascii="Garamond" w:hAnsi="Garamond" w:cs="Times New Roman"/>
                <w:color w:val="000000"/>
                <w:sz w:val="24"/>
                <w:szCs w:val="24"/>
              </w:rPr>
              <w:t>Moduł TPM 2.0 </w:t>
            </w:r>
          </w:p>
          <w:p w14:paraId="158587F0" w14:textId="77777777" w:rsidR="002F2B19" w:rsidRPr="00DF34BB" w:rsidRDefault="002F2B19" w:rsidP="00047D86">
            <w:pPr>
              <w:pStyle w:val="Akapitzlist"/>
              <w:numPr>
                <w:ilvl w:val="0"/>
                <w:numId w:val="10"/>
              </w:numPr>
              <w:spacing w:after="0" w:line="240" w:lineRule="auto"/>
              <w:ind w:left="0"/>
              <w:textAlignment w:val="baseline"/>
              <w:rPr>
                <w:rFonts w:ascii="Garamond" w:hAnsi="Garamond" w:cs="Times New Roman"/>
                <w:sz w:val="24"/>
                <w:szCs w:val="24"/>
              </w:rPr>
            </w:pPr>
            <w:r w:rsidRPr="00DF34BB">
              <w:rPr>
                <w:rFonts w:ascii="Garamond" w:hAnsi="Garamond" w:cs="Times New Roman"/>
                <w:color w:val="000000"/>
                <w:sz w:val="24"/>
                <w:szCs w:val="24"/>
              </w:rPr>
              <w:t>Możliwość dynamicznego włączania I wyłączania portów USB na obudowie – bez potrzeby restartu serwera</w:t>
            </w:r>
          </w:p>
          <w:p w14:paraId="4B17B93A" w14:textId="77777777" w:rsidR="002F2B19" w:rsidRPr="00DF34BB" w:rsidRDefault="002F2B19" w:rsidP="008C4D39">
            <w:pPr>
              <w:spacing w:before="120" w:after="0" w:line="240" w:lineRule="auto"/>
              <w:rPr>
                <w:rFonts w:ascii="Garamond" w:hAnsi="Garamond" w:cs="Times New Roman"/>
                <w:color w:val="000000"/>
                <w:sz w:val="24"/>
                <w:szCs w:val="24"/>
              </w:rPr>
            </w:pPr>
            <w:r w:rsidRPr="00DF34BB">
              <w:rPr>
                <w:rFonts w:ascii="Garamond" w:hAnsi="Garamond" w:cs="Times New Roman"/>
                <w:color w:val="000000"/>
                <w:sz w:val="24"/>
                <w:szCs w:val="24"/>
              </w:rPr>
              <w:t>Możliwość wymazania danych ze znajdujących się dysków wewnątrz serwera – niezależne od zainstalowanego systemu operacyjnego, uruchamiane z poziomu zarządzania serwerem</w:t>
            </w:r>
          </w:p>
          <w:p w14:paraId="6BE1218B" w14:textId="4B9A9733" w:rsidR="00B0089B" w:rsidRPr="00DF34BB" w:rsidRDefault="00B0089B" w:rsidP="008C4D39">
            <w:pPr>
              <w:spacing w:before="120" w:after="0" w:line="240" w:lineRule="auto"/>
              <w:rPr>
                <w:rFonts w:ascii="Garamond" w:hAnsi="Garamond"/>
                <w:bCs/>
                <w:sz w:val="24"/>
                <w:szCs w:val="24"/>
              </w:rPr>
            </w:pPr>
            <w:r w:rsidRPr="00DF34BB">
              <w:rPr>
                <w:rFonts w:ascii="Garamond" w:hAnsi="Garamond" w:cs="Times New Roman"/>
                <w:color w:val="000000"/>
                <w:sz w:val="24"/>
                <w:szCs w:val="24"/>
              </w:rPr>
              <w:t>Karta zarządzająca umożliwiająca pełny podgląd konsoli i pracy serwera.</w:t>
            </w:r>
          </w:p>
        </w:tc>
      </w:tr>
    </w:tbl>
    <w:p w14:paraId="43CC2B4E" w14:textId="77777777" w:rsidR="0058499A" w:rsidRPr="00DF34BB" w:rsidRDefault="0058499A" w:rsidP="008C4D39">
      <w:pPr>
        <w:spacing w:after="0" w:line="240" w:lineRule="auto"/>
        <w:rPr>
          <w:rFonts w:ascii="Garamond" w:hAnsi="Garamond"/>
          <w:sz w:val="24"/>
          <w:szCs w:val="24"/>
        </w:rPr>
      </w:pPr>
    </w:p>
    <w:p w14:paraId="3009DC0D" w14:textId="0AA62B34" w:rsidR="0058499A" w:rsidRDefault="00A8455D" w:rsidP="008C4D39">
      <w:pPr>
        <w:spacing w:after="0" w:line="240" w:lineRule="auto"/>
        <w:jc w:val="both"/>
        <w:rPr>
          <w:rFonts w:ascii="Garamond" w:hAnsi="Garamond"/>
          <w:sz w:val="24"/>
          <w:szCs w:val="24"/>
        </w:rPr>
      </w:pPr>
      <w:r w:rsidRPr="00DF34BB">
        <w:rPr>
          <w:rFonts w:ascii="Garamond" w:hAnsi="Garamond"/>
          <w:sz w:val="24"/>
          <w:szCs w:val="24"/>
        </w:rPr>
        <w:t>Zamawiający wymaga aby sprzęt sieciowy był jednego producenta, podyktowane jest to jednolitym systemem zarządzania oraz łatwiejszym zabezpieczeniem sieci wewnętrznej przed zagrożeniami.</w:t>
      </w:r>
      <w:r w:rsidR="00371EC3" w:rsidRPr="00DF34BB">
        <w:rPr>
          <w:rFonts w:ascii="Garamond" w:hAnsi="Garamond"/>
          <w:sz w:val="24"/>
          <w:szCs w:val="24"/>
        </w:rPr>
        <w:t xml:space="preserve"> </w:t>
      </w:r>
    </w:p>
    <w:p w14:paraId="3DF4C9D9" w14:textId="77777777" w:rsidR="002D316C" w:rsidRPr="00DF34BB" w:rsidRDefault="002D316C" w:rsidP="008C4D39">
      <w:pPr>
        <w:spacing w:after="0" w:line="240" w:lineRule="auto"/>
        <w:jc w:val="both"/>
        <w:rPr>
          <w:rFonts w:ascii="Garamond" w:hAnsi="Garamond"/>
          <w:sz w:val="24"/>
          <w:szCs w:val="24"/>
        </w:rPr>
      </w:pPr>
    </w:p>
    <w:p w14:paraId="59C5B4B2" w14:textId="3326AAB3" w:rsidR="004F6D62" w:rsidRPr="00DF34BB" w:rsidRDefault="004F6D62" w:rsidP="00B35E2C">
      <w:pPr>
        <w:pStyle w:val="Akapitzlist"/>
        <w:numPr>
          <w:ilvl w:val="0"/>
          <w:numId w:val="47"/>
        </w:numPr>
        <w:spacing w:after="0" w:line="240" w:lineRule="auto"/>
        <w:ind w:hanging="720"/>
        <w:rPr>
          <w:rFonts w:ascii="Garamond" w:hAnsi="Garamond"/>
          <w:b/>
          <w:bCs/>
          <w:sz w:val="24"/>
          <w:szCs w:val="24"/>
        </w:rPr>
      </w:pPr>
      <w:r w:rsidRPr="00DF34BB">
        <w:rPr>
          <w:rFonts w:ascii="Garamond" w:hAnsi="Garamond"/>
          <w:b/>
          <w:bCs/>
          <w:sz w:val="24"/>
          <w:szCs w:val="24"/>
        </w:rPr>
        <w:t>Przełącznik sieciowy typ1</w:t>
      </w:r>
      <w:r w:rsidR="007C50A1" w:rsidRPr="00DF34BB">
        <w:rPr>
          <w:rFonts w:ascii="Garamond" w:hAnsi="Garamond"/>
          <w:b/>
          <w:bCs/>
          <w:sz w:val="24"/>
          <w:szCs w:val="24"/>
        </w:rPr>
        <w:t xml:space="preserve"> – 2</w:t>
      </w:r>
      <w:r w:rsidR="00E72BEF">
        <w:rPr>
          <w:rFonts w:ascii="Garamond" w:hAnsi="Garamond"/>
          <w:b/>
          <w:bCs/>
          <w:sz w:val="24"/>
          <w:szCs w:val="24"/>
        </w:rPr>
        <w:t xml:space="preserve"> </w:t>
      </w:r>
      <w:r w:rsidR="007C50A1" w:rsidRPr="00DF34BB">
        <w:rPr>
          <w:rFonts w:ascii="Garamond" w:hAnsi="Garamond"/>
          <w:b/>
          <w:bCs/>
          <w:sz w:val="24"/>
          <w:szCs w:val="24"/>
        </w:rPr>
        <w:t>szt.</w:t>
      </w:r>
      <w:r w:rsidR="00BC3EAA" w:rsidRPr="00DF34BB">
        <w:rPr>
          <w:rFonts w:ascii="Garamond" w:hAnsi="Garamond"/>
          <w:b/>
          <w:bCs/>
          <w:sz w:val="24"/>
          <w:szCs w:val="24"/>
        </w:rPr>
        <w:t xml:space="preserve"> </w:t>
      </w:r>
    </w:p>
    <w:p w14:paraId="5463A278"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Przełącznik powinien posiadać interfejsy w minimalnej ilości:</w:t>
      </w:r>
    </w:p>
    <w:p w14:paraId="0D5CBBE0"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24 portów </w:t>
      </w:r>
      <w:proofErr w:type="spellStart"/>
      <w:r w:rsidRPr="00DF34BB">
        <w:rPr>
          <w:rFonts w:ascii="Garamond" w:hAnsi="Garamond"/>
          <w:sz w:val="24"/>
          <w:szCs w:val="24"/>
        </w:rPr>
        <w:t>PoE</w:t>
      </w:r>
      <w:proofErr w:type="spellEnd"/>
      <w:r w:rsidRPr="00DF34BB">
        <w:rPr>
          <w:rFonts w:ascii="Garamond" w:hAnsi="Garamond"/>
          <w:sz w:val="24"/>
          <w:szCs w:val="24"/>
        </w:rPr>
        <w:t xml:space="preserve"> 10/100/1000 </w:t>
      </w:r>
      <w:proofErr w:type="spellStart"/>
      <w:r w:rsidRPr="00DF34BB">
        <w:rPr>
          <w:rFonts w:ascii="Garamond" w:hAnsi="Garamond"/>
          <w:sz w:val="24"/>
          <w:szCs w:val="24"/>
        </w:rPr>
        <w:t>Mbps</w:t>
      </w:r>
      <w:proofErr w:type="spellEnd"/>
      <w:r w:rsidRPr="00DF34BB">
        <w:rPr>
          <w:rFonts w:ascii="Garamond" w:hAnsi="Garamond"/>
          <w:sz w:val="24"/>
          <w:szCs w:val="24"/>
        </w:rPr>
        <w:t xml:space="preserve"> </w:t>
      </w:r>
      <w:proofErr w:type="spellStart"/>
      <w:r w:rsidRPr="00DF34BB">
        <w:rPr>
          <w:rFonts w:ascii="Garamond" w:hAnsi="Garamond"/>
          <w:sz w:val="24"/>
          <w:szCs w:val="24"/>
        </w:rPr>
        <w:t>PoE</w:t>
      </w:r>
      <w:proofErr w:type="spellEnd"/>
      <w:r w:rsidRPr="00DF34BB">
        <w:rPr>
          <w:rFonts w:ascii="Garamond" w:hAnsi="Garamond"/>
          <w:sz w:val="24"/>
          <w:szCs w:val="24"/>
        </w:rPr>
        <w:t>+</w:t>
      </w:r>
    </w:p>
    <w:p w14:paraId="5198E7E0" w14:textId="3FF16172" w:rsidR="00174F07" w:rsidRPr="00DF34BB" w:rsidRDefault="006A2F6A" w:rsidP="008C4D39">
      <w:pPr>
        <w:spacing w:after="0" w:line="240" w:lineRule="auto"/>
        <w:rPr>
          <w:rFonts w:ascii="Garamond" w:hAnsi="Garamond"/>
          <w:sz w:val="24"/>
          <w:szCs w:val="24"/>
        </w:rPr>
      </w:pPr>
      <w:r>
        <w:rPr>
          <w:rFonts w:ascii="Garamond" w:hAnsi="Garamond"/>
          <w:sz w:val="24"/>
          <w:szCs w:val="24"/>
        </w:rPr>
        <w:t>•</w:t>
      </w:r>
      <w:r>
        <w:rPr>
          <w:rFonts w:ascii="Garamond" w:hAnsi="Garamond"/>
          <w:sz w:val="24"/>
          <w:szCs w:val="24"/>
        </w:rPr>
        <w:tab/>
        <w:t>4 dedykowane porty SFP</w:t>
      </w:r>
    </w:p>
    <w:p w14:paraId="7204626D"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Wymagane  standardy, protokoły oraz funkcje</w:t>
      </w:r>
    </w:p>
    <w:p w14:paraId="2D40D893"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lastRenderedPageBreak/>
        <w:t>•</w:t>
      </w:r>
      <w:r w:rsidRPr="00DF34BB">
        <w:rPr>
          <w:rFonts w:ascii="Garamond" w:hAnsi="Garamond"/>
          <w:sz w:val="24"/>
          <w:szCs w:val="24"/>
        </w:rPr>
        <w:tab/>
        <w:t>IEEE® 802.3 10BASE-T</w:t>
      </w:r>
    </w:p>
    <w:p w14:paraId="2BC14550"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802.3u 100BASE-TX</w:t>
      </w:r>
    </w:p>
    <w:p w14:paraId="308CD399"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802.3ab 1000BASE-T</w:t>
      </w:r>
    </w:p>
    <w:p w14:paraId="259E5DA4"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802.3z 1000BASE-X</w:t>
      </w:r>
    </w:p>
    <w:p w14:paraId="477B13E0"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802.3x full-duplex flow control</w:t>
      </w:r>
    </w:p>
    <w:p w14:paraId="57B65429"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802.3az (EEE)</w:t>
      </w:r>
    </w:p>
    <w:p w14:paraId="08C7964B"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IEEE 802.3af </w:t>
      </w:r>
    </w:p>
    <w:p w14:paraId="6BDD7636"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IEEE 802.3at </w:t>
      </w:r>
    </w:p>
    <w:p w14:paraId="2A0CF3F3"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8021.Q VLAN (256 groups, Static)</w:t>
      </w:r>
    </w:p>
    <w:p w14:paraId="4DF76E58"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802.1p Class of Service (</w:t>
      </w:r>
      <w:proofErr w:type="spellStart"/>
      <w:r w:rsidRPr="00DF34BB">
        <w:rPr>
          <w:rFonts w:ascii="Garamond" w:hAnsi="Garamond"/>
          <w:sz w:val="24"/>
          <w:szCs w:val="24"/>
          <w:lang w:val="en-US"/>
        </w:rPr>
        <w:t>CoS</w:t>
      </w:r>
      <w:proofErr w:type="spellEnd"/>
      <w:r w:rsidRPr="00DF34BB">
        <w:rPr>
          <w:rFonts w:ascii="Garamond" w:hAnsi="Garamond"/>
          <w:sz w:val="24"/>
          <w:szCs w:val="24"/>
          <w:lang w:val="en-US"/>
        </w:rPr>
        <w:t>)</w:t>
      </w:r>
    </w:p>
    <w:p w14:paraId="2851013C"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8 </w:t>
      </w:r>
      <w:proofErr w:type="spellStart"/>
      <w:r w:rsidRPr="00DF34BB">
        <w:rPr>
          <w:rFonts w:ascii="Garamond" w:hAnsi="Garamond"/>
          <w:sz w:val="24"/>
          <w:szCs w:val="24"/>
          <w:lang w:val="en-US"/>
        </w:rPr>
        <w:t>kolejek</w:t>
      </w:r>
      <w:proofErr w:type="spellEnd"/>
      <w:r w:rsidRPr="00DF34BB">
        <w:rPr>
          <w:rFonts w:ascii="Garamond" w:hAnsi="Garamond"/>
          <w:sz w:val="24"/>
          <w:szCs w:val="24"/>
          <w:lang w:val="en-US"/>
        </w:rPr>
        <w:t xml:space="preserve"> </w:t>
      </w:r>
      <w:proofErr w:type="spellStart"/>
      <w:r w:rsidRPr="00DF34BB">
        <w:rPr>
          <w:rFonts w:ascii="Garamond" w:hAnsi="Garamond"/>
          <w:sz w:val="24"/>
          <w:szCs w:val="24"/>
          <w:lang w:val="en-US"/>
        </w:rPr>
        <w:t>sprzętowych</w:t>
      </w:r>
      <w:proofErr w:type="spellEnd"/>
      <w:r w:rsidRPr="00DF34BB">
        <w:rPr>
          <w:rFonts w:ascii="Garamond" w:hAnsi="Garamond"/>
          <w:sz w:val="24"/>
          <w:szCs w:val="24"/>
          <w:lang w:val="en-US"/>
        </w:rPr>
        <w:t xml:space="preserve"> </w:t>
      </w:r>
    </w:p>
    <w:p w14:paraId="46A9176A"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Port-based QoS</w:t>
      </w:r>
    </w:p>
    <w:p w14:paraId="5FF41552"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802.3ad Static or Dynamic Link Aggregation (LACP)</w:t>
      </w:r>
    </w:p>
    <w:p w14:paraId="31E2E67F"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802.1D Spanning Tree Protocol</w:t>
      </w:r>
    </w:p>
    <w:p w14:paraId="68B16BB4"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802.1w Rapid Spanning Tree Protocol</w:t>
      </w:r>
    </w:p>
    <w:p w14:paraId="797DC2DC"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802.1s Multiple Spanning Tree Protocol</w:t>
      </w:r>
    </w:p>
    <w:p w14:paraId="68A97665"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SNMP v1, v2c, v3</w:t>
      </w:r>
    </w:p>
    <w:p w14:paraId="482FDFED"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RFC 1213 MIB II</w:t>
      </w:r>
    </w:p>
    <w:p w14:paraId="6FAE5BC4"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RFC 1643 Ethernet Interface MIB</w:t>
      </w:r>
    </w:p>
    <w:p w14:paraId="0F0351C9"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RFC 1493 Bridge MIB</w:t>
      </w:r>
    </w:p>
    <w:p w14:paraId="0D654EEF"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RFC 2131 DHCP client</w:t>
      </w:r>
    </w:p>
    <w:p w14:paraId="0291E22C"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802.1x (RADIUS)</w:t>
      </w:r>
    </w:p>
    <w:p w14:paraId="319E6011"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RADIUS accounting</w:t>
      </w:r>
    </w:p>
    <w:p w14:paraId="23D83ADB"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802.1x Dynamic VLAN Assignment</w:t>
      </w:r>
    </w:p>
    <w:p w14:paraId="3956A366"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HTTPS/SSL: Secure HTTP GUI</w:t>
      </w:r>
    </w:p>
    <w:p w14:paraId="4BC7509A"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Layer 3 (DSCP) Quality of Service (QoS)</w:t>
      </w:r>
    </w:p>
    <w:p w14:paraId="386C07E7"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TACACS+</w:t>
      </w:r>
    </w:p>
    <w:p w14:paraId="2377E83C"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Port-based security by locked MAC addresses</w:t>
      </w:r>
    </w:p>
    <w:p w14:paraId="4A150BEE"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TCP/UDP-based priority mapping</w:t>
      </w:r>
    </w:p>
    <w:p w14:paraId="247783E7"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IGMP snooping v1, v2, v3</w:t>
      </w:r>
    </w:p>
    <w:p w14:paraId="180BF19D"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MLD </w:t>
      </w:r>
      <w:proofErr w:type="spellStart"/>
      <w:r w:rsidRPr="00DF34BB">
        <w:rPr>
          <w:rFonts w:ascii="Garamond" w:hAnsi="Garamond"/>
          <w:sz w:val="24"/>
          <w:szCs w:val="24"/>
        </w:rPr>
        <w:t>snooping</w:t>
      </w:r>
      <w:proofErr w:type="spellEnd"/>
    </w:p>
    <w:p w14:paraId="1D40CC75"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ACL</w:t>
      </w:r>
    </w:p>
    <w:p w14:paraId="59F075BA"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Ograniczenie przepustowości na wejściu oraz wyjściu</w:t>
      </w:r>
    </w:p>
    <w:p w14:paraId="78E13683"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SNTP</w:t>
      </w:r>
    </w:p>
    <w:p w14:paraId="72F5268A"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DNS</w:t>
      </w:r>
    </w:p>
    <w:p w14:paraId="41D46C27"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Ochrona przed </w:t>
      </w:r>
      <w:proofErr w:type="spellStart"/>
      <w:r w:rsidRPr="00DF34BB">
        <w:rPr>
          <w:rFonts w:ascii="Garamond" w:hAnsi="Garamond"/>
          <w:sz w:val="24"/>
          <w:szCs w:val="24"/>
        </w:rPr>
        <w:t>DoS</w:t>
      </w:r>
      <w:proofErr w:type="spellEnd"/>
      <w:r w:rsidRPr="00DF34BB">
        <w:rPr>
          <w:rFonts w:ascii="Garamond" w:hAnsi="Garamond"/>
          <w:sz w:val="24"/>
          <w:szCs w:val="24"/>
        </w:rPr>
        <w:t xml:space="preserve"> oraz Auto </w:t>
      </w:r>
      <w:proofErr w:type="spellStart"/>
      <w:r w:rsidRPr="00DF34BB">
        <w:rPr>
          <w:rFonts w:ascii="Garamond" w:hAnsi="Garamond"/>
          <w:sz w:val="24"/>
          <w:szCs w:val="24"/>
        </w:rPr>
        <w:t>DoS</w:t>
      </w:r>
      <w:proofErr w:type="spellEnd"/>
    </w:p>
    <w:p w14:paraId="0D45DCED"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Static Routing</w:t>
      </w:r>
    </w:p>
    <w:p w14:paraId="4C3931E2"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DHCP snooping</w:t>
      </w:r>
    </w:p>
    <w:p w14:paraId="493B975F"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Protocol and MAC-based VLAN</w:t>
      </w:r>
    </w:p>
    <w:p w14:paraId="0E2B0369"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Auto-Video VLAN</w:t>
      </w:r>
    </w:p>
    <w:p w14:paraId="232E9C34"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Auto-Voice VLAN</w:t>
      </w:r>
    </w:p>
    <w:p w14:paraId="4E2B2E30"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RMON group 1, 2, 3, 9</w:t>
      </w:r>
    </w:p>
    <w:p w14:paraId="6997C339"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Private Enterprise MIB</w:t>
      </w:r>
    </w:p>
    <w:p w14:paraId="7E294F19"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Port mirroring – many-to-one</w:t>
      </w:r>
    </w:p>
    <w:p w14:paraId="11CC79C8"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802.3ab LLDP</w:t>
      </w:r>
    </w:p>
    <w:p w14:paraId="6C689F55"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LLDP-MED</w:t>
      </w:r>
    </w:p>
    <w:p w14:paraId="04B56A22"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Protected ports</w:t>
      </w:r>
    </w:p>
    <w:p w14:paraId="3EB53D58"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Możliwość wykonania prostego testu okablowania</w:t>
      </w:r>
    </w:p>
    <w:p w14:paraId="49FF2C24" w14:textId="77777777" w:rsidR="00174F07" w:rsidRPr="00DF34BB" w:rsidRDefault="00174F07" w:rsidP="008C4D39">
      <w:pPr>
        <w:spacing w:after="0" w:line="240" w:lineRule="auto"/>
        <w:rPr>
          <w:rFonts w:ascii="Garamond" w:hAnsi="Garamond"/>
          <w:sz w:val="24"/>
          <w:szCs w:val="24"/>
        </w:rPr>
      </w:pPr>
    </w:p>
    <w:p w14:paraId="5D4D2C61"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 xml:space="preserve">Funkcje oszczędności </w:t>
      </w:r>
      <w:proofErr w:type="spellStart"/>
      <w:r w:rsidRPr="00DF34BB">
        <w:rPr>
          <w:rFonts w:ascii="Garamond" w:hAnsi="Garamond"/>
          <w:sz w:val="24"/>
          <w:szCs w:val="24"/>
        </w:rPr>
        <w:t>energi</w:t>
      </w:r>
      <w:proofErr w:type="spellEnd"/>
      <w:r w:rsidRPr="00DF34BB">
        <w:rPr>
          <w:rFonts w:ascii="Garamond" w:hAnsi="Garamond"/>
          <w:sz w:val="24"/>
          <w:szCs w:val="24"/>
        </w:rPr>
        <w:t>:</w:t>
      </w:r>
    </w:p>
    <w:p w14:paraId="74AC7421"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r>
      <w:proofErr w:type="spellStart"/>
      <w:r w:rsidRPr="00DF34BB">
        <w:rPr>
          <w:rFonts w:ascii="Garamond" w:hAnsi="Garamond"/>
          <w:sz w:val="24"/>
          <w:szCs w:val="24"/>
          <w:lang w:val="en-US"/>
        </w:rPr>
        <w:t>Zgodność</w:t>
      </w:r>
      <w:proofErr w:type="spellEnd"/>
      <w:r w:rsidRPr="00DF34BB">
        <w:rPr>
          <w:rFonts w:ascii="Garamond" w:hAnsi="Garamond"/>
          <w:sz w:val="24"/>
          <w:szCs w:val="24"/>
          <w:lang w:val="en-US"/>
        </w:rPr>
        <w:t xml:space="preserve"> z EEE (Energy Efficient Ethernet)</w:t>
      </w:r>
    </w:p>
    <w:p w14:paraId="16F00F9A"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lastRenderedPageBreak/>
        <w:t>•</w:t>
      </w:r>
      <w:r w:rsidRPr="00DF34BB">
        <w:rPr>
          <w:rFonts w:ascii="Garamond" w:hAnsi="Garamond"/>
          <w:sz w:val="24"/>
          <w:szCs w:val="24"/>
        </w:rPr>
        <w:tab/>
        <w:t>Obniżenie poboru energii w trybie bezczynności, lub krótkiego kabla</w:t>
      </w:r>
    </w:p>
    <w:p w14:paraId="129332EE" w14:textId="77777777" w:rsidR="00174F07" w:rsidRPr="00DF34BB" w:rsidRDefault="00174F07" w:rsidP="008C4D39">
      <w:pPr>
        <w:spacing w:after="0" w:line="240" w:lineRule="auto"/>
        <w:rPr>
          <w:rFonts w:ascii="Garamond" w:hAnsi="Garamond"/>
          <w:sz w:val="24"/>
          <w:szCs w:val="24"/>
        </w:rPr>
      </w:pPr>
    </w:p>
    <w:p w14:paraId="34159FD7"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 xml:space="preserve">Wymagana wydajność </w:t>
      </w:r>
    </w:p>
    <w:p w14:paraId="3CA1CA9B"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Magistrala 56 </w:t>
      </w:r>
      <w:proofErr w:type="spellStart"/>
      <w:r w:rsidRPr="00DF34BB">
        <w:rPr>
          <w:rFonts w:ascii="Garamond" w:hAnsi="Garamond"/>
          <w:sz w:val="24"/>
          <w:szCs w:val="24"/>
        </w:rPr>
        <w:t>Gbps</w:t>
      </w:r>
      <w:proofErr w:type="spellEnd"/>
      <w:r w:rsidRPr="00DF34BB">
        <w:rPr>
          <w:rFonts w:ascii="Garamond" w:hAnsi="Garamond"/>
          <w:sz w:val="24"/>
          <w:szCs w:val="24"/>
        </w:rPr>
        <w:t xml:space="preserve"> </w:t>
      </w:r>
    </w:p>
    <w:p w14:paraId="25E66B6F"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Budżet </w:t>
      </w:r>
      <w:proofErr w:type="spellStart"/>
      <w:r w:rsidRPr="00DF34BB">
        <w:rPr>
          <w:rFonts w:ascii="Garamond" w:hAnsi="Garamond"/>
          <w:sz w:val="24"/>
          <w:szCs w:val="24"/>
        </w:rPr>
        <w:t>PoE</w:t>
      </w:r>
      <w:proofErr w:type="spellEnd"/>
      <w:r w:rsidRPr="00DF34BB">
        <w:rPr>
          <w:rFonts w:ascii="Garamond" w:hAnsi="Garamond"/>
          <w:sz w:val="24"/>
          <w:szCs w:val="24"/>
        </w:rPr>
        <w:t>: min. 380W</w:t>
      </w:r>
    </w:p>
    <w:p w14:paraId="13B453F9"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Bufor pakietów: 1,5 MB</w:t>
      </w:r>
    </w:p>
    <w:p w14:paraId="08063859"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Pamięć RAM min. 512 MB</w:t>
      </w:r>
    </w:p>
    <w:p w14:paraId="71AC6D58"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Ilość MAC: 16 K </w:t>
      </w:r>
    </w:p>
    <w:p w14:paraId="7EEBBFF4"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Ilość VLAN: min 256; </w:t>
      </w:r>
    </w:p>
    <w:p w14:paraId="352FDE90"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Ilość LAG min.: 16</w:t>
      </w:r>
    </w:p>
    <w:p w14:paraId="087A1BF3"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Ilość statycznych tras: 32</w:t>
      </w:r>
    </w:p>
    <w:p w14:paraId="4F8EE064"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Ilość wpisów ARP: 512</w:t>
      </w:r>
    </w:p>
    <w:p w14:paraId="37432F20"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Ilość </w:t>
      </w:r>
      <w:proofErr w:type="spellStart"/>
      <w:r w:rsidRPr="00DF34BB">
        <w:rPr>
          <w:rFonts w:ascii="Garamond" w:hAnsi="Garamond"/>
          <w:sz w:val="24"/>
          <w:szCs w:val="24"/>
        </w:rPr>
        <w:t>ACLs</w:t>
      </w:r>
      <w:proofErr w:type="spellEnd"/>
      <w:r w:rsidRPr="00DF34BB">
        <w:rPr>
          <w:rFonts w:ascii="Garamond" w:hAnsi="Garamond"/>
          <w:sz w:val="24"/>
          <w:szCs w:val="24"/>
        </w:rPr>
        <w:t xml:space="preserve"> (IPv4/IPv6): min 100</w:t>
      </w:r>
    </w:p>
    <w:p w14:paraId="2773AD74"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Ilość grup </w:t>
      </w:r>
      <w:proofErr w:type="spellStart"/>
      <w:r w:rsidRPr="00DF34BB">
        <w:rPr>
          <w:rFonts w:ascii="Garamond" w:hAnsi="Garamond"/>
          <w:sz w:val="24"/>
          <w:szCs w:val="24"/>
        </w:rPr>
        <w:t>multicast</w:t>
      </w:r>
      <w:proofErr w:type="spellEnd"/>
      <w:r w:rsidRPr="00DF34BB">
        <w:rPr>
          <w:rFonts w:ascii="Garamond" w:hAnsi="Garamond"/>
          <w:sz w:val="24"/>
          <w:szCs w:val="24"/>
        </w:rPr>
        <w:t>: 512</w:t>
      </w:r>
    </w:p>
    <w:p w14:paraId="02FAC74C" w14:textId="2A3421FD" w:rsidR="00174F07" w:rsidRDefault="00174F07" w:rsidP="008C4D39">
      <w:pPr>
        <w:spacing w:after="0" w:line="240" w:lineRule="auto"/>
        <w:rPr>
          <w:rFonts w:ascii="Garamond" w:hAnsi="Garamond"/>
          <w:sz w:val="24"/>
          <w:szCs w:val="24"/>
        </w:rPr>
      </w:pPr>
      <w:r w:rsidRPr="00DF34BB">
        <w:rPr>
          <w:rFonts w:ascii="Garamond" w:hAnsi="Garamond"/>
          <w:sz w:val="24"/>
          <w:szCs w:val="24"/>
        </w:rPr>
        <w:t>Czas bezawaryjnej pracy: min. 1 mln godzin</w:t>
      </w:r>
    </w:p>
    <w:p w14:paraId="66A98A7E" w14:textId="77777777" w:rsidR="00A61C90" w:rsidRPr="006A2F6A" w:rsidRDefault="00A61C90" w:rsidP="008C4D39">
      <w:pPr>
        <w:spacing w:after="0" w:line="240" w:lineRule="auto"/>
        <w:rPr>
          <w:rFonts w:ascii="Garamond" w:hAnsi="Garamond"/>
          <w:sz w:val="24"/>
          <w:szCs w:val="24"/>
        </w:rPr>
      </w:pPr>
    </w:p>
    <w:p w14:paraId="71E15EEC" w14:textId="2E293748" w:rsidR="001A23C7" w:rsidRPr="00DF34BB" w:rsidRDefault="001A23C7" w:rsidP="003D6AF2">
      <w:pPr>
        <w:pStyle w:val="Akapitzlist"/>
        <w:numPr>
          <w:ilvl w:val="0"/>
          <w:numId w:val="47"/>
        </w:numPr>
        <w:spacing w:after="0" w:line="240" w:lineRule="auto"/>
        <w:ind w:hanging="720"/>
        <w:rPr>
          <w:rFonts w:ascii="Garamond" w:hAnsi="Garamond"/>
          <w:b/>
          <w:bCs/>
          <w:sz w:val="24"/>
          <w:szCs w:val="24"/>
        </w:rPr>
      </w:pPr>
      <w:r w:rsidRPr="00DF34BB">
        <w:rPr>
          <w:rFonts w:ascii="Garamond" w:hAnsi="Garamond"/>
          <w:b/>
          <w:bCs/>
          <w:sz w:val="24"/>
          <w:szCs w:val="24"/>
        </w:rPr>
        <w:t>Przełącznik sieciowy typ2</w:t>
      </w:r>
      <w:r w:rsidR="007C50A1" w:rsidRPr="00DF34BB">
        <w:rPr>
          <w:rFonts w:ascii="Garamond" w:hAnsi="Garamond"/>
          <w:b/>
          <w:bCs/>
          <w:sz w:val="24"/>
          <w:szCs w:val="24"/>
        </w:rPr>
        <w:t xml:space="preserve"> – 2</w:t>
      </w:r>
      <w:r w:rsidR="006A2F6A">
        <w:rPr>
          <w:rFonts w:ascii="Garamond" w:hAnsi="Garamond"/>
          <w:b/>
          <w:bCs/>
          <w:sz w:val="24"/>
          <w:szCs w:val="24"/>
        </w:rPr>
        <w:t xml:space="preserve"> </w:t>
      </w:r>
      <w:r w:rsidR="007C50A1" w:rsidRPr="00DF34BB">
        <w:rPr>
          <w:rFonts w:ascii="Garamond" w:hAnsi="Garamond"/>
          <w:b/>
          <w:bCs/>
          <w:sz w:val="24"/>
          <w:szCs w:val="24"/>
        </w:rPr>
        <w:t>szt.</w:t>
      </w:r>
      <w:r w:rsidR="00BC3EAA" w:rsidRPr="00DF34BB">
        <w:rPr>
          <w:rFonts w:ascii="Garamond" w:hAnsi="Garamond"/>
          <w:b/>
          <w:bCs/>
          <w:sz w:val="24"/>
          <w:szCs w:val="24"/>
        </w:rPr>
        <w:t xml:space="preserve"> </w:t>
      </w:r>
    </w:p>
    <w:p w14:paraId="41977DC6"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Przełącznik powinien obsługiwać następujące standardy oraz protokoły</w:t>
      </w:r>
    </w:p>
    <w:p w14:paraId="6BC0FBBB"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IEEE 802.3 10BASE-T </w:t>
      </w:r>
    </w:p>
    <w:p w14:paraId="658616DD"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IEEE 802.3u 100BASE-TX </w:t>
      </w:r>
    </w:p>
    <w:p w14:paraId="642805B5"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IEEE 802.3ab 1000BASE-T </w:t>
      </w:r>
    </w:p>
    <w:p w14:paraId="6E6FE065"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IEEE 802.3z 1000BASE-X </w:t>
      </w:r>
    </w:p>
    <w:p w14:paraId="55007541"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802.3x</w:t>
      </w:r>
    </w:p>
    <w:p w14:paraId="0D9F347B"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24 x 10/100/1000 Mb/s Ethernet</w:t>
      </w:r>
    </w:p>
    <w:p w14:paraId="1A371710" w14:textId="2D08BD01" w:rsidR="00174F07" w:rsidRPr="00DF34BB" w:rsidRDefault="006A2F6A" w:rsidP="008C4D39">
      <w:pPr>
        <w:spacing w:after="0" w:line="240" w:lineRule="auto"/>
        <w:rPr>
          <w:rFonts w:ascii="Garamond" w:hAnsi="Garamond"/>
          <w:sz w:val="24"/>
          <w:szCs w:val="24"/>
        </w:rPr>
      </w:pPr>
      <w:r>
        <w:rPr>
          <w:rFonts w:ascii="Garamond" w:hAnsi="Garamond"/>
          <w:sz w:val="24"/>
          <w:szCs w:val="24"/>
        </w:rPr>
        <w:t>•</w:t>
      </w:r>
      <w:r>
        <w:rPr>
          <w:rFonts w:ascii="Garamond" w:hAnsi="Garamond"/>
          <w:sz w:val="24"/>
          <w:szCs w:val="24"/>
        </w:rPr>
        <w:tab/>
        <w:t>2 x SFP</w:t>
      </w:r>
    </w:p>
    <w:p w14:paraId="4E7C81B3"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Wymagane jest aby przełącznik obsługiwał następujące protokoły</w:t>
      </w:r>
    </w:p>
    <w:p w14:paraId="19889568"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IEEE 802.1D </w:t>
      </w:r>
    </w:p>
    <w:p w14:paraId="27D88768"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IEEE 802.1W </w:t>
      </w:r>
    </w:p>
    <w:p w14:paraId="38CF6557"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IEEE 802.1S </w:t>
      </w:r>
    </w:p>
    <w:p w14:paraId="076F9C2A"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Auto VoIP</w:t>
      </w:r>
    </w:p>
    <w:p w14:paraId="5FC6BDC4"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MAC lockdown</w:t>
      </w:r>
    </w:p>
    <w:p w14:paraId="666ADF1E"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SNMP v1, v2c, v3</w:t>
      </w:r>
    </w:p>
    <w:p w14:paraId="2CFE76B7"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RFC 1213 MIB II</w:t>
      </w:r>
    </w:p>
    <w:p w14:paraId="391D04C7"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RFC 1643 Ethernet Interface MIB</w:t>
      </w:r>
    </w:p>
    <w:p w14:paraId="294D05E9"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RFC1493 Bridge MIB</w:t>
      </w:r>
    </w:p>
    <w:p w14:paraId="0AE8774B"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Jumbo Frame</w:t>
      </w:r>
    </w:p>
    <w:p w14:paraId="13351BD7"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802.1Q Tag VLAN</w:t>
      </w:r>
    </w:p>
    <w:p w14:paraId="7779C54B"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Min. 256 VLAN</w:t>
      </w:r>
    </w:p>
    <w:p w14:paraId="1592C54F"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IEEE 802.1p </w:t>
      </w:r>
    </w:p>
    <w:p w14:paraId="3AA8334D"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DSCP - L3 QoS</w:t>
      </w:r>
    </w:p>
    <w:p w14:paraId="61C4F560"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Ograniczanie pasma na wejściu</w:t>
      </w:r>
    </w:p>
    <w:p w14:paraId="5C064CFF"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IEEE 802.3ad </w:t>
      </w:r>
    </w:p>
    <w:p w14:paraId="78C4CCC4"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DHCP client</w:t>
      </w:r>
    </w:p>
    <w:p w14:paraId="30F07E41"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Broadcast storm control</w:t>
      </w:r>
    </w:p>
    <w:p w14:paraId="1528519E"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Port mirroring (many-to-one)</w:t>
      </w:r>
    </w:p>
    <w:p w14:paraId="46CFD13F"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Port setting</w:t>
      </w:r>
    </w:p>
    <w:p w14:paraId="2D9B363B"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IGMP snooping v1/v2</w:t>
      </w:r>
    </w:p>
    <w:p w14:paraId="367C2ED4"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802.1x (RAIDUS)</w:t>
      </w:r>
    </w:p>
    <w:p w14:paraId="551D5A19"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TACACS+</w:t>
      </w:r>
    </w:p>
    <w:p w14:paraId="62165E2D"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ACL - MAC, IP</w:t>
      </w:r>
    </w:p>
    <w:p w14:paraId="0F27D02C"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SNTP</w:t>
      </w:r>
    </w:p>
    <w:p w14:paraId="0569EA13"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lastRenderedPageBreak/>
        <w:t>•</w:t>
      </w:r>
      <w:r w:rsidRPr="00DF34BB">
        <w:rPr>
          <w:rFonts w:ascii="Garamond" w:hAnsi="Garamond"/>
          <w:sz w:val="24"/>
          <w:szCs w:val="24"/>
          <w:lang w:val="en-US"/>
        </w:rPr>
        <w:tab/>
        <w:t>IEEE 802.1ab LLDP</w:t>
      </w:r>
    </w:p>
    <w:p w14:paraId="4B459652"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HTTP and HTTPS</w:t>
      </w:r>
    </w:p>
    <w:p w14:paraId="47A4A334"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Ochrona przed </w:t>
      </w:r>
      <w:proofErr w:type="spellStart"/>
      <w:r w:rsidRPr="00DF34BB">
        <w:rPr>
          <w:rFonts w:ascii="Garamond" w:hAnsi="Garamond"/>
          <w:sz w:val="24"/>
          <w:szCs w:val="24"/>
        </w:rPr>
        <w:t>DoS</w:t>
      </w:r>
      <w:proofErr w:type="spellEnd"/>
    </w:p>
    <w:p w14:paraId="1215CC73"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r>
      <w:proofErr w:type="spellStart"/>
      <w:r w:rsidRPr="00DF34BB">
        <w:rPr>
          <w:rFonts w:ascii="Garamond" w:hAnsi="Garamond"/>
          <w:sz w:val="24"/>
          <w:szCs w:val="24"/>
        </w:rPr>
        <w:t>Syslog</w:t>
      </w:r>
      <w:proofErr w:type="spellEnd"/>
    </w:p>
    <w:p w14:paraId="695100FC"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Ping &amp; </w:t>
      </w:r>
      <w:proofErr w:type="spellStart"/>
      <w:r w:rsidRPr="00DF34BB">
        <w:rPr>
          <w:rFonts w:ascii="Garamond" w:hAnsi="Garamond"/>
          <w:sz w:val="24"/>
          <w:szCs w:val="24"/>
        </w:rPr>
        <w:t>traceroute</w:t>
      </w:r>
      <w:proofErr w:type="spellEnd"/>
    </w:p>
    <w:p w14:paraId="639FC000"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Konfiguracja przez www</w:t>
      </w:r>
    </w:p>
    <w:p w14:paraId="0295B4E4"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Ilość statycznych wpisów DHCP min.: 1024</w:t>
      </w:r>
    </w:p>
    <w:p w14:paraId="44495017"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EEE802.3az</w:t>
      </w:r>
    </w:p>
    <w:p w14:paraId="4B926437"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Statyczny routing</w:t>
      </w:r>
    </w:p>
    <w:p w14:paraId="4A1B6500"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MLD </w:t>
      </w:r>
      <w:proofErr w:type="spellStart"/>
      <w:r w:rsidRPr="00DF34BB">
        <w:rPr>
          <w:rFonts w:ascii="Garamond" w:hAnsi="Garamond"/>
          <w:sz w:val="24"/>
          <w:szCs w:val="24"/>
        </w:rPr>
        <w:t>Snooping</w:t>
      </w:r>
      <w:proofErr w:type="spellEnd"/>
    </w:p>
    <w:p w14:paraId="17FE94BB"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Min. 8 LAG oraz do 8 portów na LAG</w:t>
      </w:r>
    </w:p>
    <w:p w14:paraId="1C9C9AB5"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Możliwość opcjonalnego zarządzania z poziomu chmury oraz aplikacji na telefon komórkowy</w:t>
      </w:r>
    </w:p>
    <w:p w14:paraId="3EE7E440"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Przepustowość magistrali: 52 </w:t>
      </w:r>
      <w:proofErr w:type="spellStart"/>
      <w:r w:rsidRPr="00DF34BB">
        <w:rPr>
          <w:rFonts w:ascii="Garamond" w:hAnsi="Garamond"/>
          <w:sz w:val="24"/>
          <w:szCs w:val="24"/>
        </w:rPr>
        <w:t>Gb</w:t>
      </w:r>
      <w:proofErr w:type="spellEnd"/>
      <w:r w:rsidRPr="00DF34BB">
        <w:rPr>
          <w:rFonts w:ascii="Garamond" w:hAnsi="Garamond"/>
          <w:sz w:val="24"/>
          <w:szCs w:val="24"/>
        </w:rPr>
        <w:t>/s</w:t>
      </w:r>
    </w:p>
    <w:p w14:paraId="612C4490"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Wielkość bufora: 512KB </w:t>
      </w:r>
    </w:p>
    <w:p w14:paraId="7A4F35EE"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Ilość adresów MAC: 16000</w:t>
      </w:r>
    </w:p>
    <w:p w14:paraId="4BD4E1B3"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MTBF min: 1999946 godzin</w:t>
      </w:r>
    </w:p>
    <w:p w14:paraId="40E35BC8"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Emisja hałasu: 0dBA</w:t>
      </w:r>
    </w:p>
    <w:p w14:paraId="6D44D3A2"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Maksymalny pobór energii: 13.5W</w:t>
      </w:r>
    </w:p>
    <w:p w14:paraId="0CDFB966" w14:textId="43479DE3" w:rsidR="005D2560"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Temp. pracy: 0-45 °C</w:t>
      </w:r>
    </w:p>
    <w:p w14:paraId="72F05FD9" w14:textId="77777777" w:rsidR="002D316C" w:rsidRPr="006A2F6A" w:rsidRDefault="002D316C" w:rsidP="008C4D39">
      <w:pPr>
        <w:spacing w:after="0" w:line="240" w:lineRule="auto"/>
        <w:rPr>
          <w:rFonts w:ascii="Garamond" w:hAnsi="Garamond"/>
          <w:sz w:val="24"/>
          <w:szCs w:val="24"/>
        </w:rPr>
      </w:pPr>
    </w:p>
    <w:p w14:paraId="71881603" w14:textId="752882A7" w:rsidR="00090F6D" w:rsidRPr="00DF34BB" w:rsidRDefault="00090F6D" w:rsidP="003D6AF2">
      <w:pPr>
        <w:pStyle w:val="Akapitzlist"/>
        <w:numPr>
          <w:ilvl w:val="0"/>
          <w:numId w:val="47"/>
        </w:numPr>
        <w:spacing w:after="0" w:line="240" w:lineRule="auto"/>
        <w:ind w:hanging="720"/>
        <w:rPr>
          <w:rFonts w:ascii="Garamond" w:hAnsi="Garamond"/>
          <w:b/>
          <w:bCs/>
          <w:sz w:val="24"/>
          <w:szCs w:val="24"/>
        </w:rPr>
      </w:pPr>
      <w:r w:rsidRPr="00DF34BB">
        <w:rPr>
          <w:rFonts w:ascii="Garamond" w:hAnsi="Garamond"/>
          <w:b/>
          <w:bCs/>
          <w:sz w:val="24"/>
          <w:szCs w:val="24"/>
        </w:rPr>
        <w:t xml:space="preserve">Przełącznik sieciowy </w:t>
      </w:r>
      <w:r w:rsidR="0074224C" w:rsidRPr="00DF34BB">
        <w:rPr>
          <w:rFonts w:ascii="Garamond" w:hAnsi="Garamond"/>
          <w:b/>
          <w:bCs/>
          <w:sz w:val="24"/>
          <w:szCs w:val="24"/>
        </w:rPr>
        <w:t>typ3</w:t>
      </w:r>
      <w:r w:rsidR="007C50A1" w:rsidRPr="00DF34BB">
        <w:rPr>
          <w:rFonts w:ascii="Garamond" w:hAnsi="Garamond"/>
          <w:b/>
          <w:bCs/>
          <w:sz w:val="24"/>
          <w:szCs w:val="24"/>
        </w:rPr>
        <w:t xml:space="preserve"> – 2</w:t>
      </w:r>
      <w:r w:rsidR="006A2F6A">
        <w:rPr>
          <w:rFonts w:ascii="Garamond" w:hAnsi="Garamond"/>
          <w:b/>
          <w:bCs/>
          <w:sz w:val="24"/>
          <w:szCs w:val="24"/>
        </w:rPr>
        <w:t xml:space="preserve"> </w:t>
      </w:r>
      <w:r w:rsidR="007C50A1" w:rsidRPr="00DF34BB">
        <w:rPr>
          <w:rFonts w:ascii="Garamond" w:hAnsi="Garamond"/>
          <w:b/>
          <w:bCs/>
          <w:sz w:val="24"/>
          <w:szCs w:val="24"/>
        </w:rPr>
        <w:t>szt</w:t>
      </w:r>
      <w:r w:rsidR="002B37A7" w:rsidRPr="00DF34BB">
        <w:rPr>
          <w:rFonts w:ascii="Garamond" w:hAnsi="Garamond"/>
          <w:b/>
          <w:bCs/>
          <w:sz w:val="24"/>
          <w:szCs w:val="24"/>
        </w:rPr>
        <w:t>.</w:t>
      </w:r>
    </w:p>
    <w:p w14:paraId="7EEB67E1"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Wymaga się aby urządzenie obsługiwało następujące funkcje, protokoły oraz spełniało następujące wymagania:</w:t>
      </w:r>
    </w:p>
    <w:p w14:paraId="27FD0C9D"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IEEE 802.3af </w:t>
      </w:r>
    </w:p>
    <w:p w14:paraId="31D9AFD6"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IEEE 802.1Q </w:t>
      </w:r>
    </w:p>
    <w:p w14:paraId="073B858E"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Protected porty</w:t>
      </w:r>
    </w:p>
    <w:p w14:paraId="117F3FC7"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802.1p (</w:t>
      </w:r>
      <w:proofErr w:type="spellStart"/>
      <w:r w:rsidRPr="00DF34BB">
        <w:rPr>
          <w:rFonts w:ascii="Garamond" w:hAnsi="Garamond"/>
          <w:sz w:val="24"/>
          <w:szCs w:val="24"/>
          <w:lang w:val="en-US"/>
        </w:rPr>
        <w:t>CoS</w:t>
      </w:r>
      <w:proofErr w:type="spellEnd"/>
      <w:r w:rsidRPr="00DF34BB">
        <w:rPr>
          <w:rFonts w:ascii="Garamond" w:hAnsi="Garamond"/>
          <w:sz w:val="24"/>
          <w:szCs w:val="24"/>
          <w:lang w:val="en-US"/>
        </w:rPr>
        <w:t>)</w:t>
      </w:r>
    </w:p>
    <w:p w14:paraId="59BE68B1"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Port-based QoS</w:t>
      </w:r>
    </w:p>
    <w:p w14:paraId="78C33F5D"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DSCP-based QoS</w:t>
      </w:r>
    </w:p>
    <w:p w14:paraId="7562D6A8"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r>
      <w:proofErr w:type="spellStart"/>
      <w:r w:rsidRPr="00DF34BB">
        <w:rPr>
          <w:rFonts w:ascii="Garamond" w:hAnsi="Garamond"/>
          <w:sz w:val="24"/>
          <w:szCs w:val="24"/>
          <w:lang w:val="en-US"/>
        </w:rPr>
        <w:t>DiffServ</w:t>
      </w:r>
      <w:proofErr w:type="spellEnd"/>
    </w:p>
    <w:p w14:paraId="6BD1DF3E"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IEEE802.3ad </w:t>
      </w:r>
    </w:p>
    <w:p w14:paraId="6D6E433C"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802.1s Multiple Spanning Trees Protocol (MSTP)</w:t>
      </w:r>
    </w:p>
    <w:p w14:paraId="3A163C6C"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IEEE 802.1ab Link Layer Discovery Protocol (LLDP)</w:t>
      </w:r>
    </w:p>
    <w:p w14:paraId="0218DD2B"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 xml:space="preserve">SNMP v1, v2c, v3 </w:t>
      </w:r>
    </w:p>
    <w:p w14:paraId="0EE97D9C"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RFC 1213 MIB II</w:t>
      </w:r>
    </w:p>
    <w:p w14:paraId="2E848BFD"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RFC 1643 Ethernet Interface MIB</w:t>
      </w:r>
    </w:p>
    <w:p w14:paraId="2DFB29E0"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RFC 1493 Bridge MIB</w:t>
      </w:r>
    </w:p>
    <w:p w14:paraId="17823C5C"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RMON group 1, 2, 3, 9</w:t>
      </w:r>
    </w:p>
    <w:p w14:paraId="7A5261EC"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Auto Voice VLAN</w:t>
      </w:r>
    </w:p>
    <w:p w14:paraId="45838608"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DHCP Filtering</w:t>
      </w:r>
    </w:p>
    <w:p w14:paraId="61B9BEF1"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Auto denial-of-service (DoS) protection</w:t>
      </w:r>
    </w:p>
    <w:p w14:paraId="2DDEFBD1"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Wyłączanie portu przy braku połączenia</w:t>
      </w:r>
    </w:p>
    <w:p w14:paraId="5E6F59B7"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RFC 2131 DHCP </w:t>
      </w:r>
      <w:proofErr w:type="spellStart"/>
      <w:r w:rsidRPr="00DF34BB">
        <w:rPr>
          <w:rFonts w:ascii="Garamond" w:hAnsi="Garamond"/>
          <w:sz w:val="24"/>
          <w:szCs w:val="24"/>
        </w:rPr>
        <w:t>client</w:t>
      </w:r>
      <w:proofErr w:type="spellEnd"/>
    </w:p>
    <w:p w14:paraId="70D1A4AF"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IEEE 802.1x</w:t>
      </w:r>
    </w:p>
    <w:p w14:paraId="35A7BA4C"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Zabezpieczenie portu poprzez blokowanie adresu MAC</w:t>
      </w:r>
    </w:p>
    <w:p w14:paraId="7EA2BEA9"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ACL w oparciu o MAC oraz IP</w:t>
      </w:r>
    </w:p>
    <w:p w14:paraId="44795D6B"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Ochrona przed burzami broadcast, </w:t>
      </w:r>
      <w:proofErr w:type="spellStart"/>
      <w:r w:rsidRPr="00DF34BB">
        <w:rPr>
          <w:rFonts w:ascii="Garamond" w:hAnsi="Garamond"/>
          <w:sz w:val="24"/>
          <w:szCs w:val="24"/>
        </w:rPr>
        <w:t>multicast</w:t>
      </w:r>
      <w:proofErr w:type="spellEnd"/>
      <w:r w:rsidRPr="00DF34BB">
        <w:rPr>
          <w:rFonts w:ascii="Garamond" w:hAnsi="Garamond"/>
          <w:sz w:val="24"/>
          <w:szCs w:val="24"/>
        </w:rPr>
        <w:t xml:space="preserve"> oraz </w:t>
      </w:r>
      <w:proofErr w:type="spellStart"/>
      <w:r w:rsidRPr="00DF34BB">
        <w:rPr>
          <w:rFonts w:ascii="Garamond" w:hAnsi="Garamond"/>
          <w:sz w:val="24"/>
          <w:szCs w:val="24"/>
        </w:rPr>
        <w:t>unicast</w:t>
      </w:r>
      <w:proofErr w:type="spellEnd"/>
    </w:p>
    <w:p w14:paraId="7F01ADCE"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IGMP </w:t>
      </w:r>
      <w:proofErr w:type="spellStart"/>
      <w:r w:rsidRPr="00DF34BB">
        <w:rPr>
          <w:rFonts w:ascii="Garamond" w:hAnsi="Garamond"/>
          <w:sz w:val="24"/>
          <w:szCs w:val="24"/>
        </w:rPr>
        <w:t>Snooping</w:t>
      </w:r>
      <w:proofErr w:type="spellEnd"/>
      <w:r w:rsidRPr="00DF34BB">
        <w:rPr>
          <w:rFonts w:ascii="Garamond" w:hAnsi="Garamond"/>
          <w:sz w:val="24"/>
          <w:szCs w:val="24"/>
        </w:rPr>
        <w:t xml:space="preserve"> v1/v2</w:t>
      </w:r>
    </w:p>
    <w:p w14:paraId="7E75B32A"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Zarządzanie przepustowością na wyjściu</w:t>
      </w:r>
    </w:p>
    <w:p w14:paraId="046751DD"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SNTP</w:t>
      </w:r>
    </w:p>
    <w:p w14:paraId="0ABC4BA7"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lastRenderedPageBreak/>
        <w:t>•</w:t>
      </w:r>
      <w:r w:rsidRPr="00DF34BB">
        <w:rPr>
          <w:rFonts w:ascii="Garamond" w:hAnsi="Garamond"/>
          <w:sz w:val="24"/>
          <w:szCs w:val="24"/>
        </w:rPr>
        <w:tab/>
        <w:t>Wsparcie dla Port mirroring</w:t>
      </w:r>
    </w:p>
    <w:p w14:paraId="74AEFA44"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Konfiguracja poprzez web</w:t>
      </w:r>
    </w:p>
    <w:p w14:paraId="77C3F02C"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Zapis oraz odczyt konfiguracji</w:t>
      </w:r>
    </w:p>
    <w:p w14:paraId="32E1B05C"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Dostęp zabezpieczony hasłem</w:t>
      </w:r>
    </w:p>
    <w:p w14:paraId="17379450"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RADIUS Support</w:t>
      </w:r>
    </w:p>
    <w:p w14:paraId="4A418133"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TACACS+ and RADIUS support</w:t>
      </w:r>
    </w:p>
    <w:p w14:paraId="4E066DF3"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r>
      <w:proofErr w:type="spellStart"/>
      <w:r w:rsidRPr="00DF34BB">
        <w:rPr>
          <w:rFonts w:ascii="Garamond" w:hAnsi="Garamond"/>
          <w:sz w:val="24"/>
          <w:szCs w:val="24"/>
        </w:rPr>
        <w:t>Syslog</w:t>
      </w:r>
      <w:proofErr w:type="spellEnd"/>
    </w:p>
    <w:p w14:paraId="67B4D6BF"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Min. budżet </w:t>
      </w:r>
      <w:proofErr w:type="spellStart"/>
      <w:r w:rsidRPr="00DF34BB">
        <w:rPr>
          <w:rFonts w:ascii="Garamond" w:hAnsi="Garamond"/>
          <w:sz w:val="24"/>
          <w:szCs w:val="24"/>
        </w:rPr>
        <w:t>PoE</w:t>
      </w:r>
      <w:proofErr w:type="spellEnd"/>
      <w:r w:rsidRPr="00DF34BB">
        <w:rPr>
          <w:rFonts w:ascii="Garamond" w:hAnsi="Garamond"/>
          <w:sz w:val="24"/>
          <w:szCs w:val="24"/>
        </w:rPr>
        <w:t xml:space="preserve"> 55 Wat</w:t>
      </w:r>
    </w:p>
    <w:p w14:paraId="1F9F4491"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Min. czas pracy pomiędzy awariami (MTBF): 1200041 godzin</w:t>
      </w:r>
    </w:p>
    <w:p w14:paraId="3C1626B9"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Emisja hałasu: 0 </w:t>
      </w:r>
      <w:proofErr w:type="spellStart"/>
      <w:r w:rsidRPr="00DF34BB">
        <w:rPr>
          <w:rFonts w:ascii="Garamond" w:hAnsi="Garamond"/>
          <w:sz w:val="24"/>
          <w:szCs w:val="24"/>
        </w:rPr>
        <w:t>dB</w:t>
      </w:r>
      <w:proofErr w:type="spellEnd"/>
    </w:p>
    <w:p w14:paraId="38D85BF4"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Maksymalna konsumpcja energii  69,5W</w:t>
      </w:r>
    </w:p>
    <w:p w14:paraId="5F4C63D3"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Porty sieciowe: 8 x 10/100/1000 </w:t>
      </w:r>
      <w:proofErr w:type="spellStart"/>
      <w:r w:rsidRPr="00DF34BB">
        <w:rPr>
          <w:rFonts w:ascii="Garamond" w:hAnsi="Garamond"/>
          <w:sz w:val="24"/>
          <w:szCs w:val="24"/>
        </w:rPr>
        <w:t>Mb</w:t>
      </w:r>
      <w:proofErr w:type="spellEnd"/>
      <w:r w:rsidRPr="00DF34BB">
        <w:rPr>
          <w:rFonts w:ascii="Garamond" w:hAnsi="Garamond"/>
          <w:sz w:val="24"/>
          <w:szCs w:val="24"/>
        </w:rPr>
        <w:t xml:space="preserve">/s </w:t>
      </w:r>
      <w:proofErr w:type="spellStart"/>
      <w:r w:rsidRPr="00DF34BB">
        <w:rPr>
          <w:rFonts w:ascii="Garamond" w:hAnsi="Garamond"/>
          <w:sz w:val="24"/>
          <w:szCs w:val="24"/>
        </w:rPr>
        <w:t>PoE</w:t>
      </w:r>
      <w:proofErr w:type="spellEnd"/>
      <w:r w:rsidRPr="00DF34BB">
        <w:rPr>
          <w:rFonts w:ascii="Garamond" w:hAnsi="Garamond"/>
          <w:sz w:val="24"/>
          <w:szCs w:val="24"/>
        </w:rPr>
        <w:t xml:space="preserve"> + 2 x Gigabit SFP</w:t>
      </w:r>
    </w:p>
    <w:p w14:paraId="109E7ABC"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Metoda przekazywania ramek: </w:t>
      </w:r>
      <w:proofErr w:type="spellStart"/>
      <w:r w:rsidRPr="00DF34BB">
        <w:rPr>
          <w:rFonts w:ascii="Garamond" w:hAnsi="Garamond"/>
          <w:sz w:val="24"/>
          <w:szCs w:val="24"/>
        </w:rPr>
        <w:t>Store</w:t>
      </w:r>
      <w:proofErr w:type="spellEnd"/>
      <w:r w:rsidRPr="00DF34BB">
        <w:rPr>
          <w:rFonts w:ascii="Garamond" w:hAnsi="Garamond"/>
          <w:sz w:val="24"/>
          <w:szCs w:val="24"/>
        </w:rPr>
        <w:t>-and-</w:t>
      </w:r>
      <w:proofErr w:type="spellStart"/>
      <w:r w:rsidRPr="00DF34BB">
        <w:rPr>
          <w:rFonts w:ascii="Garamond" w:hAnsi="Garamond"/>
          <w:sz w:val="24"/>
          <w:szCs w:val="24"/>
        </w:rPr>
        <w:t>forward</w:t>
      </w:r>
      <w:proofErr w:type="spellEnd"/>
    </w:p>
    <w:p w14:paraId="2AD7330C"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Przepustowość min.: 20 </w:t>
      </w:r>
      <w:proofErr w:type="spellStart"/>
      <w:r w:rsidRPr="00DF34BB">
        <w:rPr>
          <w:rFonts w:ascii="Garamond" w:hAnsi="Garamond"/>
          <w:sz w:val="24"/>
          <w:szCs w:val="24"/>
        </w:rPr>
        <w:t>Gbps</w:t>
      </w:r>
      <w:proofErr w:type="spellEnd"/>
    </w:p>
    <w:p w14:paraId="518737EA" w14:textId="2D80F518" w:rsidR="00174F07"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Zewnętrzny zasilacz 54V 1.25A</w:t>
      </w:r>
    </w:p>
    <w:p w14:paraId="0A99F5C1" w14:textId="77777777" w:rsidR="002D316C" w:rsidRPr="00DF34BB" w:rsidRDefault="002D316C" w:rsidP="008C4D39">
      <w:pPr>
        <w:spacing w:after="0" w:line="240" w:lineRule="auto"/>
        <w:rPr>
          <w:rFonts w:ascii="Garamond" w:hAnsi="Garamond"/>
          <w:sz w:val="24"/>
          <w:szCs w:val="24"/>
        </w:rPr>
      </w:pPr>
    </w:p>
    <w:p w14:paraId="657763CF" w14:textId="23C91B49" w:rsidR="007C50A1" w:rsidRPr="00DF34BB" w:rsidRDefault="007C50A1" w:rsidP="003D6AF2">
      <w:pPr>
        <w:pStyle w:val="Akapitzlist"/>
        <w:numPr>
          <w:ilvl w:val="0"/>
          <w:numId w:val="47"/>
        </w:numPr>
        <w:spacing w:after="0" w:line="240" w:lineRule="auto"/>
        <w:ind w:hanging="720"/>
        <w:rPr>
          <w:rFonts w:ascii="Garamond" w:hAnsi="Garamond"/>
          <w:b/>
          <w:bCs/>
          <w:sz w:val="24"/>
          <w:szCs w:val="24"/>
        </w:rPr>
      </w:pPr>
      <w:r w:rsidRPr="00DF34BB">
        <w:rPr>
          <w:rFonts w:ascii="Garamond" w:hAnsi="Garamond"/>
          <w:b/>
          <w:bCs/>
          <w:sz w:val="24"/>
          <w:szCs w:val="24"/>
        </w:rPr>
        <w:t>Punkt dostępowy wewnętrzny – 4</w:t>
      </w:r>
      <w:r w:rsidR="006A2F6A">
        <w:rPr>
          <w:rFonts w:ascii="Garamond" w:hAnsi="Garamond"/>
          <w:b/>
          <w:bCs/>
          <w:sz w:val="24"/>
          <w:szCs w:val="24"/>
        </w:rPr>
        <w:t xml:space="preserve"> </w:t>
      </w:r>
      <w:r w:rsidRPr="00DF34BB">
        <w:rPr>
          <w:rFonts w:ascii="Garamond" w:hAnsi="Garamond"/>
          <w:b/>
          <w:bCs/>
          <w:sz w:val="24"/>
          <w:szCs w:val="24"/>
        </w:rPr>
        <w:t>szt.</w:t>
      </w:r>
      <w:r w:rsidR="00721B01" w:rsidRPr="00DF34BB">
        <w:rPr>
          <w:rFonts w:ascii="Garamond" w:hAnsi="Garamond"/>
          <w:b/>
          <w:bCs/>
          <w:sz w:val="24"/>
          <w:szCs w:val="24"/>
        </w:rPr>
        <w:t xml:space="preserve"> </w:t>
      </w:r>
    </w:p>
    <w:p w14:paraId="5C6ACAA9" w14:textId="69F3E1EC"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Punkt dostępowy musi spełniać następujące wymagania:</w:t>
      </w:r>
    </w:p>
    <w:p w14:paraId="07EDA7BD"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5.0GHz: 802.11a/g/n/</w:t>
      </w:r>
      <w:proofErr w:type="spellStart"/>
      <w:r w:rsidRPr="00DF34BB">
        <w:rPr>
          <w:rFonts w:ascii="Garamond" w:hAnsi="Garamond"/>
          <w:sz w:val="24"/>
          <w:szCs w:val="24"/>
          <w:lang w:val="en-US"/>
        </w:rPr>
        <w:t>ac</w:t>
      </w:r>
      <w:proofErr w:type="spellEnd"/>
      <w:r w:rsidRPr="00DF34BB">
        <w:rPr>
          <w:rFonts w:ascii="Garamond" w:hAnsi="Garamond"/>
          <w:sz w:val="24"/>
          <w:szCs w:val="24"/>
          <w:lang w:val="en-US"/>
        </w:rPr>
        <w:t>/ax 1200Mbps</w:t>
      </w:r>
    </w:p>
    <w:p w14:paraId="4348B82E"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2.4GHz: 802.11b/g/n/ax 600Mbps</w:t>
      </w:r>
    </w:p>
    <w:p w14:paraId="57CE913B"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OFDMA</w:t>
      </w:r>
    </w:p>
    <w:p w14:paraId="2AA65A14"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2x2 in 5.0GHz</w:t>
      </w:r>
    </w:p>
    <w:p w14:paraId="4ADA7C58"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2x2 in 2.4GHz</w:t>
      </w:r>
    </w:p>
    <w:p w14:paraId="3AE115F5"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1 port 2.5Gb/s LAN</w:t>
      </w:r>
    </w:p>
    <w:p w14:paraId="6814379C"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Możliwość montażu na ścianie I suficie</w:t>
      </w:r>
    </w:p>
    <w:p w14:paraId="6AA6532E"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WMM Wireless Multimedia Prioritization</w:t>
      </w:r>
    </w:p>
    <w:p w14:paraId="09D2010D"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WDS Wireless Distribution System</w:t>
      </w:r>
    </w:p>
    <w:p w14:paraId="587F146E"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Pobór mocy max 15.3W</w:t>
      </w:r>
    </w:p>
    <w:p w14:paraId="1E3FAF75"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Powinien być zasilany za pomocą Power </w:t>
      </w:r>
      <w:proofErr w:type="spellStart"/>
      <w:r w:rsidRPr="00DF34BB">
        <w:rPr>
          <w:rFonts w:ascii="Garamond" w:hAnsi="Garamond"/>
          <w:sz w:val="24"/>
          <w:szCs w:val="24"/>
        </w:rPr>
        <w:t>over</w:t>
      </w:r>
      <w:proofErr w:type="spellEnd"/>
      <w:r w:rsidRPr="00DF34BB">
        <w:rPr>
          <w:rFonts w:ascii="Garamond" w:hAnsi="Garamond"/>
          <w:sz w:val="24"/>
          <w:szCs w:val="24"/>
        </w:rPr>
        <w:t xml:space="preserve"> Ethernet (</w:t>
      </w:r>
      <w:proofErr w:type="spellStart"/>
      <w:r w:rsidRPr="00DF34BB">
        <w:rPr>
          <w:rFonts w:ascii="Garamond" w:hAnsi="Garamond"/>
          <w:sz w:val="24"/>
          <w:szCs w:val="24"/>
        </w:rPr>
        <w:t>PoE</w:t>
      </w:r>
      <w:proofErr w:type="spellEnd"/>
      <w:r w:rsidRPr="00DF34BB">
        <w:rPr>
          <w:rFonts w:ascii="Garamond" w:hAnsi="Garamond"/>
          <w:sz w:val="24"/>
          <w:szCs w:val="24"/>
        </w:rPr>
        <w:t>) IEEE 802.3af/802.3at</w:t>
      </w:r>
    </w:p>
    <w:p w14:paraId="0C3AD9C6"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Punkt dostępowy powinien obsługiwać Technologię MU-MIMO</w:t>
      </w:r>
    </w:p>
    <w:p w14:paraId="48C1323B"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WPA2, WPA3</w:t>
      </w:r>
    </w:p>
    <w:p w14:paraId="36B0EF34"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Uwierzytelnianie sprzętowym adresem MAC</w:t>
      </w:r>
    </w:p>
    <w:p w14:paraId="3CD57BB4"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Zdalne zarządzanie zabezpieczone protokołem Security Sockets </w:t>
      </w:r>
      <w:proofErr w:type="spellStart"/>
      <w:r w:rsidRPr="00DF34BB">
        <w:rPr>
          <w:rFonts w:ascii="Garamond" w:hAnsi="Garamond"/>
          <w:sz w:val="24"/>
          <w:szCs w:val="24"/>
        </w:rPr>
        <w:t>Layer</w:t>
      </w:r>
      <w:proofErr w:type="spellEnd"/>
      <w:r w:rsidRPr="00DF34BB">
        <w:rPr>
          <w:rFonts w:ascii="Garamond" w:hAnsi="Garamond"/>
          <w:sz w:val="24"/>
          <w:szCs w:val="24"/>
        </w:rPr>
        <w:t xml:space="preserve"> (SSL)</w:t>
      </w:r>
    </w:p>
    <w:p w14:paraId="64F76BC0" w14:textId="77777777" w:rsidR="00174F07" w:rsidRPr="00DF34BB" w:rsidRDefault="00174F07" w:rsidP="008C4D39">
      <w:pPr>
        <w:spacing w:after="0" w:line="240" w:lineRule="auto"/>
        <w:ind w:left="705" w:hanging="705"/>
        <w:rPr>
          <w:rFonts w:ascii="Garamond" w:hAnsi="Garamond"/>
          <w:sz w:val="24"/>
          <w:szCs w:val="24"/>
        </w:rPr>
      </w:pPr>
      <w:r w:rsidRPr="00DF34BB">
        <w:rPr>
          <w:rFonts w:ascii="Garamond" w:hAnsi="Garamond"/>
          <w:sz w:val="24"/>
          <w:szCs w:val="24"/>
        </w:rPr>
        <w:t>•</w:t>
      </w:r>
      <w:r w:rsidRPr="00DF34BB">
        <w:rPr>
          <w:rFonts w:ascii="Garamond" w:hAnsi="Garamond"/>
          <w:sz w:val="24"/>
          <w:szCs w:val="24"/>
        </w:rPr>
        <w:tab/>
        <w:t>Zdalna konfiguracja i zarządzanie za pośrednictwem przeglądarki internetowej oraz aplikacji dedykowanej na urządzenia mobilne</w:t>
      </w:r>
    </w:p>
    <w:p w14:paraId="02ED89E8" w14:textId="77777777" w:rsidR="00174F07" w:rsidRPr="00DF34BB" w:rsidRDefault="00174F07" w:rsidP="008C4D39">
      <w:pPr>
        <w:spacing w:after="0" w:line="240" w:lineRule="auto"/>
        <w:ind w:left="705" w:hanging="705"/>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Zarządzanie za pomocą chmury. Możliwość realizacji za pomocą chmury zadań konfiguracji takich jak </w:t>
      </w:r>
      <w:proofErr w:type="spellStart"/>
      <w:r w:rsidRPr="00DF34BB">
        <w:rPr>
          <w:rFonts w:ascii="Garamond" w:hAnsi="Garamond"/>
          <w:sz w:val="24"/>
          <w:szCs w:val="24"/>
        </w:rPr>
        <w:t>roaming</w:t>
      </w:r>
      <w:proofErr w:type="spellEnd"/>
      <w:r w:rsidRPr="00DF34BB">
        <w:rPr>
          <w:rFonts w:ascii="Garamond" w:hAnsi="Garamond"/>
          <w:sz w:val="24"/>
          <w:szCs w:val="24"/>
        </w:rPr>
        <w:t xml:space="preserve">, </w:t>
      </w:r>
      <w:proofErr w:type="spellStart"/>
      <w:r w:rsidRPr="00DF34BB">
        <w:rPr>
          <w:rFonts w:ascii="Garamond" w:hAnsi="Garamond"/>
          <w:sz w:val="24"/>
          <w:szCs w:val="24"/>
        </w:rPr>
        <w:t>facebook</w:t>
      </w:r>
      <w:proofErr w:type="spellEnd"/>
      <w:r w:rsidRPr="00DF34BB">
        <w:rPr>
          <w:rFonts w:ascii="Garamond" w:hAnsi="Garamond"/>
          <w:sz w:val="24"/>
          <w:szCs w:val="24"/>
        </w:rPr>
        <w:t xml:space="preserve"> </w:t>
      </w:r>
      <w:proofErr w:type="spellStart"/>
      <w:r w:rsidRPr="00DF34BB">
        <w:rPr>
          <w:rFonts w:ascii="Garamond" w:hAnsi="Garamond"/>
          <w:sz w:val="24"/>
          <w:szCs w:val="24"/>
        </w:rPr>
        <w:t>captive</w:t>
      </w:r>
      <w:proofErr w:type="spellEnd"/>
      <w:r w:rsidRPr="00DF34BB">
        <w:rPr>
          <w:rFonts w:ascii="Garamond" w:hAnsi="Garamond"/>
          <w:sz w:val="24"/>
          <w:szCs w:val="24"/>
        </w:rPr>
        <w:t xml:space="preserve"> portal, tworzenie </w:t>
      </w:r>
      <w:proofErr w:type="spellStart"/>
      <w:r w:rsidRPr="00DF34BB">
        <w:rPr>
          <w:rFonts w:ascii="Garamond" w:hAnsi="Garamond"/>
          <w:sz w:val="24"/>
          <w:szCs w:val="24"/>
        </w:rPr>
        <w:t>vlan</w:t>
      </w:r>
      <w:proofErr w:type="spellEnd"/>
      <w:r w:rsidRPr="00DF34BB">
        <w:rPr>
          <w:rFonts w:ascii="Garamond" w:hAnsi="Garamond"/>
          <w:sz w:val="24"/>
          <w:szCs w:val="24"/>
        </w:rPr>
        <w:t xml:space="preserve"> oraz SSID, integracja autentykacji z serwerem Radius</w:t>
      </w:r>
    </w:p>
    <w:p w14:paraId="4ABBA880" w14:textId="47475536" w:rsidR="007C50A1" w:rsidRDefault="00174F07" w:rsidP="008C4D39">
      <w:pPr>
        <w:spacing w:after="0" w:line="240" w:lineRule="auto"/>
        <w:ind w:left="705" w:hanging="705"/>
        <w:rPr>
          <w:rFonts w:ascii="Garamond" w:hAnsi="Garamond"/>
          <w:sz w:val="24"/>
          <w:szCs w:val="24"/>
        </w:rPr>
      </w:pPr>
      <w:r w:rsidRPr="00DF34BB">
        <w:rPr>
          <w:rFonts w:ascii="Garamond" w:hAnsi="Garamond"/>
          <w:sz w:val="24"/>
          <w:szCs w:val="24"/>
        </w:rPr>
        <w:t>•</w:t>
      </w:r>
      <w:r w:rsidRPr="00DF34BB">
        <w:rPr>
          <w:rFonts w:ascii="Garamond" w:hAnsi="Garamond"/>
          <w:sz w:val="24"/>
          <w:szCs w:val="24"/>
        </w:rPr>
        <w:tab/>
        <w:t>Z uwagi na przewidywaną lokalizację punktu dostępowego jego wymiary nie mogą przekraczać: 161 x 161 x 34 mm</w:t>
      </w:r>
    </w:p>
    <w:p w14:paraId="4F75B292" w14:textId="77777777" w:rsidR="002D316C" w:rsidRPr="00DF34BB" w:rsidRDefault="002D316C" w:rsidP="008C4D39">
      <w:pPr>
        <w:spacing w:after="0" w:line="240" w:lineRule="auto"/>
        <w:ind w:left="705" w:hanging="705"/>
        <w:rPr>
          <w:rFonts w:ascii="Garamond" w:hAnsi="Garamond"/>
          <w:sz w:val="24"/>
          <w:szCs w:val="24"/>
        </w:rPr>
      </w:pPr>
    </w:p>
    <w:p w14:paraId="6C749802" w14:textId="36137700" w:rsidR="007C50A1" w:rsidRPr="00DF34BB" w:rsidRDefault="007C50A1" w:rsidP="003D6AF2">
      <w:pPr>
        <w:pStyle w:val="Akapitzlist"/>
        <w:numPr>
          <w:ilvl w:val="0"/>
          <w:numId w:val="47"/>
        </w:numPr>
        <w:spacing w:after="0" w:line="240" w:lineRule="auto"/>
        <w:ind w:hanging="720"/>
        <w:rPr>
          <w:rFonts w:ascii="Garamond" w:hAnsi="Garamond"/>
          <w:b/>
          <w:bCs/>
          <w:sz w:val="24"/>
          <w:szCs w:val="24"/>
        </w:rPr>
      </w:pPr>
      <w:r w:rsidRPr="00DF34BB">
        <w:rPr>
          <w:rFonts w:ascii="Garamond" w:hAnsi="Garamond"/>
          <w:b/>
          <w:bCs/>
          <w:sz w:val="24"/>
          <w:szCs w:val="24"/>
        </w:rPr>
        <w:t>Punkt dostępowy zewnętrzny – 4</w:t>
      </w:r>
      <w:r w:rsidR="006A2F6A">
        <w:rPr>
          <w:rFonts w:ascii="Garamond" w:hAnsi="Garamond"/>
          <w:b/>
          <w:bCs/>
          <w:sz w:val="24"/>
          <w:szCs w:val="24"/>
        </w:rPr>
        <w:t xml:space="preserve"> </w:t>
      </w:r>
      <w:r w:rsidRPr="00DF34BB">
        <w:rPr>
          <w:rFonts w:ascii="Garamond" w:hAnsi="Garamond"/>
          <w:b/>
          <w:bCs/>
          <w:sz w:val="24"/>
          <w:szCs w:val="24"/>
        </w:rPr>
        <w:t>szt.</w:t>
      </w:r>
      <w:r w:rsidR="00347640" w:rsidRPr="00DF34BB">
        <w:rPr>
          <w:rFonts w:ascii="Garamond" w:hAnsi="Garamond"/>
          <w:b/>
          <w:bCs/>
          <w:sz w:val="24"/>
          <w:szCs w:val="24"/>
        </w:rPr>
        <w:t xml:space="preserve"> </w:t>
      </w:r>
    </w:p>
    <w:p w14:paraId="194A85FD"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Punkt dostępowy musi spełniać następujące wymagania:</w:t>
      </w:r>
    </w:p>
    <w:p w14:paraId="1CD322DE"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5.0GHz: 802.11a/g/n/</w:t>
      </w:r>
      <w:proofErr w:type="spellStart"/>
      <w:r w:rsidRPr="00DF34BB">
        <w:rPr>
          <w:rFonts w:ascii="Garamond" w:hAnsi="Garamond"/>
          <w:sz w:val="24"/>
          <w:szCs w:val="24"/>
          <w:lang w:val="en-US"/>
        </w:rPr>
        <w:t>ac</w:t>
      </w:r>
      <w:proofErr w:type="spellEnd"/>
      <w:r w:rsidRPr="00DF34BB">
        <w:rPr>
          <w:rFonts w:ascii="Garamond" w:hAnsi="Garamond"/>
          <w:sz w:val="24"/>
          <w:szCs w:val="24"/>
          <w:lang w:val="en-US"/>
        </w:rPr>
        <w:t>/ax 1200Mbps</w:t>
      </w:r>
    </w:p>
    <w:p w14:paraId="6AED6EF8"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2.4GHz: 802.11b/g/n/ax 600Mbps</w:t>
      </w:r>
    </w:p>
    <w:p w14:paraId="31C71582"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OFDMA</w:t>
      </w:r>
    </w:p>
    <w:p w14:paraId="3D90E7FB"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2x2 in 5.0GHz</w:t>
      </w:r>
    </w:p>
    <w:p w14:paraId="7B205428"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2x2 in 2.4GHz</w:t>
      </w:r>
    </w:p>
    <w:p w14:paraId="224989C7"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1 port 2.5Gb/s LAN</w:t>
      </w:r>
    </w:p>
    <w:p w14:paraId="7A376BE2"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Możliwość montażu na ścianie, suficie i tyczce </w:t>
      </w:r>
    </w:p>
    <w:p w14:paraId="3B32C014"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t>•</w:t>
      </w:r>
      <w:r w:rsidRPr="00DF34BB">
        <w:rPr>
          <w:rFonts w:ascii="Garamond" w:hAnsi="Garamond"/>
          <w:sz w:val="24"/>
          <w:szCs w:val="24"/>
          <w:lang w:val="en-US"/>
        </w:rPr>
        <w:tab/>
        <w:t>WMM Wireless Multimedia Prioritization</w:t>
      </w:r>
    </w:p>
    <w:p w14:paraId="24FF863A" w14:textId="77777777" w:rsidR="00174F07" w:rsidRPr="00DF34BB" w:rsidRDefault="00174F07" w:rsidP="008C4D39">
      <w:pPr>
        <w:spacing w:after="0" w:line="240" w:lineRule="auto"/>
        <w:rPr>
          <w:rFonts w:ascii="Garamond" w:hAnsi="Garamond"/>
          <w:sz w:val="24"/>
          <w:szCs w:val="24"/>
          <w:lang w:val="en-US"/>
        </w:rPr>
      </w:pPr>
      <w:r w:rsidRPr="00DF34BB">
        <w:rPr>
          <w:rFonts w:ascii="Garamond" w:hAnsi="Garamond"/>
          <w:sz w:val="24"/>
          <w:szCs w:val="24"/>
          <w:lang w:val="en-US"/>
        </w:rPr>
        <w:lastRenderedPageBreak/>
        <w:t>•</w:t>
      </w:r>
      <w:r w:rsidRPr="00DF34BB">
        <w:rPr>
          <w:rFonts w:ascii="Garamond" w:hAnsi="Garamond"/>
          <w:sz w:val="24"/>
          <w:szCs w:val="24"/>
          <w:lang w:val="en-US"/>
        </w:rPr>
        <w:tab/>
        <w:t>WDS Wireless Distribution System</w:t>
      </w:r>
    </w:p>
    <w:p w14:paraId="79CD1311"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Pobór mocy max 16.1W</w:t>
      </w:r>
    </w:p>
    <w:p w14:paraId="4B6175A0"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Powinien być zasilany za pomocą Power </w:t>
      </w:r>
      <w:proofErr w:type="spellStart"/>
      <w:r w:rsidRPr="00DF34BB">
        <w:rPr>
          <w:rFonts w:ascii="Garamond" w:hAnsi="Garamond"/>
          <w:sz w:val="24"/>
          <w:szCs w:val="24"/>
        </w:rPr>
        <w:t>over</w:t>
      </w:r>
      <w:proofErr w:type="spellEnd"/>
      <w:r w:rsidRPr="00DF34BB">
        <w:rPr>
          <w:rFonts w:ascii="Garamond" w:hAnsi="Garamond"/>
          <w:sz w:val="24"/>
          <w:szCs w:val="24"/>
        </w:rPr>
        <w:t xml:space="preserve"> Ethernet (</w:t>
      </w:r>
      <w:proofErr w:type="spellStart"/>
      <w:r w:rsidRPr="00DF34BB">
        <w:rPr>
          <w:rFonts w:ascii="Garamond" w:hAnsi="Garamond"/>
          <w:sz w:val="24"/>
          <w:szCs w:val="24"/>
        </w:rPr>
        <w:t>PoE</w:t>
      </w:r>
      <w:proofErr w:type="spellEnd"/>
      <w:r w:rsidRPr="00DF34BB">
        <w:rPr>
          <w:rFonts w:ascii="Garamond" w:hAnsi="Garamond"/>
          <w:sz w:val="24"/>
          <w:szCs w:val="24"/>
        </w:rPr>
        <w:t>) IEEE 802.3af/802.3at</w:t>
      </w:r>
    </w:p>
    <w:p w14:paraId="74EA5E1A"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Punkt dostępowy powinien obsługiwać Technologię MU-MIMO</w:t>
      </w:r>
    </w:p>
    <w:p w14:paraId="5E29099F"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WPA2, WPA3</w:t>
      </w:r>
    </w:p>
    <w:p w14:paraId="67631477"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Uwierzytelnianie sprzętowym adresem MAC</w:t>
      </w:r>
    </w:p>
    <w:p w14:paraId="5F151529"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Zdalne zarządzanie zabezpieczone protokołem Security Sockets </w:t>
      </w:r>
      <w:proofErr w:type="spellStart"/>
      <w:r w:rsidRPr="00DF34BB">
        <w:rPr>
          <w:rFonts w:ascii="Garamond" w:hAnsi="Garamond"/>
          <w:sz w:val="24"/>
          <w:szCs w:val="24"/>
        </w:rPr>
        <w:t>Layer</w:t>
      </w:r>
      <w:proofErr w:type="spellEnd"/>
      <w:r w:rsidRPr="00DF34BB">
        <w:rPr>
          <w:rFonts w:ascii="Garamond" w:hAnsi="Garamond"/>
          <w:sz w:val="24"/>
          <w:szCs w:val="24"/>
        </w:rPr>
        <w:t xml:space="preserve"> (SSL)</w:t>
      </w:r>
    </w:p>
    <w:p w14:paraId="46D9B05E" w14:textId="77777777" w:rsidR="00174F07" w:rsidRPr="00DF34BB" w:rsidRDefault="00174F07" w:rsidP="008C4D39">
      <w:pPr>
        <w:spacing w:after="0" w:line="240" w:lineRule="auto"/>
        <w:ind w:left="705" w:hanging="705"/>
        <w:rPr>
          <w:rFonts w:ascii="Garamond" w:hAnsi="Garamond"/>
          <w:sz w:val="24"/>
          <w:szCs w:val="24"/>
        </w:rPr>
      </w:pPr>
      <w:r w:rsidRPr="00DF34BB">
        <w:rPr>
          <w:rFonts w:ascii="Garamond" w:hAnsi="Garamond"/>
          <w:sz w:val="24"/>
          <w:szCs w:val="24"/>
        </w:rPr>
        <w:t>•</w:t>
      </w:r>
      <w:r w:rsidRPr="00DF34BB">
        <w:rPr>
          <w:rFonts w:ascii="Garamond" w:hAnsi="Garamond"/>
          <w:sz w:val="24"/>
          <w:szCs w:val="24"/>
        </w:rPr>
        <w:tab/>
        <w:t>Zdalna konfiguracja i zarządzanie za pośrednictwem przeglądarki internetowej oraz aplikacji dedykowanej na urządzenia mobilne</w:t>
      </w:r>
    </w:p>
    <w:p w14:paraId="284FE443" w14:textId="77777777" w:rsidR="00174F07" w:rsidRPr="00DF34BB" w:rsidRDefault="00174F07" w:rsidP="008C4D39">
      <w:pPr>
        <w:spacing w:after="0" w:line="240" w:lineRule="auto"/>
        <w:ind w:left="705" w:hanging="705"/>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Zarządzanie za pomocą chmury. Możliwość realizacji za pomocą chmury zadań konfiguracji takich jak </w:t>
      </w:r>
      <w:proofErr w:type="spellStart"/>
      <w:r w:rsidRPr="00DF34BB">
        <w:rPr>
          <w:rFonts w:ascii="Garamond" w:hAnsi="Garamond"/>
          <w:sz w:val="24"/>
          <w:szCs w:val="24"/>
        </w:rPr>
        <w:t>roaming</w:t>
      </w:r>
      <w:proofErr w:type="spellEnd"/>
      <w:r w:rsidRPr="00DF34BB">
        <w:rPr>
          <w:rFonts w:ascii="Garamond" w:hAnsi="Garamond"/>
          <w:sz w:val="24"/>
          <w:szCs w:val="24"/>
        </w:rPr>
        <w:t xml:space="preserve">, </w:t>
      </w:r>
      <w:proofErr w:type="spellStart"/>
      <w:r w:rsidRPr="00DF34BB">
        <w:rPr>
          <w:rFonts w:ascii="Garamond" w:hAnsi="Garamond"/>
          <w:sz w:val="24"/>
          <w:szCs w:val="24"/>
        </w:rPr>
        <w:t>facebook</w:t>
      </w:r>
      <w:proofErr w:type="spellEnd"/>
      <w:r w:rsidRPr="00DF34BB">
        <w:rPr>
          <w:rFonts w:ascii="Garamond" w:hAnsi="Garamond"/>
          <w:sz w:val="24"/>
          <w:szCs w:val="24"/>
        </w:rPr>
        <w:t xml:space="preserve"> </w:t>
      </w:r>
      <w:proofErr w:type="spellStart"/>
      <w:r w:rsidRPr="00DF34BB">
        <w:rPr>
          <w:rFonts w:ascii="Garamond" w:hAnsi="Garamond"/>
          <w:sz w:val="24"/>
          <w:szCs w:val="24"/>
        </w:rPr>
        <w:t>captive</w:t>
      </w:r>
      <w:proofErr w:type="spellEnd"/>
      <w:r w:rsidRPr="00DF34BB">
        <w:rPr>
          <w:rFonts w:ascii="Garamond" w:hAnsi="Garamond"/>
          <w:sz w:val="24"/>
          <w:szCs w:val="24"/>
        </w:rPr>
        <w:t xml:space="preserve"> portal, tworzenie </w:t>
      </w:r>
      <w:proofErr w:type="spellStart"/>
      <w:r w:rsidRPr="00DF34BB">
        <w:rPr>
          <w:rFonts w:ascii="Garamond" w:hAnsi="Garamond"/>
          <w:sz w:val="24"/>
          <w:szCs w:val="24"/>
        </w:rPr>
        <w:t>vlan</w:t>
      </w:r>
      <w:proofErr w:type="spellEnd"/>
      <w:r w:rsidRPr="00DF34BB">
        <w:rPr>
          <w:rFonts w:ascii="Garamond" w:hAnsi="Garamond"/>
          <w:sz w:val="24"/>
          <w:szCs w:val="24"/>
        </w:rPr>
        <w:t xml:space="preserve"> oraz SSID, integracja autentykacji z serwerem Radius</w:t>
      </w:r>
    </w:p>
    <w:p w14:paraId="1BF49737" w14:textId="77777777" w:rsidR="00174F07" w:rsidRPr="00DF34BB" w:rsidRDefault="00174F07" w:rsidP="008C4D39">
      <w:pPr>
        <w:spacing w:after="0" w:line="240" w:lineRule="auto"/>
        <w:ind w:left="705" w:hanging="705"/>
        <w:rPr>
          <w:rFonts w:ascii="Garamond" w:hAnsi="Garamond"/>
          <w:sz w:val="24"/>
          <w:szCs w:val="24"/>
        </w:rPr>
      </w:pPr>
      <w:r w:rsidRPr="00DF34BB">
        <w:rPr>
          <w:rFonts w:ascii="Garamond" w:hAnsi="Garamond"/>
          <w:sz w:val="24"/>
          <w:szCs w:val="24"/>
        </w:rPr>
        <w:t>•</w:t>
      </w:r>
      <w:r w:rsidRPr="00DF34BB">
        <w:rPr>
          <w:rFonts w:ascii="Garamond" w:hAnsi="Garamond"/>
          <w:sz w:val="24"/>
          <w:szCs w:val="24"/>
        </w:rPr>
        <w:tab/>
        <w:t>Z uwagi na przewidywaną lokalizację punktu dostępowego jego wymiary nie mogą przekraczać: 181 x 305 x 34 mm</w:t>
      </w:r>
    </w:p>
    <w:p w14:paraId="1159C74A" w14:textId="77777777" w:rsidR="00174F07" w:rsidRPr="00DF34BB" w:rsidRDefault="00174F07" w:rsidP="008C4D39">
      <w:pPr>
        <w:spacing w:after="0" w:line="240" w:lineRule="auto"/>
        <w:ind w:left="705" w:hanging="705"/>
        <w:rPr>
          <w:rFonts w:ascii="Garamond" w:hAnsi="Garamond"/>
          <w:sz w:val="24"/>
          <w:szCs w:val="24"/>
        </w:rPr>
      </w:pPr>
      <w:r w:rsidRPr="00DF34BB">
        <w:rPr>
          <w:rFonts w:ascii="Garamond" w:hAnsi="Garamond"/>
          <w:sz w:val="24"/>
          <w:szCs w:val="24"/>
        </w:rPr>
        <w:t>•</w:t>
      </w:r>
      <w:r w:rsidRPr="00DF34BB">
        <w:rPr>
          <w:rFonts w:ascii="Garamond" w:hAnsi="Garamond"/>
          <w:sz w:val="24"/>
          <w:szCs w:val="24"/>
        </w:rPr>
        <w:tab/>
        <w:t>Urządzenie powinno być objęte 5 letnią gwarancją producenta realizowaną w systemie NBD</w:t>
      </w:r>
    </w:p>
    <w:p w14:paraId="3C3F1F1A" w14:textId="77777777" w:rsidR="00174F07" w:rsidRPr="00DF34BB"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 xml:space="preserve">Obudowa w standardzie ochrony IP55 oraz pokryta środkiem P2i </w:t>
      </w:r>
      <w:proofErr w:type="spellStart"/>
      <w:r w:rsidRPr="00DF34BB">
        <w:rPr>
          <w:rFonts w:ascii="Garamond" w:hAnsi="Garamond"/>
          <w:sz w:val="24"/>
          <w:szCs w:val="24"/>
        </w:rPr>
        <w:t>nano-coating</w:t>
      </w:r>
      <w:proofErr w:type="spellEnd"/>
    </w:p>
    <w:p w14:paraId="63AD40C1" w14:textId="169CDB00" w:rsidR="00174F07" w:rsidRDefault="00174F07" w:rsidP="008C4D39">
      <w:pPr>
        <w:spacing w:after="0" w:line="240" w:lineRule="auto"/>
        <w:rPr>
          <w:rFonts w:ascii="Garamond" w:hAnsi="Garamond"/>
          <w:sz w:val="24"/>
          <w:szCs w:val="24"/>
        </w:rPr>
      </w:pPr>
      <w:r w:rsidRPr="00DF34BB">
        <w:rPr>
          <w:rFonts w:ascii="Garamond" w:hAnsi="Garamond"/>
          <w:sz w:val="24"/>
          <w:szCs w:val="24"/>
        </w:rPr>
        <w:t>•</w:t>
      </w:r>
      <w:r w:rsidRPr="00DF34BB">
        <w:rPr>
          <w:rFonts w:ascii="Garamond" w:hAnsi="Garamond"/>
          <w:sz w:val="24"/>
          <w:szCs w:val="24"/>
        </w:rPr>
        <w:tab/>
        <w:t>Temp. Pracy w przedziale -10° do 50°C</w:t>
      </w:r>
    </w:p>
    <w:p w14:paraId="7150737D" w14:textId="77777777" w:rsidR="002D316C" w:rsidRPr="006A2F6A" w:rsidRDefault="002D316C" w:rsidP="008C4D39">
      <w:pPr>
        <w:spacing w:after="0" w:line="240" w:lineRule="auto"/>
        <w:rPr>
          <w:rFonts w:ascii="Garamond" w:hAnsi="Garamond"/>
          <w:sz w:val="24"/>
          <w:szCs w:val="24"/>
        </w:rPr>
      </w:pPr>
    </w:p>
    <w:p w14:paraId="634EBEA3" w14:textId="5E884D1B" w:rsidR="007C50A1" w:rsidRPr="002D316C" w:rsidRDefault="007C50A1" w:rsidP="003D6AF2">
      <w:pPr>
        <w:pStyle w:val="Akapitzlist"/>
        <w:numPr>
          <w:ilvl w:val="0"/>
          <w:numId w:val="47"/>
        </w:numPr>
        <w:spacing w:after="0" w:line="240" w:lineRule="auto"/>
        <w:ind w:hanging="720"/>
        <w:textAlignment w:val="baseline"/>
        <w:rPr>
          <w:rFonts w:ascii="Garamond" w:eastAsia="Times New Roman" w:hAnsi="Garamond" w:cs="Times New Roman"/>
          <w:b/>
          <w:bCs/>
          <w:sz w:val="24"/>
          <w:szCs w:val="24"/>
        </w:rPr>
      </w:pPr>
      <w:r w:rsidRPr="00DF34BB">
        <w:rPr>
          <w:rFonts w:ascii="Garamond" w:eastAsia="Times New Roman" w:hAnsi="Garamond" w:cs="Times New Roman"/>
          <w:b/>
          <w:bCs/>
          <w:sz w:val="24"/>
          <w:szCs w:val="24"/>
        </w:rPr>
        <w:t>Zasilacz awaryjny</w:t>
      </w:r>
      <w:r w:rsidR="00C3653D" w:rsidRPr="00DF34BB">
        <w:rPr>
          <w:rFonts w:ascii="Garamond" w:eastAsia="Times New Roman" w:hAnsi="Garamond" w:cs="Times New Roman"/>
          <w:b/>
          <w:bCs/>
          <w:sz w:val="24"/>
          <w:szCs w:val="24"/>
        </w:rPr>
        <w:t xml:space="preserve"> – 21</w:t>
      </w:r>
      <w:r w:rsidR="006A2F6A">
        <w:rPr>
          <w:rFonts w:ascii="Garamond" w:eastAsia="Times New Roman" w:hAnsi="Garamond" w:cs="Times New Roman"/>
          <w:b/>
          <w:bCs/>
          <w:sz w:val="24"/>
          <w:szCs w:val="24"/>
        </w:rPr>
        <w:t xml:space="preserve"> </w:t>
      </w:r>
      <w:r w:rsidR="00C3653D" w:rsidRPr="00DF34BB">
        <w:rPr>
          <w:rFonts w:ascii="Garamond" w:eastAsia="Times New Roman" w:hAnsi="Garamond" w:cs="Times New Roman"/>
          <w:b/>
          <w:bCs/>
          <w:sz w:val="24"/>
          <w:szCs w:val="24"/>
        </w:rPr>
        <w:t>szt.</w:t>
      </w:r>
      <w:r w:rsidR="00347640" w:rsidRPr="00DF34BB">
        <w:rPr>
          <w:rFonts w:ascii="Garamond" w:eastAsia="Times New Roman" w:hAnsi="Garamond" w:cs="Times New Roman"/>
          <w:b/>
          <w:bCs/>
          <w:sz w:val="24"/>
          <w:szCs w:val="24"/>
        </w:rPr>
        <w:t xml:space="preserve"> </w:t>
      </w:r>
    </w:p>
    <w:tbl>
      <w:tblPr>
        <w:tblW w:w="9640" w:type="dxa"/>
        <w:tblInd w:w="-15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04"/>
        <w:gridCol w:w="7136"/>
      </w:tblGrid>
      <w:tr w:rsidR="007C50A1" w:rsidRPr="00DF34BB" w14:paraId="56A76B02" w14:textId="77777777" w:rsidTr="00DF34BB">
        <w:trPr>
          <w:trHeight w:val="555"/>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5EF44E53" w14:textId="77777777" w:rsidR="007C50A1" w:rsidRPr="00DF34BB" w:rsidRDefault="007C50A1" w:rsidP="00A61C90">
            <w:pPr>
              <w:spacing w:after="0" w:line="240" w:lineRule="auto"/>
              <w:jc w:val="center"/>
              <w:textAlignment w:val="baseline"/>
              <w:rPr>
                <w:rFonts w:ascii="Garamond" w:eastAsia="Times New Roman" w:hAnsi="Garamond" w:cs="Times New Roman"/>
                <w:b/>
                <w:bCs/>
                <w:sz w:val="24"/>
                <w:szCs w:val="24"/>
              </w:rPr>
            </w:pPr>
            <w:r w:rsidRPr="00DF34BB">
              <w:rPr>
                <w:rFonts w:ascii="Garamond" w:eastAsia="Times New Roman" w:hAnsi="Garamond" w:cs="Times New Roman"/>
                <w:b/>
                <w:bCs/>
                <w:sz w:val="24"/>
                <w:szCs w:val="24"/>
              </w:rPr>
              <w:t>Parametr</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5D6DC18F" w14:textId="77777777" w:rsidR="007C50A1" w:rsidRPr="00DF34BB" w:rsidRDefault="007C50A1" w:rsidP="00A61C90">
            <w:pPr>
              <w:spacing w:after="0" w:line="240" w:lineRule="auto"/>
              <w:jc w:val="center"/>
              <w:textAlignment w:val="baseline"/>
              <w:rPr>
                <w:rFonts w:ascii="Garamond" w:eastAsia="Times New Roman" w:hAnsi="Garamond" w:cs="Times New Roman"/>
                <w:b/>
                <w:bCs/>
                <w:sz w:val="24"/>
                <w:szCs w:val="24"/>
              </w:rPr>
            </w:pPr>
            <w:r w:rsidRPr="00DF34BB">
              <w:rPr>
                <w:rFonts w:ascii="Garamond" w:eastAsia="Times New Roman" w:hAnsi="Garamond" w:cs="Times New Roman"/>
                <w:b/>
                <w:bCs/>
                <w:sz w:val="24"/>
                <w:szCs w:val="24"/>
              </w:rPr>
              <w:t>wymagania minimalne</w:t>
            </w:r>
          </w:p>
        </w:tc>
      </w:tr>
      <w:tr w:rsidR="007C50A1" w:rsidRPr="00DF34BB" w14:paraId="6A6C045F" w14:textId="77777777" w:rsidTr="00745B02">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6FC10051"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Moc pozorna</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5A362666"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840VA</w:t>
            </w:r>
          </w:p>
        </w:tc>
      </w:tr>
      <w:tr w:rsidR="007C50A1" w:rsidRPr="00DF34BB" w14:paraId="60BC4CCA" w14:textId="77777777" w:rsidTr="00745B02">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4CF0B13D"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Moc skuteczna</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48CC4D3F" w14:textId="2479FDBF"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5</w:t>
            </w:r>
            <w:r w:rsidR="00074CF5" w:rsidRPr="00DF34BB">
              <w:rPr>
                <w:rFonts w:ascii="Garamond" w:eastAsia="Times New Roman" w:hAnsi="Garamond" w:cs="Times New Roman"/>
                <w:sz w:val="24"/>
                <w:szCs w:val="24"/>
              </w:rPr>
              <w:t>45</w:t>
            </w:r>
            <w:r w:rsidRPr="00DF34BB">
              <w:rPr>
                <w:rFonts w:ascii="Garamond" w:eastAsia="Times New Roman" w:hAnsi="Garamond" w:cs="Times New Roman"/>
                <w:sz w:val="24"/>
                <w:szCs w:val="24"/>
              </w:rPr>
              <w:t>W</w:t>
            </w:r>
          </w:p>
        </w:tc>
      </w:tr>
      <w:tr w:rsidR="007C50A1" w:rsidRPr="00DF34BB" w14:paraId="6823C6C4" w14:textId="77777777" w:rsidTr="00745B02">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32DAD898"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Gniazda wyjściowe</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10B418B0" w14:textId="7D385126"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3x</w:t>
            </w:r>
            <w:r w:rsidR="00074CF5" w:rsidRPr="00DF34BB">
              <w:rPr>
                <w:rFonts w:ascii="Garamond" w:eastAsia="Times New Roman" w:hAnsi="Garamond" w:cs="Times New Roman"/>
                <w:sz w:val="24"/>
                <w:szCs w:val="24"/>
              </w:rPr>
              <w:t>PL</w:t>
            </w:r>
          </w:p>
        </w:tc>
      </w:tr>
      <w:tr w:rsidR="007C50A1" w:rsidRPr="00DF34BB" w14:paraId="29AD981A" w14:textId="77777777" w:rsidTr="00745B02">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3F8D3B33"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Topologia</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2824DFE2"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Line-</w:t>
            </w:r>
            <w:proofErr w:type="spellStart"/>
            <w:r w:rsidRPr="00DF34BB">
              <w:rPr>
                <w:rFonts w:ascii="Garamond" w:eastAsia="Times New Roman" w:hAnsi="Garamond" w:cs="Times New Roman"/>
                <w:sz w:val="24"/>
                <w:szCs w:val="24"/>
              </w:rPr>
              <w:t>interactive</w:t>
            </w:r>
            <w:proofErr w:type="spellEnd"/>
          </w:p>
        </w:tc>
      </w:tr>
      <w:tr w:rsidR="007C50A1" w:rsidRPr="00DF34BB" w14:paraId="43A37C05" w14:textId="77777777" w:rsidTr="00745B02">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03B0DD5D"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Znamionowe napięcie wejściowe</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3328E9F0"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230V</w:t>
            </w:r>
          </w:p>
        </w:tc>
      </w:tr>
      <w:tr w:rsidR="007C50A1" w:rsidRPr="00DF34BB" w14:paraId="0032120A" w14:textId="77777777" w:rsidTr="00745B02">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71D9B1DE"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Automatyczna regulacja napięcia (AVR)</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47897A9F"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 14 %</w:t>
            </w:r>
          </w:p>
        </w:tc>
      </w:tr>
      <w:tr w:rsidR="007C50A1" w:rsidRPr="00DF34BB" w14:paraId="761AA9DF" w14:textId="77777777" w:rsidTr="00745B02">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1BEAA8CE"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Czas przełączenia na pracę z baterii</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145AAFE5"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Do 6ms</w:t>
            </w:r>
          </w:p>
        </w:tc>
      </w:tr>
      <w:tr w:rsidR="00266DF0" w:rsidRPr="00DF34BB" w14:paraId="2851B87F" w14:textId="77777777" w:rsidTr="00745B02">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568616C7" w14:textId="4E4350C2" w:rsidR="00266DF0" w:rsidRPr="00DF34BB" w:rsidRDefault="00266DF0"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Przeciążalność</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7124B572" w14:textId="526C6B57" w:rsidR="00266DF0" w:rsidRPr="00DF34BB" w:rsidRDefault="00266DF0"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do 110% - 1 min (wyłączenie UPS – praca sieciowa i bateryjna)</w:t>
            </w:r>
          </w:p>
        </w:tc>
      </w:tr>
      <w:tr w:rsidR="007C50A1" w:rsidRPr="00DF34BB" w14:paraId="1293CB29" w14:textId="77777777" w:rsidTr="00745B02">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77F3CD5D"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Interfejs komunikacji</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5F1A64A4"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USB + oprogramowanie do monitorowania i zarządzania urządzeniem</w:t>
            </w:r>
          </w:p>
        </w:tc>
      </w:tr>
      <w:tr w:rsidR="007C50A1" w:rsidRPr="00DF34BB" w14:paraId="3E1D550D" w14:textId="77777777" w:rsidTr="00745B02">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4AE5A6BB"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Temperatury pracy</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673A2EAB"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0-40°C</w:t>
            </w:r>
          </w:p>
        </w:tc>
      </w:tr>
      <w:tr w:rsidR="007C50A1" w:rsidRPr="00DF34BB" w14:paraId="4A886FC6" w14:textId="77777777" w:rsidTr="00745B02">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0654A207"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Czas podtrzymania  z baterii</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77D892E6"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3 min. przy 80% obciążeniu</w:t>
            </w:r>
          </w:p>
        </w:tc>
      </w:tr>
      <w:tr w:rsidR="007C50A1" w:rsidRPr="00DF34BB" w14:paraId="51D88DC4" w14:textId="77777777" w:rsidTr="00745B02">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6F34E042"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Zabezpieczenia</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5A8C424E" w14:textId="77777777" w:rsidR="007C50A1" w:rsidRPr="00DF34BB" w:rsidRDefault="007C50A1"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przeciwprzepięciowe, przeciwzwarciowe, przeciążeniowe</w:t>
            </w:r>
          </w:p>
        </w:tc>
      </w:tr>
      <w:tr w:rsidR="00266DF0" w:rsidRPr="00DF34BB" w14:paraId="32F167EA" w14:textId="77777777" w:rsidTr="00745B02">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6CEE9213" w14:textId="01495D8A" w:rsidR="00266DF0" w:rsidRPr="00DF34BB" w:rsidRDefault="00266DF0"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Oprogramowanie</w:t>
            </w:r>
          </w:p>
          <w:p w14:paraId="1766C5BC" w14:textId="77777777" w:rsidR="00266DF0" w:rsidRPr="00DF34BB" w:rsidRDefault="00266DF0" w:rsidP="008C4D39">
            <w:pPr>
              <w:spacing w:after="0" w:line="240" w:lineRule="auto"/>
              <w:textAlignment w:val="baseline"/>
              <w:rPr>
                <w:rFonts w:ascii="Garamond" w:eastAsia="Times New Roman" w:hAnsi="Garamond" w:cs="Times New Roman"/>
                <w:sz w:val="24"/>
                <w:szCs w:val="24"/>
              </w:rPr>
            </w:pPr>
          </w:p>
          <w:p w14:paraId="5CBC8740" w14:textId="77777777" w:rsidR="00266DF0" w:rsidRPr="00DF34BB" w:rsidRDefault="00266DF0" w:rsidP="008C4D39">
            <w:pPr>
              <w:spacing w:after="0" w:line="240" w:lineRule="auto"/>
              <w:textAlignment w:val="baseline"/>
              <w:rPr>
                <w:rFonts w:ascii="Garamond" w:eastAsia="Times New Roman" w:hAnsi="Garamond" w:cs="Times New Roman"/>
                <w:sz w:val="24"/>
                <w:szCs w:val="24"/>
              </w:rPr>
            </w:pPr>
          </w:p>
          <w:p w14:paraId="2F30A966" w14:textId="77777777" w:rsidR="00266DF0" w:rsidRPr="00DF34BB" w:rsidRDefault="00266DF0" w:rsidP="008C4D39">
            <w:pPr>
              <w:spacing w:after="0" w:line="240" w:lineRule="auto"/>
              <w:textAlignment w:val="baseline"/>
              <w:rPr>
                <w:rFonts w:ascii="Garamond" w:eastAsia="Times New Roman" w:hAnsi="Garamond" w:cs="Times New Roman"/>
                <w:sz w:val="24"/>
                <w:szCs w:val="24"/>
              </w:rPr>
            </w:pP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1139F9A8" w14:textId="1C14CFC0" w:rsidR="00266DF0" w:rsidRPr="00DF34BB" w:rsidRDefault="00266DF0"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Oprogramowanie w języku polskim, tego samego producenta co UPS, do zarządzania i monitorowania pracy UPS</w:t>
            </w:r>
          </w:p>
          <w:p w14:paraId="782B5D99" w14:textId="7BCD18A9" w:rsidR="00266DF0" w:rsidRPr="00DF34BB" w:rsidRDefault="00266DF0"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 xml:space="preserve">Wymagane wsparcie producenta (telefoniczne oraz mailowe) w języku polskim odnośnie konfiguracji i rozwiązywania problemów. </w:t>
            </w:r>
          </w:p>
          <w:p w14:paraId="32B29FEF" w14:textId="2EC8A244" w:rsidR="00266DF0" w:rsidRPr="00DF34BB" w:rsidRDefault="00266DF0"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 xml:space="preserve">Możliwość edycji nazw urządzeń na liście monitorowanych </w:t>
            </w:r>
            <w:proofErr w:type="spellStart"/>
            <w:r w:rsidRPr="00DF34BB">
              <w:rPr>
                <w:rFonts w:ascii="Garamond" w:eastAsia="Times New Roman" w:hAnsi="Garamond" w:cs="Times New Roman"/>
                <w:sz w:val="24"/>
                <w:szCs w:val="24"/>
              </w:rPr>
              <w:t>UPSów</w:t>
            </w:r>
            <w:proofErr w:type="spellEnd"/>
          </w:p>
          <w:p w14:paraId="78DF8B56" w14:textId="6C9960B6" w:rsidR="00266DF0" w:rsidRPr="00DF34BB" w:rsidRDefault="00266DF0"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lastRenderedPageBreak/>
              <w:t>wsparcie dla systemów Linux, Windows oraz wirtualizacji Hyper-V, Vmware.</w:t>
            </w:r>
          </w:p>
        </w:tc>
      </w:tr>
      <w:tr w:rsidR="00266DF0" w:rsidRPr="00DF34BB" w14:paraId="3FCAAF86" w14:textId="77777777" w:rsidTr="00745B02">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76159119" w14:textId="427D9272" w:rsidR="00266DF0" w:rsidRPr="00DF34BB" w:rsidRDefault="00266DF0"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lastRenderedPageBreak/>
              <w:t>Certyfikaty</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346C74D4" w14:textId="49138093" w:rsidR="00266DF0" w:rsidRPr="00DF34BB" w:rsidRDefault="00266DF0"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Deklaracja CE, ISO 9001:2015 dla producenta sprzętu obejmujący proces projektowania, produkcji i serwisowania</w:t>
            </w:r>
          </w:p>
        </w:tc>
      </w:tr>
    </w:tbl>
    <w:p w14:paraId="7BC37376" w14:textId="77777777" w:rsidR="007C50A1" w:rsidRPr="00DF34BB" w:rsidRDefault="007C50A1" w:rsidP="008C4D39">
      <w:pPr>
        <w:spacing w:after="0" w:line="240" w:lineRule="auto"/>
        <w:rPr>
          <w:rFonts w:ascii="Garamond" w:hAnsi="Garamond" w:cs="Times New Roman"/>
          <w:sz w:val="24"/>
          <w:szCs w:val="24"/>
        </w:rPr>
      </w:pPr>
    </w:p>
    <w:p w14:paraId="57ECFF69" w14:textId="0AF7E7B6" w:rsidR="00C3653D" w:rsidRPr="002D316C" w:rsidRDefault="00C3653D" w:rsidP="003D6AF2">
      <w:pPr>
        <w:pStyle w:val="Akapitzlist"/>
        <w:numPr>
          <w:ilvl w:val="0"/>
          <w:numId w:val="47"/>
        </w:numPr>
        <w:spacing w:after="0" w:line="240" w:lineRule="auto"/>
        <w:ind w:hanging="720"/>
        <w:textAlignment w:val="baseline"/>
        <w:rPr>
          <w:rFonts w:ascii="Garamond" w:eastAsia="Times New Roman" w:hAnsi="Garamond" w:cs="Times New Roman"/>
          <w:b/>
          <w:bCs/>
          <w:sz w:val="24"/>
          <w:szCs w:val="24"/>
        </w:rPr>
      </w:pPr>
      <w:r w:rsidRPr="00DF34BB">
        <w:rPr>
          <w:rFonts w:ascii="Garamond" w:eastAsia="Times New Roman" w:hAnsi="Garamond" w:cs="Times New Roman"/>
          <w:b/>
          <w:bCs/>
          <w:sz w:val="24"/>
          <w:szCs w:val="24"/>
        </w:rPr>
        <w:t>Zasilacz awaryjny – 2</w:t>
      </w:r>
      <w:r w:rsidR="006A2F6A">
        <w:rPr>
          <w:rFonts w:ascii="Garamond" w:eastAsia="Times New Roman" w:hAnsi="Garamond" w:cs="Times New Roman"/>
          <w:b/>
          <w:bCs/>
          <w:sz w:val="24"/>
          <w:szCs w:val="24"/>
        </w:rPr>
        <w:t xml:space="preserve"> </w:t>
      </w:r>
      <w:r w:rsidRPr="00DF34BB">
        <w:rPr>
          <w:rFonts w:ascii="Garamond" w:eastAsia="Times New Roman" w:hAnsi="Garamond" w:cs="Times New Roman"/>
          <w:b/>
          <w:bCs/>
          <w:sz w:val="24"/>
          <w:szCs w:val="24"/>
        </w:rPr>
        <w:t>szt.</w:t>
      </w:r>
      <w:r w:rsidR="00347640" w:rsidRPr="00DF34BB">
        <w:rPr>
          <w:rFonts w:ascii="Garamond" w:eastAsia="Times New Roman" w:hAnsi="Garamond" w:cs="Times New Roman"/>
          <w:b/>
          <w:bCs/>
          <w:sz w:val="24"/>
          <w:szCs w:val="24"/>
        </w:rPr>
        <w:t xml:space="preserve"> </w:t>
      </w:r>
    </w:p>
    <w:tbl>
      <w:tblPr>
        <w:tblW w:w="9640" w:type="dxa"/>
        <w:tblInd w:w="-15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04"/>
        <w:gridCol w:w="7136"/>
      </w:tblGrid>
      <w:tr w:rsidR="00C3653D" w:rsidRPr="00DF34BB" w14:paraId="7EED9ED5" w14:textId="77777777" w:rsidTr="00DF34BB">
        <w:trPr>
          <w:trHeight w:val="555"/>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3A0F469F" w14:textId="77777777" w:rsidR="00C3653D" w:rsidRPr="00DF34BB" w:rsidRDefault="00C3653D" w:rsidP="00A61C90">
            <w:pPr>
              <w:spacing w:after="0" w:line="240" w:lineRule="auto"/>
              <w:jc w:val="center"/>
              <w:textAlignment w:val="baseline"/>
              <w:rPr>
                <w:rFonts w:ascii="Garamond" w:eastAsia="Times New Roman" w:hAnsi="Garamond" w:cs="Times New Roman"/>
                <w:b/>
                <w:bCs/>
                <w:sz w:val="24"/>
                <w:szCs w:val="24"/>
              </w:rPr>
            </w:pPr>
            <w:r w:rsidRPr="00DF34BB">
              <w:rPr>
                <w:rFonts w:ascii="Garamond" w:eastAsia="Times New Roman" w:hAnsi="Garamond" w:cs="Times New Roman"/>
                <w:b/>
                <w:bCs/>
                <w:sz w:val="24"/>
                <w:szCs w:val="24"/>
              </w:rPr>
              <w:t>Parametr</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771515AE" w14:textId="77777777" w:rsidR="00C3653D" w:rsidRPr="00DF34BB" w:rsidRDefault="00C3653D" w:rsidP="00A61C90">
            <w:pPr>
              <w:spacing w:after="0" w:line="240" w:lineRule="auto"/>
              <w:jc w:val="center"/>
              <w:textAlignment w:val="baseline"/>
              <w:rPr>
                <w:rFonts w:ascii="Garamond" w:eastAsia="Times New Roman" w:hAnsi="Garamond" w:cs="Times New Roman"/>
                <w:b/>
                <w:bCs/>
                <w:sz w:val="24"/>
                <w:szCs w:val="24"/>
              </w:rPr>
            </w:pPr>
            <w:r w:rsidRPr="00DF34BB">
              <w:rPr>
                <w:rFonts w:ascii="Garamond" w:eastAsia="Times New Roman" w:hAnsi="Garamond" w:cs="Times New Roman"/>
                <w:b/>
                <w:bCs/>
                <w:sz w:val="24"/>
                <w:szCs w:val="24"/>
              </w:rPr>
              <w:t>wymagania minimalne</w:t>
            </w:r>
          </w:p>
        </w:tc>
      </w:tr>
      <w:tr w:rsidR="00C3653D" w:rsidRPr="00DF34BB" w14:paraId="6991A11C"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7CF33D7F" w14:textId="77777777"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Moc pozorna</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1A8B358A" w14:textId="1CA69AEE" w:rsidR="00C3653D" w:rsidRPr="00DF34BB" w:rsidRDefault="00B47BE6"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3000</w:t>
            </w:r>
            <w:r w:rsidR="00C3653D" w:rsidRPr="00DF34BB">
              <w:rPr>
                <w:rFonts w:ascii="Garamond" w:eastAsia="Times New Roman" w:hAnsi="Garamond" w:cs="Times New Roman"/>
                <w:sz w:val="24"/>
                <w:szCs w:val="24"/>
              </w:rPr>
              <w:t>VA</w:t>
            </w:r>
          </w:p>
        </w:tc>
      </w:tr>
      <w:tr w:rsidR="00C3653D" w:rsidRPr="00DF34BB" w14:paraId="41AD0498"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12DE8EEF" w14:textId="77777777"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Moc skuteczna</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7F1E1F8B" w14:textId="6D1EC707" w:rsidR="00C3653D" w:rsidRPr="00DF34BB" w:rsidRDefault="00B47BE6"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3000</w:t>
            </w:r>
            <w:r w:rsidR="00C3653D" w:rsidRPr="00DF34BB">
              <w:rPr>
                <w:rFonts w:ascii="Garamond" w:eastAsia="Times New Roman" w:hAnsi="Garamond" w:cs="Times New Roman"/>
                <w:sz w:val="24"/>
                <w:szCs w:val="24"/>
              </w:rPr>
              <w:t>W</w:t>
            </w:r>
          </w:p>
        </w:tc>
      </w:tr>
      <w:tr w:rsidR="00C3653D" w:rsidRPr="00DF34BB" w14:paraId="7C97A663"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259600AE" w14:textId="77777777"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Gniazda wyjściowe</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06A4D54D" w14:textId="02ABD918" w:rsidR="00C3653D" w:rsidRPr="00DF34BB" w:rsidRDefault="00837377"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2xPL</w:t>
            </w:r>
            <w:r w:rsidR="00B47BE6" w:rsidRPr="00DF34BB">
              <w:rPr>
                <w:rFonts w:ascii="Garamond" w:eastAsia="Times New Roman" w:hAnsi="Garamond" w:cs="Times New Roman"/>
                <w:sz w:val="24"/>
                <w:szCs w:val="24"/>
              </w:rPr>
              <w:t>, 1xC19, 5xC13</w:t>
            </w:r>
          </w:p>
        </w:tc>
      </w:tr>
      <w:tr w:rsidR="00837377" w:rsidRPr="00DF34BB" w14:paraId="38BA41B0"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2D2935DD" w14:textId="2371B3F3" w:rsidR="00837377" w:rsidRPr="00DF34BB" w:rsidRDefault="00837377"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Sygnalizacja</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21043036" w14:textId="125EA076" w:rsidR="00837377" w:rsidRPr="00DF34BB" w:rsidRDefault="00837377"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Akustyczno-optyczna, wyświetlacz LCD</w:t>
            </w:r>
          </w:p>
        </w:tc>
      </w:tr>
      <w:tr w:rsidR="00837377" w:rsidRPr="00DF34BB" w14:paraId="618AD305"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59CAC4B7" w14:textId="2F3E90DB" w:rsidR="00837377" w:rsidRPr="00DF34BB" w:rsidRDefault="00837377"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Przeciążalność</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52E97719" w14:textId="27E922EE" w:rsidR="00837377" w:rsidRPr="00DF34BB" w:rsidRDefault="00837377"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Do 105% - 15s (wyłączenie UPS)</w:t>
            </w:r>
          </w:p>
        </w:tc>
      </w:tr>
      <w:tr w:rsidR="00C3653D" w:rsidRPr="00DF34BB" w14:paraId="134F6158"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60D725BD" w14:textId="77777777"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Topologia</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38CFB494" w14:textId="77777777"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Line-</w:t>
            </w:r>
            <w:proofErr w:type="spellStart"/>
            <w:r w:rsidRPr="00DF34BB">
              <w:rPr>
                <w:rFonts w:ascii="Garamond" w:eastAsia="Times New Roman" w:hAnsi="Garamond" w:cs="Times New Roman"/>
                <w:sz w:val="24"/>
                <w:szCs w:val="24"/>
              </w:rPr>
              <w:t>interactive</w:t>
            </w:r>
            <w:proofErr w:type="spellEnd"/>
          </w:p>
        </w:tc>
      </w:tr>
      <w:tr w:rsidR="00C3653D" w:rsidRPr="00DF34BB" w14:paraId="73B581D8"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67561CB2" w14:textId="77777777"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Znamionowe napięcie wejściowe</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6D97CD8D" w14:textId="77777777"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230V</w:t>
            </w:r>
          </w:p>
        </w:tc>
      </w:tr>
      <w:tr w:rsidR="00C3653D" w:rsidRPr="00DF34BB" w14:paraId="11B7EEFC"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154343C4" w14:textId="77777777"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Automatyczna regulacja napięcia (AVR)</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508B7943" w14:textId="5A8405DF"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 xml:space="preserve">± </w:t>
            </w:r>
            <w:r w:rsidR="00B47BE6" w:rsidRPr="00DF34BB">
              <w:rPr>
                <w:rFonts w:ascii="Garamond" w:eastAsia="Times New Roman" w:hAnsi="Garamond" w:cs="Times New Roman"/>
                <w:sz w:val="24"/>
                <w:szCs w:val="24"/>
              </w:rPr>
              <w:t>9</w:t>
            </w:r>
            <w:r w:rsidRPr="00DF34BB">
              <w:rPr>
                <w:rFonts w:ascii="Garamond" w:eastAsia="Times New Roman" w:hAnsi="Garamond" w:cs="Times New Roman"/>
                <w:sz w:val="24"/>
                <w:szCs w:val="24"/>
              </w:rPr>
              <w:t xml:space="preserve"> %</w:t>
            </w:r>
          </w:p>
        </w:tc>
      </w:tr>
      <w:tr w:rsidR="00C3653D" w:rsidRPr="00DF34BB" w14:paraId="39199481"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585805BF" w14:textId="77777777"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Czas przełączenia na pracę z baterii</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43E1662D" w14:textId="1D02C2A8"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 xml:space="preserve">Do </w:t>
            </w:r>
            <w:r w:rsidR="00B47BE6" w:rsidRPr="00DF34BB">
              <w:rPr>
                <w:rFonts w:ascii="Garamond" w:eastAsia="Times New Roman" w:hAnsi="Garamond" w:cs="Times New Roman"/>
                <w:sz w:val="24"/>
                <w:szCs w:val="24"/>
              </w:rPr>
              <w:t>3</w:t>
            </w:r>
            <w:r w:rsidRPr="00DF34BB">
              <w:rPr>
                <w:rFonts w:ascii="Garamond" w:eastAsia="Times New Roman" w:hAnsi="Garamond" w:cs="Times New Roman"/>
                <w:sz w:val="24"/>
                <w:szCs w:val="24"/>
              </w:rPr>
              <w:t>ms</w:t>
            </w:r>
          </w:p>
        </w:tc>
      </w:tr>
      <w:tr w:rsidR="00C3653D" w:rsidRPr="00DF34BB" w14:paraId="2CB90AB0"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2562EFA2" w14:textId="77777777"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Interfejs komunikacji</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5F8FDA5D" w14:textId="73F099D0"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USB</w:t>
            </w:r>
            <w:r w:rsidR="00837377" w:rsidRPr="00DF34BB">
              <w:rPr>
                <w:rFonts w:ascii="Garamond" w:eastAsia="Times New Roman" w:hAnsi="Garamond" w:cs="Times New Roman"/>
                <w:sz w:val="24"/>
                <w:szCs w:val="24"/>
              </w:rPr>
              <w:t>, SNMP</w:t>
            </w:r>
          </w:p>
        </w:tc>
      </w:tr>
      <w:tr w:rsidR="00C3653D" w:rsidRPr="00DF34BB" w14:paraId="362A1E7B"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51DBC0CD" w14:textId="77777777"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Temperatury pracy</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76806185" w14:textId="77777777"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0-40°C</w:t>
            </w:r>
          </w:p>
        </w:tc>
      </w:tr>
      <w:tr w:rsidR="00C3653D" w:rsidRPr="00DF34BB" w14:paraId="2206E3CF"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08E03592" w14:textId="77777777"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Czas podtrzymania  z baterii</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1C73D033" w14:textId="4995E288" w:rsidR="00C3653D" w:rsidRPr="00DF34BB" w:rsidRDefault="00B47BE6"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4</w:t>
            </w:r>
            <w:r w:rsidR="00C3653D" w:rsidRPr="00DF34BB">
              <w:rPr>
                <w:rFonts w:ascii="Garamond" w:eastAsia="Times New Roman" w:hAnsi="Garamond" w:cs="Times New Roman"/>
                <w:sz w:val="24"/>
                <w:szCs w:val="24"/>
              </w:rPr>
              <w:t xml:space="preserve"> min. przy 80% obciążeniu</w:t>
            </w:r>
          </w:p>
        </w:tc>
      </w:tr>
      <w:tr w:rsidR="00B47BE6" w:rsidRPr="00DF34BB" w14:paraId="3907F5F6"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33E89A70" w14:textId="1B864D8C" w:rsidR="00B47BE6" w:rsidRPr="00DF34BB" w:rsidRDefault="00B47BE6"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Możliwość podłączenia zewnętrznych modułów bateryjnych</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7D797EF2" w14:textId="58DD0CC3" w:rsidR="00B47BE6" w:rsidRPr="00DF34BB" w:rsidRDefault="00B47BE6"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TAK</w:t>
            </w:r>
          </w:p>
        </w:tc>
      </w:tr>
      <w:tr w:rsidR="00C3653D" w:rsidRPr="00DF34BB" w14:paraId="71B20056"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7D5E4746" w14:textId="77777777"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Zabezpieczenia</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24E148C9" w14:textId="4EF7F0EE" w:rsidR="00C3653D" w:rsidRPr="00DF34BB" w:rsidRDefault="00C3653D"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przeciwprzepięciowe, przeciwzwarciowe, przeciążeniowe</w:t>
            </w:r>
            <w:r w:rsidR="00B47BE6" w:rsidRPr="00DF34BB">
              <w:rPr>
                <w:rFonts w:ascii="Garamond" w:eastAsia="Times New Roman" w:hAnsi="Garamond" w:cs="Times New Roman"/>
                <w:sz w:val="24"/>
                <w:szCs w:val="24"/>
              </w:rPr>
              <w:t>, nadprądowe</w:t>
            </w:r>
          </w:p>
        </w:tc>
      </w:tr>
      <w:tr w:rsidR="00B47BE6" w:rsidRPr="00DF34BB" w14:paraId="009B448C"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66632141" w14:textId="0B8AEFF7" w:rsidR="00B47BE6" w:rsidRPr="00DF34BB" w:rsidRDefault="00B47BE6"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Obudowa</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03FF9F9F" w14:textId="5D4BDAD7" w:rsidR="00B47BE6" w:rsidRPr="00DF34BB" w:rsidRDefault="00B47BE6"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Tower/</w:t>
            </w:r>
            <w:proofErr w:type="spellStart"/>
            <w:r w:rsidRPr="00DF34BB">
              <w:rPr>
                <w:rFonts w:ascii="Garamond" w:eastAsia="Times New Roman" w:hAnsi="Garamond" w:cs="Times New Roman"/>
                <w:sz w:val="24"/>
                <w:szCs w:val="24"/>
              </w:rPr>
              <w:t>Rack</w:t>
            </w:r>
            <w:proofErr w:type="spellEnd"/>
          </w:p>
        </w:tc>
      </w:tr>
      <w:tr w:rsidR="00837377" w:rsidRPr="00DF34BB" w14:paraId="2D649B22"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230B85B7" w14:textId="6DAD601E" w:rsidR="00837377" w:rsidRPr="00DF34BB" w:rsidRDefault="00837377"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Oprogramowanie</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67041E0E" w14:textId="5BBA75A2" w:rsidR="00837377" w:rsidRPr="00DF34BB" w:rsidRDefault="005A54C5"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Oprogramowanie</w:t>
            </w:r>
            <w:r w:rsidR="00837377" w:rsidRPr="00DF34BB">
              <w:rPr>
                <w:rFonts w:ascii="Garamond" w:eastAsia="Times New Roman" w:hAnsi="Garamond" w:cs="Times New Roman"/>
                <w:sz w:val="24"/>
                <w:szCs w:val="24"/>
              </w:rPr>
              <w:t xml:space="preserve"> w języku polskim, tego samego producenta,  do zarządzania i monitorowania pracy UPS .</w:t>
            </w:r>
          </w:p>
          <w:p w14:paraId="79A342F6" w14:textId="5261667E" w:rsidR="00837377" w:rsidRPr="00DF34BB" w:rsidRDefault="00837377"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 xml:space="preserve">Możliwość zdalnego włączenia / wyłączenia </w:t>
            </w:r>
            <w:proofErr w:type="spellStart"/>
            <w:r w:rsidRPr="00DF34BB">
              <w:rPr>
                <w:rFonts w:ascii="Garamond" w:eastAsia="Times New Roman" w:hAnsi="Garamond" w:cs="Times New Roman"/>
                <w:sz w:val="24"/>
                <w:szCs w:val="24"/>
              </w:rPr>
              <w:t>UPSa</w:t>
            </w:r>
            <w:proofErr w:type="spellEnd"/>
            <w:r w:rsidRPr="00DF34BB">
              <w:rPr>
                <w:rFonts w:ascii="Garamond" w:eastAsia="Times New Roman" w:hAnsi="Garamond" w:cs="Times New Roman"/>
                <w:sz w:val="24"/>
                <w:szCs w:val="24"/>
              </w:rPr>
              <w:t xml:space="preserve"> (poprzez SNMP) </w:t>
            </w:r>
            <w:r w:rsidR="005A54C5" w:rsidRPr="00DF34BB">
              <w:rPr>
                <w:rFonts w:ascii="Garamond" w:eastAsia="Times New Roman" w:hAnsi="Garamond" w:cs="Times New Roman"/>
                <w:sz w:val="24"/>
                <w:szCs w:val="24"/>
              </w:rPr>
              <w:t>możliwość</w:t>
            </w:r>
            <w:r w:rsidRPr="00DF34BB">
              <w:rPr>
                <w:rFonts w:ascii="Garamond" w:eastAsia="Times New Roman" w:hAnsi="Garamond" w:cs="Times New Roman"/>
                <w:sz w:val="24"/>
                <w:szCs w:val="24"/>
              </w:rPr>
              <w:t xml:space="preserve"> zdalnego wyłączenia </w:t>
            </w:r>
            <w:r w:rsidR="005A54C5" w:rsidRPr="00DF34BB">
              <w:rPr>
                <w:rFonts w:ascii="Garamond" w:eastAsia="Times New Roman" w:hAnsi="Garamond" w:cs="Times New Roman"/>
                <w:sz w:val="24"/>
                <w:szCs w:val="24"/>
              </w:rPr>
              <w:t>zarządzanej</w:t>
            </w:r>
            <w:r w:rsidRPr="00DF34BB">
              <w:rPr>
                <w:rFonts w:ascii="Garamond" w:eastAsia="Times New Roman" w:hAnsi="Garamond" w:cs="Times New Roman"/>
                <w:sz w:val="24"/>
                <w:szCs w:val="24"/>
              </w:rPr>
              <w:t xml:space="preserve"> sekcji gniazd.</w:t>
            </w:r>
          </w:p>
          <w:p w14:paraId="074CC1C5" w14:textId="1331F0F5" w:rsidR="00837377" w:rsidRPr="00DF34BB" w:rsidRDefault="00837377"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 xml:space="preserve">Możliwość edycji nazw urządzeń na liście monitorowanych </w:t>
            </w:r>
            <w:proofErr w:type="spellStart"/>
            <w:r w:rsidRPr="00DF34BB">
              <w:rPr>
                <w:rFonts w:ascii="Garamond" w:eastAsia="Times New Roman" w:hAnsi="Garamond" w:cs="Times New Roman"/>
                <w:sz w:val="24"/>
                <w:szCs w:val="24"/>
              </w:rPr>
              <w:t>UPSów</w:t>
            </w:r>
            <w:proofErr w:type="spellEnd"/>
            <w:r w:rsidRPr="00DF34BB">
              <w:rPr>
                <w:rFonts w:ascii="Garamond" w:eastAsia="Times New Roman" w:hAnsi="Garamond" w:cs="Times New Roman"/>
                <w:sz w:val="24"/>
                <w:szCs w:val="24"/>
              </w:rPr>
              <w:t>.</w:t>
            </w:r>
          </w:p>
          <w:p w14:paraId="26B25359" w14:textId="51373DBC" w:rsidR="00837377" w:rsidRPr="00DF34BB" w:rsidRDefault="00837377"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 xml:space="preserve">Wymagane wsparcie producenta (telefoniczne oraz mailowe) w języku polskim odnośnie konfiguracji i rozwiązywania problemów. </w:t>
            </w:r>
          </w:p>
          <w:p w14:paraId="0C156F89" w14:textId="0A4EA98A" w:rsidR="00837377" w:rsidRPr="00DF34BB" w:rsidRDefault="00837377"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Wsparcie dla systemów Linux, Windows oraz wirtualizacji Hyper-V, Vmware.</w:t>
            </w:r>
          </w:p>
        </w:tc>
      </w:tr>
      <w:tr w:rsidR="00837377" w:rsidRPr="00DF34BB" w14:paraId="0E9884D2" w14:textId="77777777" w:rsidTr="00DF34BB">
        <w:trPr>
          <w:trHeight w:val="469"/>
        </w:trPr>
        <w:tc>
          <w:tcPr>
            <w:tcW w:w="2504" w:type="dxa"/>
            <w:tcBorders>
              <w:top w:val="single" w:sz="6" w:space="0" w:color="auto"/>
              <w:left w:val="single" w:sz="6" w:space="0" w:color="auto"/>
              <w:bottom w:val="single" w:sz="6" w:space="0" w:color="auto"/>
              <w:right w:val="single" w:sz="6" w:space="0" w:color="auto"/>
            </w:tcBorders>
            <w:shd w:val="clear" w:color="auto" w:fill="auto"/>
            <w:vAlign w:val="center"/>
          </w:tcPr>
          <w:p w14:paraId="589DE979" w14:textId="439E3FC0" w:rsidR="00837377" w:rsidRPr="00DF34BB" w:rsidRDefault="00837377"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Certyfikaty</w:t>
            </w:r>
          </w:p>
        </w:tc>
        <w:tc>
          <w:tcPr>
            <w:tcW w:w="7136" w:type="dxa"/>
            <w:tcBorders>
              <w:top w:val="single" w:sz="6" w:space="0" w:color="auto"/>
              <w:left w:val="single" w:sz="6" w:space="0" w:color="auto"/>
              <w:bottom w:val="single" w:sz="6" w:space="0" w:color="auto"/>
              <w:right w:val="single" w:sz="6" w:space="0" w:color="auto"/>
            </w:tcBorders>
            <w:shd w:val="clear" w:color="auto" w:fill="auto"/>
            <w:vAlign w:val="center"/>
          </w:tcPr>
          <w:p w14:paraId="3D12A032" w14:textId="0B310337" w:rsidR="00837377" w:rsidRPr="00DF34BB" w:rsidRDefault="00837377" w:rsidP="008C4D39">
            <w:pPr>
              <w:spacing w:after="0" w:line="240" w:lineRule="auto"/>
              <w:textAlignment w:val="baseline"/>
              <w:rPr>
                <w:rFonts w:ascii="Garamond" w:eastAsia="Times New Roman" w:hAnsi="Garamond" w:cs="Times New Roman"/>
                <w:sz w:val="24"/>
                <w:szCs w:val="24"/>
              </w:rPr>
            </w:pPr>
            <w:r w:rsidRPr="00DF34BB">
              <w:rPr>
                <w:rFonts w:ascii="Garamond" w:eastAsia="Times New Roman" w:hAnsi="Garamond" w:cs="Times New Roman"/>
                <w:sz w:val="24"/>
                <w:szCs w:val="24"/>
              </w:rPr>
              <w:t xml:space="preserve">Deklaracja CE, ISO 9001:2015 dla producenta sprzętu obejmujący proces projektowania, produkcji i serwisowania </w:t>
            </w:r>
          </w:p>
        </w:tc>
      </w:tr>
    </w:tbl>
    <w:p w14:paraId="6D6F534A" w14:textId="77777777" w:rsidR="00E72BEF" w:rsidRDefault="00E72BEF" w:rsidP="008C4D39">
      <w:pPr>
        <w:spacing w:after="0" w:line="240" w:lineRule="auto"/>
        <w:rPr>
          <w:rFonts w:ascii="Garamond" w:hAnsi="Garamond"/>
          <w:sz w:val="24"/>
          <w:szCs w:val="24"/>
        </w:rPr>
      </w:pPr>
    </w:p>
    <w:p w14:paraId="3C51FB70" w14:textId="616D324F" w:rsidR="00090F6D" w:rsidRPr="00A61C90" w:rsidRDefault="00131E87" w:rsidP="00A06AD4">
      <w:pPr>
        <w:spacing w:after="0" w:line="240" w:lineRule="auto"/>
        <w:jc w:val="both"/>
        <w:rPr>
          <w:rFonts w:ascii="Garamond" w:hAnsi="Garamond"/>
          <w:b/>
          <w:bCs/>
          <w:sz w:val="24"/>
          <w:szCs w:val="24"/>
          <w:u w:val="single"/>
        </w:rPr>
      </w:pPr>
      <w:r w:rsidRPr="00A61C90">
        <w:rPr>
          <w:rFonts w:ascii="Garamond" w:hAnsi="Garamond"/>
          <w:b/>
          <w:bCs/>
          <w:sz w:val="24"/>
          <w:szCs w:val="24"/>
          <w:u w:val="single"/>
        </w:rPr>
        <w:t>Usługi:</w:t>
      </w:r>
    </w:p>
    <w:p w14:paraId="42C7AE13" w14:textId="77777777" w:rsidR="002D316C" w:rsidRPr="00DF34BB" w:rsidRDefault="002D316C" w:rsidP="00A06AD4">
      <w:pPr>
        <w:spacing w:after="0" w:line="240" w:lineRule="auto"/>
        <w:jc w:val="both"/>
        <w:rPr>
          <w:rFonts w:ascii="Garamond" w:hAnsi="Garamond"/>
          <w:b/>
          <w:bCs/>
          <w:sz w:val="24"/>
          <w:szCs w:val="24"/>
        </w:rPr>
      </w:pPr>
    </w:p>
    <w:p w14:paraId="09AE7CFD" w14:textId="5C7FD21D" w:rsidR="00131E87" w:rsidRPr="00DF34BB" w:rsidRDefault="00131E87" w:rsidP="008D16BE">
      <w:pPr>
        <w:pStyle w:val="Akapitzlist"/>
        <w:numPr>
          <w:ilvl w:val="0"/>
          <w:numId w:val="47"/>
        </w:numPr>
        <w:spacing w:after="0" w:line="240" w:lineRule="auto"/>
        <w:ind w:hanging="720"/>
        <w:jc w:val="both"/>
        <w:rPr>
          <w:rFonts w:ascii="Garamond" w:hAnsi="Garamond"/>
          <w:b/>
          <w:bCs/>
          <w:sz w:val="24"/>
          <w:szCs w:val="24"/>
        </w:rPr>
      </w:pPr>
      <w:r w:rsidRPr="00DF34BB">
        <w:rPr>
          <w:rFonts w:ascii="Garamond" w:hAnsi="Garamond"/>
          <w:b/>
          <w:bCs/>
          <w:sz w:val="24"/>
          <w:szCs w:val="24"/>
        </w:rPr>
        <w:lastRenderedPageBreak/>
        <w:t>Audyt końcowy KRI:</w:t>
      </w:r>
      <w:r w:rsidR="00D707F9" w:rsidRPr="00DF34BB">
        <w:rPr>
          <w:rFonts w:ascii="Garamond" w:hAnsi="Garamond"/>
          <w:b/>
          <w:bCs/>
          <w:sz w:val="24"/>
          <w:szCs w:val="24"/>
        </w:rPr>
        <w:t xml:space="preserve"> </w:t>
      </w:r>
    </w:p>
    <w:p w14:paraId="08F70077" w14:textId="22C55E3B" w:rsidR="00131E87" w:rsidRPr="00DF34BB" w:rsidRDefault="00131E87" w:rsidP="00A06AD4">
      <w:pPr>
        <w:spacing w:after="0" w:line="240" w:lineRule="auto"/>
        <w:jc w:val="both"/>
        <w:rPr>
          <w:rFonts w:ascii="Garamond" w:hAnsi="Garamond"/>
          <w:sz w:val="24"/>
          <w:szCs w:val="24"/>
        </w:rPr>
      </w:pPr>
      <w:r w:rsidRPr="00DF34BB">
        <w:rPr>
          <w:rFonts w:ascii="Garamond" w:hAnsi="Garamond"/>
          <w:sz w:val="24"/>
          <w:szCs w:val="24"/>
        </w:rPr>
        <w:t>Celem działania jest sprawdzenie zgodności oraz spójności z przepisami prawa i Krajowymi Ramami Interoperacyjności w następujących obszarach::</w:t>
      </w:r>
    </w:p>
    <w:p w14:paraId="32D2A67F" w14:textId="0F041E1C" w:rsidR="00131E87" w:rsidRPr="00DF34BB" w:rsidRDefault="00131E87" w:rsidP="00A06AD4">
      <w:pPr>
        <w:pStyle w:val="Akapitzlist"/>
        <w:numPr>
          <w:ilvl w:val="0"/>
          <w:numId w:val="11"/>
        </w:numPr>
        <w:spacing w:after="0" w:line="240" w:lineRule="auto"/>
        <w:ind w:left="714" w:hanging="357"/>
        <w:jc w:val="both"/>
        <w:rPr>
          <w:rFonts w:ascii="Garamond" w:hAnsi="Garamond"/>
          <w:sz w:val="24"/>
          <w:szCs w:val="24"/>
        </w:rPr>
      </w:pPr>
      <w:r w:rsidRPr="00DF34BB">
        <w:rPr>
          <w:rFonts w:ascii="Garamond" w:hAnsi="Garamond"/>
          <w:sz w:val="24"/>
          <w:szCs w:val="24"/>
        </w:rPr>
        <w:t>Dokumentacja dotycząca bezpieczeństwa informacji</w:t>
      </w:r>
    </w:p>
    <w:p w14:paraId="564A2D34" w14:textId="77777777" w:rsidR="00131E87" w:rsidRPr="00DF34BB" w:rsidRDefault="00131E87" w:rsidP="00A06AD4">
      <w:pPr>
        <w:numPr>
          <w:ilvl w:val="0"/>
          <w:numId w:val="11"/>
        </w:numPr>
        <w:spacing w:after="0" w:line="240" w:lineRule="auto"/>
        <w:ind w:left="714" w:hanging="357"/>
        <w:jc w:val="both"/>
        <w:rPr>
          <w:rFonts w:ascii="Garamond" w:hAnsi="Garamond"/>
          <w:sz w:val="24"/>
          <w:szCs w:val="24"/>
        </w:rPr>
      </w:pPr>
      <w:r w:rsidRPr="00DF34BB">
        <w:rPr>
          <w:rFonts w:ascii="Garamond" w:hAnsi="Garamond"/>
          <w:sz w:val="24"/>
          <w:szCs w:val="24"/>
        </w:rPr>
        <w:t>Analiza zagrożeń związanych z przetwarzaniem informacji</w:t>
      </w:r>
    </w:p>
    <w:p w14:paraId="76B50046" w14:textId="77777777" w:rsidR="00131E87" w:rsidRPr="00DF34BB" w:rsidRDefault="00131E87" w:rsidP="00A06AD4">
      <w:pPr>
        <w:numPr>
          <w:ilvl w:val="0"/>
          <w:numId w:val="12"/>
        </w:numPr>
        <w:spacing w:after="0" w:line="240" w:lineRule="auto"/>
        <w:ind w:left="714" w:hanging="357"/>
        <w:jc w:val="both"/>
        <w:rPr>
          <w:rFonts w:ascii="Garamond" w:hAnsi="Garamond"/>
          <w:sz w:val="24"/>
          <w:szCs w:val="24"/>
        </w:rPr>
      </w:pPr>
      <w:r w:rsidRPr="00DF34BB">
        <w:rPr>
          <w:rFonts w:ascii="Garamond" w:hAnsi="Garamond"/>
          <w:sz w:val="24"/>
          <w:szCs w:val="24"/>
        </w:rPr>
        <w:t>Inwentaryzacja sprzętu i oprogramowania informatycznego</w:t>
      </w:r>
    </w:p>
    <w:p w14:paraId="18D87C36" w14:textId="3E03857B" w:rsidR="00131E87" w:rsidRPr="00DF34BB" w:rsidRDefault="00131E87" w:rsidP="00A06AD4">
      <w:pPr>
        <w:numPr>
          <w:ilvl w:val="0"/>
          <w:numId w:val="13"/>
        </w:numPr>
        <w:spacing w:after="0" w:line="240" w:lineRule="auto"/>
        <w:ind w:left="714" w:hanging="357"/>
        <w:jc w:val="both"/>
        <w:rPr>
          <w:rFonts w:ascii="Garamond" w:hAnsi="Garamond"/>
          <w:sz w:val="24"/>
          <w:szCs w:val="24"/>
        </w:rPr>
      </w:pPr>
      <w:r w:rsidRPr="00DF34BB">
        <w:rPr>
          <w:rFonts w:ascii="Garamond" w:hAnsi="Garamond"/>
          <w:sz w:val="24"/>
          <w:szCs w:val="24"/>
        </w:rPr>
        <w:t>Zarządzanie uprawnieniami do systemów informatycznych</w:t>
      </w:r>
    </w:p>
    <w:p w14:paraId="4421E3FB" w14:textId="77777777" w:rsidR="00131E87" w:rsidRPr="00DF34BB" w:rsidRDefault="00131E87" w:rsidP="00A06AD4">
      <w:pPr>
        <w:numPr>
          <w:ilvl w:val="0"/>
          <w:numId w:val="14"/>
        </w:numPr>
        <w:spacing w:after="0" w:line="240" w:lineRule="auto"/>
        <w:ind w:left="714" w:hanging="357"/>
        <w:jc w:val="both"/>
        <w:rPr>
          <w:rFonts w:ascii="Garamond" w:hAnsi="Garamond"/>
          <w:sz w:val="24"/>
          <w:szCs w:val="24"/>
        </w:rPr>
      </w:pPr>
      <w:r w:rsidRPr="00DF34BB">
        <w:rPr>
          <w:rFonts w:ascii="Garamond" w:hAnsi="Garamond"/>
          <w:sz w:val="24"/>
          <w:szCs w:val="24"/>
        </w:rPr>
        <w:t>Szkolenia pracowników zaangażowanych w proces przetwarzania informacji</w:t>
      </w:r>
    </w:p>
    <w:p w14:paraId="6333EF25" w14:textId="687BE201" w:rsidR="00131E87" w:rsidRPr="00DF34BB" w:rsidRDefault="00131E87" w:rsidP="00A06AD4">
      <w:pPr>
        <w:numPr>
          <w:ilvl w:val="0"/>
          <w:numId w:val="15"/>
        </w:numPr>
        <w:spacing w:after="0" w:line="240" w:lineRule="auto"/>
        <w:ind w:left="714" w:hanging="357"/>
        <w:jc w:val="both"/>
        <w:rPr>
          <w:rFonts w:ascii="Garamond" w:hAnsi="Garamond"/>
          <w:sz w:val="24"/>
          <w:szCs w:val="24"/>
        </w:rPr>
      </w:pPr>
      <w:r w:rsidRPr="00DF34BB">
        <w:rPr>
          <w:rFonts w:ascii="Garamond" w:hAnsi="Garamond"/>
          <w:sz w:val="24"/>
          <w:szCs w:val="24"/>
        </w:rPr>
        <w:t>Praca zdalna i mobilne przetwarzanie danych</w:t>
      </w:r>
    </w:p>
    <w:p w14:paraId="5A6A4BE9" w14:textId="77777777" w:rsidR="00131E87" w:rsidRPr="00DF34BB" w:rsidRDefault="00131E87" w:rsidP="00A06AD4">
      <w:pPr>
        <w:numPr>
          <w:ilvl w:val="0"/>
          <w:numId w:val="16"/>
        </w:numPr>
        <w:spacing w:after="0" w:line="240" w:lineRule="auto"/>
        <w:ind w:left="714" w:hanging="357"/>
        <w:jc w:val="both"/>
        <w:rPr>
          <w:rFonts w:ascii="Garamond" w:hAnsi="Garamond"/>
          <w:sz w:val="24"/>
          <w:szCs w:val="24"/>
        </w:rPr>
      </w:pPr>
      <w:r w:rsidRPr="00DF34BB">
        <w:rPr>
          <w:rFonts w:ascii="Garamond" w:hAnsi="Garamond"/>
          <w:sz w:val="24"/>
          <w:szCs w:val="24"/>
        </w:rPr>
        <w:t>Serwis sprzętu informatycznego i oprogramowania</w:t>
      </w:r>
    </w:p>
    <w:p w14:paraId="3AEF11F2" w14:textId="77777777" w:rsidR="00131E87" w:rsidRPr="00DF34BB" w:rsidRDefault="00131E87" w:rsidP="00A06AD4">
      <w:pPr>
        <w:numPr>
          <w:ilvl w:val="0"/>
          <w:numId w:val="17"/>
        </w:numPr>
        <w:spacing w:after="0" w:line="240" w:lineRule="auto"/>
        <w:ind w:left="714" w:hanging="357"/>
        <w:jc w:val="both"/>
        <w:rPr>
          <w:rFonts w:ascii="Garamond" w:hAnsi="Garamond"/>
          <w:sz w:val="24"/>
          <w:szCs w:val="24"/>
        </w:rPr>
      </w:pPr>
      <w:r w:rsidRPr="00DF34BB">
        <w:rPr>
          <w:rFonts w:ascii="Garamond" w:hAnsi="Garamond"/>
          <w:sz w:val="24"/>
          <w:szCs w:val="24"/>
        </w:rPr>
        <w:t>Procedury zgłaszania incydentów naruszeń bezpieczeństwa informacji</w:t>
      </w:r>
    </w:p>
    <w:p w14:paraId="009044C3" w14:textId="77777777" w:rsidR="00131E87" w:rsidRPr="00DF34BB" w:rsidRDefault="00131E87" w:rsidP="00A06AD4">
      <w:pPr>
        <w:numPr>
          <w:ilvl w:val="0"/>
          <w:numId w:val="18"/>
        </w:numPr>
        <w:spacing w:after="0" w:line="240" w:lineRule="auto"/>
        <w:ind w:left="714" w:hanging="357"/>
        <w:jc w:val="both"/>
        <w:rPr>
          <w:rFonts w:ascii="Garamond" w:hAnsi="Garamond"/>
          <w:sz w:val="24"/>
          <w:szCs w:val="24"/>
        </w:rPr>
      </w:pPr>
      <w:r w:rsidRPr="00DF34BB">
        <w:rPr>
          <w:rFonts w:ascii="Garamond" w:hAnsi="Garamond"/>
          <w:sz w:val="24"/>
          <w:szCs w:val="24"/>
        </w:rPr>
        <w:t>Audyt wewnętrzny w zakresu bezpieczeństwa informacji</w:t>
      </w:r>
    </w:p>
    <w:p w14:paraId="39AAAA22" w14:textId="24C78D5B" w:rsidR="00131E87" w:rsidRPr="00DF34BB" w:rsidRDefault="00FC3EB0" w:rsidP="00A06AD4">
      <w:pPr>
        <w:numPr>
          <w:ilvl w:val="0"/>
          <w:numId w:val="19"/>
        </w:numPr>
        <w:spacing w:after="0" w:line="240" w:lineRule="auto"/>
        <w:ind w:left="714" w:hanging="357"/>
        <w:jc w:val="both"/>
        <w:rPr>
          <w:rFonts w:ascii="Garamond" w:hAnsi="Garamond"/>
          <w:sz w:val="24"/>
          <w:szCs w:val="24"/>
        </w:rPr>
      </w:pPr>
      <w:r w:rsidRPr="00DF34BB">
        <w:rPr>
          <w:rFonts w:ascii="Garamond" w:hAnsi="Garamond"/>
          <w:sz w:val="24"/>
          <w:szCs w:val="24"/>
        </w:rPr>
        <w:t>Weryfikacja</w:t>
      </w:r>
      <w:r w:rsidR="00131E87" w:rsidRPr="00DF34BB">
        <w:rPr>
          <w:rFonts w:ascii="Garamond" w:hAnsi="Garamond"/>
          <w:sz w:val="24"/>
          <w:szCs w:val="24"/>
        </w:rPr>
        <w:t xml:space="preserve"> procedur dotyczących </w:t>
      </w:r>
      <w:r w:rsidRPr="00DF34BB">
        <w:rPr>
          <w:rFonts w:ascii="Garamond" w:hAnsi="Garamond"/>
          <w:sz w:val="24"/>
          <w:szCs w:val="24"/>
        </w:rPr>
        <w:t xml:space="preserve">wykonywania </w:t>
      </w:r>
      <w:r w:rsidR="00131E87" w:rsidRPr="00DF34BB">
        <w:rPr>
          <w:rFonts w:ascii="Garamond" w:hAnsi="Garamond"/>
          <w:sz w:val="24"/>
          <w:szCs w:val="24"/>
        </w:rPr>
        <w:t>kopii</w:t>
      </w:r>
      <w:r w:rsidRPr="00DF34BB">
        <w:rPr>
          <w:rFonts w:ascii="Garamond" w:hAnsi="Garamond"/>
          <w:sz w:val="24"/>
          <w:szCs w:val="24"/>
        </w:rPr>
        <w:t xml:space="preserve"> zapasowych</w:t>
      </w:r>
    </w:p>
    <w:p w14:paraId="634DA428" w14:textId="427BB63E" w:rsidR="00131E87" w:rsidRPr="00DF34BB" w:rsidRDefault="00131E87" w:rsidP="00A06AD4">
      <w:pPr>
        <w:numPr>
          <w:ilvl w:val="0"/>
          <w:numId w:val="20"/>
        </w:numPr>
        <w:spacing w:after="0" w:line="240" w:lineRule="auto"/>
        <w:ind w:left="714" w:hanging="357"/>
        <w:jc w:val="both"/>
        <w:rPr>
          <w:rFonts w:ascii="Garamond" w:hAnsi="Garamond"/>
          <w:sz w:val="24"/>
          <w:szCs w:val="24"/>
        </w:rPr>
      </w:pPr>
      <w:r w:rsidRPr="00DF34BB">
        <w:rPr>
          <w:rFonts w:ascii="Garamond" w:hAnsi="Garamond"/>
          <w:sz w:val="24"/>
          <w:szCs w:val="24"/>
        </w:rPr>
        <w:t xml:space="preserve">Wykonywanie </w:t>
      </w:r>
      <w:r w:rsidR="00FC3EB0" w:rsidRPr="00DF34BB">
        <w:rPr>
          <w:rFonts w:ascii="Garamond" w:hAnsi="Garamond"/>
          <w:sz w:val="24"/>
          <w:szCs w:val="24"/>
        </w:rPr>
        <w:t>powyższych</w:t>
      </w:r>
      <w:r w:rsidRPr="00DF34BB">
        <w:rPr>
          <w:rFonts w:ascii="Garamond" w:hAnsi="Garamond"/>
          <w:sz w:val="24"/>
          <w:szCs w:val="24"/>
        </w:rPr>
        <w:t xml:space="preserve"> procedur</w:t>
      </w:r>
    </w:p>
    <w:p w14:paraId="349F749D" w14:textId="77777777" w:rsidR="00131E87" w:rsidRPr="00DF34BB" w:rsidRDefault="00131E87" w:rsidP="00A06AD4">
      <w:pPr>
        <w:numPr>
          <w:ilvl w:val="0"/>
          <w:numId w:val="21"/>
        </w:numPr>
        <w:spacing w:after="0" w:line="240" w:lineRule="auto"/>
        <w:ind w:left="714" w:hanging="357"/>
        <w:jc w:val="both"/>
        <w:rPr>
          <w:rFonts w:ascii="Garamond" w:hAnsi="Garamond"/>
          <w:sz w:val="24"/>
          <w:szCs w:val="24"/>
        </w:rPr>
      </w:pPr>
      <w:r w:rsidRPr="00DF34BB">
        <w:rPr>
          <w:rFonts w:ascii="Garamond" w:hAnsi="Garamond"/>
          <w:sz w:val="24"/>
          <w:szCs w:val="24"/>
        </w:rPr>
        <w:t>Projektowanie, wdrażanie i eksploatacja systemów teleinformatycznych</w:t>
      </w:r>
    </w:p>
    <w:p w14:paraId="64497BF5" w14:textId="58074FB9" w:rsidR="00131E87" w:rsidRPr="00DF34BB" w:rsidRDefault="00131E87" w:rsidP="00A06AD4">
      <w:pPr>
        <w:numPr>
          <w:ilvl w:val="0"/>
          <w:numId w:val="22"/>
        </w:numPr>
        <w:spacing w:after="0" w:line="240" w:lineRule="auto"/>
        <w:ind w:left="714" w:hanging="357"/>
        <w:jc w:val="both"/>
        <w:rPr>
          <w:rFonts w:ascii="Garamond" w:hAnsi="Garamond"/>
          <w:sz w:val="24"/>
          <w:szCs w:val="24"/>
        </w:rPr>
      </w:pPr>
      <w:r w:rsidRPr="00DF34BB">
        <w:rPr>
          <w:rFonts w:ascii="Garamond" w:hAnsi="Garamond"/>
          <w:sz w:val="24"/>
          <w:szCs w:val="24"/>
        </w:rPr>
        <w:t>Zabezpieczenia techniczn</w:t>
      </w:r>
      <w:r w:rsidR="00FC3EB0" w:rsidRPr="00DF34BB">
        <w:rPr>
          <w:rFonts w:ascii="Garamond" w:hAnsi="Garamond"/>
          <w:sz w:val="24"/>
          <w:szCs w:val="24"/>
        </w:rPr>
        <w:t>e</w:t>
      </w:r>
      <w:r w:rsidRPr="00DF34BB">
        <w:rPr>
          <w:rFonts w:ascii="Garamond" w:hAnsi="Garamond"/>
          <w:sz w:val="24"/>
          <w:szCs w:val="24"/>
        </w:rPr>
        <w:t xml:space="preserve"> dostępu do informacji</w:t>
      </w:r>
    </w:p>
    <w:p w14:paraId="7225466F" w14:textId="1E79BDFE" w:rsidR="00131E87" w:rsidRPr="00DF34BB" w:rsidRDefault="00131E87" w:rsidP="00A06AD4">
      <w:pPr>
        <w:numPr>
          <w:ilvl w:val="0"/>
          <w:numId w:val="23"/>
        </w:numPr>
        <w:spacing w:after="0" w:line="240" w:lineRule="auto"/>
        <w:ind w:left="714" w:hanging="357"/>
        <w:jc w:val="both"/>
        <w:rPr>
          <w:rFonts w:ascii="Garamond" w:hAnsi="Garamond"/>
          <w:sz w:val="24"/>
          <w:szCs w:val="24"/>
        </w:rPr>
      </w:pPr>
      <w:r w:rsidRPr="00DF34BB">
        <w:rPr>
          <w:rFonts w:ascii="Garamond" w:hAnsi="Garamond"/>
          <w:sz w:val="24"/>
          <w:szCs w:val="24"/>
        </w:rPr>
        <w:t>Zabezpieczenia techniczn</w:t>
      </w:r>
      <w:r w:rsidR="00FC3EB0" w:rsidRPr="00DF34BB">
        <w:rPr>
          <w:rFonts w:ascii="Garamond" w:hAnsi="Garamond"/>
          <w:sz w:val="24"/>
          <w:szCs w:val="24"/>
        </w:rPr>
        <w:t>e</w:t>
      </w:r>
      <w:r w:rsidRPr="00DF34BB">
        <w:rPr>
          <w:rFonts w:ascii="Garamond" w:hAnsi="Garamond"/>
          <w:sz w:val="24"/>
          <w:szCs w:val="24"/>
        </w:rPr>
        <w:t xml:space="preserve"> systemów informatycznych</w:t>
      </w:r>
    </w:p>
    <w:p w14:paraId="662405C5" w14:textId="068CB1D4" w:rsidR="00131E87" w:rsidRDefault="00131E87" w:rsidP="00A06AD4">
      <w:pPr>
        <w:numPr>
          <w:ilvl w:val="0"/>
          <w:numId w:val="24"/>
        </w:numPr>
        <w:spacing w:after="0" w:line="240" w:lineRule="auto"/>
        <w:ind w:left="714" w:hanging="357"/>
        <w:jc w:val="both"/>
        <w:rPr>
          <w:rFonts w:ascii="Garamond" w:hAnsi="Garamond"/>
          <w:sz w:val="24"/>
          <w:szCs w:val="24"/>
        </w:rPr>
      </w:pPr>
      <w:r w:rsidRPr="00DF34BB">
        <w:rPr>
          <w:rFonts w:ascii="Garamond" w:hAnsi="Garamond"/>
          <w:sz w:val="24"/>
          <w:szCs w:val="24"/>
        </w:rPr>
        <w:t>Rozliczalność działań w systemach informatycznych</w:t>
      </w:r>
    </w:p>
    <w:p w14:paraId="2E02F6ED" w14:textId="77777777" w:rsidR="002D316C" w:rsidRPr="00E72BEF" w:rsidRDefault="002D316C" w:rsidP="00A06AD4">
      <w:pPr>
        <w:spacing w:after="0" w:line="240" w:lineRule="auto"/>
        <w:ind w:left="714"/>
        <w:jc w:val="both"/>
        <w:rPr>
          <w:rFonts w:ascii="Garamond" w:hAnsi="Garamond"/>
          <w:sz w:val="24"/>
          <w:szCs w:val="24"/>
        </w:rPr>
      </w:pPr>
    </w:p>
    <w:p w14:paraId="72234125" w14:textId="284D7F1D" w:rsidR="00E059AE" w:rsidRPr="00DF34BB" w:rsidRDefault="00B80222" w:rsidP="008D16BE">
      <w:pPr>
        <w:pStyle w:val="Akapitzlist"/>
        <w:numPr>
          <w:ilvl w:val="0"/>
          <w:numId w:val="47"/>
        </w:numPr>
        <w:spacing w:after="0" w:line="240" w:lineRule="auto"/>
        <w:ind w:hanging="720"/>
        <w:jc w:val="both"/>
        <w:rPr>
          <w:rFonts w:ascii="Garamond" w:hAnsi="Garamond"/>
          <w:b/>
          <w:bCs/>
          <w:sz w:val="24"/>
          <w:szCs w:val="24"/>
        </w:rPr>
      </w:pPr>
      <w:r w:rsidRPr="00DF34BB">
        <w:rPr>
          <w:rFonts w:ascii="Garamond" w:hAnsi="Garamond"/>
          <w:b/>
          <w:bCs/>
          <w:sz w:val="24"/>
          <w:szCs w:val="24"/>
        </w:rPr>
        <w:t>Testy penetracyjne</w:t>
      </w:r>
      <w:r w:rsidR="00235107" w:rsidRPr="00DF34BB">
        <w:rPr>
          <w:rFonts w:ascii="Garamond" w:hAnsi="Garamond"/>
          <w:b/>
          <w:bCs/>
          <w:sz w:val="24"/>
          <w:szCs w:val="24"/>
        </w:rPr>
        <w:t xml:space="preserve"> </w:t>
      </w:r>
    </w:p>
    <w:p w14:paraId="3A22DD52" w14:textId="07297A58" w:rsidR="009E5601" w:rsidRDefault="00B80222" w:rsidP="00A06AD4">
      <w:pPr>
        <w:spacing w:after="0" w:line="240" w:lineRule="auto"/>
        <w:jc w:val="both"/>
        <w:rPr>
          <w:rFonts w:ascii="Garamond" w:hAnsi="Garamond"/>
          <w:sz w:val="24"/>
          <w:szCs w:val="24"/>
        </w:rPr>
      </w:pPr>
      <w:r w:rsidRPr="00DF34BB">
        <w:rPr>
          <w:rFonts w:ascii="Garamond" w:hAnsi="Garamond"/>
          <w:sz w:val="24"/>
          <w:szCs w:val="24"/>
        </w:rPr>
        <w:t>Mają polegać na symulowanych atakach na systemy i aplikacje Zamawiającego w celu id</w:t>
      </w:r>
      <w:r w:rsidR="009E5601">
        <w:rPr>
          <w:rFonts w:ascii="Garamond" w:hAnsi="Garamond"/>
          <w:sz w:val="24"/>
          <w:szCs w:val="24"/>
        </w:rPr>
        <w:t xml:space="preserve">entyfikacji ich słabości. Takie </w:t>
      </w:r>
      <w:r w:rsidRPr="00DF34BB">
        <w:rPr>
          <w:rFonts w:ascii="Garamond" w:hAnsi="Garamond"/>
          <w:sz w:val="24"/>
          <w:szCs w:val="24"/>
        </w:rPr>
        <w:t>symulacje mają wykryć luki w zabezpieczeniach, które mogłyby być wykorzysta</w:t>
      </w:r>
      <w:r w:rsidR="009E5601">
        <w:rPr>
          <w:rFonts w:ascii="Garamond" w:hAnsi="Garamond"/>
          <w:sz w:val="24"/>
          <w:szCs w:val="24"/>
        </w:rPr>
        <w:t>ne do niepożądanych aktywności.</w:t>
      </w:r>
    </w:p>
    <w:p w14:paraId="2980275D" w14:textId="66917551" w:rsidR="00B80222" w:rsidRDefault="00B80222" w:rsidP="00A06AD4">
      <w:pPr>
        <w:spacing w:after="0" w:line="240" w:lineRule="auto"/>
        <w:jc w:val="both"/>
        <w:rPr>
          <w:rFonts w:ascii="Garamond" w:hAnsi="Garamond"/>
          <w:sz w:val="24"/>
          <w:szCs w:val="24"/>
        </w:rPr>
      </w:pPr>
      <w:r w:rsidRPr="00DF34BB">
        <w:rPr>
          <w:rFonts w:ascii="Garamond" w:hAnsi="Garamond"/>
          <w:sz w:val="24"/>
          <w:szCs w:val="24"/>
        </w:rPr>
        <w:t>Testy i badania powinny być zakończone raportem końc</w:t>
      </w:r>
      <w:r w:rsidR="00E72BEF">
        <w:rPr>
          <w:rFonts w:ascii="Garamond" w:hAnsi="Garamond"/>
          <w:sz w:val="24"/>
          <w:szCs w:val="24"/>
        </w:rPr>
        <w:t>owym zawierającym rekomendacje.</w:t>
      </w:r>
    </w:p>
    <w:p w14:paraId="016DEFCA" w14:textId="77777777" w:rsidR="002D316C" w:rsidRPr="00DF34BB" w:rsidRDefault="002D316C" w:rsidP="00A06AD4">
      <w:pPr>
        <w:spacing w:after="0" w:line="240" w:lineRule="auto"/>
        <w:jc w:val="both"/>
        <w:rPr>
          <w:rFonts w:ascii="Garamond" w:hAnsi="Garamond"/>
          <w:sz w:val="24"/>
          <w:szCs w:val="24"/>
        </w:rPr>
      </w:pPr>
    </w:p>
    <w:p w14:paraId="166F07B2" w14:textId="36559CD6" w:rsidR="00346462" w:rsidRPr="00DF34BB" w:rsidRDefault="00E44DBB" w:rsidP="008D16BE">
      <w:pPr>
        <w:pStyle w:val="Akapitzlist"/>
        <w:numPr>
          <w:ilvl w:val="0"/>
          <w:numId w:val="47"/>
        </w:numPr>
        <w:spacing w:after="0" w:line="240" w:lineRule="auto"/>
        <w:ind w:hanging="720"/>
        <w:jc w:val="both"/>
        <w:rPr>
          <w:rFonts w:ascii="Garamond" w:hAnsi="Garamond"/>
          <w:b/>
          <w:bCs/>
          <w:sz w:val="24"/>
          <w:szCs w:val="24"/>
        </w:rPr>
      </w:pPr>
      <w:r w:rsidRPr="00DF34BB">
        <w:rPr>
          <w:rFonts w:ascii="Garamond" w:hAnsi="Garamond"/>
          <w:b/>
          <w:bCs/>
          <w:sz w:val="24"/>
          <w:szCs w:val="24"/>
        </w:rPr>
        <w:t xml:space="preserve">Wdrożenie serwerów i systemu backupu </w:t>
      </w:r>
    </w:p>
    <w:p w14:paraId="33DA1731" w14:textId="77777777" w:rsidR="00E44DBB" w:rsidRPr="00DF34BB" w:rsidRDefault="00E44DBB" w:rsidP="00A06AD4">
      <w:pPr>
        <w:spacing w:after="0" w:line="240" w:lineRule="auto"/>
        <w:jc w:val="both"/>
        <w:rPr>
          <w:rFonts w:ascii="Garamond" w:hAnsi="Garamond"/>
          <w:sz w:val="24"/>
          <w:szCs w:val="24"/>
        </w:rPr>
      </w:pPr>
      <w:r w:rsidRPr="00DF34BB">
        <w:rPr>
          <w:rFonts w:ascii="Garamond" w:hAnsi="Garamond"/>
          <w:sz w:val="24"/>
          <w:szCs w:val="24"/>
        </w:rPr>
        <w:t>Celem wdrożenia systemu do backupu jest zabezpieczenie posiadanego przez Zamawiającego środowiska, rozwiązaniem backupowym umożliwiającym wykonanie kopii danych oraz odtworzenie danych z zabezpieczonych serwerów oraz stacji roboczych użytkowników w przypadku wystąpienia awarii lub potrzeby cofnięcia się do konkretnego (wcześniejszego) punktu wykonywania backupu. Zakłada się, że system backupowy zabezpieczy środowisko informatyczne Zamawiającego w zakresie:</w:t>
      </w:r>
    </w:p>
    <w:p w14:paraId="50B8787C" w14:textId="1B8DA802" w:rsidR="00E44DBB" w:rsidRPr="00DF34BB" w:rsidRDefault="00E44DBB" w:rsidP="00A06AD4">
      <w:pPr>
        <w:pStyle w:val="Akapitzlist"/>
        <w:numPr>
          <w:ilvl w:val="0"/>
          <w:numId w:val="26"/>
        </w:numPr>
        <w:spacing w:after="0" w:line="240" w:lineRule="auto"/>
        <w:jc w:val="both"/>
        <w:rPr>
          <w:rFonts w:ascii="Garamond" w:hAnsi="Garamond"/>
          <w:sz w:val="24"/>
          <w:szCs w:val="24"/>
        </w:rPr>
      </w:pPr>
      <w:r w:rsidRPr="00DF34BB">
        <w:rPr>
          <w:rFonts w:ascii="Garamond" w:hAnsi="Garamond"/>
          <w:sz w:val="24"/>
          <w:szCs w:val="24"/>
        </w:rPr>
        <w:t>Zabezpieczenia wskazanych przez Zamawiającego danych z posiadanych serwerów Windows i Linux oraz wybranych/wskazanych zasobów stacji roboczych z systemem operacyjnym Windows;</w:t>
      </w:r>
    </w:p>
    <w:p w14:paraId="4FF3040A" w14:textId="2473213B" w:rsidR="00E44DBB" w:rsidRPr="00DF34BB" w:rsidRDefault="00E44DBB" w:rsidP="00A06AD4">
      <w:pPr>
        <w:pStyle w:val="Akapitzlist"/>
        <w:numPr>
          <w:ilvl w:val="0"/>
          <w:numId w:val="26"/>
        </w:numPr>
        <w:spacing w:after="0" w:line="240" w:lineRule="auto"/>
        <w:jc w:val="both"/>
        <w:rPr>
          <w:rFonts w:ascii="Garamond" w:hAnsi="Garamond"/>
          <w:sz w:val="24"/>
          <w:szCs w:val="24"/>
        </w:rPr>
      </w:pPr>
      <w:r w:rsidRPr="00DF34BB">
        <w:rPr>
          <w:rFonts w:ascii="Garamond" w:hAnsi="Garamond"/>
          <w:sz w:val="24"/>
          <w:szCs w:val="24"/>
        </w:rPr>
        <w:t>Zabezpieczenia wskazanych przez Zamawiającego aplikacji i baz danych,;</w:t>
      </w:r>
    </w:p>
    <w:p w14:paraId="38EEC90D" w14:textId="6FCE995D" w:rsidR="00E44DBB" w:rsidRPr="00DF34BB" w:rsidRDefault="00E44DBB" w:rsidP="00A06AD4">
      <w:pPr>
        <w:pStyle w:val="Akapitzlist"/>
        <w:numPr>
          <w:ilvl w:val="0"/>
          <w:numId w:val="26"/>
        </w:numPr>
        <w:spacing w:after="0" w:line="240" w:lineRule="auto"/>
        <w:jc w:val="both"/>
        <w:rPr>
          <w:rFonts w:ascii="Garamond" w:hAnsi="Garamond"/>
          <w:sz w:val="24"/>
          <w:szCs w:val="24"/>
        </w:rPr>
      </w:pPr>
      <w:r w:rsidRPr="00DF34BB">
        <w:rPr>
          <w:rFonts w:ascii="Garamond" w:hAnsi="Garamond"/>
          <w:sz w:val="24"/>
          <w:szCs w:val="24"/>
        </w:rPr>
        <w:t>Możliwości zabezpieczenia w przyszłości uruchomionych i eksploatowanych serwerów i stacji roboczych.</w:t>
      </w:r>
    </w:p>
    <w:p w14:paraId="3BA3D442" w14:textId="5978D103" w:rsidR="00E44DBB" w:rsidRPr="00DF34BB" w:rsidRDefault="00E44DBB" w:rsidP="00A06AD4">
      <w:pPr>
        <w:spacing w:after="0" w:line="240" w:lineRule="auto"/>
        <w:jc w:val="both"/>
        <w:rPr>
          <w:rFonts w:ascii="Garamond" w:hAnsi="Garamond"/>
          <w:sz w:val="24"/>
          <w:szCs w:val="24"/>
        </w:rPr>
      </w:pPr>
      <w:r w:rsidRPr="00DF34BB">
        <w:rPr>
          <w:rFonts w:ascii="Garamond" w:hAnsi="Garamond"/>
          <w:sz w:val="24"/>
          <w:szCs w:val="24"/>
        </w:rPr>
        <w:t>Wdrożenie powinno być zrealizowane przez informatyka</w:t>
      </w:r>
      <w:r w:rsidR="00CC4E4F" w:rsidRPr="00DF34BB">
        <w:rPr>
          <w:rFonts w:ascii="Garamond" w:hAnsi="Garamond"/>
          <w:sz w:val="24"/>
          <w:szCs w:val="24"/>
        </w:rPr>
        <w:t xml:space="preserve"> posiadającego wiedzę w zakresie obsługi konfiguracji </w:t>
      </w:r>
      <w:r w:rsidRPr="00DF34BB">
        <w:rPr>
          <w:rFonts w:ascii="Garamond" w:hAnsi="Garamond"/>
          <w:sz w:val="24"/>
          <w:szCs w:val="24"/>
        </w:rPr>
        <w:t>i administrowani</w:t>
      </w:r>
      <w:r w:rsidR="002B37A7" w:rsidRPr="00DF34BB">
        <w:rPr>
          <w:rFonts w:ascii="Garamond" w:hAnsi="Garamond"/>
          <w:sz w:val="24"/>
          <w:szCs w:val="24"/>
        </w:rPr>
        <w:t>a</w:t>
      </w:r>
      <w:r w:rsidRPr="00DF34BB">
        <w:rPr>
          <w:rFonts w:ascii="Garamond" w:hAnsi="Garamond"/>
          <w:sz w:val="24"/>
          <w:szCs w:val="24"/>
        </w:rPr>
        <w:t xml:space="preserve"> zaproponowanym rozwiązaniem backupowym. Zamawiający dopuszcza możliwość pracy zdalnej pracowników Wykonawcy w zakresie uzgodnionym z Zamawiającym. </w:t>
      </w:r>
    </w:p>
    <w:p w14:paraId="439BD9C5" w14:textId="47824B00" w:rsidR="00E44DBB" w:rsidRPr="00DF34BB" w:rsidRDefault="00E44DBB" w:rsidP="00A06AD4">
      <w:pPr>
        <w:spacing w:after="0" w:line="240" w:lineRule="auto"/>
        <w:jc w:val="both"/>
        <w:rPr>
          <w:rFonts w:ascii="Garamond" w:hAnsi="Garamond"/>
          <w:sz w:val="24"/>
          <w:szCs w:val="24"/>
        </w:rPr>
      </w:pPr>
      <w:r w:rsidRPr="00DF34BB">
        <w:rPr>
          <w:rFonts w:ascii="Garamond" w:hAnsi="Garamond"/>
          <w:sz w:val="24"/>
          <w:szCs w:val="24"/>
        </w:rPr>
        <w:t>Realizowane przez Wykonawcę czynności podczas wdrożenia nie powinny wpłynąć negatywnie na działanie środowiska Zamawiającego w godzinach pracy urzędu. Zadania czynności mające wpływ na systemu produkcyjne powinny być wykonywane wg zaplanowanych działań i zgłoszone do administratora tych systemów. Wykonawca zobowiązany jest do natychmiastowego usunięcia negatywnych skutków czynności wdrożeniowych.</w:t>
      </w:r>
    </w:p>
    <w:p w14:paraId="70111D16" w14:textId="77777777" w:rsidR="00E44DBB" w:rsidRPr="00DF34BB" w:rsidRDefault="00E44DBB" w:rsidP="00A06AD4">
      <w:pPr>
        <w:spacing w:after="0" w:line="240" w:lineRule="auto"/>
        <w:jc w:val="both"/>
        <w:rPr>
          <w:rFonts w:ascii="Garamond" w:hAnsi="Garamond"/>
          <w:sz w:val="24"/>
          <w:szCs w:val="24"/>
        </w:rPr>
      </w:pPr>
      <w:r w:rsidRPr="00DF34BB">
        <w:rPr>
          <w:rFonts w:ascii="Garamond" w:hAnsi="Garamond"/>
          <w:sz w:val="24"/>
          <w:szCs w:val="24"/>
        </w:rPr>
        <w:t xml:space="preserve">Wykonawca przygotuje i przedstawi koncepcję wdrożenia backupu dla środowiska Zamawiającego z uwzględnieniem wymaganych funkcjonalności oraz wszystkich lokalizacji. </w:t>
      </w:r>
    </w:p>
    <w:p w14:paraId="5B95C2D6" w14:textId="77777777" w:rsidR="00E44DBB" w:rsidRPr="00DF34BB" w:rsidRDefault="00E44DBB" w:rsidP="00A06AD4">
      <w:pPr>
        <w:spacing w:after="0" w:line="240" w:lineRule="auto"/>
        <w:jc w:val="both"/>
        <w:rPr>
          <w:rFonts w:ascii="Garamond" w:hAnsi="Garamond"/>
          <w:sz w:val="24"/>
          <w:szCs w:val="24"/>
        </w:rPr>
      </w:pPr>
      <w:r w:rsidRPr="00DF34BB">
        <w:rPr>
          <w:rFonts w:ascii="Garamond" w:hAnsi="Garamond"/>
          <w:sz w:val="24"/>
          <w:szCs w:val="24"/>
        </w:rPr>
        <w:t>Projekt musi zawierać schemat backupu środowiska we wszystkich lokalizacjach;</w:t>
      </w:r>
    </w:p>
    <w:p w14:paraId="07D564BE" w14:textId="624E573A" w:rsidR="00E44DBB" w:rsidRPr="00DF34BB" w:rsidRDefault="00E44DBB" w:rsidP="00A06AD4">
      <w:pPr>
        <w:spacing w:after="0" w:line="240" w:lineRule="auto"/>
        <w:jc w:val="both"/>
        <w:rPr>
          <w:rFonts w:ascii="Garamond" w:hAnsi="Garamond"/>
          <w:sz w:val="24"/>
          <w:szCs w:val="24"/>
        </w:rPr>
      </w:pPr>
      <w:r w:rsidRPr="00DF34BB">
        <w:rPr>
          <w:rFonts w:ascii="Garamond" w:hAnsi="Garamond"/>
          <w:sz w:val="24"/>
          <w:szCs w:val="24"/>
        </w:rPr>
        <w:lastRenderedPageBreak/>
        <w:t xml:space="preserve">Wszelkie czynności wynikające z projektu powinny znaleźć się w harmonogramie prac. Termin dostarczenia projektu backupu powinien zostać ustalony między Wykonawcą a Zamawiającym na etapie </w:t>
      </w:r>
      <w:r w:rsidR="00E72BEF">
        <w:rPr>
          <w:rFonts w:ascii="Garamond" w:hAnsi="Garamond"/>
          <w:sz w:val="24"/>
          <w:szCs w:val="24"/>
        </w:rPr>
        <w:t xml:space="preserve">akceptacji harmonogramu prac.  </w:t>
      </w:r>
    </w:p>
    <w:p w14:paraId="74F3DDD7" w14:textId="132EBC68" w:rsidR="00E44DBB" w:rsidRPr="00E72BEF" w:rsidRDefault="00E44DBB" w:rsidP="00A06AD4">
      <w:pPr>
        <w:spacing w:after="0" w:line="240" w:lineRule="auto"/>
        <w:jc w:val="both"/>
        <w:rPr>
          <w:rFonts w:ascii="Garamond" w:hAnsi="Garamond"/>
          <w:sz w:val="24"/>
          <w:szCs w:val="24"/>
          <w:u w:val="single"/>
        </w:rPr>
      </w:pPr>
      <w:r w:rsidRPr="00E72BEF">
        <w:rPr>
          <w:rFonts w:ascii="Garamond" w:hAnsi="Garamond"/>
          <w:sz w:val="24"/>
          <w:szCs w:val="24"/>
          <w:u w:val="single"/>
        </w:rPr>
        <w:t>Czynności wdrożeniowe:</w:t>
      </w:r>
    </w:p>
    <w:p w14:paraId="2D7958BA" w14:textId="647AE37C" w:rsidR="00E44DBB" w:rsidRPr="00DF34BB" w:rsidRDefault="00E44DBB" w:rsidP="00A06AD4">
      <w:pPr>
        <w:spacing w:after="0" w:line="240" w:lineRule="auto"/>
        <w:ind w:left="705" w:hanging="705"/>
        <w:jc w:val="both"/>
        <w:rPr>
          <w:rFonts w:ascii="Garamond" w:hAnsi="Garamond"/>
          <w:sz w:val="24"/>
          <w:szCs w:val="24"/>
        </w:rPr>
      </w:pPr>
      <w:r w:rsidRPr="00DF34BB">
        <w:rPr>
          <w:rFonts w:ascii="Garamond" w:hAnsi="Garamond"/>
          <w:sz w:val="24"/>
          <w:szCs w:val="24"/>
        </w:rPr>
        <w:t>1.</w:t>
      </w:r>
      <w:r w:rsidRPr="00DF34BB">
        <w:rPr>
          <w:rFonts w:ascii="Garamond" w:hAnsi="Garamond"/>
          <w:sz w:val="24"/>
          <w:szCs w:val="24"/>
        </w:rPr>
        <w:tab/>
        <w:t xml:space="preserve">Instalacja i konfiguracja systemu backupowego na przygotowanym klastrze </w:t>
      </w:r>
      <w:r w:rsidR="002C73B8" w:rsidRPr="00DF34BB">
        <w:rPr>
          <w:rFonts w:ascii="Garamond" w:hAnsi="Garamond"/>
          <w:sz w:val="24"/>
          <w:szCs w:val="24"/>
        </w:rPr>
        <w:t xml:space="preserve">niezawodnościowym </w:t>
      </w:r>
      <w:r w:rsidRPr="00DF34BB">
        <w:rPr>
          <w:rFonts w:ascii="Garamond" w:hAnsi="Garamond"/>
          <w:sz w:val="24"/>
          <w:szCs w:val="24"/>
        </w:rPr>
        <w:t>zbudowanym z dostarczonych serwerów oraz NAS.</w:t>
      </w:r>
      <w:r w:rsidRPr="00DF34BB">
        <w:rPr>
          <w:rFonts w:ascii="Garamond" w:hAnsi="Garamond"/>
          <w:sz w:val="24"/>
          <w:szCs w:val="24"/>
        </w:rPr>
        <w:tab/>
      </w:r>
    </w:p>
    <w:p w14:paraId="234DB29C" w14:textId="76D4609A" w:rsidR="00E44DBB" w:rsidRPr="00DF34BB" w:rsidRDefault="00E44DBB" w:rsidP="00A06AD4">
      <w:pPr>
        <w:spacing w:after="0" w:line="240" w:lineRule="auto"/>
        <w:jc w:val="both"/>
        <w:rPr>
          <w:rFonts w:ascii="Garamond" w:hAnsi="Garamond"/>
          <w:sz w:val="24"/>
          <w:szCs w:val="24"/>
        </w:rPr>
      </w:pPr>
      <w:r w:rsidRPr="00DF34BB">
        <w:rPr>
          <w:rFonts w:ascii="Garamond" w:hAnsi="Garamond"/>
          <w:sz w:val="24"/>
          <w:szCs w:val="24"/>
        </w:rPr>
        <w:t>Wykonawca wykona niezbędną do działania rozwiązania backupowego konfigurację serwerów i  NAS, oraz oprogramowania backupowego. Jeżeli będzie taka potrzeba Wykonawca dokona modyfikacji konfiguracji już istniejącego sprzętu i oprogramowania znajdującego się u Zamawiającego przy wsparciu administratora urzędu gminy.</w:t>
      </w:r>
    </w:p>
    <w:p w14:paraId="76C9D8BE" w14:textId="706F6180" w:rsidR="00E44DBB" w:rsidRPr="00DF34BB" w:rsidRDefault="00E44DBB" w:rsidP="00A06AD4">
      <w:pPr>
        <w:spacing w:after="0" w:line="240" w:lineRule="auto"/>
        <w:ind w:left="705" w:hanging="705"/>
        <w:jc w:val="both"/>
        <w:rPr>
          <w:rFonts w:ascii="Garamond" w:hAnsi="Garamond"/>
          <w:sz w:val="24"/>
          <w:szCs w:val="24"/>
        </w:rPr>
      </w:pPr>
      <w:r w:rsidRPr="00DF34BB">
        <w:rPr>
          <w:rFonts w:ascii="Garamond" w:hAnsi="Garamond"/>
          <w:sz w:val="24"/>
          <w:szCs w:val="24"/>
        </w:rPr>
        <w:t>2.</w:t>
      </w:r>
      <w:r w:rsidRPr="00DF34BB">
        <w:rPr>
          <w:rFonts w:ascii="Garamond" w:hAnsi="Garamond"/>
          <w:sz w:val="24"/>
          <w:szCs w:val="24"/>
        </w:rPr>
        <w:tab/>
        <w:t>Zamawiający przekaże Wykonawcy informacje do projektu o planowanych przez niego lokalizacjach backupów po podpisaniu umowy.</w:t>
      </w:r>
    </w:p>
    <w:p w14:paraId="388CFB91" w14:textId="118D2FCC" w:rsidR="00E44DBB" w:rsidRPr="00DF34BB" w:rsidRDefault="00E44DBB" w:rsidP="00A06AD4">
      <w:pPr>
        <w:spacing w:after="0" w:line="240" w:lineRule="auto"/>
        <w:ind w:left="705" w:hanging="705"/>
        <w:jc w:val="both"/>
        <w:rPr>
          <w:rFonts w:ascii="Garamond" w:hAnsi="Garamond"/>
          <w:sz w:val="24"/>
          <w:szCs w:val="24"/>
        </w:rPr>
      </w:pPr>
      <w:r w:rsidRPr="00DF34BB">
        <w:rPr>
          <w:rFonts w:ascii="Garamond" w:hAnsi="Garamond"/>
          <w:sz w:val="24"/>
          <w:szCs w:val="24"/>
        </w:rPr>
        <w:t>3.</w:t>
      </w:r>
      <w:r w:rsidRPr="00DF34BB">
        <w:rPr>
          <w:rFonts w:ascii="Garamond" w:hAnsi="Garamond"/>
          <w:sz w:val="24"/>
          <w:szCs w:val="24"/>
        </w:rPr>
        <w:tab/>
        <w:t>Wykonawca skonfiguruje zadania backupowe zgodnie z harmonogramem backupu zaproponowanym przez Zamawiającego dla poszczególnych systemów.</w:t>
      </w:r>
    </w:p>
    <w:p w14:paraId="139BBDF9" w14:textId="77777777" w:rsidR="00E44DBB" w:rsidRPr="00DF34BB" w:rsidRDefault="00E44DBB" w:rsidP="00A06AD4">
      <w:pPr>
        <w:spacing w:after="0" w:line="240" w:lineRule="auto"/>
        <w:jc w:val="both"/>
        <w:rPr>
          <w:rFonts w:ascii="Garamond" w:hAnsi="Garamond"/>
          <w:sz w:val="24"/>
          <w:szCs w:val="24"/>
        </w:rPr>
      </w:pPr>
      <w:r w:rsidRPr="00DF34BB">
        <w:rPr>
          <w:rFonts w:ascii="Garamond" w:hAnsi="Garamond"/>
          <w:sz w:val="24"/>
          <w:szCs w:val="24"/>
        </w:rPr>
        <w:t>4.</w:t>
      </w:r>
      <w:r w:rsidRPr="00DF34BB">
        <w:rPr>
          <w:rFonts w:ascii="Garamond" w:hAnsi="Garamond"/>
          <w:sz w:val="24"/>
          <w:szCs w:val="24"/>
        </w:rPr>
        <w:tab/>
        <w:t>Testowanie backupów</w:t>
      </w:r>
      <w:r w:rsidRPr="00DF34BB">
        <w:rPr>
          <w:rFonts w:ascii="Garamond" w:hAnsi="Garamond"/>
          <w:sz w:val="24"/>
          <w:szCs w:val="24"/>
        </w:rPr>
        <w:tab/>
        <w:t>Wykonawca wykona konfigurację pozwalającą na:</w:t>
      </w:r>
    </w:p>
    <w:p w14:paraId="58D3BA32" w14:textId="77777777" w:rsidR="00E44DBB" w:rsidRPr="00DF34BB" w:rsidRDefault="00E44DBB" w:rsidP="00A06AD4">
      <w:pPr>
        <w:spacing w:after="0" w:line="240" w:lineRule="auto"/>
        <w:ind w:firstLine="708"/>
        <w:jc w:val="both"/>
        <w:rPr>
          <w:rFonts w:ascii="Garamond" w:hAnsi="Garamond"/>
          <w:sz w:val="24"/>
          <w:szCs w:val="24"/>
        </w:rPr>
      </w:pPr>
      <w:r w:rsidRPr="00DF34BB">
        <w:rPr>
          <w:rFonts w:ascii="Garamond" w:hAnsi="Garamond"/>
          <w:sz w:val="24"/>
          <w:szCs w:val="24"/>
        </w:rPr>
        <w:t>a)</w:t>
      </w:r>
      <w:r w:rsidRPr="00DF34BB">
        <w:rPr>
          <w:rFonts w:ascii="Garamond" w:hAnsi="Garamond"/>
          <w:sz w:val="24"/>
          <w:szCs w:val="24"/>
        </w:rPr>
        <w:tab/>
        <w:t>Testowe wykonanie backupów według ustalonego harmonogramu;</w:t>
      </w:r>
    </w:p>
    <w:p w14:paraId="4D9AE79B" w14:textId="77777777" w:rsidR="00E44DBB" w:rsidRPr="00DF34BB" w:rsidRDefault="00E44DBB" w:rsidP="00A06AD4">
      <w:pPr>
        <w:spacing w:after="0" w:line="240" w:lineRule="auto"/>
        <w:ind w:left="1413" w:hanging="705"/>
        <w:jc w:val="both"/>
        <w:rPr>
          <w:rFonts w:ascii="Garamond" w:hAnsi="Garamond"/>
          <w:sz w:val="24"/>
          <w:szCs w:val="24"/>
        </w:rPr>
      </w:pPr>
      <w:r w:rsidRPr="00DF34BB">
        <w:rPr>
          <w:rFonts w:ascii="Garamond" w:hAnsi="Garamond"/>
          <w:sz w:val="24"/>
          <w:szCs w:val="24"/>
        </w:rPr>
        <w:t>b)</w:t>
      </w:r>
      <w:r w:rsidRPr="00DF34BB">
        <w:rPr>
          <w:rFonts w:ascii="Garamond" w:hAnsi="Garamond"/>
          <w:sz w:val="24"/>
          <w:szCs w:val="24"/>
        </w:rPr>
        <w:tab/>
        <w:t>Wysłanie raportu na maila do wskazanej grupy administratorów o niepowodzeniu zadania backupowego;</w:t>
      </w:r>
    </w:p>
    <w:p w14:paraId="4AB3FE2C" w14:textId="77777777" w:rsidR="00E44DBB" w:rsidRPr="00DF34BB" w:rsidRDefault="00E44DBB" w:rsidP="00A06AD4">
      <w:pPr>
        <w:spacing w:after="0" w:line="240" w:lineRule="auto"/>
        <w:ind w:firstLine="708"/>
        <w:jc w:val="both"/>
        <w:rPr>
          <w:rFonts w:ascii="Garamond" w:hAnsi="Garamond"/>
          <w:sz w:val="24"/>
          <w:szCs w:val="24"/>
        </w:rPr>
      </w:pPr>
      <w:r w:rsidRPr="00DF34BB">
        <w:rPr>
          <w:rFonts w:ascii="Garamond" w:hAnsi="Garamond"/>
          <w:sz w:val="24"/>
          <w:szCs w:val="24"/>
        </w:rPr>
        <w:t>c)</w:t>
      </w:r>
      <w:r w:rsidRPr="00DF34BB">
        <w:rPr>
          <w:rFonts w:ascii="Garamond" w:hAnsi="Garamond"/>
          <w:sz w:val="24"/>
          <w:szCs w:val="24"/>
        </w:rPr>
        <w:tab/>
        <w:t>Wysłanie raz dziennie zbiorczego raportu o stanie systemu backupowego;</w:t>
      </w:r>
    </w:p>
    <w:p w14:paraId="42F61A2E" w14:textId="137E4A58" w:rsidR="007257A2" w:rsidRDefault="00E44DBB" w:rsidP="00A06AD4">
      <w:pPr>
        <w:spacing w:after="0" w:line="240" w:lineRule="auto"/>
        <w:jc w:val="both"/>
        <w:rPr>
          <w:rFonts w:ascii="Garamond" w:hAnsi="Garamond"/>
          <w:sz w:val="24"/>
          <w:szCs w:val="24"/>
        </w:rPr>
      </w:pPr>
      <w:r w:rsidRPr="00DF34BB">
        <w:rPr>
          <w:rFonts w:ascii="Garamond" w:hAnsi="Garamond"/>
          <w:sz w:val="24"/>
          <w:szCs w:val="24"/>
        </w:rPr>
        <w:t>Testy mogą być realizowane poprzez przygotowane przez Wykonawcę skrypt</w:t>
      </w:r>
      <w:r w:rsidR="00F93005" w:rsidRPr="00DF34BB">
        <w:rPr>
          <w:rFonts w:ascii="Garamond" w:hAnsi="Garamond"/>
          <w:sz w:val="24"/>
          <w:szCs w:val="24"/>
        </w:rPr>
        <w:t>ów</w:t>
      </w:r>
      <w:r w:rsidR="00E72BEF">
        <w:rPr>
          <w:rFonts w:ascii="Garamond" w:hAnsi="Garamond"/>
          <w:sz w:val="24"/>
          <w:szCs w:val="24"/>
        </w:rPr>
        <w:t>.</w:t>
      </w:r>
    </w:p>
    <w:p w14:paraId="7194C689" w14:textId="77777777" w:rsidR="002D316C" w:rsidRPr="00DF34BB" w:rsidRDefault="002D316C" w:rsidP="00A06AD4">
      <w:pPr>
        <w:spacing w:after="0" w:line="240" w:lineRule="auto"/>
        <w:jc w:val="both"/>
        <w:rPr>
          <w:rFonts w:ascii="Garamond" w:hAnsi="Garamond"/>
          <w:sz w:val="24"/>
          <w:szCs w:val="24"/>
        </w:rPr>
      </w:pPr>
    </w:p>
    <w:p w14:paraId="5BA31429" w14:textId="4DF9D10A" w:rsidR="00F63EE9" w:rsidRPr="00DF34BB" w:rsidRDefault="007257A2" w:rsidP="008D16BE">
      <w:pPr>
        <w:pStyle w:val="Akapitzlist"/>
        <w:numPr>
          <w:ilvl w:val="0"/>
          <w:numId w:val="47"/>
        </w:numPr>
        <w:spacing w:after="0" w:line="240" w:lineRule="auto"/>
        <w:ind w:hanging="720"/>
        <w:jc w:val="both"/>
        <w:rPr>
          <w:rFonts w:ascii="Garamond" w:hAnsi="Garamond"/>
          <w:b/>
          <w:bCs/>
          <w:sz w:val="24"/>
          <w:szCs w:val="24"/>
        </w:rPr>
      </w:pPr>
      <w:r w:rsidRPr="00DF34BB">
        <w:rPr>
          <w:rFonts w:ascii="Garamond" w:hAnsi="Garamond"/>
          <w:b/>
          <w:bCs/>
          <w:sz w:val="24"/>
          <w:szCs w:val="24"/>
        </w:rPr>
        <w:t>Szkolenia</w:t>
      </w:r>
      <w:r w:rsidR="00F63EE9" w:rsidRPr="00DF34BB">
        <w:rPr>
          <w:rFonts w:ascii="Garamond" w:hAnsi="Garamond"/>
          <w:b/>
          <w:bCs/>
          <w:sz w:val="24"/>
          <w:szCs w:val="24"/>
        </w:rPr>
        <w:t xml:space="preserve"> </w:t>
      </w:r>
    </w:p>
    <w:p w14:paraId="216C63B3" w14:textId="22C5689A" w:rsidR="007257A2" w:rsidRPr="00DF34BB" w:rsidRDefault="007257A2" w:rsidP="00A06AD4">
      <w:pPr>
        <w:spacing w:after="0" w:line="240" w:lineRule="auto"/>
        <w:jc w:val="both"/>
        <w:rPr>
          <w:rFonts w:ascii="Garamond" w:hAnsi="Garamond"/>
          <w:sz w:val="24"/>
          <w:szCs w:val="24"/>
        </w:rPr>
      </w:pPr>
      <w:r w:rsidRPr="00DF34BB">
        <w:rPr>
          <w:rFonts w:ascii="Garamond" w:hAnsi="Garamond"/>
          <w:sz w:val="24"/>
          <w:szCs w:val="24"/>
        </w:rPr>
        <w:t xml:space="preserve">Warsztaty z </w:t>
      </w:r>
      <w:proofErr w:type="spellStart"/>
      <w:r w:rsidRPr="00DF34BB">
        <w:rPr>
          <w:rFonts w:ascii="Garamond" w:hAnsi="Garamond"/>
          <w:sz w:val="24"/>
          <w:szCs w:val="24"/>
        </w:rPr>
        <w:t>cyberbezpieczeństwa</w:t>
      </w:r>
      <w:proofErr w:type="spellEnd"/>
      <w:r w:rsidRPr="00DF34BB">
        <w:rPr>
          <w:rFonts w:ascii="Garamond" w:hAnsi="Garamond"/>
          <w:sz w:val="24"/>
          <w:szCs w:val="24"/>
        </w:rPr>
        <w:t xml:space="preserve"> skierowane do pracowników administracyjnych nie będących specjalistami w zakresie IT dla 19 osób</w:t>
      </w:r>
      <w:r w:rsidR="00EA4E46" w:rsidRPr="00DF34BB">
        <w:rPr>
          <w:rFonts w:ascii="Garamond" w:hAnsi="Garamond"/>
          <w:sz w:val="24"/>
          <w:szCs w:val="24"/>
        </w:rPr>
        <w:t xml:space="preserve"> (min. 8godz., podręcznik, praca w środowisku laboratoryjnym)</w:t>
      </w:r>
    </w:p>
    <w:p w14:paraId="41F86882" w14:textId="21C97139" w:rsidR="007257A2" w:rsidRPr="00DF34BB" w:rsidRDefault="007257A2" w:rsidP="00A06AD4">
      <w:pPr>
        <w:spacing w:after="0" w:line="240" w:lineRule="auto"/>
        <w:jc w:val="both"/>
        <w:rPr>
          <w:rFonts w:ascii="Garamond" w:hAnsi="Garamond"/>
          <w:sz w:val="24"/>
          <w:szCs w:val="24"/>
        </w:rPr>
      </w:pPr>
      <w:r w:rsidRPr="00DF34BB">
        <w:rPr>
          <w:rFonts w:ascii="Garamond" w:hAnsi="Garamond"/>
          <w:sz w:val="24"/>
          <w:szCs w:val="24"/>
        </w:rPr>
        <w:t xml:space="preserve">Szkolenie dedykowane dla administratora dotyczące bezpieczeństwa </w:t>
      </w:r>
      <w:r w:rsidR="00EA4E46" w:rsidRPr="00DF34BB">
        <w:rPr>
          <w:rFonts w:ascii="Garamond" w:hAnsi="Garamond"/>
          <w:sz w:val="24"/>
          <w:szCs w:val="24"/>
        </w:rPr>
        <w:t>w IT (forma warsztatu, min. 6h, podręcznik</w:t>
      </w:r>
      <w:r w:rsidR="008B21D2" w:rsidRPr="00DF34BB">
        <w:rPr>
          <w:rFonts w:ascii="Garamond" w:hAnsi="Garamond"/>
          <w:sz w:val="24"/>
          <w:szCs w:val="24"/>
        </w:rPr>
        <w:t>i</w:t>
      </w:r>
      <w:r w:rsidR="009E6576" w:rsidRPr="00DF34BB">
        <w:rPr>
          <w:rFonts w:ascii="Garamond" w:hAnsi="Garamond"/>
          <w:sz w:val="24"/>
          <w:szCs w:val="24"/>
        </w:rPr>
        <w:t xml:space="preserve"> </w:t>
      </w:r>
      <w:r w:rsidR="008B21D2" w:rsidRPr="00DF34BB">
        <w:rPr>
          <w:rFonts w:ascii="Garamond" w:hAnsi="Garamond"/>
          <w:sz w:val="24"/>
          <w:szCs w:val="24"/>
        </w:rPr>
        <w:t xml:space="preserve">i materiały </w:t>
      </w:r>
      <w:r w:rsidR="009E6576" w:rsidRPr="00DF34BB">
        <w:rPr>
          <w:rFonts w:ascii="Garamond" w:hAnsi="Garamond"/>
          <w:sz w:val="24"/>
          <w:szCs w:val="24"/>
        </w:rPr>
        <w:t>w języku polskim</w:t>
      </w:r>
      <w:r w:rsidR="00EA4E46" w:rsidRPr="00DF34BB">
        <w:rPr>
          <w:rFonts w:ascii="Garamond" w:hAnsi="Garamond"/>
          <w:sz w:val="24"/>
          <w:szCs w:val="24"/>
        </w:rPr>
        <w:t>, środowisko laboratoryjne).</w:t>
      </w:r>
    </w:p>
    <w:p w14:paraId="4B186868" w14:textId="3AF41DD5" w:rsidR="007257A2" w:rsidRPr="00DF34BB" w:rsidRDefault="00EA4E46" w:rsidP="00A06AD4">
      <w:pPr>
        <w:spacing w:after="0" w:line="240" w:lineRule="auto"/>
        <w:jc w:val="both"/>
        <w:rPr>
          <w:rFonts w:ascii="Garamond" w:hAnsi="Garamond"/>
          <w:sz w:val="24"/>
          <w:szCs w:val="24"/>
        </w:rPr>
      </w:pPr>
      <w:r w:rsidRPr="00DF34BB">
        <w:rPr>
          <w:rFonts w:ascii="Garamond" w:hAnsi="Garamond"/>
          <w:sz w:val="24"/>
          <w:szCs w:val="24"/>
        </w:rPr>
        <w:t xml:space="preserve">Szkolenie dla administratora </w:t>
      </w:r>
      <w:r w:rsidR="007E4E58" w:rsidRPr="00DF34BB">
        <w:rPr>
          <w:rFonts w:ascii="Garamond" w:hAnsi="Garamond"/>
          <w:sz w:val="24"/>
          <w:szCs w:val="24"/>
        </w:rPr>
        <w:t>z podstaw Windows Server o zakresie: instalacja i konfiguracja, magazyn danych, infrastruktura sieciowa, implementacja TCP/IP, implementacja roli Windows Server, implementacja Active Directory, implementacja warstw bezpieczeństwa, implementacja Windows Server Security, monitorowanie wydajności serwera, utrzymanie systemu, ponadto zabezpieczenia infrastruktury Active Directory w kontekście dyrektywy NIS 2 (najlepiej w formie warsztatu)</w:t>
      </w:r>
      <w:r w:rsidR="008B21D2" w:rsidRPr="00DF34BB">
        <w:rPr>
          <w:rFonts w:ascii="Garamond" w:hAnsi="Garamond"/>
          <w:sz w:val="24"/>
          <w:szCs w:val="24"/>
        </w:rPr>
        <w:t>.</w:t>
      </w:r>
      <w:r w:rsidR="00A80238" w:rsidRPr="00DF34BB">
        <w:rPr>
          <w:rFonts w:ascii="Garamond" w:hAnsi="Garamond"/>
          <w:sz w:val="24"/>
          <w:szCs w:val="24"/>
        </w:rPr>
        <w:t xml:space="preserve"> Materiały dostarczone przez wykonawcę musza być w języku polskim</w:t>
      </w:r>
      <w:r w:rsidR="007E4E58" w:rsidRPr="00DF34BB">
        <w:rPr>
          <w:rFonts w:ascii="Garamond" w:hAnsi="Garamond"/>
          <w:sz w:val="24"/>
          <w:szCs w:val="24"/>
        </w:rPr>
        <w:t>.</w:t>
      </w:r>
    </w:p>
    <w:p w14:paraId="6F340439" w14:textId="77777777" w:rsidR="007257A2" w:rsidRPr="00DF34BB" w:rsidRDefault="007257A2" w:rsidP="00A06AD4">
      <w:pPr>
        <w:spacing w:after="0" w:line="240" w:lineRule="auto"/>
        <w:jc w:val="both"/>
        <w:rPr>
          <w:rFonts w:ascii="Garamond" w:hAnsi="Garamond"/>
          <w:sz w:val="24"/>
          <w:szCs w:val="24"/>
        </w:rPr>
      </w:pPr>
    </w:p>
    <w:p w14:paraId="3425F0DF" w14:textId="308DFCA8" w:rsidR="00A24E12" w:rsidRPr="00E72BEF" w:rsidRDefault="00A24E12" w:rsidP="008D16BE">
      <w:pPr>
        <w:pStyle w:val="Akapitzlist"/>
        <w:numPr>
          <w:ilvl w:val="0"/>
          <w:numId w:val="47"/>
        </w:numPr>
        <w:spacing w:after="0" w:line="240" w:lineRule="auto"/>
        <w:ind w:hanging="720"/>
        <w:jc w:val="both"/>
        <w:rPr>
          <w:rFonts w:ascii="Garamond" w:hAnsi="Garamond"/>
          <w:b/>
          <w:bCs/>
          <w:sz w:val="24"/>
          <w:szCs w:val="24"/>
        </w:rPr>
      </w:pPr>
      <w:r w:rsidRPr="00DF34BB">
        <w:rPr>
          <w:rFonts w:ascii="Garamond" w:hAnsi="Garamond"/>
          <w:b/>
          <w:bCs/>
          <w:sz w:val="24"/>
          <w:szCs w:val="24"/>
        </w:rPr>
        <w:t>Oprogramowanie antywirusowe</w:t>
      </w:r>
      <w:r w:rsidR="004D608A" w:rsidRPr="00DF34BB">
        <w:rPr>
          <w:rFonts w:ascii="Garamond" w:hAnsi="Garamond"/>
          <w:b/>
          <w:bCs/>
          <w:sz w:val="24"/>
          <w:szCs w:val="24"/>
        </w:rPr>
        <w:t xml:space="preserve"> – 30 stanowisk</w:t>
      </w:r>
      <w:r w:rsidR="00E01444" w:rsidRPr="00DF34BB">
        <w:rPr>
          <w:rFonts w:ascii="Garamond" w:hAnsi="Garamond"/>
          <w:b/>
          <w:bCs/>
          <w:sz w:val="24"/>
          <w:szCs w:val="24"/>
        </w:rPr>
        <w:t xml:space="preserve"> </w:t>
      </w:r>
    </w:p>
    <w:p w14:paraId="2E966378" w14:textId="77777777" w:rsidR="00A24E12" w:rsidRPr="00DF34BB" w:rsidRDefault="00A24E12" w:rsidP="00A06AD4">
      <w:pPr>
        <w:spacing w:after="0" w:line="240" w:lineRule="auto"/>
        <w:jc w:val="both"/>
        <w:rPr>
          <w:rFonts w:ascii="Garamond" w:hAnsi="Garamond"/>
          <w:sz w:val="24"/>
          <w:szCs w:val="24"/>
        </w:rPr>
      </w:pPr>
      <w:r w:rsidRPr="00DF34BB">
        <w:rPr>
          <w:rFonts w:ascii="Garamond" w:hAnsi="Garamond"/>
          <w:sz w:val="24"/>
          <w:szCs w:val="24"/>
        </w:rPr>
        <w:t xml:space="preserve"> </w:t>
      </w:r>
      <w:r w:rsidRPr="00DF34BB">
        <w:rPr>
          <w:rFonts w:ascii="Garamond" w:hAnsi="Garamond"/>
          <w:b/>
          <w:bCs/>
          <w:sz w:val="24"/>
          <w:szCs w:val="24"/>
        </w:rPr>
        <w:t xml:space="preserve">Administracja zdalna w chmurze </w:t>
      </w:r>
    </w:p>
    <w:p w14:paraId="2435F8F7" w14:textId="77777777" w:rsidR="00326868" w:rsidRDefault="00A24E12" w:rsidP="00A06AD4">
      <w:pPr>
        <w:numPr>
          <w:ilvl w:val="0"/>
          <w:numId w:val="27"/>
        </w:numPr>
        <w:spacing w:after="0" w:line="240" w:lineRule="auto"/>
        <w:ind w:left="709" w:hanging="709"/>
        <w:jc w:val="both"/>
        <w:rPr>
          <w:rFonts w:ascii="Garamond" w:hAnsi="Garamond"/>
          <w:sz w:val="24"/>
          <w:szCs w:val="24"/>
        </w:rPr>
      </w:pPr>
      <w:r w:rsidRPr="00DF34BB">
        <w:rPr>
          <w:rFonts w:ascii="Garamond" w:hAnsi="Garamond"/>
          <w:sz w:val="24"/>
          <w:szCs w:val="24"/>
        </w:rPr>
        <w:t>Rozwiązanie musi być dostępne w ch</w:t>
      </w:r>
      <w:r w:rsidR="00326868">
        <w:rPr>
          <w:rFonts w:ascii="Garamond" w:hAnsi="Garamond"/>
          <w:sz w:val="24"/>
          <w:szCs w:val="24"/>
        </w:rPr>
        <w:t>murze producenta oprogramowania antywirusowego.</w:t>
      </w:r>
    </w:p>
    <w:p w14:paraId="584FC477" w14:textId="77777777" w:rsidR="00326868" w:rsidRDefault="00A24E12" w:rsidP="00A06AD4">
      <w:pPr>
        <w:numPr>
          <w:ilvl w:val="0"/>
          <w:numId w:val="27"/>
        </w:numPr>
        <w:spacing w:after="0" w:line="240" w:lineRule="auto"/>
        <w:ind w:left="709" w:hanging="709"/>
        <w:jc w:val="both"/>
        <w:rPr>
          <w:rFonts w:ascii="Garamond" w:hAnsi="Garamond"/>
          <w:sz w:val="24"/>
          <w:szCs w:val="24"/>
        </w:rPr>
      </w:pPr>
      <w:r w:rsidRPr="00326868">
        <w:rPr>
          <w:rFonts w:ascii="Garamond" w:hAnsi="Garamond"/>
          <w:sz w:val="24"/>
          <w:szCs w:val="24"/>
        </w:rPr>
        <w:t>Rozwiązanie musi umożliwiać dostęp do konsoli centralnego zarząd</w:t>
      </w:r>
      <w:r w:rsidR="00326868">
        <w:rPr>
          <w:rFonts w:ascii="Garamond" w:hAnsi="Garamond"/>
          <w:sz w:val="24"/>
          <w:szCs w:val="24"/>
        </w:rPr>
        <w:t>zania z poziomu interfejsu WWW.</w:t>
      </w:r>
    </w:p>
    <w:p w14:paraId="7172E296" w14:textId="77777777" w:rsidR="00B22910" w:rsidRDefault="00A24E12" w:rsidP="00A06AD4">
      <w:pPr>
        <w:numPr>
          <w:ilvl w:val="0"/>
          <w:numId w:val="27"/>
        </w:numPr>
        <w:spacing w:after="0" w:line="240" w:lineRule="auto"/>
        <w:ind w:left="709" w:hanging="709"/>
        <w:jc w:val="both"/>
        <w:rPr>
          <w:rFonts w:ascii="Garamond" w:hAnsi="Garamond"/>
          <w:sz w:val="24"/>
          <w:szCs w:val="24"/>
        </w:rPr>
      </w:pPr>
      <w:r w:rsidRPr="00326868">
        <w:rPr>
          <w:rFonts w:ascii="Garamond" w:hAnsi="Garamond"/>
          <w:sz w:val="24"/>
          <w:szCs w:val="24"/>
        </w:rPr>
        <w:t>Rozwiązanie musi być zabezpieczone za pośrednictwem protokołu SSL.</w:t>
      </w:r>
    </w:p>
    <w:p w14:paraId="24A59E9E" w14:textId="77777777" w:rsidR="00B22910" w:rsidRDefault="00A24E12" w:rsidP="00A06AD4">
      <w:pPr>
        <w:numPr>
          <w:ilvl w:val="0"/>
          <w:numId w:val="27"/>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posiadać mechanizm wykrywający sklonowane maszyny na podstawie unikatowego identyfikatora sprzętowego stacji. </w:t>
      </w:r>
    </w:p>
    <w:p w14:paraId="7F7F7F15" w14:textId="77777777" w:rsidR="00B22910" w:rsidRDefault="00A24E12" w:rsidP="00A06AD4">
      <w:pPr>
        <w:numPr>
          <w:ilvl w:val="0"/>
          <w:numId w:val="27"/>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posiadać możliwość komunikacji agenta przy wykorzystaniu HTTP Proxy. </w:t>
      </w:r>
    </w:p>
    <w:p w14:paraId="20B23631" w14:textId="77777777" w:rsidR="00B22910" w:rsidRDefault="00A24E12" w:rsidP="00A06AD4">
      <w:pPr>
        <w:numPr>
          <w:ilvl w:val="0"/>
          <w:numId w:val="27"/>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posiadać możliwość zarządzania urządzeniami mobilnymi – MDM. </w:t>
      </w:r>
    </w:p>
    <w:p w14:paraId="6D8021DA" w14:textId="77777777" w:rsidR="00B22910" w:rsidRDefault="00A24E12" w:rsidP="00A06AD4">
      <w:pPr>
        <w:numPr>
          <w:ilvl w:val="0"/>
          <w:numId w:val="27"/>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posiadać możliwość wymuszenia dwufazowej autoryzacji podczas logowania do konsoli administracyjnej. </w:t>
      </w:r>
    </w:p>
    <w:p w14:paraId="5CC78F7B" w14:textId="77777777" w:rsidR="00B22910" w:rsidRDefault="00A24E12" w:rsidP="00A06AD4">
      <w:pPr>
        <w:numPr>
          <w:ilvl w:val="0"/>
          <w:numId w:val="27"/>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posiadać możliwość dodania zestawu uprawnień dla użytkowników w oparciu co najmniej o funkcje zarządzania: politykami, raportowaniem, zarządzaniem licencjami, zadaniami administracyjnymi. Każda z funkcji musi posiadać możliwość wyboru uprawnienia: odczyt, użyj, zapisz oraz brak. </w:t>
      </w:r>
    </w:p>
    <w:p w14:paraId="05F0FCBD" w14:textId="77777777" w:rsidR="00B22910" w:rsidRDefault="00A24E12" w:rsidP="00A06AD4">
      <w:pPr>
        <w:numPr>
          <w:ilvl w:val="0"/>
          <w:numId w:val="27"/>
        </w:numPr>
        <w:spacing w:after="0" w:line="240" w:lineRule="auto"/>
        <w:ind w:left="709" w:hanging="709"/>
        <w:jc w:val="both"/>
        <w:rPr>
          <w:rFonts w:ascii="Garamond" w:hAnsi="Garamond"/>
          <w:sz w:val="24"/>
          <w:szCs w:val="24"/>
        </w:rPr>
      </w:pPr>
      <w:r w:rsidRPr="00B22910">
        <w:rPr>
          <w:rFonts w:ascii="Garamond" w:hAnsi="Garamond"/>
          <w:sz w:val="24"/>
          <w:szCs w:val="24"/>
        </w:rPr>
        <w:lastRenderedPageBreak/>
        <w:t xml:space="preserve">Rozwiązanie musi posiadać minimum 80 szablonów raportów, przygotowanych przez producenta. </w:t>
      </w:r>
    </w:p>
    <w:p w14:paraId="3E4EFD6F" w14:textId="77777777" w:rsidR="00B22910" w:rsidRDefault="00A24E12" w:rsidP="00A06AD4">
      <w:pPr>
        <w:numPr>
          <w:ilvl w:val="0"/>
          <w:numId w:val="27"/>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posiadać możliwość tworzenia grup statycznych i dynamicznych komputerów. </w:t>
      </w:r>
    </w:p>
    <w:p w14:paraId="45BCF466" w14:textId="77777777" w:rsidR="00B22910" w:rsidRDefault="00A24E12" w:rsidP="00A06AD4">
      <w:pPr>
        <w:numPr>
          <w:ilvl w:val="0"/>
          <w:numId w:val="27"/>
        </w:numPr>
        <w:spacing w:after="0" w:line="240" w:lineRule="auto"/>
        <w:ind w:left="709" w:hanging="709"/>
        <w:jc w:val="both"/>
        <w:rPr>
          <w:rFonts w:ascii="Garamond" w:hAnsi="Garamond"/>
          <w:sz w:val="24"/>
          <w:szCs w:val="24"/>
        </w:rPr>
      </w:pPr>
      <w:r w:rsidRPr="00B22910">
        <w:rPr>
          <w:rFonts w:ascii="Garamond" w:hAnsi="Garamond"/>
          <w:sz w:val="24"/>
          <w:szCs w:val="24"/>
        </w:rPr>
        <w:t xml:space="preserve">Grupy dynamiczne muszą być tworzone na podstawie szablonu określającego warunki, jakie musi spełnić klient, aby został umieszczony w danej grupie. Warunki muszą zawierać co najmniej: adresy sieciowe IP, aktywne zagrożenia, stan funkcjonowania/ochrony, wersja systemu operacyjnego, podzespoły komputera. </w:t>
      </w:r>
    </w:p>
    <w:p w14:paraId="2BCFA149" w14:textId="7CF8B761" w:rsidR="00A24E12" w:rsidRPr="00B22910" w:rsidRDefault="00A24E12" w:rsidP="00A06AD4">
      <w:pPr>
        <w:numPr>
          <w:ilvl w:val="0"/>
          <w:numId w:val="27"/>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posiadać możliwość uruchomienia zadań automatycznie, przynajmniej z wyzwalaczem: wyrażenie CRON, codziennie, cotygodniowo, comiesięcznie, corocznie, po wystąpieniu nowego zdarzenia oraz umieszczeniu agenta w grupie dynamicznej. </w:t>
      </w:r>
    </w:p>
    <w:p w14:paraId="739171C6" w14:textId="77777777" w:rsidR="002D316C" w:rsidRDefault="002D316C" w:rsidP="00A06AD4">
      <w:pPr>
        <w:spacing w:after="0" w:line="240" w:lineRule="auto"/>
        <w:jc w:val="both"/>
        <w:rPr>
          <w:rFonts w:ascii="Garamond" w:hAnsi="Garamond"/>
          <w:b/>
          <w:bCs/>
          <w:sz w:val="24"/>
          <w:szCs w:val="24"/>
        </w:rPr>
      </w:pPr>
    </w:p>
    <w:p w14:paraId="576B4735" w14:textId="77777777" w:rsidR="00A24E12" w:rsidRPr="00DF34BB" w:rsidRDefault="00A24E12" w:rsidP="00A06AD4">
      <w:pPr>
        <w:spacing w:after="0" w:line="240" w:lineRule="auto"/>
        <w:jc w:val="both"/>
        <w:rPr>
          <w:rFonts w:ascii="Garamond" w:hAnsi="Garamond"/>
          <w:sz w:val="24"/>
          <w:szCs w:val="24"/>
        </w:rPr>
      </w:pPr>
      <w:r w:rsidRPr="00DF34BB">
        <w:rPr>
          <w:rFonts w:ascii="Garamond" w:hAnsi="Garamond"/>
          <w:b/>
          <w:bCs/>
          <w:sz w:val="24"/>
          <w:szCs w:val="24"/>
        </w:rPr>
        <w:t xml:space="preserve">Ochrona stacji roboczych </w:t>
      </w:r>
    </w:p>
    <w:p w14:paraId="4997A65A" w14:textId="77777777" w:rsidR="00A24E12" w:rsidRPr="00DF34BB" w:rsidRDefault="00A24E12" w:rsidP="00A06AD4">
      <w:pPr>
        <w:numPr>
          <w:ilvl w:val="0"/>
          <w:numId w:val="28"/>
        </w:numPr>
        <w:spacing w:after="0" w:line="240" w:lineRule="auto"/>
        <w:jc w:val="both"/>
        <w:rPr>
          <w:rFonts w:ascii="Garamond" w:hAnsi="Garamond"/>
          <w:sz w:val="24"/>
          <w:szCs w:val="24"/>
        </w:rPr>
      </w:pPr>
      <w:r w:rsidRPr="00DF34BB">
        <w:rPr>
          <w:rFonts w:ascii="Garamond" w:hAnsi="Garamond"/>
          <w:sz w:val="24"/>
          <w:szCs w:val="24"/>
        </w:rPr>
        <w:t xml:space="preserve">Rozwiązanie musi wspierać systemy operacyjne Windows (Windows 10/Windows 11). </w:t>
      </w:r>
    </w:p>
    <w:p w14:paraId="59D5AC53" w14:textId="77777777" w:rsidR="00A24E12" w:rsidRPr="00DF34BB" w:rsidRDefault="00A24E12" w:rsidP="00A06AD4">
      <w:pPr>
        <w:numPr>
          <w:ilvl w:val="0"/>
          <w:numId w:val="28"/>
        </w:numPr>
        <w:spacing w:after="0" w:line="240" w:lineRule="auto"/>
        <w:jc w:val="both"/>
        <w:rPr>
          <w:rFonts w:ascii="Garamond" w:hAnsi="Garamond"/>
          <w:sz w:val="24"/>
          <w:szCs w:val="24"/>
        </w:rPr>
      </w:pPr>
      <w:r w:rsidRPr="00DF34BB">
        <w:rPr>
          <w:rFonts w:ascii="Garamond" w:hAnsi="Garamond"/>
          <w:sz w:val="24"/>
          <w:szCs w:val="24"/>
        </w:rPr>
        <w:t xml:space="preserve">Rozwiązanie musi wspierać architekturę ARM64. </w:t>
      </w:r>
    </w:p>
    <w:p w14:paraId="292E11F2" w14:textId="77777777" w:rsidR="00B22910" w:rsidRDefault="00A24E12" w:rsidP="00A06AD4">
      <w:pPr>
        <w:numPr>
          <w:ilvl w:val="0"/>
          <w:numId w:val="28"/>
        </w:numPr>
        <w:spacing w:after="0" w:line="240" w:lineRule="auto"/>
        <w:ind w:left="709" w:hanging="709"/>
        <w:jc w:val="both"/>
        <w:rPr>
          <w:rFonts w:ascii="Garamond" w:hAnsi="Garamond"/>
          <w:sz w:val="24"/>
          <w:szCs w:val="24"/>
        </w:rPr>
      </w:pPr>
      <w:r w:rsidRPr="00DF34BB">
        <w:rPr>
          <w:rFonts w:ascii="Garamond" w:hAnsi="Garamond"/>
          <w:sz w:val="24"/>
          <w:szCs w:val="24"/>
        </w:rPr>
        <w:t xml:space="preserve">Rozwiązanie musi zapewniać wykrywanie i usuwanie niebezpiecznych aplikacji typu </w:t>
      </w:r>
      <w:proofErr w:type="spellStart"/>
      <w:r w:rsidRPr="00DF34BB">
        <w:rPr>
          <w:rFonts w:ascii="Garamond" w:hAnsi="Garamond"/>
          <w:sz w:val="24"/>
          <w:szCs w:val="24"/>
        </w:rPr>
        <w:t>adware</w:t>
      </w:r>
      <w:proofErr w:type="spellEnd"/>
      <w:r w:rsidRPr="00DF34BB">
        <w:rPr>
          <w:rFonts w:ascii="Garamond" w:hAnsi="Garamond"/>
          <w:sz w:val="24"/>
          <w:szCs w:val="24"/>
        </w:rPr>
        <w:t xml:space="preserve">, spyware, dialer, </w:t>
      </w:r>
      <w:proofErr w:type="spellStart"/>
      <w:r w:rsidRPr="00DF34BB">
        <w:rPr>
          <w:rFonts w:ascii="Garamond" w:hAnsi="Garamond"/>
          <w:sz w:val="24"/>
          <w:szCs w:val="24"/>
        </w:rPr>
        <w:t>phishing</w:t>
      </w:r>
      <w:proofErr w:type="spellEnd"/>
      <w:r w:rsidRPr="00DF34BB">
        <w:rPr>
          <w:rFonts w:ascii="Garamond" w:hAnsi="Garamond"/>
          <w:sz w:val="24"/>
          <w:szCs w:val="24"/>
        </w:rPr>
        <w:t xml:space="preserve">, narzędzi </w:t>
      </w:r>
      <w:proofErr w:type="spellStart"/>
      <w:r w:rsidRPr="00DF34BB">
        <w:rPr>
          <w:rFonts w:ascii="Garamond" w:hAnsi="Garamond"/>
          <w:sz w:val="24"/>
          <w:szCs w:val="24"/>
        </w:rPr>
        <w:t>hakerskich</w:t>
      </w:r>
      <w:proofErr w:type="spellEnd"/>
      <w:r w:rsidRPr="00DF34BB">
        <w:rPr>
          <w:rFonts w:ascii="Garamond" w:hAnsi="Garamond"/>
          <w:sz w:val="24"/>
          <w:szCs w:val="24"/>
        </w:rPr>
        <w:t xml:space="preserve">, </w:t>
      </w:r>
      <w:proofErr w:type="spellStart"/>
      <w:r w:rsidRPr="00DF34BB">
        <w:rPr>
          <w:rFonts w:ascii="Garamond" w:hAnsi="Garamond"/>
          <w:sz w:val="24"/>
          <w:szCs w:val="24"/>
        </w:rPr>
        <w:t>backdoor</w:t>
      </w:r>
      <w:proofErr w:type="spellEnd"/>
      <w:r w:rsidRPr="00DF34BB">
        <w:rPr>
          <w:rFonts w:ascii="Garamond" w:hAnsi="Garamond"/>
          <w:sz w:val="24"/>
          <w:szCs w:val="24"/>
        </w:rPr>
        <w:t xml:space="preserve">. </w:t>
      </w:r>
    </w:p>
    <w:p w14:paraId="4BEAC8A0" w14:textId="77777777" w:rsidR="00B22910" w:rsidRDefault="00A24E12" w:rsidP="00A06AD4">
      <w:pPr>
        <w:numPr>
          <w:ilvl w:val="0"/>
          <w:numId w:val="28"/>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posiadać wbudowaną technologię do ochrony przed </w:t>
      </w:r>
      <w:proofErr w:type="spellStart"/>
      <w:r w:rsidRPr="00B22910">
        <w:rPr>
          <w:rFonts w:ascii="Garamond" w:hAnsi="Garamond"/>
          <w:sz w:val="24"/>
          <w:szCs w:val="24"/>
        </w:rPr>
        <w:t>rootkitami</w:t>
      </w:r>
      <w:proofErr w:type="spellEnd"/>
      <w:r w:rsidRPr="00B22910">
        <w:rPr>
          <w:rFonts w:ascii="Garamond" w:hAnsi="Garamond"/>
          <w:sz w:val="24"/>
          <w:szCs w:val="24"/>
        </w:rPr>
        <w:t xml:space="preserve"> oraz podłączeniem komputera do sieci </w:t>
      </w:r>
      <w:proofErr w:type="spellStart"/>
      <w:r w:rsidRPr="00B22910">
        <w:rPr>
          <w:rFonts w:ascii="Garamond" w:hAnsi="Garamond"/>
          <w:sz w:val="24"/>
          <w:szCs w:val="24"/>
        </w:rPr>
        <w:t>botnet</w:t>
      </w:r>
      <w:proofErr w:type="spellEnd"/>
      <w:r w:rsidRPr="00B22910">
        <w:rPr>
          <w:rFonts w:ascii="Garamond" w:hAnsi="Garamond"/>
          <w:sz w:val="24"/>
          <w:szCs w:val="24"/>
        </w:rPr>
        <w:t xml:space="preserve">. </w:t>
      </w:r>
    </w:p>
    <w:p w14:paraId="7FFFB15C" w14:textId="77777777" w:rsidR="00B22910" w:rsidRDefault="00A24E12" w:rsidP="00A06AD4">
      <w:pPr>
        <w:numPr>
          <w:ilvl w:val="0"/>
          <w:numId w:val="28"/>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zapewniać wykrywanie potencjalnie niepożądanych, niebezpiecznych oraz podejrzanych aplikacji. </w:t>
      </w:r>
    </w:p>
    <w:p w14:paraId="78C01774" w14:textId="77777777" w:rsidR="00B22910" w:rsidRDefault="00A24E12" w:rsidP="00A06AD4">
      <w:pPr>
        <w:numPr>
          <w:ilvl w:val="0"/>
          <w:numId w:val="28"/>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zapewniać skanowanie w czasie rzeczywistym otwieranych, zapisywanych i wykonywanych plików. </w:t>
      </w:r>
    </w:p>
    <w:p w14:paraId="2892F4EA" w14:textId="77777777" w:rsidR="00B22910" w:rsidRDefault="00A24E12" w:rsidP="00A06AD4">
      <w:pPr>
        <w:numPr>
          <w:ilvl w:val="0"/>
          <w:numId w:val="28"/>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zapewniać skanowanie całego dysku, wybranych katalogów lub pojedynczych plików "na żądanie" lub według harmonogramu. </w:t>
      </w:r>
    </w:p>
    <w:p w14:paraId="7F8FCCCF" w14:textId="77777777" w:rsidR="00B22910" w:rsidRDefault="00A24E12" w:rsidP="00A06AD4">
      <w:pPr>
        <w:numPr>
          <w:ilvl w:val="0"/>
          <w:numId w:val="28"/>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zapewniać skanowanie plików spakowanych i skompresowanych oraz dysków sieciowych i dysków przenośnych. </w:t>
      </w:r>
    </w:p>
    <w:p w14:paraId="33FD1602" w14:textId="77777777" w:rsidR="00B22910" w:rsidRDefault="00A24E12" w:rsidP="00A06AD4">
      <w:pPr>
        <w:numPr>
          <w:ilvl w:val="0"/>
          <w:numId w:val="28"/>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posiadać opcję umieszczenia na liście </w:t>
      </w:r>
      <w:proofErr w:type="spellStart"/>
      <w:r w:rsidRPr="00B22910">
        <w:rPr>
          <w:rFonts w:ascii="Garamond" w:hAnsi="Garamond"/>
          <w:sz w:val="24"/>
          <w:szCs w:val="24"/>
        </w:rPr>
        <w:t>wykluczeń</w:t>
      </w:r>
      <w:proofErr w:type="spellEnd"/>
      <w:r w:rsidRPr="00B22910">
        <w:rPr>
          <w:rFonts w:ascii="Garamond" w:hAnsi="Garamond"/>
          <w:sz w:val="24"/>
          <w:szCs w:val="24"/>
        </w:rPr>
        <w:t xml:space="preserve"> ze skanowania wybranych plików, katalogów lub plików na podstawie rozszerzenia, nazwy, sumy kontrolnej (SHA1) oraz lokalizacji pliku. </w:t>
      </w:r>
    </w:p>
    <w:p w14:paraId="04FCC074" w14:textId="77777777" w:rsidR="00B22910" w:rsidRDefault="00A24E12" w:rsidP="00A06AD4">
      <w:pPr>
        <w:numPr>
          <w:ilvl w:val="0"/>
          <w:numId w:val="28"/>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integrować się z Intel </w:t>
      </w:r>
      <w:proofErr w:type="spellStart"/>
      <w:r w:rsidRPr="00B22910">
        <w:rPr>
          <w:rFonts w:ascii="Garamond" w:hAnsi="Garamond"/>
          <w:sz w:val="24"/>
          <w:szCs w:val="24"/>
        </w:rPr>
        <w:t>Threat</w:t>
      </w:r>
      <w:proofErr w:type="spellEnd"/>
      <w:r w:rsidRPr="00B22910">
        <w:rPr>
          <w:rFonts w:ascii="Garamond" w:hAnsi="Garamond"/>
          <w:sz w:val="24"/>
          <w:szCs w:val="24"/>
        </w:rPr>
        <w:t xml:space="preserve"> </w:t>
      </w:r>
      <w:proofErr w:type="spellStart"/>
      <w:r w:rsidRPr="00B22910">
        <w:rPr>
          <w:rFonts w:ascii="Garamond" w:hAnsi="Garamond"/>
          <w:sz w:val="24"/>
          <w:szCs w:val="24"/>
        </w:rPr>
        <w:t>Detection</w:t>
      </w:r>
      <w:proofErr w:type="spellEnd"/>
      <w:r w:rsidRPr="00B22910">
        <w:rPr>
          <w:rFonts w:ascii="Garamond" w:hAnsi="Garamond"/>
          <w:sz w:val="24"/>
          <w:szCs w:val="24"/>
        </w:rPr>
        <w:t xml:space="preserve"> Technology. </w:t>
      </w:r>
    </w:p>
    <w:p w14:paraId="4B66C28F" w14:textId="77777777" w:rsidR="00B22910" w:rsidRDefault="00A24E12" w:rsidP="00A06AD4">
      <w:pPr>
        <w:numPr>
          <w:ilvl w:val="0"/>
          <w:numId w:val="28"/>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zapewniać skanowanie i oczyszczanie poczty przychodzącej POP3 i IMAP „w locie” (w czasie rzeczywistym), zanim zostanie dostarczona do klienta pocztowego, zainstalowanego na stacji roboczej (niezależnie od konkretnego klienta pocztowego). </w:t>
      </w:r>
    </w:p>
    <w:p w14:paraId="5A4198F9" w14:textId="77777777" w:rsidR="00B22910" w:rsidRDefault="00A24E12" w:rsidP="00A06AD4">
      <w:pPr>
        <w:numPr>
          <w:ilvl w:val="0"/>
          <w:numId w:val="28"/>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zapewniać skanowanie ruchu sieciowego wewnątrz szyfrowanych protokołów HTTPS, POP3S, IMAPS. </w:t>
      </w:r>
    </w:p>
    <w:p w14:paraId="17F9BF2E" w14:textId="77777777" w:rsidR="00B22910" w:rsidRDefault="00A24E12" w:rsidP="00A06AD4">
      <w:pPr>
        <w:numPr>
          <w:ilvl w:val="0"/>
          <w:numId w:val="28"/>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posiadać wbudowane dwa niezależne moduły heurystyczne – jeden wykorzystujący pasywne metody heurystyczne i drugi wykorzystujący aktywne metody heurystyczne oraz elementy sztucznej inteligencji. Musi istnieć możliwość wyboru, z jaką heurystyka ma odbywać się skanowanie – z użyciem jednej lub obu metod jednocześnie. </w:t>
      </w:r>
    </w:p>
    <w:p w14:paraId="41FC59FB" w14:textId="77777777" w:rsidR="00B22910" w:rsidRDefault="00A24E12" w:rsidP="00A06AD4">
      <w:pPr>
        <w:numPr>
          <w:ilvl w:val="0"/>
          <w:numId w:val="28"/>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zapewniać blokowanie zewnętrznych nośników danych na stacji w tym przynajmniej: Pamięci masowych, optycznych pamięci masowych, pamięci masowych </w:t>
      </w:r>
      <w:proofErr w:type="spellStart"/>
      <w:r w:rsidRPr="00B22910">
        <w:rPr>
          <w:rFonts w:ascii="Garamond" w:hAnsi="Garamond"/>
          <w:sz w:val="24"/>
          <w:szCs w:val="24"/>
        </w:rPr>
        <w:t>Firewire</w:t>
      </w:r>
      <w:proofErr w:type="spellEnd"/>
      <w:r w:rsidRPr="00B22910">
        <w:rPr>
          <w:rFonts w:ascii="Garamond" w:hAnsi="Garamond"/>
          <w:sz w:val="24"/>
          <w:szCs w:val="24"/>
        </w:rPr>
        <w:t xml:space="preserve">, urządzeń do tworzenia obrazów, drukarek USB, urządzeń Bluetooth, czytników kart inteligentnych, modemów, portów LPT/COM oraz urządzeń przenośnych. </w:t>
      </w:r>
    </w:p>
    <w:p w14:paraId="7BD42D20" w14:textId="77777777" w:rsidR="00B22910" w:rsidRDefault="00A24E12" w:rsidP="00A06AD4">
      <w:pPr>
        <w:numPr>
          <w:ilvl w:val="0"/>
          <w:numId w:val="28"/>
        </w:numPr>
        <w:spacing w:after="0" w:line="240" w:lineRule="auto"/>
        <w:ind w:left="709" w:hanging="709"/>
        <w:jc w:val="both"/>
        <w:rPr>
          <w:rFonts w:ascii="Garamond" w:hAnsi="Garamond"/>
          <w:sz w:val="24"/>
          <w:szCs w:val="24"/>
        </w:rPr>
      </w:pPr>
      <w:r w:rsidRPr="00B22910">
        <w:rPr>
          <w:rFonts w:ascii="Garamond" w:hAnsi="Garamond"/>
          <w:sz w:val="24"/>
          <w:szCs w:val="24"/>
        </w:rPr>
        <w:t xml:space="preserve">Rozwiązanie musi posiadać funkcję blokowania nośników wymiennych, bądź grup urządzeń ma umożliwiać użytkownikowi tworzenie reguł dla podłączanych urządzeń minimum w oparciu o typ, numer seryjny, dostawcę lub model urządzenia. </w:t>
      </w:r>
    </w:p>
    <w:p w14:paraId="482B6A67" w14:textId="15D41C10" w:rsidR="00A24E12" w:rsidRPr="00B22910" w:rsidRDefault="00A24E12" w:rsidP="00A06AD4">
      <w:pPr>
        <w:numPr>
          <w:ilvl w:val="0"/>
          <w:numId w:val="28"/>
        </w:numPr>
        <w:spacing w:after="0" w:line="240" w:lineRule="auto"/>
        <w:ind w:left="709" w:hanging="709"/>
        <w:jc w:val="both"/>
        <w:rPr>
          <w:rFonts w:ascii="Garamond" w:hAnsi="Garamond"/>
          <w:sz w:val="24"/>
          <w:szCs w:val="24"/>
        </w:rPr>
      </w:pPr>
      <w:r w:rsidRPr="00B22910">
        <w:rPr>
          <w:rFonts w:ascii="Garamond" w:hAnsi="Garamond"/>
          <w:sz w:val="24"/>
          <w:szCs w:val="24"/>
        </w:rPr>
        <w:t>Moduł HIPS musi posiadać możliwość pracy w jednym z pięciu trybów:</w:t>
      </w:r>
    </w:p>
    <w:p w14:paraId="73BCD19A" w14:textId="77777777" w:rsidR="00910CEF" w:rsidRDefault="00A24E12" w:rsidP="00A06AD4">
      <w:pPr>
        <w:numPr>
          <w:ilvl w:val="1"/>
          <w:numId w:val="37"/>
        </w:numPr>
        <w:spacing w:after="0" w:line="240" w:lineRule="auto"/>
        <w:ind w:left="993" w:hanging="284"/>
        <w:jc w:val="both"/>
        <w:rPr>
          <w:rFonts w:ascii="Garamond" w:hAnsi="Garamond"/>
          <w:sz w:val="24"/>
          <w:szCs w:val="24"/>
        </w:rPr>
      </w:pPr>
      <w:r w:rsidRPr="00DF34BB">
        <w:rPr>
          <w:rFonts w:ascii="Garamond" w:hAnsi="Garamond"/>
          <w:sz w:val="24"/>
          <w:szCs w:val="24"/>
        </w:rPr>
        <w:t xml:space="preserve">tryb automatyczny z regułami, gdzie program automatycznie tworzy i wykorzystuje reguły wraz z możliwością wykorzystania reguł utworzonych przez użytkownika, </w:t>
      </w:r>
    </w:p>
    <w:p w14:paraId="39C7001A" w14:textId="77777777" w:rsidR="00910CEF" w:rsidRDefault="00A24E12" w:rsidP="00A06AD4">
      <w:pPr>
        <w:numPr>
          <w:ilvl w:val="1"/>
          <w:numId w:val="37"/>
        </w:numPr>
        <w:spacing w:after="0" w:line="240" w:lineRule="auto"/>
        <w:ind w:left="993" w:hanging="284"/>
        <w:jc w:val="both"/>
        <w:rPr>
          <w:rFonts w:ascii="Garamond" w:hAnsi="Garamond"/>
          <w:sz w:val="24"/>
          <w:szCs w:val="24"/>
        </w:rPr>
      </w:pPr>
      <w:r w:rsidRPr="00910CEF">
        <w:rPr>
          <w:rFonts w:ascii="Garamond" w:hAnsi="Garamond"/>
          <w:sz w:val="24"/>
          <w:szCs w:val="24"/>
        </w:rPr>
        <w:lastRenderedPageBreak/>
        <w:t xml:space="preserve">tryb interaktywny, w którym to rozwiązanie pyta użytkownika o akcję w przypadku wykrycia aktywności w systemie, </w:t>
      </w:r>
    </w:p>
    <w:p w14:paraId="2BACFD01" w14:textId="77777777" w:rsidR="00910CEF" w:rsidRDefault="00A24E12" w:rsidP="00A06AD4">
      <w:pPr>
        <w:numPr>
          <w:ilvl w:val="1"/>
          <w:numId w:val="37"/>
        </w:numPr>
        <w:spacing w:after="0" w:line="240" w:lineRule="auto"/>
        <w:ind w:left="993" w:hanging="284"/>
        <w:jc w:val="both"/>
        <w:rPr>
          <w:rFonts w:ascii="Garamond" w:hAnsi="Garamond"/>
          <w:sz w:val="24"/>
          <w:szCs w:val="24"/>
        </w:rPr>
      </w:pPr>
      <w:r w:rsidRPr="00910CEF">
        <w:rPr>
          <w:rFonts w:ascii="Garamond" w:hAnsi="Garamond"/>
          <w:sz w:val="24"/>
          <w:szCs w:val="24"/>
        </w:rPr>
        <w:t xml:space="preserve">tryb oparty na regułach, gdzie zastosowanie mają jedynie reguły utworzone przez użytkownika, </w:t>
      </w:r>
    </w:p>
    <w:p w14:paraId="76D1EBA3" w14:textId="77777777" w:rsidR="00910CEF" w:rsidRDefault="00A24E12" w:rsidP="00A06AD4">
      <w:pPr>
        <w:numPr>
          <w:ilvl w:val="1"/>
          <w:numId w:val="37"/>
        </w:numPr>
        <w:spacing w:after="0" w:line="240" w:lineRule="auto"/>
        <w:ind w:left="993" w:hanging="284"/>
        <w:jc w:val="both"/>
        <w:rPr>
          <w:rFonts w:ascii="Garamond" w:hAnsi="Garamond"/>
          <w:sz w:val="24"/>
          <w:szCs w:val="24"/>
        </w:rPr>
      </w:pPr>
      <w:r w:rsidRPr="00910CEF">
        <w:rPr>
          <w:rFonts w:ascii="Garamond" w:hAnsi="Garamond"/>
          <w:sz w:val="24"/>
          <w:szCs w:val="24"/>
        </w:rPr>
        <w:t xml:space="preserve">tryb uczenia się, w którym rozwiązanie uczy się aktywności systemu i użytkownika oraz tworzy odpowiednie reguły w czasie określonym przez użytkownika. Po wygaśnięciu tego czasu program musi samoczynnie przełączyć się w tryb pracy oparty na regułach, </w:t>
      </w:r>
    </w:p>
    <w:p w14:paraId="459908C9" w14:textId="6E49BCAE" w:rsidR="00A24E12" w:rsidRPr="00910CEF" w:rsidRDefault="00A24E12" w:rsidP="00A06AD4">
      <w:pPr>
        <w:numPr>
          <w:ilvl w:val="1"/>
          <w:numId w:val="37"/>
        </w:numPr>
        <w:spacing w:after="0" w:line="240" w:lineRule="auto"/>
        <w:ind w:left="993" w:hanging="284"/>
        <w:jc w:val="both"/>
        <w:rPr>
          <w:rFonts w:ascii="Garamond" w:hAnsi="Garamond"/>
          <w:sz w:val="24"/>
          <w:szCs w:val="24"/>
        </w:rPr>
      </w:pPr>
      <w:r w:rsidRPr="00910CEF">
        <w:rPr>
          <w:rFonts w:ascii="Garamond" w:hAnsi="Garamond"/>
          <w:sz w:val="24"/>
          <w:szCs w:val="24"/>
        </w:rPr>
        <w:t xml:space="preserve">tryb inteligentny, w którym rozwiązanie będzie powiadamiało wyłącznie o szczególnie podejrzanych zdarzeniach. </w:t>
      </w:r>
    </w:p>
    <w:p w14:paraId="23545135" w14:textId="77777777" w:rsidR="00910CEF" w:rsidRDefault="00A24E12" w:rsidP="00A06AD4">
      <w:pPr>
        <w:numPr>
          <w:ilvl w:val="0"/>
          <w:numId w:val="28"/>
        </w:numPr>
        <w:spacing w:after="0" w:line="240" w:lineRule="auto"/>
        <w:ind w:left="709" w:hanging="709"/>
        <w:jc w:val="both"/>
        <w:rPr>
          <w:rFonts w:ascii="Garamond" w:hAnsi="Garamond"/>
          <w:sz w:val="24"/>
          <w:szCs w:val="24"/>
        </w:rPr>
      </w:pPr>
      <w:r w:rsidRPr="00DF34BB">
        <w:rPr>
          <w:rFonts w:ascii="Garamond" w:hAnsi="Garamond"/>
          <w:sz w:val="24"/>
          <w:szCs w:val="24"/>
        </w:rPr>
        <w:t xml:space="preserve">Rozwiązanie musi być wyposażone we wbudowaną funkcję, która wygeneruje pełny raport na temat stacji, na której zostało zainstalowane, w tym przynajmniej z: zainstalowanych aplikacji, usług systemowych, informacji o systemie operacyjnym i sprzęcie, aktywnych procesów i połączeń sieciowych, harmonogramu systemu operacyjnego, pliku </w:t>
      </w:r>
      <w:proofErr w:type="spellStart"/>
      <w:r w:rsidRPr="00DF34BB">
        <w:rPr>
          <w:rFonts w:ascii="Garamond" w:hAnsi="Garamond"/>
          <w:sz w:val="24"/>
          <w:szCs w:val="24"/>
        </w:rPr>
        <w:t>hosts</w:t>
      </w:r>
      <w:proofErr w:type="spellEnd"/>
      <w:r w:rsidRPr="00DF34BB">
        <w:rPr>
          <w:rFonts w:ascii="Garamond" w:hAnsi="Garamond"/>
          <w:sz w:val="24"/>
          <w:szCs w:val="24"/>
        </w:rPr>
        <w:t xml:space="preserve">, sterowników. </w:t>
      </w:r>
    </w:p>
    <w:p w14:paraId="2A1D444F" w14:textId="77777777" w:rsidR="00910CEF" w:rsidRDefault="00A24E12" w:rsidP="00A06AD4">
      <w:pPr>
        <w:numPr>
          <w:ilvl w:val="0"/>
          <w:numId w:val="28"/>
        </w:numPr>
        <w:spacing w:after="0" w:line="240" w:lineRule="auto"/>
        <w:ind w:left="709" w:hanging="709"/>
        <w:jc w:val="both"/>
        <w:rPr>
          <w:rFonts w:ascii="Garamond" w:hAnsi="Garamond"/>
          <w:sz w:val="24"/>
          <w:szCs w:val="24"/>
        </w:rPr>
      </w:pPr>
      <w:r w:rsidRPr="00910CEF">
        <w:rPr>
          <w:rFonts w:ascii="Garamond" w:hAnsi="Garamond"/>
          <w:sz w:val="24"/>
          <w:szCs w:val="24"/>
        </w:rPr>
        <w:t xml:space="preserve">Funkcja, generująca taki log, ma posiadać przynajmniej 9 poziomów filtrowania wyników pod kątem tego, które z nich są podejrzane dla rozwiązania i mogą stanowić zagrożenie bezpieczeństwa. </w:t>
      </w:r>
    </w:p>
    <w:p w14:paraId="5404B17E" w14:textId="77777777" w:rsidR="00910CEF" w:rsidRDefault="00A24E12" w:rsidP="00A06AD4">
      <w:pPr>
        <w:numPr>
          <w:ilvl w:val="0"/>
          <w:numId w:val="28"/>
        </w:numPr>
        <w:spacing w:after="0" w:line="240" w:lineRule="auto"/>
        <w:ind w:left="709" w:hanging="709"/>
        <w:jc w:val="both"/>
        <w:rPr>
          <w:rFonts w:ascii="Garamond" w:hAnsi="Garamond"/>
          <w:sz w:val="24"/>
          <w:szCs w:val="24"/>
        </w:rPr>
      </w:pPr>
      <w:r w:rsidRPr="00910CEF">
        <w:rPr>
          <w:rFonts w:ascii="Garamond" w:hAnsi="Garamond"/>
          <w:sz w:val="24"/>
          <w:szCs w:val="24"/>
        </w:rPr>
        <w:t xml:space="preserve">Rozwiązanie musi posiadać automatyczną, inkrementacyjną aktualizację silnika detekcji. </w:t>
      </w:r>
    </w:p>
    <w:p w14:paraId="451C92D5" w14:textId="77777777" w:rsidR="00910CEF" w:rsidRDefault="00A24E12" w:rsidP="00A06AD4">
      <w:pPr>
        <w:numPr>
          <w:ilvl w:val="0"/>
          <w:numId w:val="28"/>
        </w:numPr>
        <w:spacing w:after="0" w:line="240" w:lineRule="auto"/>
        <w:ind w:left="709" w:hanging="709"/>
        <w:jc w:val="both"/>
        <w:rPr>
          <w:rFonts w:ascii="Garamond" w:hAnsi="Garamond"/>
          <w:sz w:val="24"/>
          <w:szCs w:val="24"/>
        </w:rPr>
      </w:pPr>
      <w:r w:rsidRPr="00910CEF">
        <w:rPr>
          <w:rFonts w:ascii="Garamond" w:hAnsi="Garamond"/>
          <w:sz w:val="24"/>
          <w:szCs w:val="24"/>
        </w:rPr>
        <w:t xml:space="preserve">Rozwiązanie musi posiadać tylko jeden proces uruchamiany w pamięci, z którego korzystają wszystkie funkcje systemu (antywirus, </w:t>
      </w:r>
      <w:proofErr w:type="spellStart"/>
      <w:r w:rsidRPr="00910CEF">
        <w:rPr>
          <w:rFonts w:ascii="Garamond" w:hAnsi="Garamond"/>
          <w:sz w:val="24"/>
          <w:szCs w:val="24"/>
        </w:rPr>
        <w:t>antyspyware</w:t>
      </w:r>
      <w:proofErr w:type="spellEnd"/>
      <w:r w:rsidRPr="00910CEF">
        <w:rPr>
          <w:rFonts w:ascii="Garamond" w:hAnsi="Garamond"/>
          <w:sz w:val="24"/>
          <w:szCs w:val="24"/>
        </w:rPr>
        <w:t xml:space="preserve">, metody heurystyczne). </w:t>
      </w:r>
    </w:p>
    <w:p w14:paraId="795D0231" w14:textId="77777777" w:rsidR="00910CEF" w:rsidRDefault="00A24E12" w:rsidP="00A06AD4">
      <w:pPr>
        <w:numPr>
          <w:ilvl w:val="0"/>
          <w:numId w:val="28"/>
        </w:numPr>
        <w:spacing w:after="0" w:line="240" w:lineRule="auto"/>
        <w:ind w:left="709" w:hanging="709"/>
        <w:jc w:val="both"/>
        <w:rPr>
          <w:rFonts w:ascii="Garamond" w:hAnsi="Garamond"/>
          <w:sz w:val="24"/>
          <w:szCs w:val="24"/>
        </w:rPr>
      </w:pPr>
      <w:r w:rsidRPr="00910CEF">
        <w:rPr>
          <w:rFonts w:ascii="Garamond" w:hAnsi="Garamond"/>
          <w:sz w:val="24"/>
          <w:szCs w:val="24"/>
        </w:rPr>
        <w:t xml:space="preserve">Rozwiązanie musi posiadać funkcjonalność skanera UEFI, który chroni użytkownika poprzez wykrywanie i blokowanie zagrożeń, atakujących jeszcze przed uruchomieniem systemu operacyjnego. </w:t>
      </w:r>
    </w:p>
    <w:p w14:paraId="4BA4936C" w14:textId="0029FCE1" w:rsidR="00A24E12" w:rsidRPr="00910CEF" w:rsidRDefault="00A24E12" w:rsidP="00A06AD4">
      <w:pPr>
        <w:numPr>
          <w:ilvl w:val="0"/>
          <w:numId w:val="28"/>
        </w:numPr>
        <w:spacing w:after="0" w:line="240" w:lineRule="auto"/>
        <w:ind w:left="709" w:hanging="709"/>
        <w:jc w:val="both"/>
        <w:rPr>
          <w:rFonts w:ascii="Garamond" w:hAnsi="Garamond"/>
          <w:sz w:val="24"/>
          <w:szCs w:val="24"/>
        </w:rPr>
      </w:pPr>
      <w:r w:rsidRPr="00910CEF">
        <w:rPr>
          <w:rFonts w:ascii="Garamond" w:hAnsi="Garamond"/>
          <w:sz w:val="24"/>
          <w:szCs w:val="24"/>
        </w:rPr>
        <w:t xml:space="preserve">Rozwiązanie musi posiadać ochronę antyspamową dla programu pocztowego Microsoft Outlook. </w:t>
      </w:r>
    </w:p>
    <w:p w14:paraId="63ECB30E" w14:textId="7EFB1AD1" w:rsidR="00A24E12" w:rsidRPr="00DF34BB" w:rsidRDefault="00A24E12" w:rsidP="00A06AD4">
      <w:pPr>
        <w:numPr>
          <w:ilvl w:val="0"/>
          <w:numId w:val="28"/>
        </w:numPr>
        <w:spacing w:after="0" w:line="240" w:lineRule="auto"/>
        <w:jc w:val="both"/>
        <w:rPr>
          <w:rFonts w:ascii="Garamond" w:hAnsi="Garamond"/>
          <w:sz w:val="24"/>
          <w:szCs w:val="24"/>
        </w:rPr>
      </w:pPr>
      <w:r w:rsidRPr="00DF34BB">
        <w:rPr>
          <w:rFonts w:ascii="Garamond" w:hAnsi="Garamond"/>
          <w:sz w:val="24"/>
          <w:szCs w:val="24"/>
        </w:rPr>
        <w:t>Zapora osobista rozwiązania musi pracować w jednym z czterech trybów:</w:t>
      </w:r>
    </w:p>
    <w:p w14:paraId="0069267E" w14:textId="77777777" w:rsidR="00E531B0" w:rsidRDefault="00A24E12" w:rsidP="00A06AD4">
      <w:pPr>
        <w:numPr>
          <w:ilvl w:val="1"/>
          <w:numId w:val="38"/>
        </w:numPr>
        <w:tabs>
          <w:tab w:val="left" w:pos="993"/>
        </w:tabs>
        <w:spacing w:after="0" w:line="240" w:lineRule="auto"/>
        <w:ind w:left="993" w:hanging="284"/>
        <w:jc w:val="both"/>
        <w:rPr>
          <w:rFonts w:ascii="Garamond" w:hAnsi="Garamond"/>
          <w:sz w:val="24"/>
          <w:szCs w:val="24"/>
        </w:rPr>
      </w:pPr>
      <w:r w:rsidRPr="00DF34BB">
        <w:rPr>
          <w:rFonts w:ascii="Garamond" w:hAnsi="Garamond"/>
          <w:sz w:val="24"/>
          <w:szCs w:val="24"/>
        </w:rPr>
        <w:t xml:space="preserve">tryb automatyczny – rozwiązanie blokuje cały ruch przychodzący i zezwala tylko na połączenia wychodzące, </w:t>
      </w:r>
    </w:p>
    <w:p w14:paraId="3DDC0B9F" w14:textId="77777777" w:rsidR="00E531B0" w:rsidRDefault="00A24E12" w:rsidP="00A06AD4">
      <w:pPr>
        <w:numPr>
          <w:ilvl w:val="1"/>
          <w:numId w:val="38"/>
        </w:numPr>
        <w:tabs>
          <w:tab w:val="left" w:pos="993"/>
        </w:tabs>
        <w:spacing w:after="0" w:line="240" w:lineRule="auto"/>
        <w:ind w:left="993" w:hanging="284"/>
        <w:jc w:val="both"/>
        <w:rPr>
          <w:rFonts w:ascii="Garamond" w:hAnsi="Garamond"/>
          <w:sz w:val="24"/>
          <w:szCs w:val="24"/>
        </w:rPr>
      </w:pPr>
      <w:r w:rsidRPr="00E531B0">
        <w:rPr>
          <w:rFonts w:ascii="Garamond" w:hAnsi="Garamond"/>
          <w:sz w:val="24"/>
          <w:szCs w:val="24"/>
        </w:rPr>
        <w:t xml:space="preserve">tryb interaktywny – rozwiązanie pyta się o każde nowo nawiązywane połączenie, </w:t>
      </w:r>
    </w:p>
    <w:p w14:paraId="5C099CAB" w14:textId="77777777" w:rsidR="00E531B0" w:rsidRDefault="00A24E12" w:rsidP="00A06AD4">
      <w:pPr>
        <w:numPr>
          <w:ilvl w:val="1"/>
          <w:numId w:val="38"/>
        </w:numPr>
        <w:tabs>
          <w:tab w:val="left" w:pos="993"/>
        </w:tabs>
        <w:spacing w:after="0" w:line="240" w:lineRule="auto"/>
        <w:ind w:left="993" w:hanging="284"/>
        <w:jc w:val="both"/>
        <w:rPr>
          <w:rFonts w:ascii="Garamond" w:hAnsi="Garamond"/>
          <w:sz w:val="24"/>
          <w:szCs w:val="24"/>
        </w:rPr>
      </w:pPr>
      <w:r w:rsidRPr="00E531B0">
        <w:rPr>
          <w:rFonts w:ascii="Garamond" w:hAnsi="Garamond"/>
          <w:sz w:val="24"/>
          <w:szCs w:val="24"/>
        </w:rPr>
        <w:t xml:space="preserve">tryb oparty na regułach – rozwiązanie blokuje cały ruch przychodzący i wychodzący, zezwalając tylko na połączenia skonfigurowane przez administratora, </w:t>
      </w:r>
    </w:p>
    <w:p w14:paraId="0F0F0811" w14:textId="77CC450D" w:rsidR="00A24E12" w:rsidRPr="00E531B0" w:rsidRDefault="00A24E12" w:rsidP="00A06AD4">
      <w:pPr>
        <w:numPr>
          <w:ilvl w:val="1"/>
          <w:numId w:val="38"/>
        </w:numPr>
        <w:tabs>
          <w:tab w:val="left" w:pos="993"/>
        </w:tabs>
        <w:spacing w:after="0" w:line="240" w:lineRule="auto"/>
        <w:ind w:left="993" w:hanging="284"/>
        <w:jc w:val="both"/>
        <w:rPr>
          <w:rFonts w:ascii="Garamond" w:hAnsi="Garamond"/>
          <w:sz w:val="24"/>
          <w:szCs w:val="24"/>
        </w:rPr>
      </w:pPr>
      <w:r w:rsidRPr="00E531B0">
        <w:rPr>
          <w:rFonts w:ascii="Garamond" w:hAnsi="Garamond"/>
          <w:sz w:val="24"/>
          <w:szCs w:val="24"/>
        </w:rPr>
        <w:t xml:space="preserve">tryb uczenia się – rozwiązanie automatycznie tworzy nowe reguły zezwalające na połączenia przychodzące i wychodzące. Administrator musi posiadać możliwość konfigurowania czasu działania trybu. </w:t>
      </w:r>
    </w:p>
    <w:p w14:paraId="186E2FF2" w14:textId="77777777" w:rsidR="00A24E12" w:rsidRPr="00DF34BB" w:rsidRDefault="00A24E12" w:rsidP="00A06AD4">
      <w:pPr>
        <w:numPr>
          <w:ilvl w:val="0"/>
          <w:numId w:val="28"/>
        </w:numPr>
        <w:spacing w:after="0" w:line="240" w:lineRule="auto"/>
        <w:jc w:val="both"/>
        <w:rPr>
          <w:rFonts w:ascii="Garamond" w:hAnsi="Garamond"/>
          <w:sz w:val="24"/>
          <w:szCs w:val="24"/>
        </w:rPr>
      </w:pPr>
      <w:r w:rsidRPr="00DF34BB">
        <w:rPr>
          <w:rFonts w:ascii="Garamond" w:hAnsi="Garamond"/>
          <w:sz w:val="24"/>
          <w:szCs w:val="24"/>
        </w:rPr>
        <w:t xml:space="preserve">Rozwiązanie musi być wyposażona w moduł bezpiecznej przeglądarki. </w:t>
      </w:r>
    </w:p>
    <w:p w14:paraId="58F2B59D" w14:textId="77777777" w:rsidR="00E531B0" w:rsidRDefault="00A24E12" w:rsidP="00A06AD4">
      <w:pPr>
        <w:numPr>
          <w:ilvl w:val="0"/>
          <w:numId w:val="28"/>
        </w:numPr>
        <w:spacing w:after="0" w:line="240" w:lineRule="auto"/>
        <w:ind w:left="709" w:hanging="709"/>
        <w:jc w:val="both"/>
        <w:rPr>
          <w:rFonts w:ascii="Garamond" w:hAnsi="Garamond"/>
          <w:sz w:val="24"/>
          <w:szCs w:val="24"/>
        </w:rPr>
      </w:pPr>
      <w:r w:rsidRPr="00DF34BB">
        <w:rPr>
          <w:rFonts w:ascii="Garamond" w:hAnsi="Garamond"/>
          <w:sz w:val="24"/>
          <w:szCs w:val="24"/>
        </w:rPr>
        <w:t>Przeglądarka musi automatycznie szyfrować wszelkie dane</w:t>
      </w:r>
      <w:r w:rsidR="00E531B0">
        <w:rPr>
          <w:rFonts w:ascii="Garamond" w:hAnsi="Garamond"/>
          <w:sz w:val="24"/>
          <w:szCs w:val="24"/>
        </w:rPr>
        <w:t xml:space="preserve"> wprowadzane przez Użytkownika.</w:t>
      </w:r>
    </w:p>
    <w:p w14:paraId="7DE43C2F" w14:textId="77777777" w:rsidR="00E531B0" w:rsidRDefault="00A24E12" w:rsidP="00A06AD4">
      <w:pPr>
        <w:numPr>
          <w:ilvl w:val="0"/>
          <w:numId w:val="28"/>
        </w:numPr>
        <w:spacing w:after="0" w:line="240" w:lineRule="auto"/>
        <w:ind w:left="709" w:hanging="709"/>
        <w:jc w:val="both"/>
        <w:rPr>
          <w:rFonts w:ascii="Garamond" w:hAnsi="Garamond"/>
          <w:sz w:val="24"/>
          <w:szCs w:val="24"/>
        </w:rPr>
      </w:pPr>
      <w:r w:rsidRPr="00E531B0">
        <w:rPr>
          <w:rFonts w:ascii="Garamond" w:hAnsi="Garamond"/>
          <w:sz w:val="24"/>
          <w:szCs w:val="24"/>
        </w:rPr>
        <w:t xml:space="preserve">Praca w bezpiecznej przeglądarce musi być wyróżniona poprzez odpowiedni kolor ramki przeglądarki oraz informację na ramce przeglądarki. </w:t>
      </w:r>
    </w:p>
    <w:p w14:paraId="6F4C193B" w14:textId="77777777" w:rsidR="00E531B0" w:rsidRDefault="00A24E12" w:rsidP="00A06AD4">
      <w:pPr>
        <w:numPr>
          <w:ilvl w:val="0"/>
          <w:numId w:val="28"/>
        </w:numPr>
        <w:spacing w:after="0" w:line="240" w:lineRule="auto"/>
        <w:ind w:left="709" w:hanging="709"/>
        <w:jc w:val="both"/>
        <w:rPr>
          <w:rFonts w:ascii="Garamond" w:hAnsi="Garamond"/>
          <w:sz w:val="24"/>
          <w:szCs w:val="24"/>
        </w:rPr>
      </w:pPr>
      <w:r w:rsidRPr="00E531B0">
        <w:rPr>
          <w:rFonts w:ascii="Garamond" w:hAnsi="Garamond"/>
          <w:sz w:val="24"/>
          <w:szCs w:val="24"/>
        </w:rPr>
        <w:t xml:space="preserve">Rozwiązanie musi być wyposażone w zintegrowany moduł kontroli dostępu do stron internetowych. </w:t>
      </w:r>
    </w:p>
    <w:p w14:paraId="1D7AA88B" w14:textId="77777777" w:rsidR="00E531B0" w:rsidRDefault="00A24E12" w:rsidP="00A06AD4">
      <w:pPr>
        <w:numPr>
          <w:ilvl w:val="0"/>
          <w:numId w:val="28"/>
        </w:numPr>
        <w:spacing w:after="0" w:line="240" w:lineRule="auto"/>
        <w:ind w:left="709" w:hanging="709"/>
        <w:jc w:val="both"/>
        <w:rPr>
          <w:rFonts w:ascii="Garamond" w:hAnsi="Garamond"/>
          <w:sz w:val="24"/>
          <w:szCs w:val="24"/>
        </w:rPr>
      </w:pPr>
      <w:r w:rsidRPr="00E531B0">
        <w:rPr>
          <w:rFonts w:ascii="Garamond" w:hAnsi="Garamond"/>
          <w:sz w:val="24"/>
          <w:szCs w:val="24"/>
        </w:rPr>
        <w:t xml:space="preserve">Rozwiązanie musi posiadać możliwość filtrowania adresów URL w oparciu o co najmniej 140 kategorii i podkategorii. </w:t>
      </w:r>
    </w:p>
    <w:p w14:paraId="25BD83B1" w14:textId="77777777" w:rsidR="00E531B0" w:rsidRDefault="00A24E12" w:rsidP="00A06AD4">
      <w:pPr>
        <w:numPr>
          <w:ilvl w:val="0"/>
          <w:numId w:val="28"/>
        </w:numPr>
        <w:spacing w:after="0" w:line="240" w:lineRule="auto"/>
        <w:ind w:left="709" w:hanging="709"/>
        <w:jc w:val="both"/>
        <w:rPr>
          <w:rFonts w:ascii="Garamond" w:hAnsi="Garamond"/>
          <w:sz w:val="24"/>
          <w:szCs w:val="24"/>
        </w:rPr>
      </w:pPr>
      <w:r w:rsidRPr="00E531B0">
        <w:rPr>
          <w:rFonts w:ascii="Garamond" w:hAnsi="Garamond"/>
          <w:sz w:val="24"/>
          <w:szCs w:val="24"/>
        </w:rPr>
        <w:t xml:space="preserve">Rozwiązanie musi zapewniać ochronę przed zagrożeniami 0-day. </w:t>
      </w:r>
    </w:p>
    <w:p w14:paraId="0FEB4221" w14:textId="7271EEE5" w:rsidR="00A24E12" w:rsidRPr="00E531B0" w:rsidRDefault="00A24E12" w:rsidP="00A06AD4">
      <w:pPr>
        <w:numPr>
          <w:ilvl w:val="0"/>
          <w:numId w:val="28"/>
        </w:numPr>
        <w:spacing w:after="0" w:line="240" w:lineRule="auto"/>
        <w:ind w:left="709" w:hanging="709"/>
        <w:jc w:val="both"/>
        <w:rPr>
          <w:rFonts w:ascii="Garamond" w:hAnsi="Garamond"/>
          <w:sz w:val="24"/>
          <w:szCs w:val="24"/>
        </w:rPr>
      </w:pPr>
      <w:r w:rsidRPr="00E531B0">
        <w:rPr>
          <w:rFonts w:ascii="Garamond" w:hAnsi="Garamond"/>
          <w:sz w:val="24"/>
          <w:szCs w:val="24"/>
        </w:rPr>
        <w:t xml:space="preserve">W przypadku stacji roboczych rozwiązanie musi posiadać możliwość wstrzymania uruchamiania pobieranych plików za pośrednictwem przeglądarek internetowych, klientów poczty e-mail, z nośników wymiennych oraz wyodrębnionych z archiwum. </w:t>
      </w:r>
    </w:p>
    <w:p w14:paraId="17E6BFFB" w14:textId="77777777" w:rsidR="00E531B0" w:rsidRDefault="00E531B0" w:rsidP="00A06AD4">
      <w:pPr>
        <w:spacing w:after="0" w:line="240" w:lineRule="auto"/>
        <w:jc w:val="both"/>
        <w:rPr>
          <w:rFonts w:ascii="Garamond" w:hAnsi="Garamond"/>
          <w:b/>
          <w:bCs/>
          <w:sz w:val="24"/>
          <w:szCs w:val="24"/>
        </w:rPr>
      </w:pPr>
    </w:p>
    <w:p w14:paraId="4F54A888" w14:textId="77777777" w:rsidR="00A24E12" w:rsidRPr="00DF34BB" w:rsidRDefault="00A24E12" w:rsidP="00A06AD4">
      <w:pPr>
        <w:spacing w:after="0" w:line="240" w:lineRule="auto"/>
        <w:jc w:val="both"/>
        <w:rPr>
          <w:rFonts w:ascii="Garamond" w:hAnsi="Garamond"/>
          <w:sz w:val="24"/>
          <w:szCs w:val="24"/>
        </w:rPr>
      </w:pPr>
      <w:r w:rsidRPr="00DF34BB">
        <w:rPr>
          <w:rFonts w:ascii="Garamond" w:hAnsi="Garamond"/>
          <w:b/>
          <w:bCs/>
          <w:sz w:val="24"/>
          <w:szCs w:val="24"/>
        </w:rPr>
        <w:t xml:space="preserve">Ochrona serwera </w:t>
      </w:r>
    </w:p>
    <w:p w14:paraId="05FFB6FB" w14:textId="77777777" w:rsidR="00E531B0" w:rsidRDefault="00A24E12" w:rsidP="00A06AD4">
      <w:pPr>
        <w:numPr>
          <w:ilvl w:val="0"/>
          <w:numId w:val="29"/>
        </w:numPr>
        <w:spacing w:after="0" w:line="240" w:lineRule="auto"/>
        <w:ind w:left="709" w:hanging="709"/>
        <w:jc w:val="both"/>
        <w:rPr>
          <w:rFonts w:ascii="Garamond" w:hAnsi="Garamond"/>
          <w:sz w:val="24"/>
          <w:szCs w:val="24"/>
        </w:rPr>
      </w:pPr>
      <w:r w:rsidRPr="00DF34BB">
        <w:rPr>
          <w:rFonts w:ascii="Garamond" w:hAnsi="Garamond"/>
          <w:sz w:val="24"/>
          <w:szCs w:val="24"/>
        </w:rPr>
        <w:lastRenderedPageBreak/>
        <w:t xml:space="preserve">Rozwiązanie musi wspierać systemy Microsoft Windows Server oraz Linux w tym co najmniej: </w:t>
      </w:r>
      <w:proofErr w:type="spellStart"/>
      <w:r w:rsidRPr="00DF34BB">
        <w:rPr>
          <w:rFonts w:ascii="Garamond" w:hAnsi="Garamond"/>
          <w:sz w:val="24"/>
          <w:szCs w:val="24"/>
        </w:rPr>
        <w:t>RedHat</w:t>
      </w:r>
      <w:proofErr w:type="spellEnd"/>
      <w:r w:rsidRPr="00DF34BB">
        <w:rPr>
          <w:rFonts w:ascii="Garamond" w:hAnsi="Garamond"/>
          <w:sz w:val="24"/>
          <w:szCs w:val="24"/>
        </w:rPr>
        <w:t xml:space="preserve"> Enterprise Linux (RHEL), </w:t>
      </w:r>
      <w:proofErr w:type="spellStart"/>
      <w:r w:rsidRPr="00DF34BB">
        <w:rPr>
          <w:rFonts w:ascii="Garamond" w:hAnsi="Garamond"/>
          <w:sz w:val="24"/>
          <w:szCs w:val="24"/>
        </w:rPr>
        <w:t>Rocky</w:t>
      </w:r>
      <w:proofErr w:type="spellEnd"/>
      <w:r w:rsidRPr="00DF34BB">
        <w:rPr>
          <w:rFonts w:ascii="Garamond" w:hAnsi="Garamond"/>
          <w:sz w:val="24"/>
          <w:szCs w:val="24"/>
        </w:rPr>
        <w:t xml:space="preserve"> Linux, </w:t>
      </w:r>
      <w:proofErr w:type="spellStart"/>
      <w:r w:rsidRPr="00DF34BB">
        <w:rPr>
          <w:rFonts w:ascii="Garamond" w:hAnsi="Garamond"/>
          <w:sz w:val="24"/>
          <w:szCs w:val="24"/>
        </w:rPr>
        <w:t>Ubuntu</w:t>
      </w:r>
      <w:proofErr w:type="spellEnd"/>
      <w:r w:rsidRPr="00DF34BB">
        <w:rPr>
          <w:rFonts w:ascii="Garamond" w:hAnsi="Garamond"/>
          <w:sz w:val="24"/>
          <w:szCs w:val="24"/>
        </w:rPr>
        <w:t xml:space="preserve">, </w:t>
      </w:r>
      <w:proofErr w:type="spellStart"/>
      <w:r w:rsidRPr="00DF34BB">
        <w:rPr>
          <w:rFonts w:ascii="Garamond" w:hAnsi="Garamond"/>
          <w:sz w:val="24"/>
          <w:szCs w:val="24"/>
        </w:rPr>
        <w:t>Debian</w:t>
      </w:r>
      <w:proofErr w:type="spellEnd"/>
      <w:r w:rsidRPr="00DF34BB">
        <w:rPr>
          <w:rFonts w:ascii="Garamond" w:hAnsi="Garamond"/>
          <w:sz w:val="24"/>
          <w:szCs w:val="24"/>
        </w:rPr>
        <w:t xml:space="preserve">, SUSE Linux Enterprise Server (SLES), Oracle Linux oraz Amazon Linux. </w:t>
      </w:r>
    </w:p>
    <w:p w14:paraId="79CAB02E" w14:textId="77777777" w:rsidR="00E531B0" w:rsidRDefault="00A24E12" w:rsidP="00A06AD4">
      <w:pPr>
        <w:numPr>
          <w:ilvl w:val="0"/>
          <w:numId w:val="29"/>
        </w:numPr>
        <w:spacing w:after="0" w:line="240" w:lineRule="auto"/>
        <w:ind w:left="709" w:hanging="709"/>
        <w:jc w:val="both"/>
        <w:rPr>
          <w:rFonts w:ascii="Garamond" w:hAnsi="Garamond"/>
          <w:sz w:val="24"/>
          <w:szCs w:val="24"/>
        </w:rPr>
      </w:pPr>
      <w:r w:rsidRPr="00E531B0">
        <w:rPr>
          <w:rFonts w:ascii="Garamond" w:hAnsi="Garamond"/>
          <w:sz w:val="24"/>
          <w:szCs w:val="24"/>
        </w:rPr>
        <w:t xml:space="preserve">Rozwiązanie musi zapewniać ochronę przed wirusami, trojanami, robakami i innymi zagrożeniami. </w:t>
      </w:r>
    </w:p>
    <w:p w14:paraId="27A8B91E" w14:textId="77777777" w:rsidR="00E531B0" w:rsidRDefault="00A24E12" w:rsidP="00A06AD4">
      <w:pPr>
        <w:numPr>
          <w:ilvl w:val="0"/>
          <w:numId w:val="29"/>
        </w:numPr>
        <w:spacing w:after="0" w:line="240" w:lineRule="auto"/>
        <w:ind w:left="709" w:hanging="709"/>
        <w:jc w:val="both"/>
        <w:rPr>
          <w:rFonts w:ascii="Garamond" w:hAnsi="Garamond"/>
          <w:sz w:val="24"/>
          <w:szCs w:val="24"/>
        </w:rPr>
      </w:pPr>
      <w:r w:rsidRPr="00E531B0">
        <w:rPr>
          <w:rFonts w:ascii="Garamond" w:hAnsi="Garamond"/>
          <w:sz w:val="24"/>
          <w:szCs w:val="24"/>
        </w:rPr>
        <w:t xml:space="preserve">Rozwiązanie musi zapewniać wykrywanie i usuwanie niebezpiecznych aplikacji typu </w:t>
      </w:r>
      <w:proofErr w:type="spellStart"/>
      <w:r w:rsidRPr="00E531B0">
        <w:rPr>
          <w:rFonts w:ascii="Garamond" w:hAnsi="Garamond"/>
          <w:sz w:val="24"/>
          <w:szCs w:val="24"/>
        </w:rPr>
        <w:t>adware</w:t>
      </w:r>
      <w:proofErr w:type="spellEnd"/>
      <w:r w:rsidRPr="00E531B0">
        <w:rPr>
          <w:rFonts w:ascii="Garamond" w:hAnsi="Garamond"/>
          <w:sz w:val="24"/>
          <w:szCs w:val="24"/>
        </w:rPr>
        <w:t xml:space="preserve">, spyware, dialer, </w:t>
      </w:r>
      <w:proofErr w:type="spellStart"/>
      <w:r w:rsidRPr="00E531B0">
        <w:rPr>
          <w:rFonts w:ascii="Garamond" w:hAnsi="Garamond"/>
          <w:sz w:val="24"/>
          <w:szCs w:val="24"/>
        </w:rPr>
        <w:t>phishing</w:t>
      </w:r>
      <w:proofErr w:type="spellEnd"/>
      <w:r w:rsidRPr="00E531B0">
        <w:rPr>
          <w:rFonts w:ascii="Garamond" w:hAnsi="Garamond"/>
          <w:sz w:val="24"/>
          <w:szCs w:val="24"/>
        </w:rPr>
        <w:t xml:space="preserve">, narzędzi </w:t>
      </w:r>
      <w:proofErr w:type="spellStart"/>
      <w:r w:rsidRPr="00E531B0">
        <w:rPr>
          <w:rFonts w:ascii="Garamond" w:hAnsi="Garamond"/>
          <w:sz w:val="24"/>
          <w:szCs w:val="24"/>
        </w:rPr>
        <w:t>hakerskich</w:t>
      </w:r>
      <w:proofErr w:type="spellEnd"/>
      <w:r w:rsidRPr="00E531B0">
        <w:rPr>
          <w:rFonts w:ascii="Garamond" w:hAnsi="Garamond"/>
          <w:sz w:val="24"/>
          <w:szCs w:val="24"/>
        </w:rPr>
        <w:t xml:space="preserve">, </w:t>
      </w:r>
      <w:proofErr w:type="spellStart"/>
      <w:r w:rsidRPr="00E531B0">
        <w:rPr>
          <w:rFonts w:ascii="Garamond" w:hAnsi="Garamond"/>
          <w:sz w:val="24"/>
          <w:szCs w:val="24"/>
        </w:rPr>
        <w:t>backdoor</w:t>
      </w:r>
      <w:proofErr w:type="spellEnd"/>
      <w:r w:rsidRPr="00E531B0">
        <w:rPr>
          <w:rFonts w:ascii="Garamond" w:hAnsi="Garamond"/>
          <w:sz w:val="24"/>
          <w:szCs w:val="24"/>
        </w:rPr>
        <w:t xml:space="preserve">. </w:t>
      </w:r>
    </w:p>
    <w:p w14:paraId="2D290060" w14:textId="77777777" w:rsidR="00E531B0" w:rsidRDefault="00A24E12" w:rsidP="00A06AD4">
      <w:pPr>
        <w:numPr>
          <w:ilvl w:val="0"/>
          <w:numId w:val="29"/>
        </w:numPr>
        <w:spacing w:after="0" w:line="240" w:lineRule="auto"/>
        <w:ind w:left="709" w:hanging="709"/>
        <w:jc w:val="both"/>
        <w:rPr>
          <w:rFonts w:ascii="Garamond" w:hAnsi="Garamond"/>
          <w:sz w:val="24"/>
          <w:szCs w:val="24"/>
        </w:rPr>
      </w:pPr>
      <w:r w:rsidRPr="00E531B0">
        <w:rPr>
          <w:rFonts w:ascii="Garamond" w:hAnsi="Garamond"/>
          <w:sz w:val="24"/>
          <w:szCs w:val="24"/>
        </w:rPr>
        <w:t xml:space="preserve">Rozwiązanie musi zapewniać możliwość skanowania dysków sieciowych typu NAS. </w:t>
      </w:r>
    </w:p>
    <w:p w14:paraId="7740E969" w14:textId="77777777" w:rsidR="00E531B0" w:rsidRDefault="00A24E12" w:rsidP="00A06AD4">
      <w:pPr>
        <w:numPr>
          <w:ilvl w:val="0"/>
          <w:numId w:val="29"/>
        </w:numPr>
        <w:spacing w:after="0" w:line="240" w:lineRule="auto"/>
        <w:ind w:left="709" w:hanging="709"/>
        <w:jc w:val="both"/>
        <w:rPr>
          <w:rFonts w:ascii="Garamond" w:hAnsi="Garamond"/>
          <w:sz w:val="24"/>
          <w:szCs w:val="24"/>
        </w:rPr>
      </w:pPr>
      <w:r w:rsidRPr="00E531B0">
        <w:rPr>
          <w:rFonts w:ascii="Garamond" w:hAnsi="Garamond"/>
          <w:sz w:val="24"/>
          <w:szCs w:val="24"/>
        </w:rPr>
        <w:t xml:space="preserve">Rozwiązanie musi posiadać wbudowane dwa niezależne moduły heurystyczne – jeden wykorzystujący pasywne metody heurystyczne i drugi wykorzystujący aktywne metody heurystyczne oraz elementy sztucznej inteligencji. Rozwiązanie musi istnieć możliwość wyboru, z jaką heurystyka ma odbywać się skanowanie – z użyciem jednej lub obu metod jednocześnie. </w:t>
      </w:r>
    </w:p>
    <w:p w14:paraId="109DF38F" w14:textId="77777777" w:rsidR="00E531B0" w:rsidRDefault="00A24E12" w:rsidP="00A06AD4">
      <w:pPr>
        <w:numPr>
          <w:ilvl w:val="0"/>
          <w:numId w:val="29"/>
        </w:numPr>
        <w:spacing w:after="0" w:line="240" w:lineRule="auto"/>
        <w:ind w:left="709" w:hanging="709"/>
        <w:jc w:val="both"/>
        <w:rPr>
          <w:rFonts w:ascii="Garamond" w:hAnsi="Garamond"/>
          <w:sz w:val="24"/>
          <w:szCs w:val="24"/>
        </w:rPr>
      </w:pPr>
      <w:r w:rsidRPr="00E531B0">
        <w:rPr>
          <w:rFonts w:ascii="Garamond" w:hAnsi="Garamond"/>
          <w:sz w:val="24"/>
          <w:szCs w:val="24"/>
        </w:rPr>
        <w:t xml:space="preserve">Rozwiązanie musi wspierać automatyczną, inkrementacyjną aktualizację silnika detekcji. </w:t>
      </w:r>
    </w:p>
    <w:p w14:paraId="6CBC65BF" w14:textId="77777777" w:rsidR="00E531B0" w:rsidRDefault="00A24E12" w:rsidP="00A06AD4">
      <w:pPr>
        <w:numPr>
          <w:ilvl w:val="0"/>
          <w:numId w:val="29"/>
        </w:numPr>
        <w:spacing w:after="0" w:line="240" w:lineRule="auto"/>
        <w:ind w:left="709" w:hanging="709"/>
        <w:jc w:val="both"/>
        <w:rPr>
          <w:rFonts w:ascii="Garamond" w:hAnsi="Garamond"/>
          <w:sz w:val="24"/>
          <w:szCs w:val="24"/>
        </w:rPr>
      </w:pPr>
      <w:r w:rsidRPr="00E531B0">
        <w:rPr>
          <w:rFonts w:ascii="Garamond" w:hAnsi="Garamond"/>
          <w:sz w:val="24"/>
          <w:szCs w:val="24"/>
        </w:rPr>
        <w:t xml:space="preserve">Rozwiązanie musi posiadać możliwość wykluczania ze skanowania procesów. </w:t>
      </w:r>
    </w:p>
    <w:p w14:paraId="26E3999E" w14:textId="12983817" w:rsidR="00A24E12" w:rsidRPr="00E531B0" w:rsidRDefault="00A24E12" w:rsidP="00A06AD4">
      <w:pPr>
        <w:numPr>
          <w:ilvl w:val="0"/>
          <w:numId w:val="29"/>
        </w:numPr>
        <w:spacing w:after="0" w:line="240" w:lineRule="auto"/>
        <w:ind w:left="709" w:hanging="709"/>
        <w:jc w:val="both"/>
        <w:rPr>
          <w:rFonts w:ascii="Garamond" w:hAnsi="Garamond"/>
          <w:sz w:val="24"/>
          <w:szCs w:val="24"/>
        </w:rPr>
      </w:pPr>
      <w:r w:rsidRPr="00E531B0">
        <w:rPr>
          <w:rFonts w:ascii="Garamond" w:hAnsi="Garamond"/>
          <w:sz w:val="24"/>
          <w:szCs w:val="24"/>
        </w:rPr>
        <w:t xml:space="preserve">Rozwiązanie musi posiadać możliwość określenia typu podejrzanych plików, jakie będą przesyłane do producenta, w tym co najmniej pliki wykonywalne, archiwa, skrypty, dokumenty. </w:t>
      </w:r>
    </w:p>
    <w:p w14:paraId="0488FF9E" w14:textId="77777777" w:rsidR="00A24E12" w:rsidRPr="00DF34BB" w:rsidRDefault="00A24E12" w:rsidP="00A06AD4">
      <w:pPr>
        <w:spacing w:after="0" w:line="240" w:lineRule="auto"/>
        <w:jc w:val="both"/>
        <w:rPr>
          <w:rFonts w:ascii="Garamond" w:hAnsi="Garamond"/>
          <w:sz w:val="24"/>
          <w:szCs w:val="24"/>
        </w:rPr>
      </w:pPr>
    </w:p>
    <w:p w14:paraId="16C3133D" w14:textId="77777777" w:rsidR="00A24E12" w:rsidRPr="007242FB" w:rsidRDefault="00A24E12" w:rsidP="00A06AD4">
      <w:pPr>
        <w:spacing w:after="0" w:line="240" w:lineRule="auto"/>
        <w:jc w:val="both"/>
        <w:rPr>
          <w:rFonts w:ascii="Garamond" w:hAnsi="Garamond"/>
          <w:b/>
          <w:sz w:val="24"/>
          <w:szCs w:val="24"/>
        </w:rPr>
      </w:pPr>
      <w:r w:rsidRPr="007242FB">
        <w:rPr>
          <w:rFonts w:ascii="Garamond" w:hAnsi="Garamond"/>
          <w:b/>
          <w:sz w:val="24"/>
          <w:szCs w:val="24"/>
        </w:rPr>
        <w:t xml:space="preserve">Dodatkowe wymagania dla ochrony serwerów Windows: </w:t>
      </w:r>
    </w:p>
    <w:p w14:paraId="3E5196F3" w14:textId="77777777" w:rsidR="007242FB" w:rsidRDefault="00A24E12" w:rsidP="00A06AD4">
      <w:pPr>
        <w:numPr>
          <w:ilvl w:val="0"/>
          <w:numId w:val="48"/>
        </w:numPr>
        <w:spacing w:after="0" w:line="240" w:lineRule="auto"/>
        <w:ind w:left="709" w:hanging="709"/>
        <w:jc w:val="both"/>
        <w:rPr>
          <w:rFonts w:ascii="Garamond" w:hAnsi="Garamond"/>
          <w:sz w:val="24"/>
          <w:szCs w:val="24"/>
        </w:rPr>
      </w:pPr>
      <w:r w:rsidRPr="00DF34BB">
        <w:rPr>
          <w:rFonts w:ascii="Garamond" w:hAnsi="Garamond"/>
          <w:sz w:val="24"/>
          <w:szCs w:val="24"/>
        </w:rPr>
        <w:t xml:space="preserve">Rozwiązanie musi posiadać możliwość skanowania plików i folderów, znajdujących się w usłudze chmurowej OneDrive. </w:t>
      </w:r>
    </w:p>
    <w:p w14:paraId="3FBF696F" w14:textId="77777777" w:rsidR="007242FB" w:rsidRDefault="00A24E12" w:rsidP="00A06AD4">
      <w:pPr>
        <w:numPr>
          <w:ilvl w:val="0"/>
          <w:numId w:val="48"/>
        </w:numPr>
        <w:spacing w:after="0" w:line="240" w:lineRule="auto"/>
        <w:ind w:left="709" w:hanging="709"/>
        <w:jc w:val="both"/>
        <w:rPr>
          <w:rFonts w:ascii="Garamond" w:hAnsi="Garamond"/>
          <w:sz w:val="24"/>
          <w:szCs w:val="24"/>
        </w:rPr>
      </w:pPr>
      <w:r w:rsidRPr="007242FB">
        <w:rPr>
          <w:rFonts w:ascii="Garamond" w:hAnsi="Garamond"/>
          <w:sz w:val="24"/>
          <w:szCs w:val="24"/>
        </w:rPr>
        <w:t xml:space="preserve">Rozwiązanie musi posiadać system zapobiegania włamaniom działający na hoście (HIPS). </w:t>
      </w:r>
    </w:p>
    <w:p w14:paraId="39D43028" w14:textId="77777777" w:rsidR="007242FB" w:rsidRDefault="00A24E12" w:rsidP="00A06AD4">
      <w:pPr>
        <w:numPr>
          <w:ilvl w:val="0"/>
          <w:numId w:val="48"/>
        </w:numPr>
        <w:spacing w:after="0" w:line="240" w:lineRule="auto"/>
        <w:ind w:left="709" w:hanging="709"/>
        <w:jc w:val="both"/>
        <w:rPr>
          <w:rFonts w:ascii="Garamond" w:hAnsi="Garamond"/>
          <w:sz w:val="24"/>
          <w:szCs w:val="24"/>
        </w:rPr>
      </w:pPr>
      <w:r w:rsidRPr="007242FB">
        <w:rPr>
          <w:rFonts w:ascii="Garamond" w:hAnsi="Garamond"/>
          <w:sz w:val="24"/>
          <w:szCs w:val="24"/>
        </w:rPr>
        <w:t xml:space="preserve">Rozwiązanie musi wspierać skanowanie magazynu Hyper-V. </w:t>
      </w:r>
    </w:p>
    <w:p w14:paraId="044082A9" w14:textId="77777777" w:rsidR="007242FB" w:rsidRDefault="00A24E12" w:rsidP="00A06AD4">
      <w:pPr>
        <w:numPr>
          <w:ilvl w:val="0"/>
          <w:numId w:val="48"/>
        </w:numPr>
        <w:spacing w:after="0" w:line="240" w:lineRule="auto"/>
        <w:ind w:left="709" w:hanging="709"/>
        <w:jc w:val="both"/>
        <w:rPr>
          <w:rFonts w:ascii="Garamond" w:hAnsi="Garamond"/>
          <w:sz w:val="24"/>
          <w:szCs w:val="24"/>
        </w:rPr>
      </w:pPr>
      <w:r w:rsidRPr="007242FB">
        <w:rPr>
          <w:rFonts w:ascii="Garamond" w:hAnsi="Garamond"/>
          <w:sz w:val="24"/>
          <w:szCs w:val="24"/>
        </w:rPr>
        <w:t xml:space="preserve">Rozwiązanie musi posiadać funkcjonalność skanera UEFI, który chroni użytkownika poprzez wykrywanie i blokowanie zagrożeń, atakujących jeszcze przed uruchomieniem systemu operacyjnego. </w:t>
      </w:r>
    </w:p>
    <w:p w14:paraId="3B1E302D" w14:textId="77777777" w:rsidR="007242FB" w:rsidRDefault="00A24E12" w:rsidP="00A06AD4">
      <w:pPr>
        <w:numPr>
          <w:ilvl w:val="0"/>
          <w:numId w:val="48"/>
        </w:numPr>
        <w:spacing w:after="0" w:line="240" w:lineRule="auto"/>
        <w:ind w:left="709" w:hanging="709"/>
        <w:jc w:val="both"/>
        <w:rPr>
          <w:rFonts w:ascii="Garamond" w:hAnsi="Garamond"/>
          <w:sz w:val="24"/>
          <w:szCs w:val="24"/>
        </w:rPr>
      </w:pPr>
      <w:r w:rsidRPr="007242FB">
        <w:rPr>
          <w:rFonts w:ascii="Garamond" w:hAnsi="Garamond"/>
          <w:sz w:val="24"/>
          <w:szCs w:val="24"/>
        </w:rPr>
        <w:t xml:space="preserve">Rozwiązanie musi zapewniać administratorowi blokowanie zewnętrznych nośników danych na stacji w tym przynajmniej: Pamięci masowych, optycznych pamięci masowych, pamięci masowych </w:t>
      </w:r>
      <w:proofErr w:type="spellStart"/>
      <w:r w:rsidRPr="007242FB">
        <w:rPr>
          <w:rFonts w:ascii="Garamond" w:hAnsi="Garamond"/>
          <w:sz w:val="24"/>
          <w:szCs w:val="24"/>
        </w:rPr>
        <w:t>Firewire</w:t>
      </w:r>
      <w:proofErr w:type="spellEnd"/>
      <w:r w:rsidRPr="007242FB">
        <w:rPr>
          <w:rFonts w:ascii="Garamond" w:hAnsi="Garamond"/>
          <w:sz w:val="24"/>
          <w:szCs w:val="24"/>
        </w:rPr>
        <w:t xml:space="preserve">, urządzeń do tworzenia obrazów, drukarek USB, urządzeń Bluetooth, czytników kart inteligentnych, modemów, portów LPT/COM oraz urządzeń przenośnych. </w:t>
      </w:r>
    </w:p>
    <w:p w14:paraId="3BD5660D" w14:textId="77777777" w:rsidR="007242FB" w:rsidRDefault="00A24E12" w:rsidP="00A06AD4">
      <w:pPr>
        <w:numPr>
          <w:ilvl w:val="0"/>
          <w:numId w:val="48"/>
        </w:numPr>
        <w:spacing w:after="0" w:line="240" w:lineRule="auto"/>
        <w:ind w:left="709" w:hanging="709"/>
        <w:jc w:val="both"/>
        <w:rPr>
          <w:rFonts w:ascii="Garamond" w:hAnsi="Garamond"/>
          <w:sz w:val="24"/>
          <w:szCs w:val="24"/>
        </w:rPr>
      </w:pPr>
      <w:r w:rsidRPr="007242FB">
        <w:rPr>
          <w:rFonts w:ascii="Garamond" w:hAnsi="Garamond"/>
          <w:sz w:val="24"/>
          <w:szCs w:val="24"/>
        </w:rPr>
        <w:t xml:space="preserve">Rozwiązanie musi automatyczne wykrywać usługi zainstalowane na serwerze i tworzyć dla nich odpowiednie wyjątki. </w:t>
      </w:r>
    </w:p>
    <w:p w14:paraId="695D065D" w14:textId="77777777" w:rsidR="007242FB" w:rsidRDefault="00A24E12" w:rsidP="00A06AD4">
      <w:pPr>
        <w:numPr>
          <w:ilvl w:val="0"/>
          <w:numId w:val="48"/>
        </w:numPr>
        <w:spacing w:after="0" w:line="240" w:lineRule="auto"/>
        <w:ind w:left="709" w:hanging="709"/>
        <w:jc w:val="both"/>
        <w:rPr>
          <w:rFonts w:ascii="Garamond" w:hAnsi="Garamond"/>
          <w:sz w:val="24"/>
          <w:szCs w:val="24"/>
        </w:rPr>
      </w:pPr>
      <w:r w:rsidRPr="007242FB">
        <w:rPr>
          <w:rFonts w:ascii="Garamond" w:hAnsi="Garamond"/>
          <w:sz w:val="24"/>
          <w:szCs w:val="24"/>
        </w:rPr>
        <w:t>Rozwiązanie musi posiadać wbudowany system IDS z detekcją prób ataków, anomalii w pracy sieci oraz wykrywaniem aktywności wirusów sieciowych</w:t>
      </w:r>
      <w:r w:rsidRPr="007242FB">
        <w:rPr>
          <w:rFonts w:ascii="Garamond" w:hAnsi="Garamond"/>
          <w:i/>
          <w:iCs/>
          <w:sz w:val="24"/>
          <w:szCs w:val="24"/>
        </w:rPr>
        <w:t xml:space="preserve">. </w:t>
      </w:r>
    </w:p>
    <w:p w14:paraId="0E1E3F83" w14:textId="77777777" w:rsidR="007242FB" w:rsidRDefault="00A24E12" w:rsidP="00A06AD4">
      <w:pPr>
        <w:numPr>
          <w:ilvl w:val="0"/>
          <w:numId w:val="48"/>
        </w:numPr>
        <w:spacing w:after="0" w:line="240" w:lineRule="auto"/>
        <w:ind w:left="709" w:hanging="709"/>
        <w:jc w:val="both"/>
        <w:rPr>
          <w:rFonts w:ascii="Garamond" w:hAnsi="Garamond"/>
          <w:sz w:val="24"/>
          <w:szCs w:val="24"/>
        </w:rPr>
      </w:pPr>
      <w:r w:rsidRPr="007242FB">
        <w:rPr>
          <w:rFonts w:ascii="Garamond" w:hAnsi="Garamond"/>
          <w:sz w:val="24"/>
          <w:szCs w:val="24"/>
        </w:rPr>
        <w:t xml:space="preserve">Rozwiązanie musi zapewniać możliwość dodawania wyjątków dla systemu IDS, co najmniej w oparciu o występujący alert, kierunek, aplikacje, czynność oraz adres IP. </w:t>
      </w:r>
    </w:p>
    <w:p w14:paraId="3F49D662" w14:textId="39772A34" w:rsidR="00A24E12" w:rsidRPr="007242FB" w:rsidRDefault="00A24E12" w:rsidP="00A06AD4">
      <w:pPr>
        <w:numPr>
          <w:ilvl w:val="0"/>
          <w:numId w:val="48"/>
        </w:numPr>
        <w:spacing w:after="0" w:line="240" w:lineRule="auto"/>
        <w:ind w:left="709" w:hanging="709"/>
        <w:jc w:val="both"/>
        <w:rPr>
          <w:rFonts w:ascii="Garamond" w:hAnsi="Garamond"/>
          <w:sz w:val="24"/>
          <w:szCs w:val="24"/>
        </w:rPr>
      </w:pPr>
      <w:r w:rsidRPr="007242FB">
        <w:rPr>
          <w:rFonts w:ascii="Garamond" w:hAnsi="Garamond"/>
          <w:sz w:val="24"/>
          <w:szCs w:val="24"/>
        </w:rPr>
        <w:t xml:space="preserve">Rozwiązanie musi posiadać ochronę przed oprogramowaniem wymuszającym okup za pomocą dedykowanego modułu. </w:t>
      </w:r>
    </w:p>
    <w:p w14:paraId="0EB231DD" w14:textId="77777777" w:rsidR="00A24E12" w:rsidRPr="00DF34BB" w:rsidRDefault="00A24E12" w:rsidP="00A06AD4">
      <w:pPr>
        <w:spacing w:after="0" w:line="240" w:lineRule="auto"/>
        <w:jc w:val="both"/>
        <w:rPr>
          <w:rFonts w:ascii="Garamond" w:hAnsi="Garamond"/>
          <w:sz w:val="24"/>
          <w:szCs w:val="24"/>
        </w:rPr>
      </w:pPr>
    </w:p>
    <w:p w14:paraId="652FB0F7" w14:textId="77777777" w:rsidR="00A24E12" w:rsidRPr="006170AA" w:rsidRDefault="00A24E12" w:rsidP="00A06AD4">
      <w:pPr>
        <w:spacing w:after="0" w:line="240" w:lineRule="auto"/>
        <w:jc w:val="both"/>
        <w:rPr>
          <w:rFonts w:ascii="Garamond" w:hAnsi="Garamond"/>
          <w:b/>
          <w:sz w:val="24"/>
          <w:szCs w:val="24"/>
        </w:rPr>
      </w:pPr>
      <w:r w:rsidRPr="006170AA">
        <w:rPr>
          <w:rFonts w:ascii="Garamond" w:hAnsi="Garamond"/>
          <w:b/>
          <w:sz w:val="24"/>
          <w:szCs w:val="24"/>
        </w:rPr>
        <w:t xml:space="preserve">Dodatkowe wymagania dla ochrony serwerów Linux: </w:t>
      </w:r>
    </w:p>
    <w:p w14:paraId="1AFC5148" w14:textId="77777777" w:rsidR="006170AA" w:rsidRDefault="00A24E12" w:rsidP="00A06AD4">
      <w:pPr>
        <w:numPr>
          <w:ilvl w:val="0"/>
          <w:numId w:val="48"/>
        </w:numPr>
        <w:spacing w:after="0" w:line="240" w:lineRule="auto"/>
        <w:ind w:left="709" w:hanging="709"/>
        <w:jc w:val="both"/>
        <w:rPr>
          <w:rFonts w:ascii="Garamond" w:hAnsi="Garamond"/>
          <w:sz w:val="24"/>
          <w:szCs w:val="24"/>
        </w:rPr>
      </w:pPr>
      <w:r w:rsidRPr="00DF34BB">
        <w:rPr>
          <w:rFonts w:ascii="Garamond" w:hAnsi="Garamond"/>
          <w:sz w:val="24"/>
          <w:szCs w:val="24"/>
        </w:rPr>
        <w:t xml:space="preserve">Rozwiązanie musi pozwalać, na uruchomienie lokalnej konsoli administracyjnej, działającej z poziomu przeglądarki internetowej. </w:t>
      </w:r>
    </w:p>
    <w:p w14:paraId="56B9E179" w14:textId="77777777" w:rsidR="006170AA" w:rsidRDefault="00A24E12" w:rsidP="00A06AD4">
      <w:pPr>
        <w:numPr>
          <w:ilvl w:val="0"/>
          <w:numId w:val="48"/>
        </w:numPr>
        <w:spacing w:after="0" w:line="240" w:lineRule="auto"/>
        <w:ind w:left="709" w:hanging="709"/>
        <w:jc w:val="both"/>
        <w:rPr>
          <w:rFonts w:ascii="Garamond" w:hAnsi="Garamond"/>
          <w:sz w:val="24"/>
          <w:szCs w:val="24"/>
        </w:rPr>
      </w:pPr>
      <w:r w:rsidRPr="006170AA">
        <w:rPr>
          <w:rFonts w:ascii="Garamond" w:hAnsi="Garamond"/>
          <w:sz w:val="24"/>
          <w:szCs w:val="24"/>
        </w:rPr>
        <w:t xml:space="preserve">Lokalna konsola administracyjna nie może wymagać do swojej pracy, uruchomienia i instalacji dodatkowego rozwiązania w postaci usługi serwera Web. </w:t>
      </w:r>
    </w:p>
    <w:p w14:paraId="78AF149B" w14:textId="77777777" w:rsidR="006170AA" w:rsidRDefault="00A24E12" w:rsidP="00A06AD4">
      <w:pPr>
        <w:numPr>
          <w:ilvl w:val="0"/>
          <w:numId w:val="48"/>
        </w:numPr>
        <w:spacing w:after="0" w:line="240" w:lineRule="auto"/>
        <w:ind w:left="709" w:hanging="709"/>
        <w:jc w:val="both"/>
        <w:rPr>
          <w:rFonts w:ascii="Garamond" w:hAnsi="Garamond"/>
          <w:sz w:val="24"/>
          <w:szCs w:val="24"/>
        </w:rPr>
      </w:pPr>
      <w:r w:rsidRPr="006170AA">
        <w:rPr>
          <w:rFonts w:ascii="Garamond" w:hAnsi="Garamond"/>
          <w:sz w:val="24"/>
          <w:szCs w:val="24"/>
        </w:rPr>
        <w:t xml:space="preserve">Rozwiązanie, do celów skanowania plików na macierzach NAS / SAN, musi w pełni wspierać rozwiązanie Dell EMC </w:t>
      </w:r>
      <w:proofErr w:type="spellStart"/>
      <w:r w:rsidRPr="006170AA">
        <w:rPr>
          <w:rFonts w:ascii="Garamond" w:hAnsi="Garamond"/>
          <w:sz w:val="24"/>
          <w:szCs w:val="24"/>
        </w:rPr>
        <w:t>Isilon</w:t>
      </w:r>
      <w:proofErr w:type="spellEnd"/>
      <w:r w:rsidRPr="006170AA">
        <w:rPr>
          <w:rFonts w:ascii="Garamond" w:hAnsi="Garamond"/>
          <w:sz w:val="24"/>
          <w:szCs w:val="24"/>
        </w:rPr>
        <w:t xml:space="preserve">. </w:t>
      </w:r>
    </w:p>
    <w:p w14:paraId="72795ED2" w14:textId="6FB671FF" w:rsidR="00A24E12" w:rsidRPr="006170AA" w:rsidRDefault="00A24E12" w:rsidP="00A06AD4">
      <w:pPr>
        <w:numPr>
          <w:ilvl w:val="0"/>
          <w:numId w:val="48"/>
        </w:numPr>
        <w:spacing w:after="0" w:line="240" w:lineRule="auto"/>
        <w:ind w:left="709" w:hanging="709"/>
        <w:jc w:val="both"/>
        <w:rPr>
          <w:rFonts w:ascii="Garamond" w:hAnsi="Garamond"/>
          <w:sz w:val="24"/>
          <w:szCs w:val="24"/>
        </w:rPr>
      </w:pPr>
      <w:r w:rsidRPr="006170AA">
        <w:rPr>
          <w:rFonts w:ascii="Garamond" w:hAnsi="Garamond"/>
          <w:sz w:val="24"/>
          <w:szCs w:val="24"/>
        </w:rPr>
        <w:t xml:space="preserve">Rozwiązanie musi działać w architekturze bazującej na technologii mikro-serwisów. Funkcjonalność ta musi zapewniać podwyższony poziom stabilności, w przypadku awarii </w:t>
      </w:r>
      <w:r w:rsidRPr="006170AA">
        <w:rPr>
          <w:rFonts w:ascii="Garamond" w:hAnsi="Garamond"/>
          <w:sz w:val="24"/>
          <w:szCs w:val="24"/>
        </w:rPr>
        <w:lastRenderedPageBreak/>
        <w:t xml:space="preserve">jednego z komponentów rozwiązania, nie spowoduje to przerwania pracy całego procesu, a jedynie wymusi restart zawieszonego mikro-serwisu. </w:t>
      </w:r>
    </w:p>
    <w:p w14:paraId="45402EDC" w14:textId="77777777" w:rsidR="006170AA" w:rsidRDefault="006170AA" w:rsidP="00A06AD4">
      <w:pPr>
        <w:spacing w:after="0" w:line="240" w:lineRule="auto"/>
        <w:jc w:val="both"/>
        <w:rPr>
          <w:rFonts w:ascii="Garamond" w:hAnsi="Garamond"/>
          <w:b/>
          <w:bCs/>
          <w:sz w:val="24"/>
          <w:szCs w:val="24"/>
        </w:rPr>
      </w:pPr>
    </w:p>
    <w:p w14:paraId="353784B8" w14:textId="77777777" w:rsidR="00A24E12" w:rsidRPr="00DF34BB" w:rsidRDefault="00A24E12" w:rsidP="00A06AD4">
      <w:pPr>
        <w:spacing w:after="0" w:line="240" w:lineRule="auto"/>
        <w:jc w:val="both"/>
        <w:rPr>
          <w:rFonts w:ascii="Garamond" w:hAnsi="Garamond"/>
          <w:sz w:val="24"/>
          <w:szCs w:val="24"/>
        </w:rPr>
      </w:pPr>
      <w:r w:rsidRPr="00DF34BB">
        <w:rPr>
          <w:rFonts w:ascii="Garamond" w:hAnsi="Garamond"/>
          <w:b/>
          <w:bCs/>
          <w:sz w:val="24"/>
          <w:szCs w:val="24"/>
        </w:rPr>
        <w:t xml:space="preserve">Szyfrowanie </w:t>
      </w:r>
    </w:p>
    <w:p w14:paraId="77EB3371" w14:textId="77777777" w:rsidR="006170AA" w:rsidRDefault="00A24E12" w:rsidP="00A06AD4">
      <w:pPr>
        <w:numPr>
          <w:ilvl w:val="0"/>
          <w:numId w:val="30"/>
        </w:numPr>
        <w:spacing w:after="0" w:line="240" w:lineRule="auto"/>
        <w:ind w:left="709" w:hanging="709"/>
        <w:jc w:val="both"/>
        <w:rPr>
          <w:rFonts w:ascii="Garamond" w:hAnsi="Garamond"/>
          <w:sz w:val="24"/>
          <w:szCs w:val="24"/>
        </w:rPr>
      </w:pPr>
      <w:r w:rsidRPr="00DF34BB">
        <w:rPr>
          <w:rFonts w:ascii="Garamond" w:hAnsi="Garamond"/>
          <w:sz w:val="24"/>
          <w:szCs w:val="24"/>
        </w:rPr>
        <w:t xml:space="preserve">System szyfrowania danych musi wspierać instalację aplikacji klienckiej w środowisku Microsoft Windows 10 i Microsoft Windows 11. </w:t>
      </w:r>
    </w:p>
    <w:p w14:paraId="5280BE17" w14:textId="77777777" w:rsidR="006170AA" w:rsidRDefault="00A24E12" w:rsidP="00A06AD4">
      <w:pPr>
        <w:numPr>
          <w:ilvl w:val="0"/>
          <w:numId w:val="30"/>
        </w:numPr>
        <w:spacing w:after="0" w:line="240" w:lineRule="auto"/>
        <w:ind w:left="709" w:hanging="709"/>
        <w:jc w:val="both"/>
        <w:rPr>
          <w:rFonts w:ascii="Garamond" w:hAnsi="Garamond"/>
          <w:sz w:val="24"/>
          <w:szCs w:val="24"/>
        </w:rPr>
      </w:pPr>
      <w:r w:rsidRPr="006170AA">
        <w:rPr>
          <w:rFonts w:ascii="Garamond" w:hAnsi="Garamond"/>
          <w:sz w:val="24"/>
          <w:szCs w:val="24"/>
        </w:rPr>
        <w:t xml:space="preserve">System szyfrowania musi wspierać zarządzanie natywnym szyfrowaniem w systemach </w:t>
      </w:r>
      <w:proofErr w:type="spellStart"/>
      <w:r w:rsidRPr="006170AA">
        <w:rPr>
          <w:rFonts w:ascii="Garamond" w:hAnsi="Garamond"/>
          <w:sz w:val="24"/>
          <w:szCs w:val="24"/>
        </w:rPr>
        <w:t>macOS</w:t>
      </w:r>
      <w:proofErr w:type="spellEnd"/>
      <w:r w:rsidRPr="006170AA">
        <w:rPr>
          <w:rFonts w:ascii="Garamond" w:hAnsi="Garamond"/>
          <w:sz w:val="24"/>
          <w:szCs w:val="24"/>
        </w:rPr>
        <w:t xml:space="preserve"> (</w:t>
      </w:r>
      <w:proofErr w:type="spellStart"/>
      <w:r w:rsidRPr="006170AA">
        <w:rPr>
          <w:rFonts w:ascii="Garamond" w:hAnsi="Garamond"/>
          <w:sz w:val="24"/>
          <w:szCs w:val="24"/>
        </w:rPr>
        <w:t>FileVault</w:t>
      </w:r>
      <w:proofErr w:type="spellEnd"/>
      <w:r w:rsidRPr="006170AA">
        <w:rPr>
          <w:rFonts w:ascii="Garamond" w:hAnsi="Garamond"/>
          <w:sz w:val="24"/>
          <w:szCs w:val="24"/>
        </w:rPr>
        <w:t xml:space="preserve">). </w:t>
      </w:r>
    </w:p>
    <w:p w14:paraId="678DA5CC" w14:textId="77777777" w:rsidR="006170AA" w:rsidRDefault="00A24E12" w:rsidP="00A06AD4">
      <w:pPr>
        <w:numPr>
          <w:ilvl w:val="0"/>
          <w:numId w:val="30"/>
        </w:numPr>
        <w:spacing w:after="0" w:line="240" w:lineRule="auto"/>
        <w:ind w:left="709" w:hanging="709"/>
        <w:jc w:val="both"/>
        <w:rPr>
          <w:rFonts w:ascii="Garamond" w:hAnsi="Garamond"/>
          <w:sz w:val="24"/>
          <w:szCs w:val="24"/>
        </w:rPr>
      </w:pPr>
      <w:r w:rsidRPr="006170AA">
        <w:rPr>
          <w:rFonts w:ascii="Garamond" w:hAnsi="Garamond"/>
          <w:sz w:val="24"/>
          <w:szCs w:val="24"/>
        </w:rPr>
        <w:t xml:space="preserve">Aplikacja musi posiadać autentykacje typu </w:t>
      </w:r>
      <w:proofErr w:type="spellStart"/>
      <w:r w:rsidRPr="006170AA">
        <w:rPr>
          <w:rFonts w:ascii="Garamond" w:hAnsi="Garamond"/>
          <w:sz w:val="24"/>
          <w:szCs w:val="24"/>
        </w:rPr>
        <w:t>Pre-boot</w:t>
      </w:r>
      <w:proofErr w:type="spellEnd"/>
      <w:r w:rsidRPr="006170AA">
        <w:rPr>
          <w:rFonts w:ascii="Garamond" w:hAnsi="Garamond"/>
          <w:sz w:val="24"/>
          <w:szCs w:val="24"/>
        </w:rPr>
        <w:t xml:space="preserve">, czyli uwierzytelnienie użytkownika zanim zostanie uruchomiony system operacyjny. Musi istnieć także możliwość całkowitego lub czasowego wyłączenia tego uwierzytelnienia. </w:t>
      </w:r>
    </w:p>
    <w:p w14:paraId="6F192734" w14:textId="401E79F2" w:rsidR="00A24E12" w:rsidRPr="006170AA" w:rsidRDefault="00A24E12" w:rsidP="00A06AD4">
      <w:pPr>
        <w:numPr>
          <w:ilvl w:val="0"/>
          <w:numId w:val="30"/>
        </w:numPr>
        <w:spacing w:after="0" w:line="240" w:lineRule="auto"/>
        <w:ind w:left="709" w:hanging="709"/>
        <w:jc w:val="both"/>
        <w:rPr>
          <w:rFonts w:ascii="Garamond" w:hAnsi="Garamond"/>
          <w:sz w:val="24"/>
          <w:szCs w:val="24"/>
        </w:rPr>
      </w:pPr>
      <w:r w:rsidRPr="006170AA">
        <w:rPr>
          <w:rFonts w:ascii="Garamond" w:hAnsi="Garamond"/>
          <w:sz w:val="24"/>
          <w:szCs w:val="24"/>
        </w:rPr>
        <w:t xml:space="preserve">Aplikacja musi umożliwiać szyfrowanie danych tylko na komputerach z UEFI. </w:t>
      </w:r>
    </w:p>
    <w:p w14:paraId="2DC6B5FD" w14:textId="77777777" w:rsidR="002D316C" w:rsidRDefault="002D316C" w:rsidP="00A06AD4">
      <w:pPr>
        <w:spacing w:after="0" w:line="240" w:lineRule="auto"/>
        <w:jc w:val="both"/>
        <w:rPr>
          <w:rFonts w:ascii="Garamond" w:hAnsi="Garamond"/>
          <w:b/>
          <w:bCs/>
          <w:sz w:val="24"/>
          <w:szCs w:val="24"/>
        </w:rPr>
      </w:pPr>
    </w:p>
    <w:p w14:paraId="3301F066" w14:textId="77777777" w:rsidR="00A24E12" w:rsidRPr="00DF34BB" w:rsidRDefault="00A24E12" w:rsidP="00A06AD4">
      <w:pPr>
        <w:spacing w:after="0" w:line="240" w:lineRule="auto"/>
        <w:jc w:val="both"/>
        <w:rPr>
          <w:rFonts w:ascii="Garamond" w:hAnsi="Garamond"/>
          <w:sz w:val="24"/>
          <w:szCs w:val="24"/>
        </w:rPr>
      </w:pPr>
      <w:r w:rsidRPr="00DF34BB">
        <w:rPr>
          <w:rFonts w:ascii="Garamond" w:hAnsi="Garamond"/>
          <w:b/>
          <w:bCs/>
          <w:sz w:val="24"/>
          <w:szCs w:val="24"/>
        </w:rPr>
        <w:t xml:space="preserve">Ochrona urządzeń mobilnych opartych o system Android </w:t>
      </w:r>
    </w:p>
    <w:p w14:paraId="34945664" w14:textId="77777777" w:rsidR="006170AA" w:rsidRDefault="00A24E12" w:rsidP="00A06AD4">
      <w:pPr>
        <w:numPr>
          <w:ilvl w:val="0"/>
          <w:numId w:val="31"/>
        </w:numPr>
        <w:spacing w:after="0" w:line="240" w:lineRule="auto"/>
        <w:ind w:left="709" w:hanging="709"/>
        <w:jc w:val="both"/>
        <w:rPr>
          <w:rFonts w:ascii="Garamond" w:hAnsi="Garamond"/>
          <w:sz w:val="24"/>
          <w:szCs w:val="24"/>
        </w:rPr>
      </w:pPr>
      <w:r w:rsidRPr="00DF34BB">
        <w:rPr>
          <w:rFonts w:ascii="Garamond" w:hAnsi="Garamond"/>
          <w:sz w:val="24"/>
          <w:szCs w:val="24"/>
        </w:rPr>
        <w:t xml:space="preserve">Rozwiązanie musi zapewniać skanowanie wszystkich typów plików, zarówno w pamięci wewnętrznej, jak i na karcie SD, bez względu na ich rozszerzenie. </w:t>
      </w:r>
    </w:p>
    <w:p w14:paraId="15CDF463" w14:textId="77777777" w:rsidR="006170AA" w:rsidRDefault="00A24E12" w:rsidP="00A06AD4">
      <w:pPr>
        <w:numPr>
          <w:ilvl w:val="0"/>
          <w:numId w:val="31"/>
        </w:numPr>
        <w:spacing w:after="0" w:line="240" w:lineRule="auto"/>
        <w:ind w:left="709" w:hanging="709"/>
        <w:jc w:val="both"/>
        <w:rPr>
          <w:rFonts w:ascii="Garamond" w:hAnsi="Garamond"/>
          <w:sz w:val="24"/>
          <w:szCs w:val="24"/>
        </w:rPr>
      </w:pPr>
      <w:r w:rsidRPr="006170AA">
        <w:rPr>
          <w:rFonts w:ascii="Garamond" w:hAnsi="Garamond"/>
          <w:sz w:val="24"/>
          <w:szCs w:val="24"/>
        </w:rPr>
        <w:t xml:space="preserve">Rozwiązanie musi zapewniać co najmniej 2 poziomy skanowania: inteligentne i dokładne. </w:t>
      </w:r>
    </w:p>
    <w:p w14:paraId="694CD4B5" w14:textId="77777777" w:rsidR="006170AA" w:rsidRDefault="00A24E12" w:rsidP="00A06AD4">
      <w:pPr>
        <w:numPr>
          <w:ilvl w:val="0"/>
          <w:numId w:val="31"/>
        </w:numPr>
        <w:spacing w:after="0" w:line="240" w:lineRule="auto"/>
        <w:ind w:left="709" w:hanging="709"/>
        <w:jc w:val="both"/>
        <w:rPr>
          <w:rFonts w:ascii="Garamond" w:hAnsi="Garamond"/>
          <w:sz w:val="24"/>
          <w:szCs w:val="24"/>
        </w:rPr>
      </w:pPr>
      <w:r w:rsidRPr="006170AA">
        <w:rPr>
          <w:rFonts w:ascii="Garamond" w:hAnsi="Garamond"/>
          <w:sz w:val="24"/>
          <w:szCs w:val="24"/>
        </w:rPr>
        <w:t xml:space="preserve">Rozwiązanie musi zapewniać automatyczne uruchamianie skanowania, gdy urządzenie jest w trybie bezczynności (w pełni naładowane i podłączone do ładowarki). </w:t>
      </w:r>
    </w:p>
    <w:p w14:paraId="1C155068" w14:textId="77777777" w:rsidR="006170AA" w:rsidRDefault="00A24E12" w:rsidP="00A06AD4">
      <w:pPr>
        <w:numPr>
          <w:ilvl w:val="0"/>
          <w:numId w:val="31"/>
        </w:numPr>
        <w:spacing w:after="0" w:line="240" w:lineRule="auto"/>
        <w:ind w:left="709" w:hanging="709"/>
        <w:jc w:val="both"/>
        <w:rPr>
          <w:rFonts w:ascii="Garamond" w:hAnsi="Garamond"/>
          <w:sz w:val="24"/>
          <w:szCs w:val="24"/>
        </w:rPr>
      </w:pPr>
      <w:r w:rsidRPr="006170AA">
        <w:rPr>
          <w:rFonts w:ascii="Garamond" w:hAnsi="Garamond"/>
          <w:sz w:val="24"/>
          <w:szCs w:val="24"/>
        </w:rPr>
        <w:t xml:space="preserve">Rozwiązanie musi posiadać możliwość skonfigurowania zaufanej karty SIM. </w:t>
      </w:r>
    </w:p>
    <w:p w14:paraId="7F3762E7" w14:textId="78BA5788" w:rsidR="00733923" w:rsidRPr="006170AA" w:rsidRDefault="00733923" w:rsidP="00A06AD4">
      <w:pPr>
        <w:numPr>
          <w:ilvl w:val="0"/>
          <w:numId w:val="31"/>
        </w:numPr>
        <w:spacing w:after="0" w:line="240" w:lineRule="auto"/>
        <w:ind w:left="709" w:hanging="709"/>
        <w:jc w:val="both"/>
        <w:rPr>
          <w:rFonts w:ascii="Garamond" w:hAnsi="Garamond"/>
          <w:sz w:val="24"/>
          <w:szCs w:val="24"/>
        </w:rPr>
      </w:pPr>
      <w:r w:rsidRPr="006170AA">
        <w:rPr>
          <w:rFonts w:ascii="Garamond" w:hAnsi="Garamond"/>
          <w:sz w:val="24"/>
          <w:szCs w:val="24"/>
        </w:rPr>
        <w:t>Rozwiązanie musi zapewniać wysłanie na urządzenie komendy z konsoli centralnego zarządzania, która umożliwi:</w:t>
      </w:r>
    </w:p>
    <w:p w14:paraId="4808377C" w14:textId="5591D5BF" w:rsidR="00A24E12" w:rsidRPr="00DF34BB" w:rsidRDefault="00A24E12" w:rsidP="00A06AD4">
      <w:pPr>
        <w:numPr>
          <w:ilvl w:val="1"/>
          <w:numId w:val="39"/>
        </w:numPr>
        <w:spacing w:after="0" w:line="240" w:lineRule="auto"/>
        <w:ind w:hanging="11"/>
        <w:jc w:val="both"/>
        <w:rPr>
          <w:rFonts w:ascii="Garamond" w:hAnsi="Garamond"/>
          <w:sz w:val="24"/>
          <w:szCs w:val="24"/>
        </w:rPr>
      </w:pPr>
      <w:r w:rsidRPr="00DF34BB">
        <w:rPr>
          <w:rFonts w:ascii="Garamond" w:hAnsi="Garamond"/>
          <w:sz w:val="24"/>
          <w:szCs w:val="24"/>
        </w:rPr>
        <w:t xml:space="preserve">usunięcie zawartości urządzenia, </w:t>
      </w:r>
    </w:p>
    <w:p w14:paraId="7E456829" w14:textId="77777777" w:rsidR="00A24E12" w:rsidRPr="00DF34BB" w:rsidRDefault="00A24E12" w:rsidP="00A06AD4">
      <w:pPr>
        <w:numPr>
          <w:ilvl w:val="1"/>
          <w:numId w:val="39"/>
        </w:numPr>
        <w:spacing w:after="0" w:line="240" w:lineRule="auto"/>
        <w:ind w:hanging="11"/>
        <w:jc w:val="both"/>
        <w:rPr>
          <w:rFonts w:ascii="Garamond" w:hAnsi="Garamond"/>
          <w:sz w:val="24"/>
          <w:szCs w:val="24"/>
        </w:rPr>
      </w:pPr>
      <w:r w:rsidRPr="00DF34BB">
        <w:rPr>
          <w:rFonts w:ascii="Garamond" w:hAnsi="Garamond"/>
          <w:sz w:val="24"/>
          <w:szCs w:val="24"/>
        </w:rPr>
        <w:t xml:space="preserve">przywrócenie urządzenie do ustawień fabrycznych, </w:t>
      </w:r>
    </w:p>
    <w:p w14:paraId="47B9DE1C" w14:textId="77777777" w:rsidR="00A24E12" w:rsidRPr="00DF34BB" w:rsidRDefault="00A24E12" w:rsidP="00A06AD4">
      <w:pPr>
        <w:numPr>
          <w:ilvl w:val="1"/>
          <w:numId w:val="39"/>
        </w:numPr>
        <w:spacing w:after="0" w:line="240" w:lineRule="auto"/>
        <w:ind w:hanging="11"/>
        <w:jc w:val="both"/>
        <w:rPr>
          <w:rFonts w:ascii="Garamond" w:hAnsi="Garamond"/>
          <w:sz w:val="24"/>
          <w:szCs w:val="24"/>
        </w:rPr>
      </w:pPr>
      <w:r w:rsidRPr="00DF34BB">
        <w:rPr>
          <w:rFonts w:ascii="Garamond" w:hAnsi="Garamond"/>
          <w:sz w:val="24"/>
          <w:szCs w:val="24"/>
        </w:rPr>
        <w:t xml:space="preserve">zablokowania urządzenia, </w:t>
      </w:r>
    </w:p>
    <w:p w14:paraId="408AC3B2" w14:textId="77777777" w:rsidR="00A24E12" w:rsidRPr="00DF34BB" w:rsidRDefault="00A24E12" w:rsidP="00A06AD4">
      <w:pPr>
        <w:numPr>
          <w:ilvl w:val="1"/>
          <w:numId w:val="39"/>
        </w:numPr>
        <w:spacing w:after="0" w:line="240" w:lineRule="auto"/>
        <w:ind w:hanging="11"/>
        <w:jc w:val="both"/>
        <w:rPr>
          <w:rFonts w:ascii="Garamond" w:hAnsi="Garamond"/>
          <w:sz w:val="24"/>
          <w:szCs w:val="24"/>
        </w:rPr>
      </w:pPr>
      <w:r w:rsidRPr="00DF34BB">
        <w:rPr>
          <w:rFonts w:ascii="Garamond" w:hAnsi="Garamond"/>
          <w:sz w:val="24"/>
          <w:szCs w:val="24"/>
        </w:rPr>
        <w:t xml:space="preserve">uruchomienie sygnału dźwiękowego, </w:t>
      </w:r>
    </w:p>
    <w:p w14:paraId="2682503E" w14:textId="77777777" w:rsidR="00A24E12" w:rsidRPr="00DF34BB" w:rsidRDefault="00A24E12" w:rsidP="00A06AD4">
      <w:pPr>
        <w:numPr>
          <w:ilvl w:val="1"/>
          <w:numId w:val="39"/>
        </w:numPr>
        <w:spacing w:after="0" w:line="240" w:lineRule="auto"/>
        <w:ind w:hanging="11"/>
        <w:jc w:val="both"/>
        <w:rPr>
          <w:rFonts w:ascii="Garamond" w:hAnsi="Garamond"/>
          <w:sz w:val="24"/>
          <w:szCs w:val="24"/>
        </w:rPr>
      </w:pPr>
      <w:r w:rsidRPr="00DF34BB">
        <w:rPr>
          <w:rFonts w:ascii="Garamond" w:hAnsi="Garamond"/>
          <w:sz w:val="24"/>
          <w:szCs w:val="24"/>
        </w:rPr>
        <w:t xml:space="preserve">lokalizację GPS. </w:t>
      </w:r>
    </w:p>
    <w:p w14:paraId="704D266C" w14:textId="77777777" w:rsidR="00A24E12" w:rsidRPr="00DF34BB" w:rsidRDefault="00A24E12" w:rsidP="00A06AD4">
      <w:pPr>
        <w:numPr>
          <w:ilvl w:val="1"/>
          <w:numId w:val="31"/>
        </w:numPr>
        <w:spacing w:after="0" w:line="240" w:lineRule="auto"/>
        <w:jc w:val="both"/>
        <w:rPr>
          <w:rFonts w:ascii="Garamond" w:hAnsi="Garamond"/>
          <w:sz w:val="24"/>
          <w:szCs w:val="24"/>
        </w:rPr>
      </w:pPr>
    </w:p>
    <w:p w14:paraId="5AC7FD83" w14:textId="77777777" w:rsidR="00A24E12" w:rsidRPr="00DF34BB" w:rsidRDefault="00A24E12" w:rsidP="00A06AD4">
      <w:pPr>
        <w:numPr>
          <w:ilvl w:val="0"/>
          <w:numId w:val="31"/>
        </w:numPr>
        <w:spacing w:after="0" w:line="240" w:lineRule="auto"/>
        <w:jc w:val="both"/>
        <w:rPr>
          <w:rFonts w:ascii="Garamond" w:hAnsi="Garamond"/>
          <w:sz w:val="24"/>
          <w:szCs w:val="24"/>
        </w:rPr>
      </w:pPr>
      <w:r w:rsidRPr="00DF34BB">
        <w:rPr>
          <w:rFonts w:ascii="Garamond" w:hAnsi="Garamond"/>
          <w:sz w:val="24"/>
          <w:szCs w:val="24"/>
        </w:rPr>
        <w:t xml:space="preserve">Rozwiązanie musi zapewniać administratorowi podejrzenie listy zainstalowanych aplikacji. </w:t>
      </w:r>
    </w:p>
    <w:p w14:paraId="4555633B" w14:textId="77777777" w:rsidR="00A24E12" w:rsidRPr="00DF34BB" w:rsidRDefault="00A24E12" w:rsidP="00A06AD4">
      <w:pPr>
        <w:numPr>
          <w:ilvl w:val="0"/>
          <w:numId w:val="31"/>
        </w:numPr>
        <w:spacing w:after="0" w:line="240" w:lineRule="auto"/>
        <w:jc w:val="both"/>
        <w:rPr>
          <w:rFonts w:ascii="Garamond" w:hAnsi="Garamond"/>
          <w:sz w:val="24"/>
          <w:szCs w:val="24"/>
        </w:rPr>
      </w:pPr>
      <w:r w:rsidRPr="00DF34BB">
        <w:rPr>
          <w:rFonts w:ascii="Garamond" w:hAnsi="Garamond"/>
          <w:sz w:val="24"/>
          <w:szCs w:val="24"/>
        </w:rPr>
        <w:t xml:space="preserve">Rozwiązanie musi posiadać blokowanie aplikacji w oparciu o: </w:t>
      </w:r>
    </w:p>
    <w:p w14:paraId="77CCA3B3" w14:textId="77777777" w:rsidR="00A24E12" w:rsidRPr="00DF34BB" w:rsidRDefault="00A24E12" w:rsidP="00A06AD4">
      <w:pPr>
        <w:numPr>
          <w:ilvl w:val="1"/>
          <w:numId w:val="40"/>
        </w:numPr>
        <w:spacing w:after="0" w:line="240" w:lineRule="auto"/>
        <w:ind w:hanging="11"/>
        <w:jc w:val="both"/>
        <w:rPr>
          <w:rFonts w:ascii="Garamond" w:hAnsi="Garamond"/>
          <w:sz w:val="24"/>
          <w:szCs w:val="24"/>
        </w:rPr>
      </w:pPr>
      <w:r w:rsidRPr="00DF34BB">
        <w:rPr>
          <w:rFonts w:ascii="Garamond" w:hAnsi="Garamond"/>
          <w:sz w:val="24"/>
          <w:szCs w:val="24"/>
        </w:rPr>
        <w:t xml:space="preserve">nazwę aplikacji, </w:t>
      </w:r>
    </w:p>
    <w:p w14:paraId="00B0FEFF" w14:textId="77777777" w:rsidR="00A24E12" w:rsidRPr="00DF34BB" w:rsidRDefault="00A24E12" w:rsidP="00A06AD4">
      <w:pPr>
        <w:numPr>
          <w:ilvl w:val="1"/>
          <w:numId w:val="40"/>
        </w:numPr>
        <w:spacing w:after="0" w:line="240" w:lineRule="auto"/>
        <w:ind w:hanging="11"/>
        <w:jc w:val="both"/>
        <w:rPr>
          <w:rFonts w:ascii="Garamond" w:hAnsi="Garamond"/>
          <w:sz w:val="24"/>
          <w:szCs w:val="24"/>
        </w:rPr>
      </w:pPr>
      <w:r w:rsidRPr="00DF34BB">
        <w:rPr>
          <w:rFonts w:ascii="Garamond" w:hAnsi="Garamond"/>
          <w:sz w:val="24"/>
          <w:szCs w:val="24"/>
        </w:rPr>
        <w:t xml:space="preserve">nazwę pakietu, </w:t>
      </w:r>
    </w:p>
    <w:p w14:paraId="21331E95" w14:textId="77777777" w:rsidR="00A24E12" w:rsidRPr="00DF34BB" w:rsidRDefault="00A24E12" w:rsidP="00A06AD4">
      <w:pPr>
        <w:numPr>
          <w:ilvl w:val="1"/>
          <w:numId w:val="40"/>
        </w:numPr>
        <w:spacing w:after="0" w:line="240" w:lineRule="auto"/>
        <w:ind w:hanging="11"/>
        <w:jc w:val="both"/>
        <w:rPr>
          <w:rFonts w:ascii="Garamond" w:hAnsi="Garamond"/>
          <w:sz w:val="24"/>
          <w:szCs w:val="24"/>
        </w:rPr>
      </w:pPr>
      <w:r w:rsidRPr="00DF34BB">
        <w:rPr>
          <w:rFonts w:ascii="Garamond" w:hAnsi="Garamond"/>
          <w:sz w:val="24"/>
          <w:szCs w:val="24"/>
        </w:rPr>
        <w:t xml:space="preserve">kategorię sklepu Google Play, </w:t>
      </w:r>
    </w:p>
    <w:p w14:paraId="4128F878" w14:textId="77777777" w:rsidR="00A24E12" w:rsidRPr="00DF34BB" w:rsidRDefault="00A24E12" w:rsidP="00A06AD4">
      <w:pPr>
        <w:numPr>
          <w:ilvl w:val="1"/>
          <w:numId w:val="40"/>
        </w:numPr>
        <w:spacing w:after="0" w:line="240" w:lineRule="auto"/>
        <w:ind w:hanging="11"/>
        <w:jc w:val="both"/>
        <w:rPr>
          <w:rFonts w:ascii="Garamond" w:hAnsi="Garamond"/>
          <w:sz w:val="24"/>
          <w:szCs w:val="24"/>
        </w:rPr>
      </w:pPr>
      <w:r w:rsidRPr="00DF34BB">
        <w:rPr>
          <w:rFonts w:ascii="Garamond" w:hAnsi="Garamond"/>
          <w:sz w:val="24"/>
          <w:szCs w:val="24"/>
        </w:rPr>
        <w:t xml:space="preserve">uprawnienia aplikacji, </w:t>
      </w:r>
    </w:p>
    <w:p w14:paraId="05B6EFE5" w14:textId="03F85073" w:rsidR="00A24E12" w:rsidRPr="00E72BEF" w:rsidRDefault="00733923" w:rsidP="00A06AD4">
      <w:pPr>
        <w:numPr>
          <w:ilvl w:val="1"/>
          <w:numId w:val="40"/>
        </w:numPr>
        <w:spacing w:after="0" w:line="240" w:lineRule="auto"/>
        <w:ind w:hanging="11"/>
        <w:jc w:val="both"/>
        <w:rPr>
          <w:rFonts w:ascii="Garamond" w:hAnsi="Garamond"/>
          <w:sz w:val="24"/>
          <w:szCs w:val="24"/>
        </w:rPr>
      </w:pPr>
      <w:r w:rsidRPr="00DF34BB">
        <w:rPr>
          <w:rFonts w:ascii="Garamond" w:hAnsi="Garamond"/>
          <w:sz w:val="24"/>
          <w:szCs w:val="24"/>
        </w:rPr>
        <w:t>po</w:t>
      </w:r>
      <w:r w:rsidR="00A24E12" w:rsidRPr="00DF34BB">
        <w:rPr>
          <w:rFonts w:ascii="Garamond" w:hAnsi="Garamond"/>
          <w:sz w:val="24"/>
          <w:szCs w:val="24"/>
        </w:rPr>
        <w:t xml:space="preserve">chodzenie aplikacji z nieznanego źródła. </w:t>
      </w:r>
    </w:p>
    <w:p w14:paraId="3B406488" w14:textId="77777777" w:rsidR="002D316C" w:rsidRDefault="002D316C" w:rsidP="00A06AD4">
      <w:pPr>
        <w:spacing w:after="0" w:line="240" w:lineRule="auto"/>
        <w:jc w:val="both"/>
        <w:rPr>
          <w:rFonts w:ascii="Garamond" w:hAnsi="Garamond"/>
          <w:b/>
          <w:bCs/>
          <w:sz w:val="24"/>
          <w:szCs w:val="24"/>
        </w:rPr>
      </w:pPr>
    </w:p>
    <w:p w14:paraId="561DD20C" w14:textId="77777777" w:rsidR="00A24E12" w:rsidRPr="00DF34BB" w:rsidRDefault="00A24E12" w:rsidP="00A06AD4">
      <w:pPr>
        <w:spacing w:after="0" w:line="240" w:lineRule="auto"/>
        <w:jc w:val="both"/>
        <w:rPr>
          <w:rFonts w:ascii="Garamond" w:hAnsi="Garamond"/>
          <w:sz w:val="24"/>
          <w:szCs w:val="24"/>
        </w:rPr>
      </w:pPr>
      <w:r w:rsidRPr="00DF34BB">
        <w:rPr>
          <w:rFonts w:ascii="Garamond" w:hAnsi="Garamond"/>
          <w:b/>
          <w:bCs/>
          <w:sz w:val="24"/>
          <w:szCs w:val="24"/>
        </w:rPr>
        <w:t xml:space="preserve">Ochrona serwera pocztowego MS Exchange </w:t>
      </w:r>
    </w:p>
    <w:p w14:paraId="5FD7A540" w14:textId="77777777" w:rsidR="00EF3592" w:rsidRDefault="00A24E12" w:rsidP="00A06AD4">
      <w:pPr>
        <w:numPr>
          <w:ilvl w:val="0"/>
          <w:numId w:val="32"/>
        </w:numPr>
        <w:spacing w:after="0" w:line="240" w:lineRule="auto"/>
        <w:ind w:left="709" w:hanging="709"/>
        <w:jc w:val="both"/>
        <w:rPr>
          <w:rFonts w:ascii="Garamond" w:hAnsi="Garamond"/>
          <w:sz w:val="24"/>
          <w:szCs w:val="24"/>
        </w:rPr>
      </w:pPr>
      <w:r w:rsidRPr="00DF34BB">
        <w:rPr>
          <w:rFonts w:ascii="Garamond" w:hAnsi="Garamond"/>
          <w:sz w:val="24"/>
          <w:szCs w:val="24"/>
        </w:rPr>
        <w:t xml:space="preserve">Rozwiązanie musi wspierać instalację na systemach Microsoft Windows Server 2012 i nowszych. </w:t>
      </w:r>
    </w:p>
    <w:p w14:paraId="3C782D41" w14:textId="77777777" w:rsidR="00EF3592" w:rsidRDefault="00A24E12" w:rsidP="00A06AD4">
      <w:pPr>
        <w:numPr>
          <w:ilvl w:val="0"/>
          <w:numId w:val="32"/>
        </w:numPr>
        <w:spacing w:after="0" w:line="240" w:lineRule="auto"/>
        <w:ind w:left="709" w:hanging="709"/>
        <w:jc w:val="both"/>
        <w:rPr>
          <w:rFonts w:ascii="Garamond" w:hAnsi="Garamond"/>
          <w:sz w:val="24"/>
          <w:szCs w:val="24"/>
        </w:rPr>
      </w:pPr>
      <w:r w:rsidRPr="00EF3592">
        <w:rPr>
          <w:rFonts w:ascii="Garamond" w:hAnsi="Garamond"/>
          <w:sz w:val="24"/>
          <w:szCs w:val="24"/>
        </w:rPr>
        <w:t xml:space="preserve">Rozwiązanie musi zapewniać wsparcie dla systemów poczty Microsoft Exchange 2010/2013/2016/2019. </w:t>
      </w:r>
    </w:p>
    <w:p w14:paraId="7FF3DB10" w14:textId="77777777" w:rsidR="00EF3592" w:rsidRDefault="00A24E12" w:rsidP="00A06AD4">
      <w:pPr>
        <w:numPr>
          <w:ilvl w:val="0"/>
          <w:numId w:val="32"/>
        </w:numPr>
        <w:spacing w:after="0" w:line="240" w:lineRule="auto"/>
        <w:ind w:left="709" w:hanging="709"/>
        <w:jc w:val="both"/>
        <w:rPr>
          <w:rFonts w:ascii="Garamond" w:hAnsi="Garamond"/>
          <w:sz w:val="24"/>
          <w:szCs w:val="24"/>
        </w:rPr>
      </w:pPr>
      <w:r w:rsidRPr="00EF3592">
        <w:rPr>
          <w:rFonts w:ascii="Garamond" w:hAnsi="Garamond"/>
          <w:sz w:val="24"/>
          <w:szCs w:val="24"/>
        </w:rPr>
        <w:t xml:space="preserve">Rozwiązanie musi zapewniać wsparcie dla ról </w:t>
      </w:r>
      <w:proofErr w:type="spellStart"/>
      <w:r w:rsidRPr="00EF3592">
        <w:rPr>
          <w:rFonts w:ascii="Garamond" w:hAnsi="Garamond"/>
          <w:sz w:val="24"/>
          <w:szCs w:val="24"/>
        </w:rPr>
        <w:t>Mailbox</w:t>
      </w:r>
      <w:proofErr w:type="spellEnd"/>
      <w:r w:rsidRPr="00EF3592">
        <w:rPr>
          <w:rFonts w:ascii="Garamond" w:hAnsi="Garamond"/>
          <w:sz w:val="24"/>
          <w:szCs w:val="24"/>
        </w:rPr>
        <w:t xml:space="preserve">, Edge, Hub. </w:t>
      </w:r>
    </w:p>
    <w:p w14:paraId="56F5024B" w14:textId="77777777" w:rsidR="00EF3592" w:rsidRDefault="00A24E12" w:rsidP="00A06AD4">
      <w:pPr>
        <w:numPr>
          <w:ilvl w:val="0"/>
          <w:numId w:val="32"/>
        </w:numPr>
        <w:spacing w:after="0" w:line="240" w:lineRule="auto"/>
        <w:ind w:left="709" w:hanging="709"/>
        <w:jc w:val="both"/>
        <w:rPr>
          <w:rFonts w:ascii="Garamond" w:hAnsi="Garamond"/>
          <w:sz w:val="24"/>
          <w:szCs w:val="24"/>
        </w:rPr>
      </w:pPr>
      <w:r w:rsidRPr="00EF3592">
        <w:rPr>
          <w:rFonts w:ascii="Garamond" w:hAnsi="Garamond"/>
          <w:sz w:val="24"/>
          <w:szCs w:val="24"/>
        </w:rPr>
        <w:t xml:space="preserve">Rozwiązanie musi skanować pocztę przychodzącą i wychodzącą na serwerze MS Exchange. </w:t>
      </w:r>
    </w:p>
    <w:p w14:paraId="43624A84" w14:textId="77777777" w:rsidR="00EF3592" w:rsidRDefault="00A24E12" w:rsidP="00A06AD4">
      <w:pPr>
        <w:numPr>
          <w:ilvl w:val="0"/>
          <w:numId w:val="32"/>
        </w:numPr>
        <w:spacing w:after="0" w:line="240" w:lineRule="auto"/>
        <w:ind w:left="709" w:hanging="709"/>
        <w:jc w:val="both"/>
        <w:rPr>
          <w:rFonts w:ascii="Garamond" w:hAnsi="Garamond"/>
          <w:sz w:val="24"/>
          <w:szCs w:val="24"/>
        </w:rPr>
      </w:pPr>
      <w:r w:rsidRPr="00EF3592">
        <w:rPr>
          <w:rFonts w:ascii="Garamond" w:hAnsi="Garamond"/>
          <w:sz w:val="24"/>
          <w:szCs w:val="24"/>
        </w:rPr>
        <w:t xml:space="preserve">Rozwiązanie musi zapewnić skanowanie bezpośrednio w bazach danych Exchange przy pomocy VSAPI. </w:t>
      </w:r>
    </w:p>
    <w:p w14:paraId="56BDBE81" w14:textId="77777777" w:rsidR="00EF3592" w:rsidRDefault="00A24E12" w:rsidP="00A06AD4">
      <w:pPr>
        <w:numPr>
          <w:ilvl w:val="0"/>
          <w:numId w:val="32"/>
        </w:numPr>
        <w:spacing w:after="0" w:line="240" w:lineRule="auto"/>
        <w:ind w:left="709" w:hanging="709"/>
        <w:jc w:val="both"/>
        <w:rPr>
          <w:rFonts w:ascii="Garamond" w:hAnsi="Garamond"/>
          <w:sz w:val="24"/>
          <w:szCs w:val="24"/>
        </w:rPr>
      </w:pPr>
      <w:r w:rsidRPr="00EF3592">
        <w:rPr>
          <w:rFonts w:ascii="Garamond" w:hAnsi="Garamond"/>
          <w:sz w:val="24"/>
          <w:szCs w:val="24"/>
        </w:rPr>
        <w:t xml:space="preserve">Rozwiązanie musi mieć możliwość tworzenia różnych reguł blokowania wiadomości w tym co najmniej po zdefiniowanym nadawcy, odbiorcy, temacie wiadomości, typie załącznika, rozmiarze załącznika, rozmiarze wiadomości, nagłówku wiadomości, na podstawie uzyskanego wyniku skanowania antyspamowego i antywirusowego, godzinie odbioru, obecności załącznika chronionego hasłem lub uszkodzonego archiwum. </w:t>
      </w:r>
    </w:p>
    <w:p w14:paraId="18925F40" w14:textId="77777777" w:rsidR="00EF3592" w:rsidRDefault="00A24E12" w:rsidP="00A06AD4">
      <w:pPr>
        <w:numPr>
          <w:ilvl w:val="0"/>
          <w:numId w:val="32"/>
        </w:numPr>
        <w:spacing w:after="0" w:line="240" w:lineRule="auto"/>
        <w:ind w:left="709" w:hanging="709"/>
        <w:jc w:val="both"/>
        <w:rPr>
          <w:rFonts w:ascii="Garamond" w:hAnsi="Garamond"/>
          <w:sz w:val="24"/>
          <w:szCs w:val="24"/>
        </w:rPr>
      </w:pPr>
      <w:r w:rsidRPr="00EF3592">
        <w:rPr>
          <w:rFonts w:ascii="Garamond" w:hAnsi="Garamond"/>
          <w:sz w:val="24"/>
          <w:szCs w:val="24"/>
        </w:rPr>
        <w:lastRenderedPageBreak/>
        <w:t xml:space="preserve">Rozwiązanie musi posiadać wbudowany w oprogramowanie filtr antyspamowy odpowiedzialny za filtrowanie niechcianej poczty. </w:t>
      </w:r>
    </w:p>
    <w:p w14:paraId="18389A3C" w14:textId="77777777" w:rsidR="00EF3592" w:rsidRDefault="00A24E12" w:rsidP="00A06AD4">
      <w:pPr>
        <w:numPr>
          <w:ilvl w:val="0"/>
          <w:numId w:val="32"/>
        </w:numPr>
        <w:spacing w:after="0" w:line="240" w:lineRule="auto"/>
        <w:ind w:left="709" w:hanging="709"/>
        <w:jc w:val="both"/>
        <w:rPr>
          <w:rFonts w:ascii="Garamond" w:hAnsi="Garamond"/>
          <w:sz w:val="24"/>
          <w:szCs w:val="24"/>
        </w:rPr>
      </w:pPr>
      <w:r w:rsidRPr="00EF3592">
        <w:rPr>
          <w:rFonts w:ascii="Garamond" w:hAnsi="Garamond"/>
          <w:sz w:val="24"/>
          <w:szCs w:val="24"/>
        </w:rPr>
        <w:t xml:space="preserve">System antyspamowy ma być wyposażony przynajmniej w możliwość sprawdzania list RBL, DNSBL oraz mechanizm reputacji poczty. </w:t>
      </w:r>
    </w:p>
    <w:p w14:paraId="452A2E01" w14:textId="77777777" w:rsidR="00EF3592" w:rsidRDefault="00A24E12" w:rsidP="00A06AD4">
      <w:pPr>
        <w:numPr>
          <w:ilvl w:val="0"/>
          <w:numId w:val="32"/>
        </w:numPr>
        <w:spacing w:after="0" w:line="240" w:lineRule="auto"/>
        <w:ind w:left="709" w:hanging="709"/>
        <w:jc w:val="both"/>
        <w:rPr>
          <w:rFonts w:ascii="Garamond" w:hAnsi="Garamond"/>
          <w:sz w:val="24"/>
          <w:szCs w:val="24"/>
        </w:rPr>
      </w:pPr>
      <w:r w:rsidRPr="00EF3592">
        <w:rPr>
          <w:rFonts w:ascii="Garamond" w:hAnsi="Garamond"/>
          <w:sz w:val="24"/>
          <w:szCs w:val="24"/>
        </w:rPr>
        <w:t xml:space="preserve">Administrator musi mieć możliwość dodania własnych adresów list RBL oraz DSBL, z których będzie korzystać aplikacja. </w:t>
      </w:r>
    </w:p>
    <w:p w14:paraId="366919B8" w14:textId="77777777" w:rsidR="00EF3592" w:rsidRDefault="00A24E12" w:rsidP="00A06AD4">
      <w:pPr>
        <w:numPr>
          <w:ilvl w:val="0"/>
          <w:numId w:val="32"/>
        </w:numPr>
        <w:spacing w:after="0" w:line="240" w:lineRule="auto"/>
        <w:ind w:left="709" w:hanging="709"/>
        <w:jc w:val="both"/>
        <w:rPr>
          <w:rFonts w:ascii="Garamond" w:hAnsi="Garamond"/>
          <w:sz w:val="24"/>
          <w:szCs w:val="24"/>
        </w:rPr>
      </w:pPr>
      <w:r w:rsidRPr="00EF3592">
        <w:rPr>
          <w:rFonts w:ascii="Garamond" w:hAnsi="Garamond"/>
          <w:sz w:val="24"/>
          <w:szCs w:val="24"/>
        </w:rPr>
        <w:t xml:space="preserve">Rozwiązanie ma posiadać mechanizm </w:t>
      </w:r>
      <w:proofErr w:type="spellStart"/>
      <w:r w:rsidRPr="00EF3592">
        <w:rPr>
          <w:rFonts w:ascii="Garamond" w:hAnsi="Garamond"/>
          <w:sz w:val="24"/>
          <w:szCs w:val="24"/>
        </w:rPr>
        <w:t>greylisting</w:t>
      </w:r>
      <w:proofErr w:type="spellEnd"/>
      <w:r w:rsidRPr="00EF3592">
        <w:rPr>
          <w:rFonts w:ascii="Garamond" w:hAnsi="Garamond"/>
          <w:sz w:val="24"/>
          <w:szCs w:val="24"/>
        </w:rPr>
        <w:t xml:space="preserve"> (szara lista). </w:t>
      </w:r>
    </w:p>
    <w:p w14:paraId="41A3E66B" w14:textId="790C8487" w:rsidR="00A24E12" w:rsidRPr="00EF3592" w:rsidRDefault="00A24E12" w:rsidP="00A06AD4">
      <w:pPr>
        <w:numPr>
          <w:ilvl w:val="0"/>
          <w:numId w:val="32"/>
        </w:numPr>
        <w:spacing w:after="0" w:line="240" w:lineRule="auto"/>
        <w:ind w:left="709" w:hanging="709"/>
        <w:jc w:val="both"/>
        <w:rPr>
          <w:rFonts w:ascii="Garamond" w:hAnsi="Garamond"/>
          <w:sz w:val="24"/>
          <w:szCs w:val="24"/>
        </w:rPr>
      </w:pPr>
      <w:r w:rsidRPr="00EF3592">
        <w:rPr>
          <w:rFonts w:ascii="Garamond" w:hAnsi="Garamond"/>
          <w:sz w:val="24"/>
          <w:szCs w:val="24"/>
        </w:rPr>
        <w:t xml:space="preserve">Rozwiązanie musi zapewniać ochronę przed zagrożeniami 0-day. </w:t>
      </w:r>
    </w:p>
    <w:p w14:paraId="305D8309" w14:textId="77777777" w:rsidR="002D316C" w:rsidRDefault="002D316C" w:rsidP="00A06AD4">
      <w:pPr>
        <w:spacing w:after="0" w:line="240" w:lineRule="auto"/>
        <w:jc w:val="both"/>
        <w:rPr>
          <w:rFonts w:ascii="Garamond" w:hAnsi="Garamond"/>
          <w:b/>
          <w:bCs/>
          <w:sz w:val="24"/>
          <w:szCs w:val="24"/>
        </w:rPr>
      </w:pPr>
    </w:p>
    <w:p w14:paraId="47CB7F19" w14:textId="77777777" w:rsidR="00A24E12" w:rsidRPr="00DF34BB" w:rsidRDefault="00A24E12" w:rsidP="00A06AD4">
      <w:pPr>
        <w:spacing w:after="0" w:line="240" w:lineRule="auto"/>
        <w:jc w:val="both"/>
        <w:rPr>
          <w:rFonts w:ascii="Garamond" w:hAnsi="Garamond"/>
          <w:sz w:val="24"/>
          <w:szCs w:val="24"/>
        </w:rPr>
      </w:pPr>
      <w:proofErr w:type="spellStart"/>
      <w:r w:rsidRPr="00DF34BB">
        <w:rPr>
          <w:rFonts w:ascii="Garamond" w:hAnsi="Garamond"/>
          <w:b/>
          <w:bCs/>
          <w:sz w:val="24"/>
          <w:szCs w:val="24"/>
        </w:rPr>
        <w:t>Sandbox</w:t>
      </w:r>
      <w:proofErr w:type="spellEnd"/>
      <w:r w:rsidRPr="00DF34BB">
        <w:rPr>
          <w:rFonts w:ascii="Garamond" w:hAnsi="Garamond"/>
          <w:b/>
          <w:bCs/>
          <w:sz w:val="24"/>
          <w:szCs w:val="24"/>
        </w:rPr>
        <w:t xml:space="preserve"> w chmurze </w:t>
      </w:r>
    </w:p>
    <w:p w14:paraId="64D7AEF5" w14:textId="77777777" w:rsidR="00A24E12" w:rsidRPr="00DF34BB" w:rsidRDefault="00A24E12" w:rsidP="00A06AD4">
      <w:pPr>
        <w:numPr>
          <w:ilvl w:val="0"/>
          <w:numId w:val="33"/>
        </w:numPr>
        <w:spacing w:after="0" w:line="240" w:lineRule="auto"/>
        <w:jc w:val="both"/>
        <w:rPr>
          <w:rFonts w:ascii="Garamond" w:hAnsi="Garamond"/>
          <w:sz w:val="24"/>
          <w:szCs w:val="24"/>
        </w:rPr>
      </w:pPr>
      <w:r w:rsidRPr="00DF34BB">
        <w:rPr>
          <w:rFonts w:ascii="Garamond" w:hAnsi="Garamond"/>
          <w:sz w:val="24"/>
          <w:szCs w:val="24"/>
        </w:rPr>
        <w:t xml:space="preserve">Rozwiązanie musi zapewniać ochronę przed zagrożeniami 0-day. </w:t>
      </w:r>
    </w:p>
    <w:p w14:paraId="415FD4C8" w14:textId="77777777" w:rsidR="00A24E12" w:rsidRPr="00DF34BB" w:rsidRDefault="00A24E12" w:rsidP="00A06AD4">
      <w:pPr>
        <w:numPr>
          <w:ilvl w:val="0"/>
          <w:numId w:val="33"/>
        </w:numPr>
        <w:spacing w:after="0" w:line="240" w:lineRule="auto"/>
        <w:jc w:val="both"/>
        <w:rPr>
          <w:rFonts w:ascii="Garamond" w:hAnsi="Garamond"/>
          <w:sz w:val="24"/>
          <w:szCs w:val="24"/>
        </w:rPr>
      </w:pPr>
      <w:r w:rsidRPr="00DF34BB">
        <w:rPr>
          <w:rFonts w:ascii="Garamond" w:hAnsi="Garamond"/>
          <w:sz w:val="24"/>
          <w:szCs w:val="24"/>
        </w:rPr>
        <w:t xml:space="preserve">Rozwiązanie musi wykorzystywać do działania chmurę producenta. </w:t>
      </w:r>
    </w:p>
    <w:p w14:paraId="69604EED" w14:textId="77777777" w:rsidR="00EF3592" w:rsidRDefault="00A24E12" w:rsidP="00A06AD4">
      <w:pPr>
        <w:numPr>
          <w:ilvl w:val="0"/>
          <w:numId w:val="33"/>
        </w:numPr>
        <w:spacing w:after="0" w:line="240" w:lineRule="auto"/>
        <w:ind w:left="709" w:hanging="709"/>
        <w:jc w:val="both"/>
        <w:rPr>
          <w:rFonts w:ascii="Garamond" w:hAnsi="Garamond"/>
          <w:sz w:val="24"/>
          <w:szCs w:val="24"/>
        </w:rPr>
      </w:pPr>
      <w:r w:rsidRPr="00DF34BB">
        <w:rPr>
          <w:rFonts w:ascii="Garamond" w:hAnsi="Garamond"/>
          <w:sz w:val="24"/>
          <w:szCs w:val="24"/>
        </w:rPr>
        <w:t>Rozwiązanie musi posiadać możliwość określenia jakie pliki mają zostać przesłane do chmury automatycznie, w tym archiwa, skrypty, pliki wykonywalne, możliwy spam, dokumenty oraz inne pliki typu .jar, .</w:t>
      </w:r>
      <w:proofErr w:type="spellStart"/>
      <w:r w:rsidRPr="00DF34BB">
        <w:rPr>
          <w:rFonts w:ascii="Garamond" w:hAnsi="Garamond"/>
          <w:sz w:val="24"/>
          <w:szCs w:val="24"/>
        </w:rPr>
        <w:t>reg</w:t>
      </w:r>
      <w:proofErr w:type="spellEnd"/>
      <w:r w:rsidRPr="00DF34BB">
        <w:rPr>
          <w:rFonts w:ascii="Garamond" w:hAnsi="Garamond"/>
          <w:sz w:val="24"/>
          <w:szCs w:val="24"/>
        </w:rPr>
        <w:t>, .</w:t>
      </w:r>
      <w:proofErr w:type="spellStart"/>
      <w:r w:rsidRPr="00DF34BB">
        <w:rPr>
          <w:rFonts w:ascii="Garamond" w:hAnsi="Garamond"/>
          <w:sz w:val="24"/>
          <w:szCs w:val="24"/>
        </w:rPr>
        <w:t>msi</w:t>
      </w:r>
      <w:proofErr w:type="spellEnd"/>
      <w:r w:rsidRPr="00DF34BB">
        <w:rPr>
          <w:rFonts w:ascii="Garamond" w:hAnsi="Garamond"/>
          <w:sz w:val="24"/>
          <w:szCs w:val="24"/>
        </w:rPr>
        <w:t xml:space="preserve">. </w:t>
      </w:r>
    </w:p>
    <w:p w14:paraId="0C02801A" w14:textId="77777777" w:rsidR="00EF3592" w:rsidRDefault="00A24E12" w:rsidP="00A06AD4">
      <w:pPr>
        <w:numPr>
          <w:ilvl w:val="0"/>
          <w:numId w:val="33"/>
        </w:numPr>
        <w:spacing w:after="0" w:line="240" w:lineRule="auto"/>
        <w:ind w:left="709" w:hanging="709"/>
        <w:jc w:val="both"/>
        <w:rPr>
          <w:rFonts w:ascii="Garamond" w:hAnsi="Garamond"/>
          <w:sz w:val="24"/>
          <w:szCs w:val="24"/>
        </w:rPr>
      </w:pPr>
      <w:r w:rsidRPr="00EF3592">
        <w:rPr>
          <w:rFonts w:ascii="Garamond" w:hAnsi="Garamond"/>
          <w:sz w:val="24"/>
          <w:szCs w:val="24"/>
        </w:rPr>
        <w:t xml:space="preserve">Administrator musi mieć możliwość zdefiniowania po jakim czasie przesłane pliki muszą zostać usunięte z serwerów producenta. </w:t>
      </w:r>
    </w:p>
    <w:p w14:paraId="2CC9A894" w14:textId="77777777" w:rsidR="00EF3592" w:rsidRDefault="00A24E12" w:rsidP="00A06AD4">
      <w:pPr>
        <w:numPr>
          <w:ilvl w:val="0"/>
          <w:numId w:val="33"/>
        </w:numPr>
        <w:spacing w:after="0" w:line="240" w:lineRule="auto"/>
        <w:ind w:left="709" w:hanging="709"/>
        <w:jc w:val="both"/>
        <w:rPr>
          <w:rFonts w:ascii="Garamond" w:hAnsi="Garamond"/>
          <w:sz w:val="24"/>
          <w:szCs w:val="24"/>
        </w:rPr>
      </w:pPr>
      <w:r w:rsidRPr="00EF3592">
        <w:rPr>
          <w:rFonts w:ascii="Garamond" w:hAnsi="Garamond"/>
          <w:sz w:val="24"/>
          <w:szCs w:val="24"/>
        </w:rPr>
        <w:t xml:space="preserve">Administrator musi mieć możliwość zdefiniowania maksymalnego rozmiaru przesyłanych próbek. </w:t>
      </w:r>
    </w:p>
    <w:p w14:paraId="0FFC966E" w14:textId="77777777" w:rsidR="00EF3592" w:rsidRDefault="00A24E12" w:rsidP="00A06AD4">
      <w:pPr>
        <w:numPr>
          <w:ilvl w:val="0"/>
          <w:numId w:val="33"/>
        </w:numPr>
        <w:spacing w:after="0" w:line="240" w:lineRule="auto"/>
        <w:ind w:left="709" w:hanging="709"/>
        <w:jc w:val="both"/>
        <w:rPr>
          <w:rFonts w:ascii="Garamond" w:hAnsi="Garamond"/>
          <w:sz w:val="24"/>
          <w:szCs w:val="24"/>
        </w:rPr>
      </w:pPr>
      <w:r w:rsidRPr="00EF3592">
        <w:rPr>
          <w:rFonts w:ascii="Garamond" w:hAnsi="Garamond"/>
          <w:sz w:val="24"/>
          <w:szCs w:val="24"/>
        </w:rPr>
        <w:t xml:space="preserve">Rozwiązanie musi pozwalać na utworzenie listy </w:t>
      </w:r>
      <w:proofErr w:type="spellStart"/>
      <w:r w:rsidRPr="00EF3592">
        <w:rPr>
          <w:rFonts w:ascii="Garamond" w:hAnsi="Garamond"/>
          <w:sz w:val="24"/>
          <w:szCs w:val="24"/>
        </w:rPr>
        <w:t>wykluczeń</w:t>
      </w:r>
      <w:proofErr w:type="spellEnd"/>
      <w:r w:rsidRPr="00EF3592">
        <w:rPr>
          <w:rFonts w:ascii="Garamond" w:hAnsi="Garamond"/>
          <w:sz w:val="24"/>
          <w:szCs w:val="24"/>
        </w:rPr>
        <w:t xml:space="preserve"> określonych plików lub folderów z przesyłania. </w:t>
      </w:r>
    </w:p>
    <w:p w14:paraId="0F39D2C2" w14:textId="77777777" w:rsidR="00EF3592" w:rsidRDefault="00A24E12" w:rsidP="00A06AD4">
      <w:pPr>
        <w:numPr>
          <w:ilvl w:val="0"/>
          <w:numId w:val="33"/>
        </w:numPr>
        <w:spacing w:after="0" w:line="240" w:lineRule="auto"/>
        <w:ind w:left="709" w:hanging="709"/>
        <w:jc w:val="both"/>
        <w:rPr>
          <w:rFonts w:ascii="Garamond" w:hAnsi="Garamond"/>
          <w:sz w:val="24"/>
          <w:szCs w:val="24"/>
        </w:rPr>
      </w:pPr>
      <w:r w:rsidRPr="00EF3592">
        <w:rPr>
          <w:rFonts w:ascii="Garamond" w:hAnsi="Garamond"/>
          <w:sz w:val="24"/>
          <w:szCs w:val="24"/>
        </w:rPr>
        <w:t xml:space="preserve">Po zakończonej analizie pliku, rozwiązanie musi przesyłać wynik analizy do wszystkich wspieranych produktów. </w:t>
      </w:r>
    </w:p>
    <w:p w14:paraId="784BA36D" w14:textId="77777777" w:rsidR="00EF3592" w:rsidRDefault="00A24E12" w:rsidP="00A06AD4">
      <w:pPr>
        <w:numPr>
          <w:ilvl w:val="0"/>
          <w:numId w:val="33"/>
        </w:numPr>
        <w:spacing w:after="0" w:line="240" w:lineRule="auto"/>
        <w:ind w:left="709" w:hanging="709"/>
        <w:jc w:val="both"/>
        <w:rPr>
          <w:rFonts w:ascii="Garamond" w:hAnsi="Garamond"/>
          <w:sz w:val="24"/>
          <w:szCs w:val="24"/>
        </w:rPr>
      </w:pPr>
      <w:r w:rsidRPr="00EF3592">
        <w:rPr>
          <w:rFonts w:ascii="Garamond" w:hAnsi="Garamond"/>
          <w:sz w:val="24"/>
          <w:szCs w:val="24"/>
        </w:rPr>
        <w:t xml:space="preserve">Administrator musi mieć możliwość podejrzenia listy plików, które zostały przesłane do analizy. </w:t>
      </w:r>
    </w:p>
    <w:p w14:paraId="6B59C1B9" w14:textId="77777777" w:rsidR="00EF3592" w:rsidRDefault="00A24E12" w:rsidP="00A06AD4">
      <w:pPr>
        <w:numPr>
          <w:ilvl w:val="0"/>
          <w:numId w:val="33"/>
        </w:numPr>
        <w:spacing w:after="0" w:line="240" w:lineRule="auto"/>
        <w:ind w:left="709" w:hanging="709"/>
        <w:jc w:val="both"/>
        <w:rPr>
          <w:rFonts w:ascii="Garamond" w:hAnsi="Garamond"/>
          <w:sz w:val="24"/>
          <w:szCs w:val="24"/>
        </w:rPr>
      </w:pPr>
      <w:r w:rsidRPr="00EF3592">
        <w:rPr>
          <w:rFonts w:ascii="Garamond" w:hAnsi="Garamond"/>
          <w:sz w:val="24"/>
          <w:szCs w:val="24"/>
        </w:rPr>
        <w:t xml:space="preserve">Rozwiązanie musi pozwalać na analizowanie plików, bez względu na lokalizacje stacji roboczej. W przypadku wykrycia zagrożenia, całe środowisko jest bezzwłocznie chronione. </w:t>
      </w:r>
    </w:p>
    <w:p w14:paraId="6BB99927" w14:textId="77777777" w:rsidR="00EF3592" w:rsidRDefault="00A24E12" w:rsidP="00A06AD4">
      <w:pPr>
        <w:numPr>
          <w:ilvl w:val="0"/>
          <w:numId w:val="33"/>
        </w:numPr>
        <w:spacing w:after="0" w:line="240" w:lineRule="auto"/>
        <w:ind w:left="709" w:hanging="709"/>
        <w:jc w:val="both"/>
        <w:rPr>
          <w:rFonts w:ascii="Garamond" w:hAnsi="Garamond"/>
          <w:sz w:val="24"/>
          <w:szCs w:val="24"/>
        </w:rPr>
      </w:pPr>
      <w:r w:rsidRPr="00EF3592">
        <w:rPr>
          <w:rFonts w:ascii="Garamond" w:hAnsi="Garamond"/>
          <w:sz w:val="24"/>
          <w:szCs w:val="24"/>
        </w:rPr>
        <w:t xml:space="preserve">Rozwiązanie nie może wymagać instalacji dodatkowego agenta na stacjach roboczych. </w:t>
      </w:r>
    </w:p>
    <w:p w14:paraId="4F5654DB" w14:textId="77777777" w:rsidR="00EF3592" w:rsidRDefault="00A24E12" w:rsidP="00A06AD4">
      <w:pPr>
        <w:numPr>
          <w:ilvl w:val="0"/>
          <w:numId w:val="33"/>
        </w:numPr>
        <w:spacing w:after="0" w:line="240" w:lineRule="auto"/>
        <w:ind w:left="709" w:hanging="709"/>
        <w:jc w:val="both"/>
        <w:rPr>
          <w:rFonts w:ascii="Garamond" w:hAnsi="Garamond"/>
          <w:sz w:val="24"/>
          <w:szCs w:val="24"/>
        </w:rPr>
      </w:pPr>
      <w:r w:rsidRPr="00EF3592">
        <w:rPr>
          <w:rFonts w:ascii="Garamond" w:hAnsi="Garamond"/>
          <w:sz w:val="24"/>
          <w:szCs w:val="24"/>
        </w:rPr>
        <w:t xml:space="preserve">Rozwiązanie pozwala na wysłanie dowolnej próbki do analizy przez użytkownika lub administratora, za pomocą wspieranego produktu. Administrator musi móc podejrzeć jakie pliki zostały wysłane do analizy oraz przez kogo. </w:t>
      </w:r>
    </w:p>
    <w:p w14:paraId="44F226FA" w14:textId="3E023C36" w:rsidR="00733923" w:rsidRPr="00EF3592" w:rsidRDefault="00A24E12" w:rsidP="00A06AD4">
      <w:pPr>
        <w:numPr>
          <w:ilvl w:val="0"/>
          <w:numId w:val="33"/>
        </w:numPr>
        <w:spacing w:after="0" w:line="240" w:lineRule="auto"/>
        <w:ind w:left="709" w:hanging="709"/>
        <w:jc w:val="both"/>
        <w:rPr>
          <w:rFonts w:ascii="Garamond" w:hAnsi="Garamond"/>
          <w:sz w:val="24"/>
          <w:szCs w:val="24"/>
        </w:rPr>
      </w:pPr>
      <w:r w:rsidRPr="00EF3592">
        <w:rPr>
          <w:rFonts w:ascii="Garamond" w:hAnsi="Garamond"/>
          <w:sz w:val="24"/>
          <w:szCs w:val="24"/>
        </w:rPr>
        <w:t>Przeanalizowane pliki muszą zostać odpowiednio oznaczone. Analiza pliku może zakończyć się z wynikiem:</w:t>
      </w:r>
    </w:p>
    <w:p w14:paraId="5089C450" w14:textId="67ABCD5C" w:rsidR="00A24E12" w:rsidRPr="00DF34BB" w:rsidRDefault="00A24E12" w:rsidP="00A06AD4">
      <w:pPr>
        <w:numPr>
          <w:ilvl w:val="1"/>
          <w:numId w:val="41"/>
        </w:numPr>
        <w:spacing w:after="0" w:line="240" w:lineRule="auto"/>
        <w:ind w:hanging="11"/>
        <w:jc w:val="both"/>
        <w:rPr>
          <w:rFonts w:ascii="Garamond" w:hAnsi="Garamond"/>
          <w:sz w:val="24"/>
          <w:szCs w:val="24"/>
        </w:rPr>
      </w:pPr>
      <w:r w:rsidRPr="00DF34BB">
        <w:rPr>
          <w:rFonts w:ascii="Garamond" w:hAnsi="Garamond"/>
          <w:sz w:val="24"/>
          <w:szCs w:val="24"/>
        </w:rPr>
        <w:t xml:space="preserve">Czysty, </w:t>
      </w:r>
    </w:p>
    <w:p w14:paraId="503D007C" w14:textId="77777777" w:rsidR="00A24E12" w:rsidRPr="00DF34BB" w:rsidRDefault="00A24E12" w:rsidP="00A06AD4">
      <w:pPr>
        <w:numPr>
          <w:ilvl w:val="1"/>
          <w:numId w:val="41"/>
        </w:numPr>
        <w:spacing w:after="0" w:line="240" w:lineRule="auto"/>
        <w:ind w:hanging="11"/>
        <w:jc w:val="both"/>
        <w:rPr>
          <w:rFonts w:ascii="Garamond" w:hAnsi="Garamond"/>
          <w:sz w:val="24"/>
          <w:szCs w:val="24"/>
        </w:rPr>
      </w:pPr>
      <w:r w:rsidRPr="00DF34BB">
        <w:rPr>
          <w:rFonts w:ascii="Garamond" w:hAnsi="Garamond"/>
          <w:sz w:val="24"/>
          <w:szCs w:val="24"/>
        </w:rPr>
        <w:t xml:space="preserve">Podejrzany, </w:t>
      </w:r>
    </w:p>
    <w:p w14:paraId="4F488391" w14:textId="77777777" w:rsidR="00A24E12" w:rsidRPr="00DF34BB" w:rsidRDefault="00A24E12" w:rsidP="00A06AD4">
      <w:pPr>
        <w:numPr>
          <w:ilvl w:val="1"/>
          <w:numId w:val="41"/>
        </w:numPr>
        <w:spacing w:after="0" w:line="240" w:lineRule="auto"/>
        <w:ind w:hanging="11"/>
        <w:jc w:val="both"/>
        <w:rPr>
          <w:rFonts w:ascii="Garamond" w:hAnsi="Garamond"/>
          <w:sz w:val="24"/>
          <w:szCs w:val="24"/>
        </w:rPr>
      </w:pPr>
      <w:r w:rsidRPr="00DF34BB">
        <w:rPr>
          <w:rFonts w:ascii="Garamond" w:hAnsi="Garamond"/>
          <w:sz w:val="24"/>
          <w:szCs w:val="24"/>
        </w:rPr>
        <w:t xml:space="preserve">Bardzo podejrzany, </w:t>
      </w:r>
    </w:p>
    <w:p w14:paraId="2BEC2872" w14:textId="77777777" w:rsidR="00A24E12" w:rsidRPr="00DF34BB" w:rsidRDefault="00A24E12" w:rsidP="00A06AD4">
      <w:pPr>
        <w:numPr>
          <w:ilvl w:val="1"/>
          <w:numId w:val="41"/>
        </w:numPr>
        <w:spacing w:after="0" w:line="240" w:lineRule="auto"/>
        <w:ind w:hanging="11"/>
        <w:jc w:val="both"/>
        <w:rPr>
          <w:rFonts w:ascii="Garamond" w:hAnsi="Garamond"/>
          <w:sz w:val="24"/>
          <w:szCs w:val="24"/>
        </w:rPr>
      </w:pPr>
      <w:r w:rsidRPr="00DF34BB">
        <w:rPr>
          <w:rFonts w:ascii="Garamond" w:hAnsi="Garamond"/>
          <w:sz w:val="24"/>
          <w:szCs w:val="24"/>
        </w:rPr>
        <w:t xml:space="preserve">Szkodliwy. </w:t>
      </w:r>
    </w:p>
    <w:p w14:paraId="1DF132E0" w14:textId="77777777" w:rsidR="00EF3592" w:rsidRDefault="00A24E12" w:rsidP="00A06AD4">
      <w:pPr>
        <w:numPr>
          <w:ilvl w:val="0"/>
          <w:numId w:val="33"/>
        </w:numPr>
        <w:spacing w:after="0" w:line="240" w:lineRule="auto"/>
        <w:ind w:left="709" w:hanging="709"/>
        <w:jc w:val="both"/>
        <w:rPr>
          <w:rFonts w:ascii="Garamond" w:hAnsi="Garamond"/>
          <w:sz w:val="24"/>
          <w:szCs w:val="24"/>
        </w:rPr>
      </w:pPr>
      <w:r w:rsidRPr="00DF34BB">
        <w:rPr>
          <w:rFonts w:ascii="Garamond" w:hAnsi="Garamond"/>
          <w:sz w:val="24"/>
          <w:szCs w:val="24"/>
        </w:rPr>
        <w:t xml:space="preserve">W przypadku stacji roboczych rozwiązanie musi posiadać możliwość wstrzymania uruchamiania pobieranych plików za pośrednictwem przeglądarek internetowych, klientów poczty e-mail, z nośników wymiennych oraz wyodrębnionych z archiwum. </w:t>
      </w:r>
    </w:p>
    <w:p w14:paraId="3205F839" w14:textId="77777777" w:rsidR="00EF3592" w:rsidRDefault="00A24E12" w:rsidP="00A06AD4">
      <w:pPr>
        <w:numPr>
          <w:ilvl w:val="0"/>
          <w:numId w:val="33"/>
        </w:numPr>
        <w:spacing w:after="0" w:line="240" w:lineRule="auto"/>
        <w:ind w:left="709" w:hanging="709"/>
        <w:jc w:val="both"/>
        <w:rPr>
          <w:rFonts w:ascii="Garamond" w:hAnsi="Garamond"/>
          <w:sz w:val="24"/>
          <w:szCs w:val="24"/>
        </w:rPr>
      </w:pPr>
      <w:r w:rsidRPr="00EF3592">
        <w:rPr>
          <w:rFonts w:ascii="Garamond" w:hAnsi="Garamond"/>
          <w:sz w:val="24"/>
          <w:szCs w:val="24"/>
        </w:rPr>
        <w:t xml:space="preserve">W przypadku serwerów pocztowych rozwiązanie musi posiadać możliwość wstrzymania dostarczania wiadomości do momentu zakończenia analizy próbki. </w:t>
      </w:r>
    </w:p>
    <w:p w14:paraId="6E7FC1CD" w14:textId="2A10623F" w:rsidR="00A24E12" w:rsidRPr="00EF3592" w:rsidRDefault="00A24E12" w:rsidP="00A06AD4">
      <w:pPr>
        <w:numPr>
          <w:ilvl w:val="0"/>
          <w:numId w:val="33"/>
        </w:numPr>
        <w:spacing w:after="0" w:line="240" w:lineRule="auto"/>
        <w:ind w:left="709" w:hanging="709"/>
        <w:jc w:val="both"/>
        <w:rPr>
          <w:rFonts w:ascii="Garamond" w:hAnsi="Garamond"/>
          <w:sz w:val="24"/>
          <w:szCs w:val="24"/>
        </w:rPr>
      </w:pPr>
      <w:r w:rsidRPr="00EF3592">
        <w:rPr>
          <w:rFonts w:ascii="Garamond" w:hAnsi="Garamond"/>
          <w:sz w:val="24"/>
          <w:szCs w:val="24"/>
        </w:rPr>
        <w:t xml:space="preserve">Wykryte zagrożenia muszą być przeniesione w bezpieczny obszar kwarantanny, z której administrator może przywrócić dowolne pliki oraz utworzyć dla niej wyłączenia. </w:t>
      </w:r>
    </w:p>
    <w:p w14:paraId="0E78AAA4" w14:textId="77777777" w:rsidR="002D316C" w:rsidRDefault="002D316C" w:rsidP="00A06AD4">
      <w:pPr>
        <w:spacing w:after="0" w:line="240" w:lineRule="auto"/>
        <w:jc w:val="both"/>
        <w:rPr>
          <w:rFonts w:ascii="Garamond" w:hAnsi="Garamond"/>
          <w:b/>
          <w:bCs/>
          <w:sz w:val="24"/>
          <w:szCs w:val="24"/>
        </w:rPr>
      </w:pPr>
    </w:p>
    <w:p w14:paraId="363AC963" w14:textId="77777777" w:rsidR="00A24E12" w:rsidRPr="00DF34BB" w:rsidRDefault="00A24E12" w:rsidP="00A06AD4">
      <w:pPr>
        <w:spacing w:after="0" w:line="240" w:lineRule="auto"/>
        <w:jc w:val="both"/>
        <w:rPr>
          <w:rFonts w:ascii="Garamond" w:hAnsi="Garamond"/>
          <w:sz w:val="24"/>
          <w:szCs w:val="24"/>
        </w:rPr>
      </w:pPr>
      <w:r w:rsidRPr="00DF34BB">
        <w:rPr>
          <w:rFonts w:ascii="Garamond" w:hAnsi="Garamond"/>
          <w:b/>
          <w:bCs/>
          <w:sz w:val="24"/>
          <w:szCs w:val="24"/>
        </w:rPr>
        <w:t xml:space="preserve">Ochrona usługi Microsoft 365 </w:t>
      </w:r>
    </w:p>
    <w:p w14:paraId="41E0A5B8" w14:textId="77777777" w:rsidR="009A6631" w:rsidRDefault="00A24E12" w:rsidP="00A06AD4">
      <w:pPr>
        <w:numPr>
          <w:ilvl w:val="0"/>
          <w:numId w:val="34"/>
        </w:numPr>
        <w:spacing w:after="0" w:line="240" w:lineRule="auto"/>
        <w:ind w:left="709" w:hanging="709"/>
        <w:jc w:val="both"/>
        <w:rPr>
          <w:rFonts w:ascii="Garamond" w:hAnsi="Garamond"/>
          <w:sz w:val="24"/>
          <w:szCs w:val="24"/>
        </w:rPr>
      </w:pPr>
      <w:r w:rsidRPr="00DF34BB">
        <w:rPr>
          <w:rFonts w:ascii="Garamond" w:hAnsi="Garamond"/>
          <w:sz w:val="24"/>
          <w:szCs w:val="24"/>
        </w:rPr>
        <w:t xml:space="preserve">Rozwiązanie musi obejmować ochroną usługi Microsoft, takie jak Exchange Online, </w:t>
      </w:r>
      <w:proofErr w:type="spellStart"/>
      <w:r w:rsidRPr="00DF34BB">
        <w:rPr>
          <w:rFonts w:ascii="Garamond" w:hAnsi="Garamond"/>
          <w:sz w:val="24"/>
          <w:szCs w:val="24"/>
        </w:rPr>
        <w:t>Onedrive</w:t>
      </w:r>
      <w:proofErr w:type="spellEnd"/>
      <w:r w:rsidRPr="00DF34BB">
        <w:rPr>
          <w:rFonts w:ascii="Garamond" w:hAnsi="Garamond"/>
          <w:sz w:val="24"/>
          <w:szCs w:val="24"/>
        </w:rPr>
        <w:t xml:space="preserve">, </w:t>
      </w:r>
      <w:proofErr w:type="spellStart"/>
      <w:r w:rsidRPr="00DF34BB">
        <w:rPr>
          <w:rFonts w:ascii="Garamond" w:hAnsi="Garamond"/>
          <w:sz w:val="24"/>
          <w:szCs w:val="24"/>
        </w:rPr>
        <w:t>Sharepoint</w:t>
      </w:r>
      <w:proofErr w:type="spellEnd"/>
      <w:r w:rsidRPr="00DF34BB">
        <w:rPr>
          <w:rFonts w:ascii="Garamond" w:hAnsi="Garamond"/>
          <w:sz w:val="24"/>
          <w:szCs w:val="24"/>
        </w:rPr>
        <w:t xml:space="preserve"> oraz aplikację </w:t>
      </w:r>
      <w:proofErr w:type="spellStart"/>
      <w:r w:rsidRPr="00DF34BB">
        <w:rPr>
          <w:rFonts w:ascii="Garamond" w:hAnsi="Garamond"/>
          <w:sz w:val="24"/>
          <w:szCs w:val="24"/>
        </w:rPr>
        <w:t>Teams</w:t>
      </w:r>
      <w:proofErr w:type="spellEnd"/>
      <w:r w:rsidRPr="00DF34BB">
        <w:rPr>
          <w:rFonts w:ascii="Garamond" w:hAnsi="Garamond"/>
          <w:sz w:val="24"/>
          <w:szCs w:val="24"/>
        </w:rPr>
        <w:t xml:space="preserve">. </w:t>
      </w:r>
    </w:p>
    <w:p w14:paraId="30BE6AE4" w14:textId="77777777" w:rsidR="009A6631" w:rsidRDefault="00A24E12" w:rsidP="00A06AD4">
      <w:pPr>
        <w:numPr>
          <w:ilvl w:val="0"/>
          <w:numId w:val="34"/>
        </w:numPr>
        <w:spacing w:after="0" w:line="240" w:lineRule="auto"/>
        <w:ind w:left="709" w:hanging="709"/>
        <w:jc w:val="both"/>
        <w:rPr>
          <w:rFonts w:ascii="Garamond" w:hAnsi="Garamond"/>
          <w:sz w:val="24"/>
          <w:szCs w:val="24"/>
        </w:rPr>
      </w:pPr>
      <w:r w:rsidRPr="009A6631">
        <w:rPr>
          <w:rFonts w:ascii="Garamond" w:hAnsi="Garamond"/>
          <w:sz w:val="24"/>
          <w:szCs w:val="24"/>
        </w:rPr>
        <w:t xml:space="preserve">Rozwiązanie musi posiadać możliwość dodania kilku </w:t>
      </w:r>
      <w:proofErr w:type="spellStart"/>
      <w:r w:rsidRPr="009A6631">
        <w:rPr>
          <w:rFonts w:ascii="Garamond" w:hAnsi="Garamond"/>
          <w:sz w:val="24"/>
          <w:szCs w:val="24"/>
        </w:rPr>
        <w:t>tenantów</w:t>
      </w:r>
      <w:proofErr w:type="spellEnd"/>
      <w:r w:rsidRPr="009A6631">
        <w:rPr>
          <w:rFonts w:ascii="Garamond" w:hAnsi="Garamond"/>
          <w:sz w:val="24"/>
          <w:szCs w:val="24"/>
        </w:rPr>
        <w:t xml:space="preserve"> usługi </w:t>
      </w:r>
      <w:proofErr w:type="spellStart"/>
      <w:r w:rsidRPr="009A6631">
        <w:rPr>
          <w:rFonts w:ascii="Garamond" w:hAnsi="Garamond"/>
          <w:sz w:val="24"/>
          <w:szCs w:val="24"/>
        </w:rPr>
        <w:t>Micosoft</w:t>
      </w:r>
      <w:proofErr w:type="spellEnd"/>
      <w:r w:rsidRPr="009A6631">
        <w:rPr>
          <w:rFonts w:ascii="Garamond" w:hAnsi="Garamond"/>
          <w:sz w:val="24"/>
          <w:szCs w:val="24"/>
        </w:rPr>
        <w:t xml:space="preserve"> 365. </w:t>
      </w:r>
    </w:p>
    <w:p w14:paraId="2EE98851" w14:textId="77777777" w:rsidR="009A6631" w:rsidRDefault="00A24E12" w:rsidP="00A06AD4">
      <w:pPr>
        <w:numPr>
          <w:ilvl w:val="0"/>
          <w:numId w:val="34"/>
        </w:numPr>
        <w:spacing w:after="0" w:line="240" w:lineRule="auto"/>
        <w:ind w:left="709" w:hanging="709"/>
        <w:jc w:val="both"/>
        <w:rPr>
          <w:rFonts w:ascii="Garamond" w:hAnsi="Garamond"/>
          <w:sz w:val="24"/>
          <w:szCs w:val="24"/>
        </w:rPr>
      </w:pPr>
      <w:r w:rsidRPr="009A6631">
        <w:rPr>
          <w:rFonts w:ascii="Garamond" w:hAnsi="Garamond"/>
          <w:sz w:val="24"/>
          <w:szCs w:val="24"/>
        </w:rPr>
        <w:t xml:space="preserve">Administrator musi mieć możliwość wskazania, które konto użytkownika będzie objęte ochroną. </w:t>
      </w:r>
    </w:p>
    <w:p w14:paraId="474047FA" w14:textId="77777777" w:rsidR="009A6631" w:rsidRDefault="00A24E12" w:rsidP="00A06AD4">
      <w:pPr>
        <w:numPr>
          <w:ilvl w:val="0"/>
          <w:numId w:val="34"/>
        </w:numPr>
        <w:spacing w:after="0" w:line="240" w:lineRule="auto"/>
        <w:ind w:left="709" w:hanging="709"/>
        <w:jc w:val="both"/>
        <w:rPr>
          <w:rFonts w:ascii="Garamond" w:hAnsi="Garamond"/>
          <w:sz w:val="24"/>
          <w:szCs w:val="24"/>
        </w:rPr>
      </w:pPr>
      <w:r w:rsidRPr="009A6631">
        <w:rPr>
          <w:rFonts w:ascii="Garamond" w:hAnsi="Garamond"/>
          <w:sz w:val="24"/>
          <w:szCs w:val="24"/>
        </w:rPr>
        <w:lastRenderedPageBreak/>
        <w:t xml:space="preserve">Rozwiązanie musi być zarządzane za pomocą dowolnej przeglądarki internetowej z dowolnego miejsca w sieci. </w:t>
      </w:r>
    </w:p>
    <w:p w14:paraId="4F095D5E" w14:textId="77777777" w:rsidR="009A6631" w:rsidRDefault="00A24E12" w:rsidP="00A06AD4">
      <w:pPr>
        <w:numPr>
          <w:ilvl w:val="0"/>
          <w:numId w:val="34"/>
        </w:numPr>
        <w:spacing w:after="0" w:line="240" w:lineRule="auto"/>
        <w:ind w:left="709" w:hanging="709"/>
        <w:jc w:val="both"/>
        <w:rPr>
          <w:rFonts w:ascii="Garamond" w:hAnsi="Garamond"/>
          <w:sz w:val="24"/>
          <w:szCs w:val="24"/>
        </w:rPr>
      </w:pPr>
      <w:r w:rsidRPr="009A6631">
        <w:rPr>
          <w:rFonts w:ascii="Garamond" w:hAnsi="Garamond"/>
          <w:sz w:val="24"/>
          <w:szCs w:val="24"/>
        </w:rPr>
        <w:t xml:space="preserve">Rozwiązanie musi być dostępny w języku polskim. </w:t>
      </w:r>
    </w:p>
    <w:p w14:paraId="67015B2D" w14:textId="354FB0E5" w:rsidR="00733923" w:rsidRPr="009A6631" w:rsidRDefault="00A24E12" w:rsidP="00A06AD4">
      <w:pPr>
        <w:numPr>
          <w:ilvl w:val="0"/>
          <w:numId w:val="34"/>
        </w:numPr>
        <w:spacing w:after="0" w:line="240" w:lineRule="auto"/>
        <w:ind w:left="709" w:hanging="709"/>
        <w:jc w:val="both"/>
        <w:rPr>
          <w:rFonts w:ascii="Garamond" w:hAnsi="Garamond"/>
          <w:sz w:val="24"/>
          <w:szCs w:val="24"/>
        </w:rPr>
      </w:pPr>
      <w:r w:rsidRPr="009A6631">
        <w:rPr>
          <w:rFonts w:ascii="Garamond" w:hAnsi="Garamond"/>
          <w:sz w:val="24"/>
          <w:szCs w:val="24"/>
        </w:rPr>
        <w:t>Konsola rozwiązania musi posiadać możliwość raportowania co najmniej:</w:t>
      </w:r>
    </w:p>
    <w:p w14:paraId="169D1804" w14:textId="3A13C815" w:rsidR="00A24E12" w:rsidRPr="00DF34BB" w:rsidRDefault="00A24E12" w:rsidP="00A06AD4">
      <w:pPr>
        <w:numPr>
          <w:ilvl w:val="1"/>
          <w:numId w:val="42"/>
        </w:numPr>
        <w:spacing w:after="0" w:line="240" w:lineRule="auto"/>
        <w:ind w:hanging="11"/>
        <w:jc w:val="both"/>
        <w:rPr>
          <w:rFonts w:ascii="Garamond" w:hAnsi="Garamond"/>
          <w:sz w:val="24"/>
          <w:szCs w:val="24"/>
        </w:rPr>
      </w:pPr>
      <w:r w:rsidRPr="00DF34BB">
        <w:rPr>
          <w:rFonts w:ascii="Garamond" w:hAnsi="Garamond"/>
          <w:sz w:val="24"/>
          <w:szCs w:val="24"/>
        </w:rPr>
        <w:t xml:space="preserve">użytkowników, otrzymujących najwięcej spamu, </w:t>
      </w:r>
    </w:p>
    <w:p w14:paraId="23AF0CCC" w14:textId="77777777" w:rsidR="00A24E12" w:rsidRPr="00DF34BB" w:rsidRDefault="00A24E12" w:rsidP="00A06AD4">
      <w:pPr>
        <w:numPr>
          <w:ilvl w:val="1"/>
          <w:numId w:val="42"/>
        </w:numPr>
        <w:spacing w:after="0" w:line="240" w:lineRule="auto"/>
        <w:ind w:hanging="11"/>
        <w:jc w:val="both"/>
        <w:rPr>
          <w:rFonts w:ascii="Garamond" w:hAnsi="Garamond"/>
          <w:sz w:val="24"/>
          <w:szCs w:val="24"/>
        </w:rPr>
      </w:pPr>
      <w:r w:rsidRPr="00DF34BB">
        <w:rPr>
          <w:rFonts w:ascii="Garamond" w:hAnsi="Garamond"/>
          <w:sz w:val="24"/>
          <w:szCs w:val="24"/>
        </w:rPr>
        <w:t>użytkowników, otrzymujących najwięcej wiadomości typu „</w:t>
      </w:r>
      <w:proofErr w:type="spellStart"/>
      <w:r w:rsidRPr="00DF34BB">
        <w:rPr>
          <w:rFonts w:ascii="Garamond" w:hAnsi="Garamond"/>
          <w:sz w:val="24"/>
          <w:szCs w:val="24"/>
        </w:rPr>
        <w:t>phishing</w:t>
      </w:r>
      <w:proofErr w:type="spellEnd"/>
      <w:r w:rsidRPr="00DF34BB">
        <w:rPr>
          <w:rFonts w:ascii="Garamond" w:hAnsi="Garamond"/>
          <w:sz w:val="24"/>
          <w:szCs w:val="24"/>
        </w:rPr>
        <w:t xml:space="preserve">”, </w:t>
      </w:r>
    </w:p>
    <w:p w14:paraId="0D8AC28F" w14:textId="77777777" w:rsidR="00A24E12" w:rsidRPr="00DF34BB" w:rsidRDefault="00A24E12" w:rsidP="00A06AD4">
      <w:pPr>
        <w:numPr>
          <w:ilvl w:val="1"/>
          <w:numId w:val="42"/>
        </w:numPr>
        <w:spacing w:after="0" w:line="240" w:lineRule="auto"/>
        <w:ind w:hanging="11"/>
        <w:jc w:val="both"/>
        <w:rPr>
          <w:rFonts w:ascii="Garamond" w:hAnsi="Garamond"/>
          <w:sz w:val="24"/>
          <w:szCs w:val="24"/>
        </w:rPr>
      </w:pPr>
      <w:r w:rsidRPr="00DF34BB">
        <w:rPr>
          <w:rFonts w:ascii="Garamond" w:hAnsi="Garamond"/>
          <w:sz w:val="24"/>
          <w:szCs w:val="24"/>
        </w:rPr>
        <w:t xml:space="preserve">użytkowników, otrzymujących największą ilość szkodliwego oprogramowania, </w:t>
      </w:r>
    </w:p>
    <w:p w14:paraId="1F569043" w14:textId="77777777" w:rsidR="00A24E12" w:rsidRPr="00DF34BB" w:rsidRDefault="00A24E12" w:rsidP="00A06AD4">
      <w:pPr>
        <w:numPr>
          <w:ilvl w:val="1"/>
          <w:numId w:val="42"/>
        </w:numPr>
        <w:spacing w:after="0" w:line="240" w:lineRule="auto"/>
        <w:ind w:hanging="11"/>
        <w:jc w:val="both"/>
        <w:rPr>
          <w:rFonts w:ascii="Garamond" w:hAnsi="Garamond"/>
          <w:sz w:val="24"/>
          <w:szCs w:val="24"/>
        </w:rPr>
      </w:pPr>
      <w:r w:rsidRPr="00DF34BB">
        <w:rPr>
          <w:rFonts w:ascii="Garamond" w:hAnsi="Garamond"/>
          <w:sz w:val="24"/>
          <w:szCs w:val="24"/>
        </w:rPr>
        <w:t xml:space="preserve">kont użytkowników, które mogę być podejrzane. </w:t>
      </w:r>
    </w:p>
    <w:p w14:paraId="11908195" w14:textId="77777777" w:rsidR="009A6631" w:rsidRDefault="00A24E12" w:rsidP="00A06AD4">
      <w:pPr>
        <w:numPr>
          <w:ilvl w:val="0"/>
          <w:numId w:val="34"/>
        </w:numPr>
        <w:spacing w:after="0" w:line="240" w:lineRule="auto"/>
        <w:ind w:left="709" w:hanging="709"/>
        <w:jc w:val="both"/>
        <w:rPr>
          <w:rFonts w:ascii="Garamond" w:hAnsi="Garamond"/>
          <w:sz w:val="24"/>
          <w:szCs w:val="24"/>
        </w:rPr>
      </w:pPr>
      <w:r w:rsidRPr="00DF34BB">
        <w:rPr>
          <w:rFonts w:ascii="Garamond" w:hAnsi="Garamond"/>
          <w:sz w:val="24"/>
          <w:szCs w:val="24"/>
        </w:rPr>
        <w:t xml:space="preserve">Konsola rozwiązania musi posiadać funkcjonalność logowania zdarzeń z podziałem na dzienniki dla Exchange Online i </w:t>
      </w:r>
      <w:proofErr w:type="spellStart"/>
      <w:r w:rsidRPr="00DF34BB">
        <w:rPr>
          <w:rFonts w:ascii="Garamond" w:hAnsi="Garamond"/>
          <w:sz w:val="24"/>
          <w:szCs w:val="24"/>
        </w:rPr>
        <w:t>Onedrive</w:t>
      </w:r>
      <w:proofErr w:type="spellEnd"/>
      <w:r w:rsidRPr="00DF34BB">
        <w:rPr>
          <w:rFonts w:ascii="Garamond" w:hAnsi="Garamond"/>
          <w:sz w:val="24"/>
          <w:szCs w:val="24"/>
        </w:rPr>
        <w:t xml:space="preserve">. </w:t>
      </w:r>
    </w:p>
    <w:p w14:paraId="64B0647C" w14:textId="6FC7F623" w:rsidR="00733923" w:rsidRPr="009A6631" w:rsidRDefault="00A24E12" w:rsidP="00A06AD4">
      <w:pPr>
        <w:numPr>
          <w:ilvl w:val="0"/>
          <w:numId w:val="34"/>
        </w:numPr>
        <w:spacing w:after="0" w:line="240" w:lineRule="auto"/>
        <w:ind w:left="709" w:hanging="709"/>
        <w:jc w:val="both"/>
        <w:rPr>
          <w:rFonts w:ascii="Garamond" w:hAnsi="Garamond"/>
          <w:sz w:val="24"/>
          <w:szCs w:val="24"/>
        </w:rPr>
      </w:pPr>
      <w:r w:rsidRPr="009A6631">
        <w:rPr>
          <w:rFonts w:ascii="Garamond" w:hAnsi="Garamond"/>
          <w:sz w:val="24"/>
          <w:szCs w:val="24"/>
        </w:rPr>
        <w:t>Dzienniki Exchange Online muszą posiadać funkcjonalność informowania co najmniej:</w:t>
      </w:r>
    </w:p>
    <w:p w14:paraId="0F14B3B6" w14:textId="468E85D0" w:rsidR="00A24E12" w:rsidRPr="00DF34BB" w:rsidRDefault="00A24E12" w:rsidP="00A06AD4">
      <w:pPr>
        <w:pStyle w:val="Akapitzlist"/>
        <w:numPr>
          <w:ilvl w:val="0"/>
          <w:numId w:val="43"/>
        </w:numPr>
        <w:spacing w:after="0" w:line="240" w:lineRule="auto"/>
        <w:ind w:hanging="11"/>
        <w:jc w:val="both"/>
        <w:rPr>
          <w:rFonts w:ascii="Garamond" w:hAnsi="Garamond"/>
          <w:sz w:val="24"/>
          <w:szCs w:val="24"/>
        </w:rPr>
      </w:pPr>
      <w:r w:rsidRPr="00DF34BB">
        <w:rPr>
          <w:rFonts w:ascii="Garamond" w:hAnsi="Garamond"/>
          <w:sz w:val="24"/>
          <w:szCs w:val="24"/>
        </w:rPr>
        <w:t xml:space="preserve">jaka ilość wiadomości została przeskanowania, </w:t>
      </w:r>
    </w:p>
    <w:p w14:paraId="283EF3DB" w14:textId="77777777" w:rsidR="00A24E12" w:rsidRPr="00DF34BB" w:rsidRDefault="00A24E12" w:rsidP="00A06AD4">
      <w:pPr>
        <w:pStyle w:val="Akapitzlist"/>
        <w:numPr>
          <w:ilvl w:val="0"/>
          <w:numId w:val="43"/>
        </w:numPr>
        <w:spacing w:after="0" w:line="240" w:lineRule="auto"/>
        <w:ind w:hanging="11"/>
        <w:jc w:val="both"/>
        <w:rPr>
          <w:rFonts w:ascii="Garamond" w:hAnsi="Garamond"/>
          <w:sz w:val="24"/>
          <w:szCs w:val="24"/>
        </w:rPr>
      </w:pPr>
      <w:r w:rsidRPr="00DF34BB">
        <w:rPr>
          <w:rFonts w:ascii="Garamond" w:hAnsi="Garamond"/>
          <w:sz w:val="24"/>
          <w:szCs w:val="24"/>
        </w:rPr>
        <w:t xml:space="preserve">wynik skanowania poszczególnej wiadomości, </w:t>
      </w:r>
    </w:p>
    <w:p w14:paraId="121DEEE1" w14:textId="77777777" w:rsidR="00A24E12" w:rsidRPr="00DF34BB" w:rsidRDefault="00A24E12" w:rsidP="00A06AD4">
      <w:pPr>
        <w:pStyle w:val="Akapitzlist"/>
        <w:numPr>
          <w:ilvl w:val="0"/>
          <w:numId w:val="43"/>
        </w:numPr>
        <w:spacing w:after="0" w:line="240" w:lineRule="auto"/>
        <w:ind w:hanging="11"/>
        <w:jc w:val="both"/>
        <w:rPr>
          <w:rFonts w:ascii="Garamond" w:hAnsi="Garamond"/>
          <w:sz w:val="24"/>
          <w:szCs w:val="24"/>
        </w:rPr>
      </w:pPr>
      <w:r w:rsidRPr="00DF34BB">
        <w:rPr>
          <w:rFonts w:ascii="Garamond" w:hAnsi="Garamond"/>
          <w:sz w:val="24"/>
          <w:szCs w:val="24"/>
        </w:rPr>
        <w:t xml:space="preserve">czynność podjęta przez rozwiązanie. </w:t>
      </w:r>
    </w:p>
    <w:p w14:paraId="68B8810D" w14:textId="77777777" w:rsidR="00733923" w:rsidRPr="00DF34BB" w:rsidRDefault="00A24E12" w:rsidP="00A06AD4">
      <w:pPr>
        <w:numPr>
          <w:ilvl w:val="0"/>
          <w:numId w:val="34"/>
        </w:numPr>
        <w:spacing w:after="0" w:line="240" w:lineRule="auto"/>
        <w:jc w:val="both"/>
        <w:rPr>
          <w:rFonts w:ascii="Garamond" w:hAnsi="Garamond"/>
          <w:sz w:val="24"/>
          <w:szCs w:val="24"/>
        </w:rPr>
      </w:pPr>
      <w:r w:rsidRPr="00DF34BB">
        <w:rPr>
          <w:rFonts w:ascii="Garamond" w:hAnsi="Garamond"/>
          <w:sz w:val="24"/>
          <w:szCs w:val="24"/>
        </w:rPr>
        <w:t xml:space="preserve">Dzienniki </w:t>
      </w:r>
      <w:proofErr w:type="spellStart"/>
      <w:r w:rsidRPr="00DF34BB">
        <w:rPr>
          <w:rFonts w:ascii="Garamond" w:hAnsi="Garamond"/>
          <w:sz w:val="24"/>
          <w:szCs w:val="24"/>
        </w:rPr>
        <w:t>Onedrive</w:t>
      </w:r>
      <w:proofErr w:type="spellEnd"/>
      <w:r w:rsidRPr="00DF34BB">
        <w:rPr>
          <w:rFonts w:ascii="Garamond" w:hAnsi="Garamond"/>
          <w:sz w:val="24"/>
          <w:szCs w:val="24"/>
        </w:rPr>
        <w:t xml:space="preserve"> muszą posiadać funkcjonalność informowania co najmniej o:</w:t>
      </w:r>
    </w:p>
    <w:p w14:paraId="4F86B3A1" w14:textId="61F75659" w:rsidR="00A24E12" w:rsidRPr="00DF34BB" w:rsidRDefault="00A24E12" w:rsidP="00A06AD4">
      <w:pPr>
        <w:pStyle w:val="Akapitzlist"/>
        <w:numPr>
          <w:ilvl w:val="0"/>
          <w:numId w:val="44"/>
        </w:numPr>
        <w:spacing w:after="0" w:line="240" w:lineRule="auto"/>
        <w:ind w:hanging="11"/>
        <w:jc w:val="both"/>
        <w:rPr>
          <w:rFonts w:ascii="Garamond" w:hAnsi="Garamond"/>
          <w:sz w:val="24"/>
          <w:szCs w:val="24"/>
        </w:rPr>
      </w:pPr>
      <w:r w:rsidRPr="00DF34BB">
        <w:rPr>
          <w:rFonts w:ascii="Garamond" w:hAnsi="Garamond"/>
          <w:sz w:val="24"/>
          <w:szCs w:val="24"/>
        </w:rPr>
        <w:t xml:space="preserve">zagrożeniach, które zostały wykryte, </w:t>
      </w:r>
    </w:p>
    <w:p w14:paraId="7DA5FCD4" w14:textId="77777777" w:rsidR="00A24E12" w:rsidRPr="00DF34BB" w:rsidRDefault="00A24E12" w:rsidP="00A06AD4">
      <w:pPr>
        <w:pStyle w:val="Akapitzlist"/>
        <w:numPr>
          <w:ilvl w:val="0"/>
          <w:numId w:val="44"/>
        </w:numPr>
        <w:spacing w:after="0" w:line="240" w:lineRule="auto"/>
        <w:ind w:hanging="11"/>
        <w:jc w:val="both"/>
        <w:rPr>
          <w:rFonts w:ascii="Garamond" w:hAnsi="Garamond"/>
          <w:sz w:val="24"/>
          <w:szCs w:val="24"/>
        </w:rPr>
      </w:pPr>
      <w:r w:rsidRPr="00DF34BB">
        <w:rPr>
          <w:rFonts w:ascii="Garamond" w:hAnsi="Garamond"/>
          <w:sz w:val="24"/>
          <w:szCs w:val="24"/>
        </w:rPr>
        <w:t xml:space="preserve">na jakim koncie zostały wykryte, </w:t>
      </w:r>
    </w:p>
    <w:p w14:paraId="63E14CF2" w14:textId="77777777" w:rsidR="00A24E12" w:rsidRPr="00DF34BB" w:rsidRDefault="00A24E12" w:rsidP="00A06AD4">
      <w:pPr>
        <w:pStyle w:val="Akapitzlist"/>
        <w:numPr>
          <w:ilvl w:val="0"/>
          <w:numId w:val="44"/>
        </w:numPr>
        <w:spacing w:after="0" w:line="240" w:lineRule="auto"/>
        <w:ind w:hanging="11"/>
        <w:jc w:val="both"/>
        <w:rPr>
          <w:rFonts w:ascii="Garamond" w:hAnsi="Garamond"/>
          <w:sz w:val="24"/>
          <w:szCs w:val="24"/>
        </w:rPr>
      </w:pPr>
      <w:r w:rsidRPr="00DF34BB">
        <w:rPr>
          <w:rFonts w:ascii="Garamond" w:hAnsi="Garamond"/>
          <w:sz w:val="24"/>
          <w:szCs w:val="24"/>
        </w:rPr>
        <w:t xml:space="preserve">jakie zagrożenie zostało wykryte, </w:t>
      </w:r>
    </w:p>
    <w:p w14:paraId="5551CA89" w14:textId="77777777" w:rsidR="00A24E12" w:rsidRPr="00DF34BB" w:rsidRDefault="00A24E12" w:rsidP="00A06AD4">
      <w:pPr>
        <w:pStyle w:val="Akapitzlist"/>
        <w:numPr>
          <w:ilvl w:val="0"/>
          <w:numId w:val="44"/>
        </w:numPr>
        <w:spacing w:after="0" w:line="240" w:lineRule="auto"/>
        <w:ind w:hanging="11"/>
        <w:jc w:val="both"/>
        <w:rPr>
          <w:rFonts w:ascii="Garamond" w:hAnsi="Garamond"/>
          <w:sz w:val="24"/>
          <w:szCs w:val="24"/>
        </w:rPr>
      </w:pPr>
      <w:r w:rsidRPr="00DF34BB">
        <w:rPr>
          <w:rFonts w:ascii="Garamond" w:hAnsi="Garamond"/>
          <w:sz w:val="24"/>
          <w:szCs w:val="24"/>
        </w:rPr>
        <w:t xml:space="preserve">podjętą czynność. </w:t>
      </w:r>
    </w:p>
    <w:p w14:paraId="769A4E85" w14:textId="77777777" w:rsidR="009A6631" w:rsidRDefault="00A24E12" w:rsidP="00A06AD4">
      <w:pPr>
        <w:numPr>
          <w:ilvl w:val="0"/>
          <w:numId w:val="34"/>
        </w:numPr>
        <w:spacing w:after="0" w:line="240" w:lineRule="auto"/>
        <w:ind w:left="709" w:hanging="709"/>
        <w:jc w:val="both"/>
        <w:rPr>
          <w:rFonts w:ascii="Garamond" w:hAnsi="Garamond"/>
          <w:sz w:val="24"/>
          <w:szCs w:val="24"/>
        </w:rPr>
      </w:pPr>
      <w:r w:rsidRPr="00DF34BB">
        <w:rPr>
          <w:rFonts w:ascii="Garamond" w:hAnsi="Garamond"/>
          <w:sz w:val="24"/>
          <w:szCs w:val="24"/>
        </w:rPr>
        <w:t xml:space="preserve">Rozwiązanie musi posiadać funkcjonalność kwarantanny, do której będą przenoszone zainfekowane obiekty z usługi Exchange Online oraz </w:t>
      </w:r>
      <w:proofErr w:type="spellStart"/>
      <w:r w:rsidRPr="00DF34BB">
        <w:rPr>
          <w:rFonts w:ascii="Garamond" w:hAnsi="Garamond"/>
          <w:sz w:val="24"/>
          <w:szCs w:val="24"/>
        </w:rPr>
        <w:t>Onedrive</w:t>
      </w:r>
      <w:proofErr w:type="spellEnd"/>
      <w:r w:rsidRPr="00DF34BB">
        <w:rPr>
          <w:rFonts w:ascii="Garamond" w:hAnsi="Garamond"/>
          <w:sz w:val="24"/>
          <w:szCs w:val="24"/>
        </w:rPr>
        <w:t xml:space="preserve">. </w:t>
      </w:r>
    </w:p>
    <w:p w14:paraId="1CB3E6B4" w14:textId="77777777" w:rsidR="009A6631" w:rsidRDefault="00A24E12" w:rsidP="00A06AD4">
      <w:pPr>
        <w:numPr>
          <w:ilvl w:val="0"/>
          <w:numId w:val="34"/>
        </w:numPr>
        <w:spacing w:after="0" w:line="240" w:lineRule="auto"/>
        <w:ind w:left="709" w:hanging="709"/>
        <w:jc w:val="both"/>
        <w:rPr>
          <w:rFonts w:ascii="Garamond" w:hAnsi="Garamond"/>
          <w:sz w:val="24"/>
          <w:szCs w:val="24"/>
        </w:rPr>
      </w:pPr>
      <w:r w:rsidRPr="009A6631">
        <w:rPr>
          <w:rFonts w:ascii="Garamond" w:hAnsi="Garamond"/>
          <w:sz w:val="24"/>
          <w:szCs w:val="24"/>
        </w:rPr>
        <w:t xml:space="preserve">Musi istnieć możliwość pobrania plików z kwarantanny w formie oryginalnego pliku i pliku zabezpieczonego hasłem. </w:t>
      </w:r>
    </w:p>
    <w:p w14:paraId="4F457FED" w14:textId="77777777" w:rsidR="009A6631" w:rsidRDefault="00A24E12" w:rsidP="00A06AD4">
      <w:pPr>
        <w:numPr>
          <w:ilvl w:val="0"/>
          <w:numId w:val="34"/>
        </w:numPr>
        <w:spacing w:after="0" w:line="240" w:lineRule="auto"/>
        <w:ind w:left="709" w:hanging="709"/>
        <w:jc w:val="both"/>
        <w:rPr>
          <w:rFonts w:ascii="Garamond" w:hAnsi="Garamond"/>
          <w:sz w:val="24"/>
          <w:szCs w:val="24"/>
        </w:rPr>
      </w:pPr>
      <w:r w:rsidRPr="009A6631">
        <w:rPr>
          <w:rFonts w:ascii="Garamond" w:hAnsi="Garamond"/>
          <w:sz w:val="24"/>
          <w:szCs w:val="24"/>
        </w:rPr>
        <w:t xml:space="preserve">Administrator musi posiadać możliwość przypisania konfiguracji, do dodanych do rozwiązania </w:t>
      </w:r>
      <w:proofErr w:type="spellStart"/>
      <w:r w:rsidRPr="009A6631">
        <w:rPr>
          <w:rFonts w:ascii="Garamond" w:hAnsi="Garamond"/>
          <w:sz w:val="24"/>
          <w:szCs w:val="24"/>
        </w:rPr>
        <w:t>tenantów</w:t>
      </w:r>
      <w:proofErr w:type="spellEnd"/>
      <w:r w:rsidRPr="009A6631">
        <w:rPr>
          <w:rFonts w:ascii="Garamond" w:hAnsi="Garamond"/>
          <w:sz w:val="24"/>
          <w:szCs w:val="24"/>
        </w:rPr>
        <w:t xml:space="preserve"> lub do poszczególnych grup i użytkowników. </w:t>
      </w:r>
    </w:p>
    <w:p w14:paraId="634A1507" w14:textId="38498715" w:rsidR="001716DC" w:rsidRPr="009A6631" w:rsidRDefault="00A24E12" w:rsidP="00A06AD4">
      <w:pPr>
        <w:numPr>
          <w:ilvl w:val="0"/>
          <w:numId w:val="34"/>
        </w:numPr>
        <w:spacing w:after="0" w:line="240" w:lineRule="auto"/>
        <w:ind w:left="709" w:hanging="709"/>
        <w:jc w:val="both"/>
        <w:rPr>
          <w:rFonts w:ascii="Garamond" w:hAnsi="Garamond"/>
          <w:sz w:val="24"/>
          <w:szCs w:val="24"/>
        </w:rPr>
      </w:pPr>
      <w:r w:rsidRPr="009A6631">
        <w:rPr>
          <w:rFonts w:ascii="Garamond" w:hAnsi="Garamond"/>
          <w:sz w:val="24"/>
          <w:szCs w:val="24"/>
        </w:rPr>
        <w:t xml:space="preserve">Administrator musi posiadać możliwość konfiguracji rozwiązania w oparciu o co najmniej: </w:t>
      </w:r>
    </w:p>
    <w:p w14:paraId="7A174AB9" w14:textId="1A91B7EF" w:rsidR="00A24E12" w:rsidRPr="00DF34BB" w:rsidRDefault="00A24E12" w:rsidP="00A06AD4">
      <w:pPr>
        <w:pStyle w:val="Akapitzlist"/>
        <w:numPr>
          <w:ilvl w:val="0"/>
          <w:numId w:val="45"/>
        </w:numPr>
        <w:spacing w:after="0" w:line="240" w:lineRule="auto"/>
        <w:ind w:hanging="11"/>
        <w:jc w:val="both"/>
        <w:rPr>
          <w:rFonts w:ascii="Garamond" w:hAnsi="Garamond"/>
          <w:sz w:val="24"/>
          <w:szCs w:val="24"/>
        </w:rPr>
      </w:pPr>
      <w:r w:rsidRPr="00DF34BB">
        <w:rPr>
          <w:rFonts w:ascii="Garamond" w:hAnsi="Garamond"/>
          <w:sz w:val="24"/>
          <w:szCs w:val="24"/>
        </w:rPr>
        <w:t xml:space="preserve">wykorzystania do analizy mechanizmów chmurowych, tego samego producenta, </w:t>
      </w:r>
    </w:p>
    <w:p w14:paraId="6A9A96FC" w14:textId="77777777" w:rsidR="00A24E12" w:rsidRPr="00DF34BB" w:rsidRDefault="00A24E12" w:rsidP="00A06AD4">
      <w:pPr>
        <w:pStyle w:val="Akapitzlist"/>
        <w:numPr>
          <w:ilvl w:val="0"/>
          <w:numId w:val="45"/>
        </w:numPr>
        <w:spacing w:after="0" w:line="240" w:lineRule="auto"/>
        <w:ind w:hanging="11"/>
        <w:jc w:val="both"/>
        <w:rPr>
          <w:rFonts w:ascii="Garamond" w:hAnsi="Garamond"/>
          <w:sz w:val="24"/>
          <w:szCs w:val="24"/>
        </w:rPr>
      </w:pPr>
      <w:r w:rsidRPr="00DF34BB">
        <w:rPr>
          <w:rFonts w:ascii="Garamond" w:hAnsi="Garamond"/>
          <w:sz w:val="24"/>
          <w:szCs w:val="24"/>
        </w:rPr>
        <w:t xml:space="preserve">wprowadzenia białych i czarnych list adresów ochrony </w:t>
      </w:r>
      <w:proofErr w:type="spellStart"/>
      <w:r w:rsidRPr="00DF34BB">
        <w:rPr>
          <w:rFonts w:ascii="Garamond" w:hAnsi="Garamond"/>
          <w:sz w:val="24"/>
          <w:szCs w:val="24"/>
        </w:rPr>
        <w:t>Exchange’a</w:t>
      </w:r>
      <w:proofErr w:type="spellEnd"/>
      <w:r w:rsidRPr="00DF34BB">
        <w:rPr>
          <w:rFonts w:ascii="Garamond" w:hAnsi="Garamond"/>
          <w:sz w:val="24"/>
          <w:szCs w:val="24"/>
        </w:rPr>
        <w:t xml:space="preserve"> Online, </w:t>
      </w:r>
    </w:p>
    <w:p w14:paraId="479F4472" w14:textId="77777777" w:rsidR="00A24E12" w:rsidRPr="00DF34BB" w:rsidRDefault="00A24E12" w:rsidP="00A06AD4">
      <w:pPr>
        <w:pStyle w:val="Akapitzlist"/>
        <w:numPr>
          <w:ilvl w:val="0"/>
          <w:numId w:val="45"/>
        </w:numPr>
        <w:spacing w:after="0" w:line="240" w:lineRule="auto"/>
        <w:ind w:left="1418" w:hanging="709"/>
        <w:jc w:val="both"/>
        <w:rPr>
          <w:rFonts w:ascii="Garamond" w:hAnsi="Garamond"/>
          <w:sz w:val="24"/>
          <w:szCs w:val="24"/>
        </w:rPr>
      </w:pPr>
      <w:r w:rsidRPr="00DF34BB">
        <w:rPr>
          <w:rFonts w:ascii="Garamond" w:hAnsi="Garamond"/>
          <w:sz w:val="24"/>
          <w:szCs w:val="24"/>
        </w:rPr>
        <w:t xml:space="preserve">dodania znacznika do tematu wiadomości zakwalifikowanej jako SPAM i </w:t>
      </w:r>
      <w:proofErr w:type="spellStart"/>
      <w:r w:rsidRPr="00DF34BB">
        <w:rPr>
          <w:rFonts w:ascii="Garamond" w:hAnsi="Garamond"/>
          <w:sz w:val="24"/>
          <w:szCs w:val="24"/>
        </w:rPr>
        <w:t>phishing</w:t>
      </w:r>
      <w:proofErr w:type="spellEnd"/>
      <w:r w:rsidRPr="00DF34BB">
        <w:rPr>
          <w:rFonts w:ascii="Garamond" w:hAnsi="Garamond"/>
          <w:sz w:val="24"/>
          <w:szCs w:val="24"/>
        </w:rPr>
        <w:t xml:space="preserve">. </w:t>
      </w:r>
    </w:p>
    <w:p w14:paraId="7590D0AF" w14:textId="77777777" w:rsidR="00A24E12" w:rsidRPr="00DF34BB" w:rsidRDefault="00A24E12" w:rsidP="00A06AD4">
      <w:pPr>
        <w:numPr>
          <w:ilvl w:val="0"/>
          <w:numId w:val="34"/>
        </w:numPr>
        <w:spacing w:after="0" w:line="240" w:lineRule="auto"/>
        <w:jc w:val="both"/>
        <w:rPr>
          <w:rFonts w:ascii="Garamond" w:hAnsi="Garamond"/>
          <w:sz w:val="24"/>
          <w:szCs w:val="24"/>
        </w:rPr>
      </w:pPr>
      <w:r w:rsidRPr="00DF34BB">
        <w:rPr>
          <w:rFonts w:ascii="Garamond" w:hAnsi="Garamond"/>
          <w:sz w:val="24"/>
          <w:szCs w:val="24"/>
        </w:rPr>
        <w:t xml:space="preserve">Rozwiązanie musi zapewniać funkcję ochrony przed zagrożeniami 0-day. </w:t>
      </w:r>
    </w:p>
    <w:p w14:paraId="1B65FBAB" w14:textId="77777777" w:rsidR="00A114CE" w:rsidRDefault="00A24E12" w:rsidP="00A06AD4">
      <w:pPr>
        <w:numPr>
          <w:ilvl w:val="0"/>
          <w:numId w:val="34"/>
        </w:numPr>
        <w:spacing w:after="0" w:line="240" w:lineRule="auto"/>
        <w:ind w:left="709" w:hanging="709"/>
        <w:jc w:val="both"/>
        <w:rPr>
          <w:rFonts w:ascii="Garamond" w:hAnsi="Garamond"/>
          <w:sz w:val="24"/>
          <w:szCs w:val="24"/>
        </w:rPr>
      </w:pPr>
      <w:r w:rsidRPr="00DF34BB">
        <w:rPr>
          <w:rFonts w:ascii="Garamond" w:hAnsi="Garamond"/>
          <w:sz w:val="24"/>
          <w:szCs w:val="24"/>
        </w:rPr>
        <w:t xml:space="preserve">Funkcja ochrony przed zagrożeniami 0-day musi wykorzystywać do działania chmurę producenta. </w:t>
      </w:r>
    </w:p>
    <w:p w14:paraId="4012B1E0" w14:textId="77777777" w:rsidR="00A114CE" w:rsidRDefault="00A24E12" w:rsidP="00A06AD4">
      <w:pPr>
        <w:numPr>
          <w:ilvl w:val="0"/>
          <w:numId w:val="34"/>
        </w:numPr>
        <w:spacing w:after="0" w:line="240" w:lineRule="auto"/>
        <w:ind w:left="709" w:hanging="709"/>
        <w:jc w:val="both"/>
        <w:rPr>
          <w:rFonts w:ascii="Garamond" w:hAnsi="Garamond"/>
          <w:sz w:val="24"/>
          <w:szCs w:val="24"/>
        </w:rPr>
      </w:pPr>
      <w:r w:rsidRPr="00A114CE">
        <w:rPr>
          <w:rFonts w:ascii="Garamond" w:hAnsi="Garamond"/>
          <w:sz w:val="24"/>
          <w:szCs w:val="24"/>
        </w:rPr>
        <w:t>Funkcja ochrony przed zagrożeniami 0-day musi posiadać możliwość określenia jakie pliki mają zostać przesłane do chmury automatycznie, w tym archiwa, skrypty, pliki wykonywalne, możliwy spam, dokumenty oraz inne pliki typu .jar, .</w:t>
      </w:r>
      <w:proofErr w:type="spellStart"/>
      <w:r w:rsidRPr="00A114CE">
        <w:rPr>
          <w:rFonts w:ascii="Garamond" w:hAnsi="Garamond"/>
          <w:sz w:val="24"/>
          <w:szCs w:val="24"/>
        </w:rPr>
        <w:t>reg</w:t>
      </w:r>
      <w:proofErr w:type="spellEnd"/>
      <w:r w:rsidRPr="00A114CE">
        <w:rPr>
          <w:rFonts w:ascii="Garamond" w:hAnsi="Garamond"/>
          <w:sz w:val="24"/>
          <w:szCs w:val="24"/>
        </w:rPr>
        <w:t>, .</w:t>
      </w:r>
      <w:proofErr w:type="spellStart"/>
      <w:r w:rsidRPr="00A114CE">
        <w:rPr>
          <w:rFonts w:ascii="Garamond" w:hAnsi="Garamond"/>
          <w:sz w:val="24"/>
          <w:szCs w:val="24"/>
        </w:rPr>
        <w:t>msi</w:t>
      </w:r>
      <w:proofErr w:type="spellEnd"/>
      <w:r w:rsidRPr="00A114CE">
        <w:rPr>
          <w:rFonts w:ascii="Garamond" w:hAnsi="Garamond"/>
          <w:sz w:val="24"/>
          <w:szCs w:val="24"/>
        </w:rPr>
        <w:t xml:space="preserve">. </w:t>
      </w:r>
    </w:p>
    <w:p w14:paraId="3BA54C52" w14:textId="77777777" w:rsidR="00A114CE" w:rsidRDefault="00A24E12" w:rsidP="00A06AD4">
      <w:pPr>
        <w:numPr>
          <w:ilvl w:val="0"/>
          <w:numId w:val="34"/>
        </w:numPr>
        <w:spacing w:after="0" w:line="240" w:lineRule="auto"/>
        <w:ind w:left="709" w:hanging="709"/>
        <w:jc w:val="both"/>
        <w:rPr>
          <w:rFonts w:ascii="Garamond" w:hAnsi="Garamond"/>
          <w:sz w:val="24"/>
          <w:szCs w:val="24"/>
        </w:rPr>
      </w:pPr>
      <w:r w:rsidRPr="00A114CE">
        <w:rPr>
          <w:rFonts w:ascii="Garamond" w:hAnsi="Garamond"/>
          <w:sz w:val="24"/>
          <w:szCs w:val="24"/>
        </w:rPr>
        <w:t xml:space="preserve">Administrator musi mieć możliwość zdefiniowania po jakim czasie przesłane pliki muszą zostać usunięte z serwerów producenta. </w:t>
      </w:r>
    </w:p>
    <w:p w14:paraId="0D7F2364" w14:textId="4F6DC685" w:rsidR="00A24E12" w:rsidRPr="00A114CE" w:rsidRDefault="00A24E12" w:rsidP="00A06AD4">
      <w:pPr>
        <w:numPr>
          <w:ilvl w:val="0"/>
          <w:numId w:val="34"/>
        </w:numPr>
        <w:spacing w:after="0" w:line="240" w:lineRule="auto"/>
        <w:ind w:left="709" w:hanging="709"/>
        <w:jc w:val="both"/>
        <w:rPr>
          <w:rFonts w:ascii="Garamond" w:hAnsi="Garamond"/>
          <w:sz w:val="24"/>
          <w:szCs w:val="24"/>
        </w:rPr>
      </w:pPr>
      <w:r w:rsidRPr="00A114CE">
        <w:rPr>
          <w:rFonts w:ascii="Garamond" w:hAnsi="Garamond"/>
          <w:sz w:val="24"/>
          <w:szCs w:val="24"/>
        </w:rPr>
        <w:t xml:space="preserve">Rozwiązanie musi posiadać możliwość przesyłania powiadomień e-mail z funkcją wyboru preferowanego języka. </w:t>
      </w:r>
    </w:p>
    <w:p w14:paraId="46371C29" w14:textId="77777777" w:rsidR="002D316C" w:rsidRDefault="002D316C" w:rsidP="00A06AD4">
      <w:pPr>
        <w:spacing w:after="0" w:line="240" w:lineRule="auto"/>
        <w:jc w:val="both"/>
        <w:rPr>
          <w:rFonts w:ascii="Garamond" w:hAnsi="Garamond"/>
          <w:b/>
          <w:bCs/>
          <w:sz w:val="24"/>
          <w:szCs w:val="24"/>
        </w:rPr>
      </w:pPr>
    </w:p>
    <w:p w14:paraId="617D6EE5" w14:textId="77777777" w:rsidR="00A24E12" w:rsidRPr="00DF34BB" w:rsidRDefault="00A24E12" w:rsidP="00A06AD4">
      <w:pPr>
        <w:spacing w:after="0" w:line="240" w:lineRule="auto"/>
        <w:jc w:val="both"/>
        <w:rPr>
          <w:rFonts w:ascii="Garamond" w:hAnsi="Garamond"/>
          <w:sz w:val="24"/>
          <w:szCs w:val="24"/>
        </w:rPr>
      </w:pPr>
      <w:r w:rsidRPr="00DF34BB">
        <w:rPr>
          <w:rFonts w:ascii="Garamond" w:hAnsi="Garamond"/>
          <w:b/>
          <w:bCs/>
          <w:sz w:val="24"/>
          <w:szCs w:val="24"/>
        </w:rPr>
        <w:t xml:space="preserve">Moduł XDR </w:t>
      </w:r>
    </w:p>
    <w:p w14:paraId="2AD592B4"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DF34BB">
        <w:rPr>
          <w:rFonts w:ascii="Garamond" w:hAnsi="Garamond"/>
          <w:sz w:val="24"/>
          <w:szCs w:val="24"/>
        </w:rPr>
        <w:t xml:space="preserve">Dostęp do konsoli centralnego zarządzania musi odbywać się z poziomu interfejsu WWW. </w:t>
      </w:r>
    </w:p>
    <w:p w14:paraId="76AAF697"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Serwer administracyjny musi posiadać możliwość wysyłania zdarzeń do konsoli administracyjnej tego samego producenta. </w:t>
      </w:r>
    </w:p>
    <w:p w14:paraId="4860E5BD"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Interfejs musi być zabezpieczony za pośrednictwem protokołu SSL. </w:t>
      </w:r>
    </w:p>
    <w:p w14:paraId="31C713CD"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Serwer administracyjny musi posiadać możliwość wprowadzania </w:t>
      </w:r>
      <w:proofErr w:type="spellStart"/>
      <w:r w:rsidRPr="00F94664">
        <w:rPr>
          <w:rFonts w:ascii="Garamond" w:hAnsi="Garamond"/>
          <w:sz w:val="24"/>
          <w:szCs w:val="24"/>
        </w:rPr>
        <w:t>wykluczeń</w:t>
      </w:r>
      <w:proofErr w:type="spellEnd"/>
      <w:r w:rsidRPr="00F94664">
        <w:rPr>
          <w:rFonts w:ascii="Garamond" w:hAnsi="Garamond"/>
          <w:sz w:val="24"/>
          <w:szCs w:val="24"/>
        </w:rPr>
        <w:t xml:space="preserve">, po których nie zostanie wyzwolony alarm bezpieczeństwa. </w:t>
      </w:r>
    </w:p>
    <w:p w14:paraId="1F70E982"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Wykluczenia muszą dotyczyć procesu lub procesu „rodzica”. </w:t>
      </w:r>
    </w:p>
    <w:p w14:paraId="6393BF6C"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Utworzenie wykluczenia musi automatycznie rozwiązywać alarmy, które pasują do utworzonego wykluczenia. </w:t>
      </w:r>
    </w:p>
    <w:p w14:paraId="75D1F26F"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lastRenderedPageBreak/>
        <w:t xml:space="preserve">Kryteria </w:t>
      </w:r>
      <w:proofErr w:type="spellStart"/>
      <w:r w:rsidRPr="00F94664">
        <w:rPr>
          <w:rFonts w:ascii="Garamond" w:hAnsi="Garamond"/>
          <w:sz w:val="24"/>
          <w:szCs w:val="24"/>
        </w:rPr>
        <w:t>wykluczeń</w:t>
      </w:r>
      <w:proofErr w:type="spellEnd"/>
      <w:r w:rsidRPr="00F94664">
        <w:rPr>
          <w:rFonts w:ascii="Garamond" w:hAnsi="Garamond"/>
          <w:sz w:val="24"/>
          <w:szCs w:val="24"/>
        </w:rPr>
        <w:t xml:space="preserve"> muszą być konfigurowane w oparciu o przynajmniej: nazwę procesu, ścieżkę procesu, wiersz polecenia, wydawcę, typ podpisu, SHA-1, nazwę komputera, grupę, użytkownika. </w:t>
      </w:r>
    </w:p>
    <w:p w14:paraId="71B6E302"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Serwer musi posiadać ponad 900 wbudowanych reguł, po których wystąpieniu, nastąpi wyzwolenie alarmu bezpieczeństwa. Administrator musi też posiadać możliwość utworzenia własnych reguł i edycji reguł dodanych przez producenta. </w:t>
      </w:r>
    </w:p>
    <w:p w14:paraId="3F9834BE"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Serwer administracyjny musi oferować możliwość blokowania plików po sumach kontrolnych. W ramach blokady musi istnieć możliwość dodania komentarza oraz konfiguracji wykonywanej czynności, po wykryciu wprowadzonej sumy kontrolnej. </w:t>
      </w:r>
    </w:p>
    <w:p w14:paraId="307716C4"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Administrator musi posiadać możliwość weryfikacji uruchomionych plików wykonywalnych na stacji roboczej z możliwością podglądu szczegółów wybranego procesu przynajmniej o: SHA-1, typ podpisu, wydawcę, opis pliku, wersję pliku, nazwę firmy, nazwę produktu, wersję produktu, oryginalną nazwę pliku, rozmiar pliku oraz reputację i popularność pliku. </w:t>
      </w:r>
    </w:p>
    <w:p w14:paraId="53055E4D"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Administrator, w ramach plików wykonywalnych oraz plików DLL, musi posiadać możliwość ich oznaczenia jako bezpieczne, pobrania do analizy oraz ich zablokowania. </w:t>
      </w:r>
    </w:p>
    <w:p w14:paraId="35C56D92"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Administrator musi posiadać możliwość weryfikacji uruchomionych skryptów na stacjach roboczych, wraz z informacją dotyczącą parametrów uruchomienia. Administrator musi posiadać możliwość oznaczenia skryptu jako bezpieczny lub niebezpieczny. </w:t>
      </w:r>
    </w:p>
    <w:p w14:paraId="26D797B5"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W ramach przeglądania wykonanego skryptu, administrator musi posiadać możliwość szczegółowego podglądu wykonanych przez skrypt czynności w formie tekstowej. </w:t>
      </w:r>
    </w:p>
    <w:p w14:paraId="10EB03B1"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W ramach przeglądania wykonanego skryptu lub pliku exe, administrator musi posiadać możliwość weryfikacji powiązanych zdarzeń dotyczących przynajmniej: modyfikacji plików i rejestru, zestawionych połączeń sieciowych i utworzonych plików wykonywalnych. </w:t>
      </w:r>
    </w:p>
    <w:p w14:paraId="623429CD"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Serwer administracyjny musi oferować możliwość przekierowania do konsoli zarządzającej produktu antywirusowego tego samego producenta, w celu weryfikacji szczegółów wybranej stacji roboczej. W konsoli zarządzającej produktu antywirusowego, administrator musi mieć możliwość podglądu informacji dotyczących przynajmniej: podzespołów zarządzanego komputera (w tym przynajmniej: producent, model, numer seryjny, informacje o systemie, procesor, pamięć RAM, wykorzystanie dysku twardego, informacje o wyświetlaczu, urządzenia peryferyjne, urządzenia audio, drukarki, karty sieciowe, urządzenia masowe) oraz wylistowanie zainstalowanego oprogramowania firm trzecich. </w:t>
      </w:r>
    </w:p>
    <w:p w14:paraId="2AF5D538" w14:textId="77777777" w:rsid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Konsola administracyjna musi mieć możliwość </w:t>
      </w:r>
      <w:proofErr w:type="spellStart"/>
      <w:r w:rsidRPr="00F94664">
        <w:rPr>
          <w:rFonts w:ascii="Garamond" w:hAnsi="Garamond"/>
          <w:sz w:val="24"/>
          <w:szCs w:val="24"/>
        </w:rPr>
        <w:t>tagowania</w:t>
      </w:r>
      <w:proofErr w:type="spellEnd"/>
      <w:r w:rsidRPr="00F94664">
        <w:rPr>
          <w:rFonts w:ascii="Garamond" w:hAnsi="Garamond"/>
          <w:sz w:val="24"/>
          <w:szCs w:val="24"/>
        </w:rPr>
        <w:t xml:space="preserve"> obiektów. </w:t>
      </w:r>
    </w:p>
    <w:p w14:paraId="0646F9CE" w14:textId="34019A2A" w:rsidR="00A24E12" w:rsidRPr="00F94664" w:rsidRDefault="00A24E12" w:rsidP="00A06AD4">
      <w:pPr>
        <w:numPr>
          <w:ilvl w:val="0"/>
          <w:numId w:val="35"/>
        </w:numPr>
        <w:spacing w:after="0" w:line="240" w:lineRule="auto"/>
        <w:ind w:left="709" w:hanging="709"/>
        <w:jc w:val="both"/>
        <w:rPr>
          <w:rFonts w:ascii="Garamond" w:hAnsi="Garamond"/>
          <w:sz w:val="24"/>
          <w:szCs w:val="24"/>
        </w:rPr>
      </w:pPr>
      <w:r w:rsidRPr="00F94664">
        <w:rPr>
          <w:rFonts w:ascii="Garamond" w:hAnsi="Garamond"/>
          <w:sz w:val="24"/>
          <w:szCs w:val="24"/>
        </w:rPr>
        <w:t xml:space="preserve">Konsola administracyjna musi umożliwiać połączenie się do stacji roboczej z możliwością wykonywania poleceń </w:t>
      </w:r>
      <w:proofErr w:type="spellStart"/>
      <w:r w:rsidRPr="00F94664">
        <w:rPr>
          <w:rFonts w:ascii="Garamond" w:hAnsi="Garamond"/>
          <w:sz w:val="24"/>
          <w:szCs w:val="24"/>
        </w:rPr>
        <w:t>powershell</w:t>
      </w:r>
      <w:proofErr w:type="spellEnd"/>
      <w:r w:rsidRPr="00F94664">
        <w:rPr>
          <w:rFonts w:ascii="Garamond" w:hAnsi="Garamond"/>
          <w:sz w:val="24"/>
          <w:szCs w:val="24"/>
        </w:rPr>
        <w:t xml:space="preserve">. </w:t>
      </w:r>
    </w:p>
    <w:p w14:paraId="4B402EC8" w14:textId="77777777" w:rsidR="002D316C" w:rsidRDefault="002D316C" w:rsidP="00A06AD4">
      <w:pPr>
        <w:spacing w:after="0" w:line="240" w:lineRule="auto"/>
        <w:jc w:val="both"/>
        <w:rPr>
          <w:rFonts w:ascii="Garamond" w:hAnsi="Garamond"/>
          <w:b/>
          <w:bCs/>
          <w:sz w:val="24"/>
          <w:szCs w:val="24"/>
        </w:rPr>
      </w:pPr>
    </w:p>
    <w:p w14:paraId="6BEA0D01" w14:textId="77777777" w:rsidR="00A24E12" w:rsidRPr="00DF34BB" w:rsidRDefault="00A24E12" w:rsidP="00A06AD4">
      <w:pPr>
        <w:spacing w:after="0" w:line="240" w:lineRule="auto"/>
        <w:jc w:val="both"/>
        <w:rPr>
          <w:rFonts w:ascii="Garamond" w:hAnsi="Garamond"/>
          <w:sz w:val="24"/>
          <w:szCs w:val="24"/>
        </w:rPr>
      </w:pPr>
      <w:r w:rsidRPr="00DF34BB">
        <w:rPr>
          <w:rFonts w:ascii="Garamond" w:hAnsi="Garamond"/>
          <w:b/>
          <w:bCs/>
          <w:sz w:val="24"/>
          <w:szCs w:val="24"/>
        </w:rPr>
        <w:t xml:space="preserve">Moduł zarządzania podatnościami i aktualizacjami </w:t>
      </w:r>
    </w:p>
    <w:p w14:paraId="3EF732CD" w14:textId="77777777" w:rsidR="002C67E2" w:rsidRDefault="00A24E12" w:rsidP="00A06AD4">
      <w:pPr>
        <w:numPr>
          <w:ilvl w:val="0"/>
          <w:numId w:val="46"/>
        </w:numPr>
        <w:spacing w:after="0" w:line="240" w:lineRule="auto"/>
        <w:ind w:left="709" w:hanging="709"/>
        <w:jc w:val="both"/>
        <w:rPr>
          <w:rFonts w:ascii="Garamond" w:hAnsi="Garamond"/>
          <w:sz w:val="24"/>
          <w:szCs w:val="24"/>
        </w:rPr>
      </w:pPr>
      <w:r w:rsidRPr="00DF34BB">
        <w:rPr>
          <w:rFonts w:ascii="Garamond" w:hAnsi="Garamond"/>
          <w:sz w:val="24"/>
          <w:szCs w:val="24"/>
        </w:rPr>
        <w:t xml:space="preserve">Rozwiązanie musi mieć możliwości wykrywania podatności w systemach operacyjnych (co najmniej Windows 10, Windows 11) oraz aplikacjach zainstalowanych na zarządzanych stacjach. </w:t>
      </w:r>
    </w:p>
    <w:p w14:paraId="5CFD00F0" w14:textId="77777777" w:rsidR="002C67E2" w:rsidRDefault="00A24E12" w:rsidP="00A06AD4">
      <w:pPr>
        <w:numPr>
          <w:ilvl w:val="0"/>
          <w:numId w:val="46"/>
        </w:numPr>
        <w:spacing w:after="0" w:line="240" w:lineRule="auto"/>
        <w:ind w:left="709" w:hanging="709"/>
        <w:jc w:val="both"/>
        <w:rPr>
          <w:rFonts w:ascii="Garamond" w:hAnsi="Garamond"/>
          <w:sz w:val="24"/>
          <w:szCs w:val="24"/>
        </w:rPr>
      </w:pPr>
      <w:r w:rsidRPr="002C67E2">
        <w:rPr>
          <w:rFonts w:ascii="Garamond" w:hAnsi="Garamond"/>
          <w:sz w:val="24"/>
          <w:szCs w:val="24"/>
        </w:rPr>
        <w:t xml:space="preserve">Baza wykrywanych podatności musi zawierać minimum 35000 CVE. </w:t>
      </w:r>
    </w:p>
    <w:p w14:paraId="5D7FA22D" w14:textId="77777777" w:rsidR="002C67E2" w:rsidRDefault="00A24E12" w:rsidP="00A06AD4">
      <w:pPr>
        <w:numPr>
          <w:ilvl w:val="0"/>
          <w:numId w:val="46"/>
        </w:numPr>
        <w:spacing w:after="0" w:line="240" w:lineRule="auto"/>
        <w:ind w:left="709" w:hanging="709"/>
        <w:jc w:val="both"/>
        <w:rPr>
          <w:rFonts w:ascii="Garamond" w:hAnsi="Garamond"/>
          <w:sz w:val="24"/>
          <w:szCs w:val="24"/>
        </w:rPr>
      </w:pPr>
      <w:r w:rsidRPr="002C67E2">
        <w:rPr>
          <w:rFonts w:ascii="Garamond" w:hAnsi="Garamond"/>
          <w:sz w:val="24"/>
          <w:szCs w:val="24"/>
        </w:rPr>
        <w:t xml:space="preserve">Rozwiązanie nie może wymagać instalacji dodatkowej konsoli, ani innych dodatkowych komponentów na stacjach końcowych. </w:t>
      </w:r>
    </w:p>
    <w:p w14:paraId="152978E4" w14:textId="77777777" w:rsidR="002C67E2" w:rsidRDefault="00A24E12" w:rsidP="00A06AD4">
      <w:pPr>
        <w:numPr>
          <w:ilvl w:val="0"/>
          <w:numId w:val="46"/>
        </w:numPr>
        <w:spacing w:after="0" w:line="240" w:lineRule="auto"/>
        <w:ind w:left="709" w:hanging="709"/>
        <w:jc w:val="both"/>
        <w:rPr>
          <w:rFonts w:ascii="Garamond" w:hAnsi="Garamond"/>
          <w:sz w:val="24"/>
          <w:szCs w:val="24"/>
        </w:rPr>
      </w:pPr>
      <w:r w:rsidRPr="002C67E2">
        <w:rPr>
          <w:rFonts w:ascii="Garamond" w:hAnsi="Garamond"/>
          <w:sz w:val="24"/>
          <w:szCs w:val="24"/>
        </w:rPr>
        <w:t xml:space="preserve">Automatyczne wykrywanie podatności musi wykonywać się zgodnie z harmonogramem, nie częściej niż raz dziennie. </w:t>
      </w:r>
    </w:p>
    <w:p w14:paraId="7F997988" w14:textId="730F8416" w:rsidR="00A24E12" w:rsidRPr="002C67E2" w:rsidRDefault="00A24E12" w:rsidP="00A06AD4">
      <w:pPr>
        <w:numPr>
          <w:ilvl w:val="0"/>
          <w:numId w:val="46"/>
        </w:numPr>
        <w:spacing w:after="0" w:line="240" w:lineRule="auto"/>
        <w:ind w:left="709" w:hanging="709"/>
        <w:jc w:val="both"/>
        <w:rPr>
          <w:rFonts w:ascii="Garamond" w:hAnsi="Garamond"/>
          <w:sz w:val="24"/>
          <w:szCs w:val="24"/>
        </w:rPr>
      </w:pPr>
      <w:r w:rsidRPr="002C67E2">
        <w:rPr>
          <w:rFonts w:ascii="Garamond" w:hAnsi="Garamond"/>
          <w:sz w:val="24"/>
          <w:szCs w:val="24"/>
        </w:rPr>
        <w:t xml:space="preserve">Moduł wykrywania podatności musi umożliwiać wyświetlanie szczegółów danej podatności zawierające minimum: </w:t>
      </w:r>
    </w:p>
    <w:p w14:paraId="3DD85303" w14:textId="0B0B0B63" w:rsidR="00A24E12" w:rsidRPr="00DF34BB" w:rsidRDefault="00284437" w:rsidP="00A06AD4">
      <w:pPr>
        <w:spacing w:after="0" w:line="240" w:lineRule="auto"/>
        <w:ind w:firstLine="708"/>
        <w:jc w:val="both"/>
        <w:rPr>
          <w:rFonts w:ascii="Garamond" w:hAnsi="Garamond"/>
          <w:sz w:val="24"/>
          <w:szCs w:val="24"/>
        </w:rPr>
      </w:pPr>
      <w:r>
        <w:rPr>
          <w:rFonts w:ascii="Garamond" w:hAnsi="Garamond"/>
          <w:sz w:val="24"/>
          <w:szCs w:val="24"/>
        </w:rPr>
        <w:t>-</w:t>
      </w:r>
      <w:r>
        <w:rPr>
          <w:rFonts w:ascii="Garamond" w:hAnsi="Garamond"/>
          <w:sz w:val="24"/>
          <w:szCs w:val="24"/>
        </w:rPr>
        <w:tab/>
      </w:r>
      <w:r w:rsidR="00A24E12" w:rsidRPr="00DF34BB">
        <w:rPr>
          <w:rFonts w:ascii="Garamond" w:hAnsi="Garamond"/>
          <w:sz w:val="24"/>
          <w:szCs w:val="24"/>
        </w:rPr>
        <w:t xml:space="preserve">nazwę aplikacji lub systemu operacyjnego </w:t>
      </w:r>
    </w:p>
    <w:p w14:paraId="2EF576A1" w14:textId="6479FFC6" w:rsidR="00A24E12" w:rsidRPr="00DF34BB" w:rsidRDefault="00284437" w:rsidP="00A06AD4">
      <w:pPr>
        <w:spacing w:after="0" w:line="240" w:lineRule="auto"/>
        <w:ind w:firstLine="708"/>
        <w:jc w:val="both"/>
        <w:rPr>
          <w:rFonts w:ascii="Garamond" w:hAnsi="Garamond"/>
          <w:sz w:val="24"/>
          <w:szCs w:val="24"/>
        </w:rPr>
      </w:pPr>
      <w:r>
        <w:rPr>
          <w:rFonts w:ascii="Garamond" w:hAnsi="Garamond"/>
          <w:sz w:val="24"/>
          <w:szCs w:val="24"/>
        </w:rPr>
        <w:t>-</w:t>
      </w:r>
      <w:r>
        <w:rPr>
          <w:rFonts w:ascii="Garamond" w:hAnsi="Garamond"/>
          <w:sz w:val="24"/>
          <w:szCs w:val="24"/>
        </w:rPr>
        <w:tab/>
      </w:r>
      <w:r w:rsidR="00A24E12" w:rsidRPr="00DF34BB">
        <w:rPr>
          <w:rFonts w:ascii="Garamond" w:hAnsi="Garamond"/>
          <w:sz w:val="24"/>
          <w:szCs w:val="24"/>
        </w:rPr>
        <w:t xml:space="preserve">punktacje CVSS </w:t>
      </w:r>
    </w:p>
    <w:p w14:paraId="19D4BE7B" w14:textId="41489561" w:rsidR="00A24E12" w:rsidRPr="00DF34BB" w:rsidRDefault="00284437" w:rsidP="00A06AD4">
      <w:pPr>
        <w:spacing w:after="0" w:line="240" w:lineRule="auto"/>
        <w:ind w:firstLine="708"/>
        <w:jc w:val="both"/>
        <w:rPr>
          <w:rFonts w:ascii="Garamond" w:hAnsi="Garamond"/>
          <w:sz w:val="24"/>
          <w:szCs w:val="24"/>
        </w:rPr>
      </w:pPr>
      <w:r>
        <w:rPr>
          <w:rFonts w:ascii="Garamond" w:hAnsi="Garamond"/>
          <w:sz w:val="24"/>
          <w:szCs w:val="24"/>
        </w:rPr>
        <w:t>-</w:t>
      </w:r>
      <w:r>
        <w:rPr>
          <w:rFonts w:ascii="Garamond" w:hAnsi="Garamond"/>
          <w:sz w:val="24"/>
          <w:szCs w:val="24"/>
        </w:rPr>
        <w:tab/>
      </w:r>
      <w:r w:rsidR="00A24E12" w:rsidRPr="00DF34BB">
        <w:rPr>
          <w:rFonts w:ascii="Garamond" w:hAnsi="Garamond"/>
          <w:sz w:val="24"/>
          <w:szCs w:val="24"/>
        </w:rPr>
        <w:t xml:space="preserve">opis wykrytej podatności </w:t>
      </w:r>
    </w:p>
    <w:p w14:paraId="119C2CCF" w14:textId="73E8AF98" w:rsidR="00A24E12" w:rsidRPr="00DF34BB" w:rsidRDefault="00284437" w:rsidP="00A06AD4">
      <w:pPr>
        <w:spacing w:after="0" w:line="240" w:lineRule="auto"/>
        <w:ind w:firstLine="708"/>
        <w:jc w:val="both"/>
        <w:rPr>
          <w:rFonts w:ascii="Garamond" w:hAnsi="Garamond"/>
          <w:sz w:val="24"/>
          <w:szCs w:val="24"/>
        </w:rPr>
      </w:pPr>
      <w:r>
        <w:rPr>
          <w:rFonts w:ascii="Garamond" w:hAnsi="Garamond"/>
          <w:sz w:val="24"/>
          <w:szCs w:val="24"/>
        </w:rPr>
        <w:t>-</w:t>
      </w:r>
      <w:r>
        <w:rPr>
          <w:rFonts w:ascii="Garamond" w:hAnsi="Garamond"/>
          <w:sz w:val="24"/>
          <w:szCs w:val="24"/>
        </w:rPr>
        <w:tab/>
      </w:r>
      <w:r w:rsidR="00A24E12" w:rsidRPr="00DF34BB">
        <w:rPr>
          <w:rFonts w:ascii="Garamond" w:hAnsi="Garamond"/>
          <w:sz w:val="24"/>
          <w:szCs w:val="24"/>
        </w:rPr>
        <w:t xml:space="preserve">wartość ryzyka oceniona przez wewnętrzne mechanizmy producenta </w:t>
      </w:r>
    </w:p>
    <w:p w14:paraId="2F6FB68D" w14:textId="32A0DE47" w:rsidR="00A24E12" w:rsidRPr="00DF34BB" w:rsidRDefault="00A24E12" w:rsidP="00A06AD4">
      <w:pPr>
        <w:numPr>
          <w:ilvl w:val="0"/>
          <w:numId w:val="46"/>
        </w:numPr>
        <w:spacing w:after="0" w:line="240" w:lineRule="auto"/>
        <w:jc w:val="both"/>
        <w:rPr>
          <w:rFonts w:ascii="Garamond" w:hAnsi="Garamond"/>
          <w:sz w:val="24"/>
          <w:szCs w:val="24"/>
        </w:rPr>
      </w:pPr>
      <w:r w:rsidRPr="00DF34BB">
        <w:rPr>
          <w:rFonts w:ascii="Garamond" w:hAnsi="Garamond"/>
          <w:sz w:val="24"/>
          <w:szCs w:val="24"/>
        </w:rPr>
        <w:lastRenderedPageBreak/>
        <w:t xml:space="preserve">Moduł wykrywania podatności musi wykrywać podatności w minimum 700 aplikacjach. </w:t>
      </w:r>
    </w:p>
    <w:p w14:paraId="4DB9C26B" w14:textId="77777777" w:rsidR="00284437" w:rsidRDefault="00A24E12" w:rsidP="00A06AD4">
      <w:pPr>
        <w:numPr>
          <w:ilvl w:val="0"/>
          <w:numId w:val="46"/>
        </w:numPr>
        <w:spacing w:after="0" w:line="240" w:lineRule="auto"/>
        <w:ind w:left="709" w:hanging="709"/>
        <w:jc w:val="both"/>
        <w:rPr>
          <w:rFonts w:ascii="Garamond" w:hAnsi="Garamond"/>
          <w:sz w:val="24"/>
          <w:szCs w:val="24"/>
        </w:rPr>
      </w:pPr>
      <w:r w:rsidRPr="00DF34BB">
        <w:rPr>
          <w:rFonts w:ascii="Garamond" w:hAnsi="Garamond"/>
          <w:sz w:val="24"/>
          <w:szCs w:val="24"/>
        </w:rPr>
        <w:t xml:space="preserve">Moduł zarządzania aktualizacjami musi umożliwiać wykonanie automatycznej aktualizacji dla minimum 150 popularnych aplikacji. </w:t>
      </w:r>
    </w:p>
    <w:p w14:paraId="0DCD47F9" w14:textId="77777777" w:rsidR="00284437" w:rsidRDefault="00A24E12" w:rsidP="00A06AD4">
      <w:pPr>
        <w:numPr>
          <w:ilvl w:val="0"/>
          <w:numId w:val="46"/>
        </w:numPr>
        <w:spacing w:after="0" w:line="240" w:lineRule="auto"/>
        <w:ind w:left="709" w:hanging="709"/>
        <w:jc w:val="both"/>
        <w:rPr>
          <w:rFonts w:ascii="Garamond" w:hAnsi="Garamond"/>
          <w:sz w:val="24"/>
          <w:szCs w:val="24"/>
        </w:rPr>
      </w:pPr>
      <w:r w:rsidRPr="00284437">
        <w:rPr>
          <w:rFonts w:ascii="Garamond" w:hAnsi="Garamond"/>
          <w:sz w:val="24"/>
          <w:szCs w:val="24"/>
        </w:rPr>
        <w:t xml:space="preserve">Moduł zarządzania aktualizacjami musi umożliwiać stworzenie białej listy aplikacji podlegających automatycznej aktualizacji. Automatyczne aktualizacje będą aplikowane tylko i wyłącznie dla wskazanych aplikacji w białej liście. Wybór aplikacji musi być możliwy z poziomu listy przygotowanej przez producenta rozwiązania. </w:t>
      </w:r>
    </w:p>
    <w:p w14:paraId="08C7CD8D" w14:textId="77777777" w:rsidR="00284437" w:rsidRDefault="00A24E12" w:rsidP="00A06AD4">
      <w:pPr>
        <w:numPr>
          <w:ilvl w:val="0"/>
          <w:numId w:val="46"/>
        </w:numPr>
        <w:spacing w:after="0" w:line="240" w:lineRule="auto"/>
        <w:ind w:left="709" w:hanging="709"/>
        <w:jc w:val="both"/>
        <w:rPr>
          <w:rFonts w:ascii="Garamond" w:hAnsi="Garamond"/>
          <w:sz w:val="24"/>
          <w:szCs w:val="24"/>
        </w:rPr>
      </w:pPr>
      <w:r w:rsidRPr="00284437">
        <w:rPr>
          <w:rFonts w:ascii="Garamond" w:hAnsi="Garamond"/>
          <w:sz w:val="24"/>
          <w:szCs w:val="24"/>
        </w:rPr>
        <w:t xml:space="preserve">Moduł zarządzania aktualizacjami musi umożliwiać stworzenie czarnej listy aplikacji podlegających automatycznej aktualizacji. Automatyczne aktualizacje oprogramowania będą realizowane dla wszystkich - ponad 150 aplikacji, oprócz aplikacji wskazanych na czarnej liście. Wybór aplikacji musi być możliwy z poziomu listy przygotowanej przez producenta rozwiązania. </w:t>
      </w:r>
    </w:p>
    <w:p w14:paraId="63055CC7" w14:textId="77777777" w:rsidR="00284437" w:rsidRDefault="00A24E12" w:rsidP="00A06AD4">
      <w:pPr>
        <w:numPr>
          <w:ilvl w:val="0"/>
          <w:numId w:val="46"/>
        </w:numPr>
        <w:spacing w:after="0" w:line="240" w:lineRule="auto"/>
        <w:ind w:left="709" w:hanging="709"/>
        <w:jc w:val="both"/>
        <w:rPr>
          <w:rFonts w:ascii="Garamond" w:hAnsi="Garamond"/>
          <w:sz w:val="24"/>
          <w:szCs w:val="24"/>
        </w:rPr>
      </w:pPr>
      <w:r w:rsidRPr="00284437">
        <w:rPr>
          <w:rFonts w:ascii="Garamond" w:hAnsi="Garamond"/>
          <w:sz w:val="24"/>
          <w:szCs w:val="24"/>
        </w:rPr>
        <w:t xml:space="preserve">Zarządzanie aktualizacjami aplikacji musi umożliwiać ręczne wdrażanie poprawek na wybranych stacjach. </w:t>
      </w:r>
    </w:p>
    <w:p w14:paraId="0EB5B290" w14:textId="77777777" w:rsidR="00284437" w:rsidRDefault="00A24E12" w:rsidP="00A06AD4">
      <w:pPr>
        <w:numPr>
          <w:ilvl w:val="0"/>
          <w:numId w:val="46"/>
        </w:numPr>
        <w:spacing w:after="0" w:line="240" w:lineRule="auto"/>
        <w:ind w:left="709" w:hanging="709"/>
        <w:jc w:val="both"/>
        <w:rPr>
          <w:rFonts w:ascii="Garamond" w:hAnsi="Garamond"/>
          <w:sz w:val="24"/>
          <w:szCs w:val="24"/>
        </w:rPr>
      </w:pPr>
      <w:r w:rsidRPr="00284437">
        <w:rPr>
          <w:rFonts w:ascii="Garamond" w:hAnsi="Garamond"/>
          <w:sz w:val="24"/>
          <w:szCs w:val="24"/>
        </w:rPr>
        <w:t xml:space="preserve">Moduł zarządzania aktualizacjami oraz wykrywania podatności musi być zintegrowany bezpośrednio z programem antywirusowym tego samego producenta zainstalowanym na zarządzanym komputerze. </w:t>
      </w:r>
    </w:p>
    <w:p w14:paraId="22C7B2E0" w14:textId="77777777" w:rsidR="00284437" w:rsidRDefault="00A24E12" w:rsidP="00A06AD4">
      <w:pPr>
        <w:numPr>
          <w:ilvl w:val="0"/>
          <w:numId w:val="46"/>
        </w:numPr>
        <w:spacing w:after="0" w:line="240" w:lineRule="auto"/>
        <w:ind w:left="709" w:hanging="709"/>
        <w:jc w:val="both"/>
        <w:rPr>
          <w:rFonts w:ascii="Garamond" w:hAnsi="Garamond"/>
          <w:sz w:val="24"/>
          <w:szCs w:val="24"/>
        </w:rPr>
      </w:pPr>
      <w:r w:rsidRPr="00284437">
        <w:rPr>
          <w:rFonts w:ascii="Garamond" w:hAnsi="Garamond"/>
          <w:sz w:val="24"/>
          <w:szCs w:val="24"/>
        </w:rPr>
        <w:t xml:space="preserve">Stacja robocza posiadająca włączony moduł wykrywania podatności oraz zarządzania aktualizacjami musi być w odpowiedni sposób oznaczona w konsoli centralnego zarządzania. </w:t>
      </w:r>
    </w:p>
    <w:p w14:paraId="17DF2D03" w14:textId="77777777" w:rsidR="00284437" w:rsidRDefault="00A24E12" w:rsidP="00A06AD4">
      <w:pPr>
        <w:numPr>
          <w:ilvl w:val="0"/>
          <w:numId w:val="46"/>
        </w:numPr>
        <w:spacing w:after="0" w:line="240" w:lineRule="auto"/>
        <w:ind w:left="709" w:hanging="709"/>
        <w:jc w:val="both"/>
        <w:rPr>
          <w:rFonts w:ascii="Garamond" w:hAnsi="Garamond"/>
          <w:sz w:val="24"/>
          <w:szCs w:val="24"/>
        </w:rPr>
      </w:pPr>
      <w:r w:rsidRPr="00284437">
        <w:rPr>
          <w:rFonts w:ascii="Garamond" w:hAnsi="Garamond"/>
          <w:sz w:val="24"/>
          <w:szCs w:val="24"/>
        </w:rPr>
        <w:t xml:space="preserve">Administrator konsoli musi mieć możliwość włączenia modułu wykrywania podatności i zarządzania aktualizacjami przy pomocy menu kontekstowego dostępnego w konsoli centralnego zarządzania. </w:t>
      </w:r>
    </w:p>
    <w:p w14:paraId="6EB01F2D" w14:textId="67CE79DE" w:rsidR="00A24E12" w:rsidRPr="00284437" w:rsidRDefault="00A24E12" w:rsidP="00A06AD4">
      <w:pPr>
        <w:numPr>
          <w:ilvl w:val="0"/>
          <w:numId w:val="46"/>
        </w:numPr>
        <w:spacing w:after="0" w:line="240" w:lineRule="auto"/>
        <w:ind w:left="709" w:hanging="709"/>
        <w:jc w:val="both"/>
        <w:rPr>
          <w:rFonts w:ascii="Garamond" w:hAnsi="Garamond"/>
          <w:sz w:val="24"/>
          <w:szCs w:val="24"/>
        </w:rPr>
      </w:pPr>
      <w:r w:rsidRPr="00284437">
        <w:rPr>
          <w:rFonts w:ascii="Garamond" w:hAnsi="Garamond"/>
          <w:sz w:val="24"/>
          <w:szCs w:val="24"/>
        </w:rPr>
        <w:t xml:space="preserve">Moduł wykrywania podatności ma umożliwiać wyłączenie powiadomień dla wybranej podatności. </w:t>
      </w:r>
    </w:p>
    <w:p w14:paraId="784F78FB" w14:textId="77777777" w:rsidR="002D316C" w:rsidRDefault="002D316C" w:rsidP="00A06AD4">
      <w:pPr>
        <w:spacing w:after="0" w:line="240" w:lineRule="auto"/>
        <w:jc w:val="both"/>
        <w:rPr>
          <w:rFonts w:ascii="Garamond" w:hAnsi="Garamond"/>
          <w:b/>
          <w:bCs/>
          <w:sz w:val="24"/>
          <w:szCs w:val="24"/>
        </w:rPr>
      </w:pPr>
    </w:p>
    <w:p w14:paraId="75A8F077" w14:textId="77777777" w:rsidR="00A24E12" w:rsidRPr="00DF34BB" w:rsidRDefault="00A24E12" w:rsidP="00A06AD4">
      <w:pPr>
        <w:spacing w:after="0" w:line="240" w:lineRule="auto"/>
        <w:jc w:val="both"/>
        <w:rPr>
          <w:rFonts w:ascii="Garamond" w:hAnsi="Garamond"/>
          <w:sz w:val="24"/>
          <w:szCs w:val="24"/>
        </w:rPr>
      </w:pPr>
      <w:r w:rsidRPr="00DF34BB">
        <w:rPr>
          <w:rFonts w:ascii="Garamond" w:hAnsi="Garamond"/>
          <w:b/>
          <w:bCs/>
          <w:sz w:val="24"/>
          <w:szCs w:val="24"/>
        </w:rPr>
        <w:t xml:space="preserve">Ochrona poprzez dwuskładnikowe uwierzytelnianie </w:t>
      </w:r>
    </w:p>
    <w:p w14:paraId="4DEDD5E6" w14:textId="77777777" w:rsidR="00CE2F04" w:rsidRPr="00A16DE6" w:rsidRDefault="00A24E12" w:rsidP="00A06AD4">
      <w:pPr>
        <w:numPr>
          <w:ilvl w:val="0"/>
          <w:numId w:val="36"/>
        </w:numPr>
        <w:spacing w:after="0" w:line="240" w:lineRule="auto"/>
        <w:ind w:left="709" w:hanging="709"/>
        <w:jc w:val="both"/>
        <w:rPr>
          <w:rFonts w:ascii="Garamond" w:hAnsi="Garamond"/>
          <w:sz w:val="24"/>
          <w:szCs w:val="24"/>
          <w:lang w:val="en-US"/>
        </w:rPr>
      </w:pPr>
      <w:proofErr w:type="spellStart"/>
      <w:r w:rsidRPr="00DF34BB">
        <w:rPr>
          <w:rFonts w:ascii="Garamond" w:hAnsi="Garamond"/>
          <w:sz w:val="24"/>
          <w:szCs w:val="24"/>
          <w:lang w:val="en-US"/>
        </w:rPr>
        <w:t>Rozwiązanie</w:t>
      </w:r>
      <w:proofErr w:type="spellEnd"/>
      <w:r w:rsidRPr="00DF34BB">
        <w:rPr>
          <w:rFonts w:ascii="Garamond" w:hAnsi="Garamond"/>
          <w:sz w:val="24"/>
          <w:szCs w:val="24"/>
          <w:lang w:val="en-US"/>
        </w:rPr>
        <w:t xml:space="preserve"> </w:t>
      </w:r>
      <w:proofErr w:type="spellStart"/>
      <w:r w:rsidRPr="00DF34BB">
        <w:rPr>
          <w:rFonts w:ascii="Garamond" w:hAnsi="Garamond"/>
          <w:sz w:val="24"/>
          <w:szCs w:val="24"/>
          <w:lang w:val="en-US"/>
        </w:rPr>
        <w:t>musi</w:t>
      </w:r>
      <w:proofErr w:type="spellEnd"/>
      <w:r w:rsidRPr="00DF34BB">
        <w:rPr>
          <w:rFonts w:ascii="Garamond" w:hAnsi="Garamond"/>
          <w:sz w:val="24"/>
          <w:szCs w:val="24"/>
          <w:lang w:val="en-US"/>
        </w:rPr>
        <w:t xml:space="preserve"> </w:t>
      </w:r>
      <w:proofErr w:type="spellStart"/>
      <w:r w:rsidRPr="00DF34BB">
        <w:rPr>
          <w:rFonts w:ascii="Garamond" w:hAnsi="Garamond"/>
          <w:sz w:val="24"/>
          <w:szCs w:val="24"/>
          <w:lang w:val="en-US"/>
        </w:rPr>
        <w:t>wspierać</w:t>
      </w:r>
      <w:proofErr w:type="spellEnd"/>
      <w:r w:rsidRPr="00DF34BB">
        <w:rPr>
          <w:rFonts w:ascii="Garamond" w:hAnsi="Garamond"/>
          <w:sz w:val="24"/>
          <w:szCs w:val="24"/>
          <w:lang w:val="en-US"/>
        </w:rPr>
        <w:t xml:space="preserve"> </w:t>
      </w:r>
      <w:proofErr w:type="spellStart"/>
      <w:r w:rsidRPr="00DF34BB">
        <w:rPr>
          <w:rFonts w:ascii="Garamond" w:hAnsi="Garamond"/>
          <w:sz w:val="24"/>
          <w:szCs w:val="24"/>
          <w:lang w:val="en-US"/>
        </w:rPr>
        <w:t>systemy</w:t>
      </w:r>
      <w:proofErr w:type="spellEnd"/>
      <w:r w:rsidRPr="00DF34BB">
        <w:rPr>
          <w:rFonts w:ascii="Garamond" w:hAnsi="Garamond"/>
          <w:sz w:val="24"/>
          <w:szCs w:val="24"/>
          <w:lang w:val="en-US"/>
        </w:rPr>
        <w:t xml:space="preserve"> </w:t>
      </w:r>
      <w:proofErr w:type="spellStart"/>
      <w:r w:rsidRPr="00DF34BB">
        <w:rPr>
          <w:rFonts w:ascii="Garamond" w:hAnsi="Garamond"/>
          <w:sz w:val="24"/>
          <w:szCs w:val="24"/>
          <w:lang w:val="en-US"/>
        </w:rPr>
        <w:t>operacyjne</w:t>
      </w:r>
      <w:proofErr w:type="spellEnd"/>
      <w:r w:rsidRPr="00DF34BB">
        <w:rPr>
          <w:rFonts w:ascii="Garamond" w:hAnsi="Garamond"/>
          <w:sz w:val="24"/>
          <w:szCs w:val="24"/>
          <w:lang w:val="en-US"/>
        </w:rPr>
        <w:t xml:space="preserve"> Microsoft Windows Server: 2008 / 2008 R2 / 2012 / 2012 R2 / SBS 2008 / SBS 2011 / 2012 Essentials / 2012 R2 Essentials / Windows Server 2016 / Windows Server 2016 Essentials / Windows Server 2019 / Windows Server 2019 Essentials / Windows Server 2022. </w:t>
      </w:r>
    </w:p>
    <w:p w14:paraId="72DF534D" w14:textId="77777777" w:rsidR="00CE2F04" w:rsidRDefault="00A24E12" w:rsidP="00A06AD4">
      <w:pPr>
        <w:numPr>
          <w:ilvl w:val="0"/>
          <w:numId w:val="36"/>
        </w:numPr>
        <w:spacing w:after="0" w:line="240" w:lineRule="auto"/>
        <w:ind w:left="709" w:hanging="709"/>
        <w:jc w:val="both"/>
        <w:rPr>
          <w:rFonts w:ascii="Garamond" w:hAnsi="Garamond"/>
          <w:sz w:val="24"/>
          <w:szCs w:val="24"/>
        </w:rPr>
      </w:pPr>
      <w:r w:rsidRPr="00CE2F04">
        <w:rPr>
          <w:rFonts w:ascii="Garamond" w:hAnsi="Garamond"/>
          <w:sz w:val="24"/>
          <w:szCs w:val="24"/>
        </w:rPr>
        <w:t xml:space="preserve">Rozwiązanie musi wspierać system operacyjne Windows 7 / Windows 8 / Windows 8.1 / Windows 10 / Windows 11. </w:t>
      </w:r>
    </w:p>
    <w:p w14:paraId="005CC17D" w14:textId="77777777" w:rsidR="00CE2F04" w:rsidRDefault="00A24E12" w:rsidP="00A06AD4">
      <w:pPr>
        <w:numPr>
          <w:ilvl w:val="0"/>
          <w:numId w:val="36"/>
        </w:numPr>
        <w:spacing w:after="0" w:line="240" w:lineRule="auto"/>
        <w:ind w:left="709" w:hanging="709"/>
        <w:jc w:val="both"/>
        <w:rPr>
          <w:rFonts w:ascii="Garamond" w:hAnsi="Garamond"/>
          <w:sz w:val="24"/>
          <w:szCs w:val="24"/>
        </w:rPr>
      </w:pPr>
      <w:r w:rsidRPr="00CE2F04">
        <w:rPr>
          <w:rFonts w:ascii="Garamond" w:hAnsi="Garamond"/>
          <w:sz w:val="24"/>
          <w:szCs w:val="24"/>
        </w:rPr>
        <w:t xml:space="preserve">Rozwiązanie musi wspierać architekturę 32 i 64-bitową systemu Windows. </w:t>
      </w:r>
    </w:p>
    <w:p w14:paraId="00E8101E" w14:textId="77777777" w:rsidR="00CE2F04" w:rsidRDefault="00A24E12" w:rsidP="00A06AD4">
      <w:pPr>
        <w:numPr>
          <w:ilvl w:val="0"/>
          <w:numId w:val="36"/>
        </w:numPr>
        <w:spacing w:after="0" w:line="240" w:lineRule="auto"/>
        <w:ind w:left="709" w:hanging="709"/>
        <w:jc w:val="both"/>
        <w:rPr>
          <w:rFonts w:ascii="Garamond" w:hAnsi="Garamond"/>
          <w:sz w:val="24"/>
          <w:szCs w:val="24"/>
        </w:rPr>
      </w:pPr>
      <w:r w:rsidRPr="00CE2F04">
        <w:rPr>
          <w:rFonts w:ascii="Garamond" w:hAnsi="Garamond"/>
          <w:sz w:val="24"/>
          <w:szCs w:val="24"/>
        </w:rPr>
        <w:t xml:space="preserve">Oprogramowanie musi wspierać integrację z Microsoft Exchange 2007 / 2010 / 2013 / 2016 / 2019. </w:t>
      </w:r>
    </w:p>
    <w:p w14:paraId="01C4AC26" w14:textId="77777777" w:rsidR="00CE2F04" w:rsidRDefault="00A24E12" w:rsidP="00A06AD4">
      <w:pPr>
        <w:numPr>
          <w:ilvl w:val="0"/>
          <w:numId w:val="36"/>
        </w:numPr>
        <w:spacing w:after="0" w:line="240" w:lineRule="auto"/>
        <w:ind w:left="709" w:hanging="709"/>
        <w:jc w:val="both"/>
        <w:rPr>
          <w:rFonts w:ascii="Garamond" w:hAnsi="Garamond"/>
          <w:sz w:val="24"/>
          <w:szCs w:val="24"/>
        </w:rPr>
      </w:pPr>
      <w:r w:rsidRPr="00CE2F04">
        <w:rPr>
          <w:rFonts w:ascii="Garamond" w:hAnsi="Garamond"/>
          <w:sz w:val="24"/>
          <w:szCs w:val="24"/>
        </w:rPr>
        <w:t xml:space="preserve">Oprogramowanie musi wspierać integrację z Microsoft Dynamics CRM 2011 / 2013 / 2015 / 2016. </w:t>
      </w:r>
    </w:p>
    <w:p w14:paraId="313B688F" w14:textId="77777777" w:rsidR="00CE2F04" w:rsidRDefault="00A24E12" w:rsidP="00A06AD4">
      <w:pPr>
        <w:numPr>
          <w:ilvl w:val="0"/>
          <w:numId w:val="36"/>
        </w:numPr>
        <w:spacing w:after="0" w:line="240" w:lineRule="auto"/>
        <w:ind w:left="709" w:hanging="709"/>
        <w:jc w:val="both"/>
        <w:rPr>
          <w:rFonts w:ascii="Garamond" w:hAnsi="Garamond"/>
          <w:sz w:val="24"/>
          <w:szCs w:val="24"/>
        </w:rPr>
      </w:pPr>
      <w:r w:rsidRPr="00CE2F04">
        <w:rPr>
          <w:rFonts w:ascii="Garamond" w:hAnsi="Garamond"/>
          <w:sz w:val="24"/>
          <w:szCs w:val="24"/>
        </w:rPr>
        <w:t xml:space="preserve">Oprogramowanie musi wspierać integrację z Microsoft </w:t>
      </w:r>
      <w:proofErr w:type="spellStart"/>
      <w:r w:rsidRPr="00CE2F04">
        <w:rPr>
          <w:rFonts w:ascii="Garamond" w:hAnsi="Garamond"/>
          <w:sz w:val="24"/>
          <w:szCs w:val="24"/>
        </w:rPr>
        <w:t>Sharepoint</w:t>
      </w:r>
      <w:proofErr w:type="spellEnd"/>
      <w:r w:rsidRPr="00CE2F04">
        <w:rPr>
          <w:rFonts w:ascii="Garamond" w:hAnsi="Garamond"/>
          <w:sz w:val="24"/>
          <w:szCs w:val="24"/>
        </w:rPr>
        <w:t xml:space="preserve"> 2010 / 2013 / 2016 / 2019. </w:t>
      </w:r>
    </w:p>
    <w:p w14:paraId="5ACF4B5B" w14:textId="77777777" w:rsidR="00CE2F04" w:rsidRDefault="00A24E12" w:rsidP="00A06AD4">
      <w:pPr>
        <w:numPr>
          <w:ilvl w:val="0"/>
          <w:numId w:val="36"/>
        </w:numPr>
        <w:spacing w:after="0" w:line="240" w:lineRule="auto"/>
        <w:ind w:left="709" w:hanging="709"/>
        <w:jc w:val="both"/>
        <w:rPr>
          <w:rFonts w:ascii="Garamond" w:hAnsi="Garamond"/>
          <w:sz w:val="24"/>
          <w:szCs w:val="24"/>
        </w:rPr>
      </w:pPr>
      <w:r w:rsidRPr="00CE2F04">
        <w:rPr>
          <w:rFonts w:ascii="Garamond" w:hAnsi="Garamond"/>
          <w:sz w:val="24"/>
          <w:szCs w:val="24"/>
        </w:rPr>
        <w:t xml:space="preserve">Oprogramowanie musi wspierać integrację z Microsoft Remote Desktop Web Access. </w:t>
      </w:r>
    </w:p>
    <w:p w14:paraId="724B26AE" w14:textId="77777777" w:rsidR="00CE2F04" w:rsidRDefault="00A24E12" w:rsidP="00A06AD4">
      <w:pPr>
        <w:numPr>
          <w:ilvl w:val="0"/>
          <w:numId w:val="36"/>
        </w:numPr>
        <w:spacing w:after="0" w:line="240" w:lineRule="auto"/>
        <w:ind w:left="709" w:hanging="709"/>
        <w:jc w:val="both"/>
        <w:rPr>
          <w:rFonts w:ascii="Garamond" w:hAnsi="Garamond"/>
          <w:sz w:val="24"/>
          <w:szCs w:val="24"/>
        </w:rPr>
      </w:pPr>
      <w:r w:rsidRPr="00CE2F04">
        <w:rPr>
          <w:rFonts w:ascii="Garamond" w:hAnsi="Garamond"/>
          <w:sz w:val="24"/>
          <w:szCs w:val="24"/>
        </w:rPr>
        <w:t xml:space="preserve">Oprogramowanie musi wspierać integrację z Microsoft Terminal Services Web Access. </w:t>
      </w:r>
    </w:p>
    <w:p w14:paraId="29ECC8A2" w14:textId="77777777" w:rsidR="00CE2F04" w:rsidRDefault="00A24E12" w:rsidP="00A06AD4">
      <w:pPr>
        <w:numPr>
          <w:ilvl w:val="0"/>
          <w:numId w:val="36"/>
        </w:numPr>
        <w:spacing w:after="0" w:line="240" w:lineRule="auto"/>
        <w:ind w:left="709" w:hanging="709"/>
        <w:jc w:val="both"/>
        <w:rPr>
          <w:rFonts w:ascii="Garamond" w:hAnsi="Garamond"/>
          <w:sz w:val="24"/>
          <w:szCs w:val="24"/>
        </w:rPr>
      </w:pPr>
      <w:r w:rsidRPr="00CE2F04">
        <w:rPr>
          <w:rFonts w:ascii="Garamond" w:hAnsi="Garamond"/>
          <w:sz w:val="24"/>
          <w:szCs w:val="24"/>
        </w:rPr>
        <w:t xml:space="preserve">Oprogramowanie musi wspierać integrację z Microsoft Remote Web Access. </w:t>
      </w:r>
    </w:p>
    <w:p w14:paraId="622E4C95" w14:textId="77777777" w:rsidR="00CE2F04" w:rsidRDefault="00A24E12" w:rsidP="00A06AD4">
      <w:pPr>
        <w:numPr>
          <w:ilvl w:val="0"/>
          <w:numId w:val="36"/>
        </w:numPr>
        <w:spacing w:after="0" w:line="240" w:lineRule="auto"/>
        <w:ind w:left="709" w:hanging="709"/>
        <w:jc w:val="both"/>
        <w:rPr>
          <w:rFonts w:ascii="Garamond" w:hAnsi="Garamond"/>
          <w:sz w:val="24"/>
          <w:szCs w:val="24"/>
        </w:rPr>
      </w:pPr>
      <w:r w:rsidRPr="00CE2F04">
        <w:rPr>
          <w:rFonts w:ascii="Garamond" w:hAnsi="Garamond"/>
          <w:sz w:val="24"/>
          <w:szCs w:val="24"/>
        </w:rPr>
        <w:t xml:space="preserve">Rozwiązanie musi posiadać wbudowany serwer RADIUS umożliwiający uwierzytelnianie użytkowników dla rozwiązań VPN, które wspierają protokół RADIUS. </w:t>
      </w:r>
    </w:p>
    <w:p w14:paraId="50C0D9B3" w14:textId="77777777" w:rsidR="00CE2F04" w:rsidRDefault="00A24E12" w:rsidP="00A06AD4">
      <w:pPr>
        <w:numPr>
          <w:ilvl w:val="0"/>
          <w:numId w:val="36"/>
        </w:numPr>
        <w:spacing w:after="0" w:line="240" w:lineRule="auto"/>
        <w:ind w:left="709" w:hanging="709"/>
        <w:jc w:val="both"/>
        <w:rPr>
          <w:rFonts w:ascii="Garamond" w:hAnsi="Garamond"/>
          <w:sz w:val="24"/>
          <w:szCs w:val="24"/>
        </w:rPr>
      </w:pPr>
      <w:r w:rsidRPr="00CE2F04">
        <w:rPr>
          <w:rFonts w:ascii="Garamond" w:hAnsi="Garamond"/>
          <w:sz w:val="24"/>
          <w:szCs w:val="24"/>
        </w:rPr>
        <w:t xml:space="preserve">Aplikacja mobilna musi wspierać telefony działające pod kontrolą systemów mobilnych: Android (w wersji 4.4 lub wyższej), iOS (12 lub wyższej). </w:t>
      </w:r>
    </w:p>
    <w:p w14:paraId="55591DC0" w14:textId="77777777" w:rsidR="00CE2F04" w:rsidRDefault="00A24E12" w:rsidP="00A06AD4">
      <w:pPr>
        <w:numPr>
          <w:ilvl w:val="0"/>
          <w:numId w:val="36"/>
        </w:numPr>
        <w:spacing w:after="0" w:line="240" w:lineRule="auto"/>
        <w:ind w:left="709" w:hanging="709"/>
        <w:jc w:val="both"/>
        <w:rPr>
          <w:rFonts w:ascii="Garamond" w:hAnsi="Garamond"/>
          <w:sz w:val="24"/>
          <w:szCs w:val="24"/>
        </w:rPr>
      </w:pPr>
      <w:r w:rsidRPr="00CE2F04">
        <w:rPr>
          <w:rFonts w:ascii="Garamond" w:hAnsi="Garamond"/>
          <w:sz w:val="24"/>
          <w:szCs w:val="24"/>
        </w:rPr>
        <w:t xml:space="preserve">Aplikacja mobilna do generowania OTP (jednorazowego hasła) musi być dostarczona przez producenta rozwiązania w ramach zakupionej licencji. </w:t>
      </w:r>
    </w:p>
    <w:p w14:paraId="42217FB7" w14:textId="77777777" w:rsidR="00ED1853" w:rsidRDefault="00A24E12" w:rsidP="00A06AD4">
      <w:pPr>
        <w:numPr>
          <w:ilvl w:val="0"/>
          <w:numId w:val="36"/>
        </w:numPr>
        <w:spacing w:after="0" w:line="240" w:lineRule="auto"/>
        <w:ind w:left="709" w:hanging="709"/>
        <w:jc w:val="both"/>
        <w:rPr>
          <w:rFonts w:ascii="Garamond" w:hAnsi="Garamond"/>
          <w:sz w:val="24"/>
          <w:szCs w:val="24"/>
        </w:rPr>
      </w:pPr>
      <w:r w:rsidRPr="00CE2F04">
        <w:rPr>
          <w:rFonts w:ascii="Garamond" w:hAnsi="Garamond"/>
          <w:sz w:val="24"/>
          <w:szCs w:val="24"/>
        </w:rPr>
        <w:t xml:space="preserve">Użytkownik musi mieć możliwość dodatkowego zabezpieczenia aplikacji w postaci kodu PIN. </w:t>
      </w:r>
    </w:p>
    <w:p w14:paraId="04CAC23C" w14:textId="77777777" w:rsidR="00ED1853" w:rsidRDefault="00A24E12" w:rsidP="00A06AD4">
      <w:pPr>
        <w:numPr>
          <w:ilvl w:val="0"/>
          <w:numId w:val="36"/>
        </w:numPr>
        <w:spacing w:after="0" w:line="240" w:lineRule="auto"/>
        <w:ind w:left="709" w:hanging="709"/>
        <w:jc w:val="both"/>
        <w:rPr>
          <w:rFonts w:ascii="Garamond" w:hAnsi="Garamond"/>
          <w:sz w:val="24"/>
          <w:szCs w:val="24"/>
        </w:rPr>
      </w:pPr>
      <w:r w:rsidRPr="00ED1853">
        <w:rPr>
          <w:rFonts w:ascii="Garamond" w:hAnsi="Garamond"/>
          <w:sz w:val="24"/>
          <w:szCs w:val="24"/>
        </w:rPr>
        <w:lastRenderedPageBreak/>
        <w:t xml:space="preserve">Aplikacja do działania nie może wymagać od użytkownika aktywnego połączenia z Internetem – generowanie OTP (jednorazowego hasła) musi odbywać się w trybie offline. </w:t>
      </w:r>
    </w:p>
    <w:p w14:paraId="3CBD83A4" w14:textId="77777777" w:rsidR="00ED1853" w:rsidRDefault="00A24E12" w:rsidP="00A06AD4">
      <w:pPr>
        <w:numPr>
          <w:ilvl w:val="0"/>
          <w:numId w:val="36"/>
        </w:numPr>
        <w:spacing w:after="0" w:line="240" w:lineRule="auto"/>
        <w:ind w:left="709" w:hanging="709"/>
        <w:jc w:val="both"/>
        <w:rPr>
          <w:rFonts w:ascii="Garamond" w:hAnsi="Garamond"/>
          <w:sz w:val="24"/>
          <w:szCs w:val="24"/>
        </w:rPr>
      </w:pPr>
      <w:r w:rsidRPr="00ED1853">
        <w:rPr>
          <w:rFonts w:ascii="Garamond" w:hAnsi="Garamond"/>
          <w:sz w:val="24"/>
          <w:szCs w:val="24"/>
        </w:rPr>
        <w:t xml:space="preserve">Dwuskładnikowe uwierzytelnienie musi być możliwe również przy użyciu jednorazowych haseł SMS. </w:t>
      </w:r>
    </w:p>
    <w:p w14:paraId="470FA7B9" w14:textId="77777777" w:rsidR="00ED1853" w:rsidRDefault="00A24E12" w:rsidP="00A06AD4">
      <w:pPr>
        <w:numPr>
          <w:ilvl w:val="0"/>
          <w:numId w:val="36"/>
        </w:numPr>
        <w:spacing w:after="0" w:line="240" w:lineRule="auto"/>
        <w:ind w:left="709" w:hanging="709"/>
        <w:jc w:val="both"/>
        <w:rPr>
          <w:rFonts w:ascii="Garamond" w:hAnsi="Garamond"/>
          <w:sz w:val="24"/>
          <w:szCs w:val="24"/>
        </w:rPr>
      </w:pPr>
      <w:r w:rsidRPr="00ED1853">
        <w:rPr>
          <w:rFonts w:ascii="Garamond" w:hAnsi="Garamond"/>
          <w:sz w:val="24"/>
          <w:szCs w:val="24"/>
        </w:rPr>
        <w:t>Aplikacja zainstalowana na urządzeniach mobilnych musi umożliwiać generowanie OTP dla więcej niż jedn</w:t>
      </w:r>
      <w:r w:rsidR="00ED1853">
        <w:rPr>
          <w:rFonts w:ascii="Garamond" w:hAnsi="Garamond"/>
          <w:sz w:val="24"/>
          <w:szCs w:val="24"/>
        </w:rPr>
        <w:t>ego serwera uwierzytelniającego.</w:t>
      </w:r>
    </w:p>
    <w:p w14:paraId="1BE13C95" w14:textId="3EA2302F" w:rsidR="002D316C" w:rsidRPr="00ED1853" w:rsidRDefault="00A24E12" w:rsidP="00A06AD4">
      <w:pPr>
        <w:numPr>
          <w:ilvl w:val="0"/>
          <w:numId w:val="36"/>
        </w:numPr>
        <w:spacing w:after="0" w:line="240" w:lineRule="auto"/>
        <w:ind w:left="709" w:hanging="709"/>
        <w:jc w:val="both"/>
        <w:rPr>
          <w:rFonts w:ascii="Garamond" w:hAnsi="Garamond"/>
          <w:sz w:val="24"/>
          <w:szCs w:val="24"/>
        </w:rPr>
      </w:pPr>
      <w:r w:rsidRPr="00ED1853">
        <w:rPr>
          <w:rFonts w:ascii="Garamond" w:hAnsi="Garamond"/>
          <w:sz w:val="24"/>
          <w:szCs w:val="24"/>
        </w:rPr>
        <w:t xml:space="preserve">Wsparcie techniczne do programu świadczone w języku polskim, przez polskiego dystrybutora autoryzowanego przez producenta programu. </w:t>
      </w:r>
    </w:p>
    <w:p w14:paraId="5058B44C" w14:textId="77777777" w:rsidR="002D316C" w:rsidRPr="002D316C" w:rsidRDefault="002D316C" w:rsidP="00A06AD4">
      <w:pPr>
        <w:spacing w:after="0" w:line="240" w:lineRule="auto"/>
        <w:jc w:val="both"/>
        <w:rPr>
          <w:rFonts w:ascii="Garamond" w:hAnsi="Garamond"/>
          <w:sz w:val="24"/>
          <w:szCs w:val="24"/>
        </w:rPr>
      </w:pPr>
    </w:p>
    <w:p w14:paraId="21332A00" w14:textId="643DA62C" w:rsidR="002F2B19" w:rsidRPr="00DF34BB" w:rsidRDefault="002F2B19" w:rsidP="00A06AD4">
      <w:pPr>
        <w:pStyle w:val="Akapitzlist"/>
        <w:numPr>
          <w:ilvl w:val="0"/>
          <w:numId w:val="46"/>
        </w:numPr>
        <w:spacing w:after="0" w:line="240" w:lineRule="auto"/>
        <w:ind w:hanging="720"/>
        <w:jc w:val="both"/>
        <w:rPr>
          <w:rFonts w:ascii="Garamond" w:hAnsi="Garamond"/>
          <w:b/>
          <w:bCs/>
          <w:sz w:val="24"/>
          <w:szCs w:val="24"/>
        </w:rPr>
      </w:pPr>
      <w:r w:rsidRPr="00DF34BB">
        <w:rPr>
          <w:rFonts w:ascii="Garamond" w:hAnsi="Garamond"/>
          <w:b/>
          <w:bCs/>
          <w:sz w:val="24"/>
          <w:szCs w:val="24"/>
        </w:rPr>
        <w:t>System backupu</w:t>
      </w:r>
      <w:r w:rsidR="00900762" w:rsidRPr="00DF34BB">
        <w:rPr>
          <w:rFonts w:ascii="Garamond" w:hAnsi="Garamond"/>
          <w:b/>
          <w:bCs/>
          <w:sz w:val="24"/>
          <w:szCs w:val="24"/>
        </w:rPr>
        <w:t xml:space="preserve"> </w:t>
      </w:r>
    </w:p>
    <w:p w14:paraId="6CDF1992" w14:textId="77777777" w:rsidR="002F2B19" w:rsidRPr="00DF34BB" w:rsidRDefault="002F2B19" w:rsidP="00A06AD4">
      <w:pPr>
        <w:spacing w:after="0" w:line="240" w:lineRule="auto"/>
        <w:ind w:firstLine="708"/>
        <w:jc w:val="both"/>
        <w:rPr>
          <w:rFonts w:ascii="Garamond" w:hAnsi="Garamond"/>
          <w:sz w:val="24"/>
          <w:szCs w:val="24"/>
        </w:rPr>
      </w:pPr>
      <w:bookmarkStart w:id="1" w:name="_igeioirm0wcn"/>
      <w:bookmarkEnd w:id="1"/>
      <w:r w:rsidRPr="00DF34BB">
        <w:rPr>
          <w:rFonts w:ascii="Garamond" w:hAnsi="Garamond"/>
          <w:sz w:val="24"/>
          <w:szCs w:val="24"/>
        </w:rPr>
        <w:t>Zarządzanie i magazyny</w:t>
      </w:r>
    </w:p>
    <w:p w14:paraId="7FF965EB" w14:textId="77777777" w:rsidR="00204857" w:rsidRDefault="002F2B19" w:rsidP="00A06AD4">
      <w:pPr>
        <w:numPr>
          <w:ilvl w:val="0"/>
          <w:numId w:val="2"/>
        </w:numPr>
        <w:spacing w:after="0" w:line="240" w:lineRule="auto"/>
        <w:ind w:hanging="720"/>
        <w:jc w:val="both"/>
        <w:rPr>
          <w:rFonts w:ascii="Garamond" w:hAnsi="Garamond"/>
          <w:sz w:val="24"/>
          <w:szCs w:val="24"/>
        </w:rPr>
      </w:pPr>
      <w:r w:rsidRPr="00DF34BB">
        <w:rPr>
          <w:rFonts w:ascii="Garamond" w:hAnsi="Garamond"/>
          <w:sz w:val="24"/>
          <w:szCs w:val="24"/>
        </w:rPr>
        <w:t>Produkt dostępny w polskiej wersji językowej.</w:t>
      </w:r>
    </w:p>
    <w:p w14:paraId="096FB3D3" w14:textId="7BC791EF" w:rsidR="00204857" w:rsidRDefault="002F2B19" w:rsidP="00A06AD4">
      <w:pPr>
        <w:numPr>
          <w:ilvl w:val="0"/>
          <w:numId w:val="2"/>
        </w:numPr>
        <w:spacing w:after="0" w:line="240" w:lineRule="auto"/>
        <w:ind w:hanging="720"/>
        <w:jc w:val="both"/>
        <w:rPr>
          <w:rFonts w:ascii="Garamond" w:hAnsi="Garamond"/>
          <w:sz w:val="24"/>
          <w:szCs w:val="24"/>
        </w:rPr>
      </w:pPr>
      <w:r w:rsidRPr="00204857">
        <w:rPr>
          <w:rFonts w:ascii="Garamond" w:hAnsi="Garamond"/>
          <w:sz w:val="24"/>
          <w:szCs w:val="24"/>
        </w:rPr>
        <w:t>Konsola zarządzająca dostępna z poziomu przeglądarki internetowej</w:t>
      </w:r>
      <w:r w:rsidR="00204857">
        <w:rPr>
          <w:rFonts w:ascii="Garamond" w:hAnsi="Garamond"/>
          <w:sz w:val="24"/>
          <w:szCs w:val="24"/>
        </w:rPr>
        <w:t>.</w:t>
      </w:r>
    </w:p>
    <w:p w14:paraId="2E24BAAB" w14:textId="77777777" w:rsidR="00204857" w:rsidRDefault="002F2B19" w:rsidP="00A06AD4">
      <w:pPr>
        <w:numPr>
          <w:ilvl w:val="0"/>
          <w:numId w:val="2"/>
        </w:numPr>
        <w:spacing w:after="0" w:line="240" w:lineRule="auto"/>
        <w:ind w:hanging="720"/>
        <w:jc w:val="both"/>
        <w:rPr>
          <w:rFonts w:ascii="Garamond" w:hAnsi="Garamond"/>
          <w:sz w:val="24"/>
          <w:szCs w:val="24"/>
        </w:rPr>
      </w:pPr>
      <w:r w:rsidRPr="00204857">
        <w:rPr>
          <w:rFonts w:ascii="Garamond" w:hAnsi="Garamond"/>
          <w:sz w:val="24"/>
          <w:szCs w:val="24"/>
        </w:rPr>
        <w:t>System musi umożliwiać tworzenie kopii zapasowych na poziomie dysków</w:t>
      </w:r>
      <w:r w:rsidR="00204857">
        <w:rPr>
          <w:rFonts w:ascii="Garamond" w:hAnsi="Garamond"/>
          <w:sz w:val="24"/>
          <w:szCs w:val="24"/>
        </w:rPr>
        <w:t>.</w:t>
      </w:r>
    </w:p>
    <w:p w14:paraId="1D845483" w14:textId="77777777" w:rsidR="00204857" w:rsidRDefault="002F2B19" w:rsidP="00A06AD4">
      <w:pPr>
        <w:numPr>
          <w:ilvl w:val="0"/>
          <w:numId w:val="2"/>
        </w:numPr>
        <w:spacing w:after="0" w:line="240" w:lineRule="auto"/>
        <w:ind w:hanging="720"/>
        <w:jc w:val="both"/>
        <w:rPr>
          <w:rFonts w:ascii="Garamond" w:hAnsi="Garamond"/>
          <w:sz w:val="24"/>
          <w:szCs w:val="24"/>
        </w:rPr>
      </w:pPr>
      <w:r w:rsidRPr="00204857">
        <w:rPr>
          <w:rFonts w:ascii="Garamond" w:hAnsi="Garamond"/>
          <w:sz w:val="24"/>
          <w:szCs w:val="24"/>
        </w:rPr>
        <w:t>System musi umożliwiać tworzenie kopii zapasowych na poziomie plików i folderów</w:t>
      </w:r>
    </w:p>
    <w:p w14:paraId="134A00CC" w14:textId="77777777" w:rsidR="00204857" w:rsidRDefault="002F2B19" w:rsidP="00A06AD4">
      <w:pPr>
        <w:numPr>
          <w:ilvl w:val="0"/>
          <w:numId w:val="2"/>
        </w:numPr>
        <w:spacing w:after="0" w:line="240" w:lineRule="auto"/>
        <w:ind w:hanging="720"/>
        <w:jc w:val="both"/>
        <w:rPr>
          <w:rFonts w:ascii="Garamond" w:hAnsi="Garamond"/>
          <w:sz w:val="24"/>
          <w:szCs w:val="24"/>
        </w:rPr>
      </w:pPr>
      <w:r w:rsidRPr="00204857">
        <w:rPr>
          <w:rFonts w:ascii="Garamond" w:hAnsi="Garamond"/>
          <w:sz w:val="24"/>
          <w:szCs w:val="24"/>
        </w:rPr>
        <w:t>System musi umożliwiać replikację kopii zapasowych do wielu lokalizacji docelowych</w:t>
      </w:r>
    </w:p>
    <w:p w14:paraId="72A4CD62" w14:textId="77777777" w:rsidR="00204857" w:rsidRDefault="002F2B19" w:rsidP="00A06AD4">
      <w:pPr>
        <w:numPr>
          <w:ilvl w:val="0"/>
          <w:numId w:val="2"/>
        </w:numPr>
        <w:spacing w:after="0" w:line="240" w:lineRule="auto"/>
        <w:ind w:hanging="720"/>
        <w:jc w:val="both"/>
        <w:rPr>
          <w:rFonts w:ascii="Garamond" w:hAnsi="Garamond"/>
          <w:sz w:val="24"/>
          <w:szCs w:val="24"/>
        </w:rPr>
      </w:pPr>
      <w:r w:rsidRPr="00204857">
        <w:rPr>
          <w:rFonts w:ascii="Garamond" w:hAnsi="Garamond"/>
          <w:sz w:val="24"/>
          <w:szCs w:val="24"/>
        </w:rPr>
        <w:t>System musi umożliwiać tworzenie kopii zapasowych i przywracanie systemów wykorzystujących UEFI/GPT</w:t>
      </w:r>
      <w:r w:rsidR="00204857">
        <w:rPr>
          <w:rFonts w:ascii="Garamond" w:hAnsi="Garamond"/>
          <w:sz w:val="24"/>
          <w:szCs w:val="24"/>
        </w:rPr>
        <w:t>.</w:t>
      </w:r>
    </w:p>
    <w:p w14:paraId="647599B8" w14:textId="77777777" w:rsidR="00204857" w:rsidRDefault="002F2B19" w:rsidP="00A06AD4">
      <w:pPr>
        <w:numPr>
          <w:ilvl w:val="0"/>
          <w:numId w:val="2"/>
        </w:numPr>
        <w:spacing w:after="0" w:line="240" w:lineRule="auto"/>
        <w:ind w:hanging="720"/>
        <w:jc w:val="both"/>
        <w:rPr>
          <w:rFonts w:ascii="Garamond" w:hAnsi="Garamond"/>
          <w:sz w:val="24"/>
          <w:szCs w:val="24"/>
        </w:rPr>
      </w:pPr>
      <w:r w:rsidRPr="00204857">
        <w:rPr>
          <w:rFonts w:ascii="Garamond" w:hAnsi="Garamond"/>
          <w:sz w:val="24"/>
          <w:szCs w:val="24"/>
        </w:rPr>
        <w:t>System musi umożliwiać współpracę z usługą kopiowania woluminów w tle (VSS) firmy Microsoft</w:t>
      </w:r>
      <w:r w:rsidR="00204857">
        <w:rPr>
          <w:rFonts w:ascii="Garamond" w:hAnsi="Garamond"/>
          <w:sz w:val="24"/>
          <w:szCs w:val="24"/>
        </w:rPr>
        <w:t>.</w:t>
      </w:r>
    </w:p>
    <w:p w14:paraId="729A0EFC" w14:textId="77777777" w:rsidR="00204857" w:rsidRDefault="002F2B19" w:rsidP="00A06AD4">
      <w:pPr>
        <w:numPr>
          <w:ilvl w:val="0"/>
          <w:numId w:val="2"/>
        </w:numPr>
        <w:spacing w:after="0" w:line="240" w:lineRule="auto"/>
        <w:ind w:hanging="720"/>
        <w:jc w:val="both"/>
        <w:rPr>
          <w:rFonts w:ascii="Garamond" w:hAnsi="Garamond"/>
          <w:sz w:val="24"/>
          <w:szCs w:val="24"/>
        </w:rPr>
      </w:pPr>
      <w:r w:rsidRPr="00204857">
        <w:rPr>
          <w:rFonts w:ascii="Garamond" w:hAnsi="Garamond"/>
          <w:sz w:val="24"/>
          <w:szCs w:val="24"/>
        </w:rPr>
        <w:t>Możliwość zdefiniowania limitu przepustowości sieciowej z jakiej ma korzystać oprogramowanie backupowe</w:t>
      </w:r>
      <w:r w:rsidR="00204857">
        <w:rPr>
          <w:rFonts w:ascii="Garamond" w:hAnsi="Garamond"/>
          <w:sz w:val="24"/>
          <w:szCs w:val="24"/>
        </w:rPr>
        <w:t>.</w:t>
      </w:r>
    </w:p>
    <w:p w14:paraId="4C9BF4A5" w14:textId="77777777" w:rsidR="00304436" w:rsidRDefault="002F2B19" w:rsidP="00A06AD4">
      <w:pPr>
        <w:numPr>
          <w:ilvl w:val="0"/>
          <w:numId w:val="2"/>
        </w:numPr>
        <w:spacing w:after="0" w:line="240" w:lineRule="auto"/>
        <w:ind w:hanging="720"/>
        <w:jc w:val="both"/>
        <w:rPr>
          <w:rFonts w:ascii="Garamond" w:hAnsi="Garamond"/>
          <w:sz w:val="24"/>
          <w:szCs w:val="24"/>
        </w:rPr>
      </w:pPr>
      <w:r w:rsidRPr="00204857">
        <w:rPr>
          <w:rFonts w:ascii="Garamond" w:hAnsi="Garamond"/>
          <w:sz w:val="24"/>
          <w:szCs w:val="24"/>
        </w:rPr>
        <w:t>System zarządzania nie może być oparty o relacyjne bazy danych.</w:t>
      </w:r>
    </w:p>
    <w:p w14:paraId="63310794" w14:textId="77777777" w:rsidR="00304436" w:rsidRDefault="002F2B19" w:rsidP="00A06AD4">
      <w:pPr>
        <w:numPr>
          <w:ilvl w:val="0"/>
          <w:numId w:val="2"/>
        </w:numPr>
        <w:spacing w:after="0" w:line="240" w:lineRule="auto"/>
        <w:ind w:hanging="720"/>
        <w:jc w:val="both"/>
        <w:rPr>
          <w:rFonts w:ascii="Garamond" w:hAnsi="Garamond"/>
          <w:sz w:val="24"/>
          <w:szCs w:val="24"/>
        </w:rPr>
      </w:pPr>
      <w:r w:rsidRPr="00304436">
        <w:rPr>
          <w:rFonts w:ascii="Garamond" w:hAnsi="Garamond"/>
          <w:sz w:val="24"/>
          <w:szCs w:val="24"/>
        </w:rPr>
        <w:t>Rozwiązanie działa w architekturze wykluczającej pojedynczy punkt awarii (awaria jednego z komponentów nie spowoduje przestoju w procesie tworzenia kopii zapasowej).</w:t>
      </w:r>
    </w:p>
    <w:p w14:paraId="23FB74E3" w14:textId="77777777" w:rsidR="00304436" w:rsidRDefault="002F2B19" w:rsidP="00A06AD4">
      <w:pPr>
        <w:numPr>
          <w:ilvl w:val="0"/>
          <w:numId w:val="2"/>
        </w:numPr>
        <w:spacing w:after="0" w:line="240" w:lineRule="auto"/>
        <w:ind w:hanging="720"/>
        <w:jc w:val="both"/>
        <w:rPr>
          <w:rFonts w:ascii="Garamond" w:hAnsi="Garamond"/>
          <w:sz w:val="24"/>
          <w:szCs w:val="24"/>
        </w:rPr>
      </w:pPr>
      <w:r w:rsidRPr="00304436">
        <w:rPr>
          <w:rFonts w:ascii="Garamond" w:hAnsi="Garamond"/>
          <w:sz w:val="24"/>
          <w:szCs w:val="24"/>
        </w:rPr>
        <w:t xml:space="preserve">Rozwiązanie zapewnia zoptymalizowaną trasę transmisji danych poprzez możliwość wybrania dowolnego </w:t>
      </w:r>
      <w:proofErr w:type="spellStart"/>
      <w:r w:rsidRPr="00304436">
        <w:rPr>
          <w:rFonts w:ascii="Garamond" w:hAnsi="Garamond"/>
          <w:sz w:val="24"/>
          <w:szCs w:val="24"/>
        </w:rPr>
        <w:t>workera</w:t>
      </w:r>
      <w:proofErr w:type="spellEnd"/>
      <w:r w:rsidRPr="00304436">
        <w:rPr>
          <w:rFonts w:ascii="Garamond" w:hAnsi="Garamond"/>
          <w:sz w:val="24"/>
          <w:szCs w:val="24"/>
        </w:rPr>
        <w:t xml:space="preserve"> (urządzenia, które odpowiadać będzie za pobieranie danych z konkretnych usług) oraz </w:t>
      </w:r>
      <w:proofErr w:type="spellStart"/>
      <w:r w:rsidRPr="00304436">
        <w:rPr>
          <w:rFonts w:ascii="Garamond" w:hAnsi="Garamond"/>
          <w:sz w:val="24"/>
          <w:szCs w:val="24"/>
        </w:rPr>
        <w:t>browsera</w:t>
      </w:r>
      <w:proofErr w:type="spellEnd"/>
      <w:r w:rsidRPr="00304436">
        <w:rPr>
          <w:rFonts w:ascii="Garamond" w:hAnsi="Garamond"/>
          <w:sz w:val="24"/>
          <w:szCs w:val="24"/>
        </w:rPr>
        <w:t xml:space="preserve"> (urządzenia, które będzie wykorzystywane do przeszukiwania m.in. magazynów).</w:t>
      </w:r>
    </w:p>
    <w:p w14:paraId="401FB769" w14:textId="77777777" w:rsidR="00A06B66" w:rsidRDefault="002F2B19" w:rsidP="00A06AD4">
      <w:pPr>
        <w:numPr>
          <w:ilvl w:val="0"/>
          <w:numId w:val="2"/>
        </w:numPr>
        <w:spacing w:after="0" w:line="240" w:lineRule="auto"/>
        <w:ind w:hanging="720"/>
        <w:jc w:val="both"/>
        <w:rPr>
          <w:rFonts w:ascii="Garamond" w:hAnsi="Garamond"/>
          <w:sz w:val="24"/>
          <w:szCs w:val="24"/>
        </w:rPr>
      </w:pPr>
      <w:r w:rsidRPr="00304436">
        <w:rPr>
          <w:rFonts w:ascii="Garamond" w:hAnsi="Garamond"/>
          <w:sz w:val="24"/>
          <w:szCs w:val="24"/>
        </w:rPr>
        <w:t>Aplikacje klienckie powinny wysyłać dane z kopii zapasowej bezpośrednio na wskazany magazyn – serwer backupu/usługa zarządzania, ani żaden inny element Systemu, nie powinien brać udziału w przesyłaniu danych.</w:t>
      </w:r>
    </w:p>
    <w:p w14:paraId="1C910386" w14:textId="77777777" w:rsidR="00B20B8B" w:rsidRDefault="002F2B19" w:rsidP="00A06AD4">
      <w:pPr>
        <w:numPr>
          <w:ilvl w:val="0"/>
          <w:numId w:val="2"/>
        </w:numPr>
        <w:spacing w:after="0" w:line="240" w:lineRule="auto"/>
        <w:ind w:hanging="720"/>
        <w:jc w:val="both"/>
        <w:rPr>
          <w:rFonts w:ascii="Garamond" w:hAnsi="Garamond"/>
          <w:sz w:val="24"/>
          <w:szCs w:val="24"/>
        </w:rPr>
      </w:pPr>
      <w:r w:rsidRPr="00A06B66">
        <w:rPr>
          <w:rFonts w:ascii="Garamond" w:hAnsi="Garamond"/>
          <w:sz w:val="24"/>
          <w:szCs w:val="24"/>
        </w:rPr>
        <w:t xml:space="preserve">Rozwiązanie musi być systemem </w:t>
      </w:r>
      <w:proofErr w:type="spellStart"/>
      <w:r w:rsidRPr="00A06B66">
        <w:rPr>
          <w:rFonts w:ascii="Garamond" w:hAnsi="Garamond"/>
          <w:sz w:val="24"/>
          <w:szCs w:val="24"/>
        </w:rPr>
        <w:t>multi</w:t>
      </w:r>
      <w:proofErr w:type="spellEnd"/>
      <w:r w:rsidRPr="00A06B66">
        <w:rPr>
          <w:rFonts w:ascii="Garamond" w:hAnsi="Garamond"/>
          <w:sz w:val="24"/>
          <w:szCs w:val="24"/>
        </w:rPr>
        <w:t>-</w:t>
      </w:r>
      <w:proofErr w:type="spellStart"/>
      <w:r w:rsidRPr="00A06B66">
        <w:rPr>
          <w:rFonts w:ascii="Garamond" w:hAnsi="Garamond"/>
          <w:sz w:val="24"/>
          <w:szCs w:val="24"/>
        </w:rPr>
        <w:t>storage</w:t>
      </w:r>
      <w:proofErr w:type="spellEnd"/>
      <w:r w:rsidRPr="00A06B66">
        <w:rPr>
          <w:rFonts w:ascii="Garamond" w:hAnsi="Garamond"/>
          <w:sz w:val="24"/>
          <w:szCs w:val="24"/>
        </w:rPr>
        <w:t>-owym i umożliwia tworzenie wielu repozytoriów danych jednocześnie również na innych środowiskach jako przestrzeń do replikacji danych.</w:t>
      </w:r>
    </w:p>
    <w:p w14:paraId="2F60F15D" w14:textId="77777777" w:rsidR="00B20B8B" w:rsidRDefault="002F2B19" w:rsidP="00A06AD4">
      <w:pPr>
        <w:numPr>
          <w:ilvl w:val="0"/>
          <w:numId w:val="2"/>
        </w:numPr>
        <w:spacing w:after="0" w:line="240" w:lineRule="auto"/>
        <w:ind w:hanging="720"/>
        <w:jc w:val="both"/>
        <w:rPr>
          <w:rFonts w:ascii="Garamond" w:hAnsi="Garamond"/>
          <w:sz w:val="24"/>
          <w:szCs w:val="24"/>
        </w:rPr>
      </w:pPr>
      <w:r w:rsidRPr="00B20B8B">
        <w:rPr>
          <w:rFonts w:ascii="Garamond" w:hAnsi="Garamond"/>
          <w:sz w:val="24"/>
          <w:szCs w:val="24"/>
        </w:rPr>
        <w:t>System musi oferować mechanizm składowania kopii backupowych (retencja danych) w nieskończoność lub oparty o czas i cykle.</w:t>
      </w:r>
    </w:p>
    <w:p w14:paraId="2FE5D9DC" w14:textId="77777777" w:rsidR="00B20B8B" w:rsidRDefault="002F2B19" w:rsidP="00A06AD4">
      <w:pPr>
        <w:numPr>
          <w:ilvl w:val="0"/>
          <w:numId w:val="2"/>
        </w:numPr>
        <w:spacing w:after="0" w:line="240" w:lineRule="auto"/>
        <w:ind w:hanging="720"/>
        <w:jc w:val="both"/>
        <w:rPr>
          <w:rFonts w:ascii="Garamond" w:hAnsi="Garamond"/>
          <w:sz w:val="24"/>
          <w:szCs w:val="24"/>
        </w:rPr>
      </w:pPr>
      <w:r w:rsidRPr="00B20B8B">
        <w:rPr>
          <w:rFonts w:ascii="Garamond" w:hAnsi="Garamond"/>
          <w:sz w:val="24"/>
          <w:szCs w:val="24"/>
        </w:rPr>
        <w:t xml:space="preserve">Rozwiązanie w warstwie sprzętowej powinno bazować na standardowych komponentach architektury x86, bez powiązania i poleganiu na komponentach wyłącznie jednego dostawy (tzw. "no </w:t>
      </w:r>
      <w:proofErr w:type="spellStart"/>
      <w:r w:rsidRPr="00B20B8B">
        <w:rPr>
          <w:rFonts w:ascii="Garamond" w:hAnsi="Garamond"/>
          <w:sz w:val="24"/>
          <w:szCs w:val="24"/>
        </w:rPr>
        <w:t>propietary</w:t>
      </w:r>
      <w:proofErr w:type="spellEnd"/>
      <w:r w:rsidRPr="00B20B8B">
        <w:rPr>
          <w:rFonts w:ascii="Garamond" w:hAnsi="Garamond"/>
          <w:sz w:val="24"/>
          <w:szCs w:val="24"/>
        </w:rPr>
        <w:t xml:space="preserve"> </w:t>
      </w:r>
      <w:proofErr w:type="spellStart"/>
      <w:r w:rsidRPr="00B20B8B">
        <w:rPr>
          <w:rFonts w:ascii="Garamond" w:hAnsi="Garamond"/>
          <w:sz w:val="24"/>
          <w:szCs w:val="24"/>
        </w:rPr>
        <w:t>vendor</w:t>
      </w:r>
      <w:proofErr w:type="spellEnd"/>
      <w:r w:rsidRPr="00B20B8B">
        <w:rPr>
          <w:rFonts w:ascii="Garamond" w:hAnsi="Garamond"/>
          <w:sz w:val="24"/>
          <w:szCs w:val="24"/>
        </w:rPr>
        <w:t xml:space="preserve"> lock").</w:t>
      </w:r>
    </w:p>
    <w:p w14:paraId="240D2B0D" w14:textId="77777777" w:rsidR="00B20B8B" w:rsidRDefault="002F2B19" w:rsidP="00A06AD4">
      <w:pPr>
        <w:numPr>
          <w:ilvl w:val="0"/>
          <w:numId w:val="2"/>
        </w:numPr>
        <w:spacing w:after="0" w:line="240" w:lineRule="auto"/>
        <w:ind w:hanging="720"/>
        <w:jc w:val="both"/>
        <w:rPr>
          <w:rFonts w:ascii="Garamond" w:hAnsi="Garamond"/>
          <w:sz w:val="24"/>
          <w:szCs w:val="24"/>
        </w:rPr>
      </w:pPr>
      <w:r w:rsidRPr="00B20B8B">
        <w:rPr>
          <w:rFonts w:ascii="Garamond" w:hAnsi="Garamond"/>
          <w:sz w:val="24"/>
          <w:szCs w:val="24"/>
        </w:rPr>
        <w:t>System pozwala administratorowi na ustawienie dowolnego harmonogramu replikacji danych pomiędzy dowolnymi wspieranymi magazynami.</w:t>
      </w:r>
    </w:p>
    <w:p w14:paraId="4D0B5C85" w14:textId="77777777" w:rsidR="00B20B8B" w:rsidRDefault="002F2B19" w:rsidP="00A06AD4">
      <w:pPr>
        <w:numPr>
          <w:ilvl w:val="0"/>
          <w:numId w:val="2"/>
        </w:numPr>
        <w:spacing w:after="0" w:line="240" w:lineRule="auto"/>
        <w:ind w:hanging="720"/>
        <w:jc w:val="both"/>
        <w:rPr>
          <w:rFonts w:ascii="Garamond" w:hAnsi="Garamond"/>
          <w:sz w:val="24"/>
          <w:szCs w:val="24"/>
        </w:rPr>
      </w:pPr>
      <w:r w:rsidRPr="00B20B8B">
        <w:rPr>
          <w:rFonts w:ascii="Garamond" w:hAnsi="Garamond"/>
          <w:sz w:val="24"/>
          <w:szCs w:val="24"/>
        </w:rPr>
        <w:t>System musi umożliwiać wykonywanie kopii obrazu dysku, kopii plików i katalogów oraz kopii maszyn wirtualnych bez ich zatrzymywania z zachowaniem stuprocentowej integralności i spójności danych wewnątrz wykonanej kopii zapasowej.</w:t>
      </w:r>
    </w:p>
    <w:p w14:paraId="7D49BDEC" w14:textId="77777777" w:rsidR="00B20B8B" w:rsidRDefault="002F2B19" w:rsidP="00A06AD4">
      <w:pPr>
        <w:numPr>
          <w:ilvl w:val="0"/>
          <w:numId w:val="2"/>
        </w:numPr>
        <w:spacing w:after="0" w:line="240" w:lineRule="auto"/>
        <w:ind w:hanging="720"/>
        <w:jc w:val="both"/>
        <w:rPr>
          <w:rFonts w:ascii="Garamond" w:hAnsi="Garamond"/>
          <w:sz w:val="24"/>
          <w:szCs w:val="24"/>
        </w:rPr>
      </w:pPr>
      <w:r w:rsidRPr="00B20B8B">
        <w:rPr>
          <w:rFonts w:ascii="Garamond" w:hAnsi="Garamond"/>
          <w:sz w:val="24"/>
          <w:szCs w:val="24"/>
        </w:rPr>
        <w:t>Rozwiązanie musi realizować funkcjonalność jednoczesnego backupu wielu strumieni danych na to samo urządzenie.</w:t>
      </w:r>
    </w:p>
    <w:p w14:paraId="79186F37" w14:textId="77777777" w:rsidR="00B20B8B" w:rsidRDefault="002F2B19" w:rsidP="00A06AD4">
      <w:pPr>
        <w:numPr>
          <w:ilvl w:val="0"/>
          <w:numId w:val="2"/>
        </w:numPr>
        <w:spacing w:after="0" w:line="240" w:lineRule="auto"/>
        <w:ind w:hanging="720"/>
        <w:jc w:val="both"/>
        <w:rPr>
          <w:rFonts w:ascii="Garamond" w:hAnsi="Garamond"/>
          <w:sz w:val="24"/>
          <w:szCs w:val="24"/>
        </w:rPr>
      </w:pPr>
      <w:r w:rsidRPr="00B20B8B">
        <w:rPr>
          <w:rFonts w:ascii="Garamond" w:hAnsi="Garamond"/>
          <w:sz w:val="24"/>
          <w:szCs w:val="24"/>
        </w:rPr>
        <w:t xml:space="preserve">Rozwiązanie zapewnia backup jednoprzebiegowy - nawet w przypadku wymagania </w:t>
      </w:r>
      <w:proofErr w:type="spellStart"/>
      <w:r w:rsidRPr="00B20B8B">
        <w:rPr>
          <w:rFonts w:ascii="Garamond" w:hAnsi="Garamond"/>
          <w:sz w:val="24"/>
          <w:szCs w:val="24"/>
        </w:rPr>
        <w:t>granularnego</w:t>
      </w:r>
      <w:proofErr w:type="spellEnd"/>
      <w:r w:rsidRPr="00B20B8B">
        <w:rPr>
          <w:rFonts w:ascii="Garamond" w:hAnsi="Garamond"/>
          <w:sz w:val="24"/>
          <w:szCs w:val="24"/>
        </w:rPr>
        <w:t xml:space="preserve"> odtworzenia.</w:t>
      </w:r>
    </w:p>
    <w:p w14:paraId="6A468DC0" w14:textId="77777777" w:rsidR="00B20B8B" w:rsidRDefault="002F2B19" w:rsidP="00A06AD4">
      <w:pPr>
        <w:numPr>
          <w:ilvl w:val="0"/>
          <w:numId w:val="2"/>
        </w:numPr>
        <w:spacing w:after="0" w:line="240" w:lineRule="auto"/>
        <w:ind w:hanging="720"/>
        <w:jc w:val="both"/>
        <w:rPr>
          <w:rFonts w:ascii="Garamond" w:hAnsi="Garamond"/>
          <w:sz w:val="24"/>
          <w:szCs w:val="24"/>
        </w:rPr>
      </w:pPr>
      <w:r w:rsidRPr="00B20B8B">
        <w:rPr>
          <w:rFonts w:ascii="Garamond" w:hAnsi="Garamond"/>
          <w:sz w:val="24"/>
          <w:szCs w:val="24"/>
        </w:rPr>
        <w:t>System musi umożliwiać automatyczne ponawianie prób utworzenia kopii zapasowe</w:t>
      </w:r>
      <w:r w:rsidR="00B20B8B">
        <w:rPr>
          <w:rFonts w:ascii="Garamond" w:hAnsi="Garamond"/>
          <w:sz w:val="24"/>
          <w:szCs w:val="24"/>
        </w:rPr>
        <w:t>j w przypadku wystąpienia błędu.</w:t>
      </w:r>
    </w:p>
    <w:p w14:paraId="0D1B3B8B" w14:textId="77777777" w:rsidR="000219A4" w:rsidRDefault="002F2B19" w:rsidP="00A06AD4">
      <w:pPr>
        <w:numPr>
          <w:ilvl w:val="0"/>
          <w:numId w:val="2"/>
        </w:numPr>
        <w:spacing w:after="0" w:line="240" w:lineRule="auto"/>
        <w:ind w:hanging="720"/>
        <w:jc w:val="both"/>
        <w:rPr>
          <w:rFonts w:ascii="Garamond" w:hAnsi="Garamond"/>
          <w:sz w:val="24"/>
          <w:szCs w:val="24"/>
        </w:rPr>
      </w:pPr>
      <w:r w:rsidRPr="00B20B8B">
        <w:rPr>
          <w:rFonts w:ascii="Garamond" w:hAnsi="Garamond"/>
          <w:sz w:val="24"/>
          <w:szCs w:val="24"/>
        </w:rPr>
        <w:lastRenderedPageBreak/>
        <w:t>Rozwiązanie powinno umożliwiać klonowanie planów kopii zapasowych, planów replikacji oraz planów testowego odtwarzania maszyn wirtualnych</w:t>
      </w:r>
      <w:r w:rsidR="000219A4">
        <w:rPr>
          <w:rFonts w:ascii="Garamond" w:hAnsi="Garamond"/>
          <w:sz w:val="24"/>
          <w:szCs w:val="24"/>
        </w:rPr>
        <w:t>.</w:t>
      </w:r>
    </w:p>
    <w:p w14:paraId="59DF9B4B" w14:textId="77777777" w:rsidR="000219A4" w:rsidRDefault="002F2B19" w:rsidP="00A06AD4">
      <w:pPr>
        <w:numPr>
          <w:ilvl w:val="0"/>
          <w:numId w:val="2"/>
        </w:numPr>
        <w:spacing w:after="0" w:line="240" w:lineRule="auto"/>
        <w:ind w:hanging="720"/>
        <w:jc w:val="both"/>
        <w:rPr>
          <w:rFonts w:ascii="Garamond" w:hAnsi="Garamond"/>
          <w:sz w:val="24"/>
          <w:szCs w:val="24"/>
        </w:rPr>
      </w:pPr>
      <w:r w:rsidRPr="000219A4">
        <w:rPr>
          <w:rFonts w:ascii="Garamond" w:hAnsi="Garamond"/>
          <w:sz w:val="24"/>
          <w:szCs w:val="24"/>
        </w:rPr>
        <w:t>Rozwiązanie powinno umożliwiać uruchamianie przy zadaniach backupu dowolnych skryptów PRE/POST oraz po wykonaniu migawki VSS.</w:t>
      </w:r>
    </w:p>
    <w:p w14:paraId="31BBDBFB" w14:textId="77777777" w:rsidR="000219A4" w:rsidRDefault="002F2B19" w:rsidP="00A06AD4">
      <w:pPr>
        <w:numPr>
          <w:ilvl w:val="0"/>
          <w:numId w:val="2"/>
        </w:numPr>
        <w:spacing w:after="0" w:line="240" w:lineRule="auto"/>
        <w:ind w:hanging="720"/>
        <w:jc w:val="both"/>
        <w:rPr>
          <w:rFonts w:ascii="Garamond" w:hAnsi="Garamond"/>
          <w:sz w:val="24"/>
          <w:szCs w:val="24"/>
        </w:rPr>
      </w:pPr>
      <w:r w:rsidRPr="000219A4">
        <w:rPr>
          <w:rFonts w:ascii="Garamond" w:hAnsi="Garamond"/>
          <w:sz w:val="24"/>
          <w:szCs w:val="24"/>
        </w:rPr>
        <w:t>System powinien umożliwiać definiowanie tzw. okna backupowego dla każdego z zadań w celu umożliwienia zarządzania obciążeniem sieci i uwzględnienia okien serwisowych występujących u Zamawiającego.</w:t>
      </w:r>
    </w:p>
    <w:p w14:paraId="26C01FBD" w14:textId="77777777" w:rsidR="000219A4" w:rsidRDefault="002F2B19" w:rsidP="00A06AD4">
      <w:pPr>
        <w:numPr>
          <w:ilvl w:val="0"/>
          <w:numId w:val="2"/>
        </w:numPr>
        <w:spacing w:after="0" w:line="240" w:lineRule="auto"/>
        <w:ind w:hanging="720"/>
        <w:jc w:val="both"/>
        <w:rPr>
          <w:rFonts w:ascii="Garamond" w:hAnsi="Garamond"/>
          <w:sz w:val="24"/>
          <w:szCs w:val="24"/>
        </w:rPr>
      </w:pPr>
      <w:r w:rsidRPr="000219A4">
        <w:rPr>
          <w:rFonts w:ascii="Garamond" w:hAnsi="Garamond"/>
          <w:sz w:val="24"/>
          <w:szCs w:val="24"/>
        </w:rPr>
        <w:t>System musi automatycznie dodawać do polityki i harmonogramu tworzenia backupów nowe źródła / maszyny wirtualnych, dodane do bieżącego środowiska (automatyzacja oparta na polityce tworzenia kopii).</w:t>
      </w:r>
    </w:p>
    <w:p w14:paraId="5C96558C" w14:textId="77777777" w:rsidR="000219A4" w:rsidRDefault="002F2B19" w:rsidP="00A06AD4">
      <w:pPr>
        <w:numPr>
          <w:ilvl w:val="0"/>
          <w:numId w:val="2"/>
        </w:numPr>
        <w:spacing w:after="0" w:line="240" w:lineRule="auto"/>
        <w:ind w:hanging="720"/>
        <w:jc w:val="both"/>
        <w:rPr>
          <w:rFonts w:ascii="Garamond" w:hAnsi="Garamond"/>
          <w:sz w:val="24"/>
          <w:szCs w:val="24"/>
        </w:rPr>
      </w:pPr>
      <w:r w:rsidRPr="000219A4">
        <w:rPr>
          <w:rFonts w:ascii="Garamond" w:hAnsi="Garamond"/>
          <w:sz w:val="24"/>
          <w:szCs w:val="24"/>
        </w:rPr>
        <w:t>Rozwiązanie musi udostępniać możliwość podglądu postępu działania dowolnego zadania, w tym zadania wykonywania kopii zapasowych, odtwarzania danych, testowego odtwarzania danych, usuwania danych oraz zadania odświeżania zajętości magazynu na dane.</w:t>
      </w:r>
    </w:p>
    <w:p w14:paraId="10EC103C" w14:textId="77777777" w:rsidR="005B79BB" w:rsidRDefault="002F2B19" w:rsidP="00A06AD4">
      <w:pPr>
        <w:numPr>
          <w:ilvl w:val="0"/>
          <w:numId w:val="2"/>
        </w:numPr>
        <w:spacing w:after="0" w:line="240" w:lineRule="auto"/>
        <w:ind w:hanging="720"/>
        <w:jc w:val="both"/>
        <w:rPr>
          <w:rFonts w:ascii="Garamond" w:hAnsi="Garamond"/>
          <w:sz w:val="24"/>
          <w:szCs w:val="24"/>
        </w:rPr>
      </w:pPr>
      <w:r w:rsidRPr="000219A4">
        <w:rPr>
          <w:rFonts w:ascii="Garamond" w:hAnsi="Garamond"/>
          <w:sz w:val="24"/>
          <w:szCs w:val="24"/>
        </w:rPr>
        <w:t xml:space="preserve">Rozwiązanie musi posiadać system powiadamiania poprzez e-mail oraz </w:t>
      </w:r>
      <w:proofErr w:type="spellStart"/>
      <w:r w:rsidRPr="000219A4">
        <w:rPr>
          <w:rFonts w:ascii="Garamond" w:hAnsi="Garamond"/>
          <w:sz w:val="24"/>
          <w:szCs w:val="24"/>
        </w:rPr>
        <w:t>Slack</w:t>
      </w:r>
      <w:proofErr w:type="spellEnd"/>
      <w:r w:rsidRPr="000219A4">
        <w:rPr>
          <w:rFonts w:ascii="Garamond" w:hAnsi="Garamond"/>
          <w:sz w:val="24"/>
          <w:szCs w:val="24"/>
        </w:rPr>
        <w:t xml:space="preserve"> o zdarzeniach w następujących przypadkach: zadanie zostało zakończone pomyślnie, zadanie zostało zakończone z ostrzeżeniami, zadanie zostało zakończone z błędem, zadanie zostało anulowane, zadanie nie zostało uruchomione.</w:t>
      </w:r>
    </w:p>
    <w:p w14:paraId="4996E5D8" w14:textId="776F7DD6" w:rsidR="005B79BB" w:rsidRDefault="002F2B19" w:rsidP="00A06AD4">
      <w:pPr>
        <w:numPr>
          <w:ilvl w:val="0"/>
          <w:numId w:val="2"/>
        </w:numPr>
        <w:spacing w:after="0" w:line="240" w:lineRule="auto"/>
        <w:ind w:hanging="720"/>
        <w:jc w:val="both"/>
        <w:rPr>
          <w:rFonts w:ascii="Garamond" w:hAnsi="Garamond"/>
          <w:sz w:val="24"/>
          <w:szCs w:val="24"/>
        </w:rPr>
      </w:pPr>
      <w:r w:rsidRPr="005B79BB">
        <w:rPr>
          <w:rFonts w:ascii="Garamond" w:hAnsi="Garamond"/>
          <w:sz w:val="24"/>
          <w:szCs w:val="24"/>
        </w:rPr>
        <w:t xml:space="preserve">System powinien umożliwiać wysyłanie powiadomień  o statusie wykonanych zadań na dowolne adresy </w:t>
      </w:r>
      <w:proofErr w:type="spellStart"/>
      <w:r w:rsidRPr="005B79BB">
        <w:rPr>
          <w:rFonts w:ascii="Garamond" w:hAnsi="Garamond"/>
          <w:sz w:val="24"/>
          <w:szCs w:val="24"/>
        </w:rPr>
        <w:t>webh</w:t>
      </w:r>
      <w:r w:rsidR="004335D2">
        <w:rPr>
          <w:rFonts w:ascii="Garamond" w:hAnsi="Garamond"/>
          <w:sz w:val="24"/>
          <w:szCs w:val="24"/>
        </w:rPr>
        <w:t>ook</w:t>
      </w:r>
      <w:proofErr w:type="spellEnd"/>
      <w:r w:rsidR="004335D2">
        <w:rPr>
          <w:rFonts w:ascii="Garamond" w:hAnsi="Garamond"/>
          <w:sz w:val="24"/>
          <w:szCs w:val="24"/>
        </w:rPr>
        <w:t>, podawane przez użytkownika.</w:t>
      </w:r>
    </w:p>
    <w:p w14:paraId="6A031865" w14:textId="77777777" w:rsidR="00520115" w:rsidRDefault="002F2B19" w:rsidP="00A06AD4">
      <w:pPr>
        <w:numPr>
          <w:ilvl w:val="0"/>
          <w:numId w:val="2"/>
        </w:numPr>
        <w:spacing w:after="0" w:line="240" w:lineRule="auto"/>
        <w:ind w:hanging="720"/>
        <w:jc w:val="both"/>
        <w:rPr>
          <w:rFonts w:ascii="Garamond" w:hAnsi="Garamond"/>
          <w:sz w:val="24"/>
          <w:szCs w:val="24"/>
        </w:rPr>
      </w:pPr>
      <w:r w:rsidRPr="005B79BB">
        <w:rPr>
          <w:rFonts w:ascii="Garamond" w:hAnsi="Garamond"/>
          <w:sz w:val="24"/>
          <w:szCs w:val="24"/>
        </w:rPr>
        <w:t xml:space="preserve">Oferowane rozwiązanie musi być dobrane pod względem wydajności w oparciu o najlepsze praktyki producenta. </w:t>
      </w:r>
    </w:p>
    <w:p w14:paraId="03578D31" w14:textId="77777777"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 xml:space="preserve">Rozwiązanie musi być wyskalowane, dobrane pod względem wymaganej funkcjonalności i wydajności stosownie do ilości zabezpieczanych danych i obiektów z uwzględnieniem przyrostu danych (serwery, maszyny wirtualne, bazy danych itp.) zgodnie z opisem w zapytaniu ofertowym. </w:t>
      </w:r>
    </w:p>
    <w:p w14:paraId="56BEF2BD" w14:textId="77777777"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 xml:space="preserve">Wydajność oferowanej konfiguracji musi być taka, aby wszystkie funkcje systemu były dostępne w chwili wdrożenia (np. </w:t>
      </w:r>
      <w:proofErr w:type="spellStart"/>
      <w:r w:rsidRPr="00520115">
        <w:rPr>
          <w:rFonts w:ascii="Garamond" w:hAnsi="Garamond"/>
          <w:sz w:val="24"/>
          <w:szCs w:val="24"/>
        </w:rPr>
        <w:t>deduplikacja</w:t>
      </w:r>
      <w:proofErr w:type="spellEnd"/>
      <w:r w:rsidRPr="00520115">
        <w:rPr>
          <w:rFonts w:ascii="Garamond" w:hAnsi="Garamond"/>
          <w:sz w:val="24"/>
          <w:szCs w:val="24"/>
        </w:rPr>
        <w:t xml:space="preserve">, kompresja, instancja </w:t>
      </w:r>
      <w:proofErr w:type="spellStart"/>
      <w:r w:rsidRPr="00520115">
        <w:rPr>
          <w:rFonts w:ascii="Garamond" w:hAnsi="Garamond"/>
          <w:sz w:val="24"/>
          <w:szCs w:val="24"/>
        </w:rPr>
        <w:t>workerów</w:t>
      </w:r>
      <w:proofErr w:type="spellEnd"/>
      <w:r w:rsidRPr="00520115">
        <w:rPr>
          <w:rFonts w:ascii="Garamond" w:hAnsi="Garamond"/>
          <w:sz w:val="24"/>
          <w:szCs w:val="24"/>
        </w:rPr>
        <w:t xml:space="preserve"> i </w:t>
      </w:r>
      <w:proofErr w:type="spellStart"/>
      <w:r w:rsidRPr="00520115">
        <w:rPr>
          <w:rFonts w:ascii="Garamond" w:hAnsi="Garamond"/>
          <w:sz w:val="24"/>
          <w:szCs w:val="24"/>
        </w:rPr>
        <w:t>browserów</w:t>
      </w:r>
      <w:proofErr w:type="spellEnd"/>
      <w:r w:rsidRPr="00520115">
        <w:rPr>
          <w:rFonts w:ascii="Garamond" w:hAnsi="Garamond"/>
          <w:sz w:val="24"/>
          <w:szCs w:val="24"/>
        </w:rPr>
        <w:t>, replikacja, testowe odtwarzanie maszyn wirtualnych).</w:t>
      </w:r>
    </w:p>
    <w:p w14:paraId="5223985E" w14:textId="77777777"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System</w:t>
      </w:r>
      <w:r w:rsidR="00442984" w:rsidRPr="00520115">
        <w:rPr>
          <w:rFonts w:ascii="Garamond" w:hAnsi="Garamond"/>
          <w:sz w:val="24"/>
          <w:szCs w:val="24"/>
        </w:rPr>
        <w:t xml:space="preserve"> musi</w:t>
      </w:r>
      <w:r w:rsidRPr="00520115">
        <w:rPr>
          <w:rFonts w:ascii="Garamond" w:hAnsi="Garamond"/>
          <w:sz w:val="24"/>
          <w:szCs w:val="24"/>
        </w:rPr>
        <w:t xml:space="preserve"> pozwala</w:t>
      </w:r>
      <w:r w:rsidR="00442984" w:rsidRPr="00520115">
        <w:rPr>
          <w:rFonts w:ascii="Garamond" w:hAnsi="Garamond"/>
          <w:sz w:val="24"/>
          <w:szCs w:val="24"/>
        </w:rPr>
        <w:t>ć</w:t>
      </w:r>
      <w:r w:rsidRPr="00520115">
        <w:rPr>
          <w:rFonts w:ascii="Garamond" w:hAnsi="Garamond"/>
          <w:sz w:val="24"/>
          <w:szCs w:val="24"/>
        </w:rPr>
        <w:t xml:space="preserve"> na zmniejszenie rozmiaru przechowywanych i przesyłanych danych poprzez usuwanie zduplikowanych bloków danych ze źródła kopii pomiędzy wszystkimi źródłami w obrębie wszystkich kopii na magazynie danych.</w:t>
      </w:r>
    </w:p>
    <w:p w14:paraId="4C7C8F2B" w14:textId="77777777"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 xml:space="preserve">Proces </w:t>
      </w:r>
      <w:proofErr w:type="spellStart"/>
      <w:r w:rsidRPr="00520115">
        <w:rPr>
          <w:rFonts w:ascii="Garamond" w:hAnsi="Garamond"/>
          <w:sz w:val="24"/>
          <w:szCs w:val="24"/>
        </w:rPr>
        <w:t>deduplikacji</w:t>
      </w:r>
      <w:proofErr w:type="spellEnd"/>
      <w:r w:rsidRPr="00520115">
        <w:rPr>
          <w:rFonts w:ascii="Garamond" w:hAnsi="Garamond"/>
          <w:sz w:val="24"/>
          <w:szCs w:val="24"/>
        </w:rPr>
        <w:t xml:space="preserve"> musi być możliwy dla każdego z typów obsługiwanych magazynów.</w:t>
      </w:r>
    </w:p>
    <w:p w14:paraId="39B40ADF" w14:textId="09B80086"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 xml:space="preserve">Proces </w:t>
      </w:r>
      <w:proofErr w:type="spellStart"/>
      <w:r w:rsidRPr="00520115">
        <w:rPr>
          <w:rFonts w:ascii="Garamond" w:hAnsi="Garamond"/>
          <w:sz w:val="24"/>
          <w:szCs w:val="24"/>
        </w:rPr>
        <w:t>deduplikacji</w:t>
      </w:r>
      <w:proofErr w:type="spellEnd"/>
      <w:r w:rsidRPr="00520115">
        <w:rPr>
          <w:rFonts w:ascii="Garamond" w:hAnsi="Garamond"/>
          <w:sz w:val="24"/>
          <w:szCs w:val="24"/>
        </w:rPr>
        <w:t xml:space="preserve"> nie może wymagać instalacji żadnych dodatkowych komponentów, które będą pośredniczyły w zapisie danych z </w:t>
      </w:r>
      <w:proofErr w:type="spellStart"/>
      <w:r w:rsidRPr="00520115">
        <w:rPr>
          <w:rFonts w:ascii="Garamond" w:hAnsi="Garamond"/>
          <w:sz w:val="24"/>
          <w:szCs w:val="24"/>
        </w:rPr>
        <w:t>deduplikowanych</w:t>
      </w:r>
      <w:proofErr w:type="spellEnd"/>
      <w:r w:rsidR="00520115">
        <w:rPr>
          <w:rFonts w:ascii="Garamond" w:hAnsi="Garamond"/>
          <w:sz w:val="24"/>
          <w:szCs w:val="24"/>
        </w:rPr>
        <w:t>.</w:t>
      </w:r>
      <w:r w:rsidRPr="00520115">
        <w:rPr>
          <w:rFonts w:ascii="Garamond" w:hAnsi="Garamond"/>
          <w:sz w:val="24"/>
          <w:szCs w:val="24"/>
        </w:rPr>
        <w:t xml:space="preserve"> </w:t>
      </w:r>
    </w:p>
    <w:p w14:paraId="03E6B35B" w14:textId="77777777"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 xml:space="preserve">Proces </w:t>
      </w:r>
      <w:proofErr w:type="spellStart"/>
      <w:r w:rsidRPr="00520115">
        <w:rPr>
          <w:rFonts w:ascii="Garamond" w:hAnsi="Garamond"/>
          <w:sz w:val="24"/>
          <w:szCs w:val="24"/>
        </w:rPr>
        <w:t>deduplikacji</w:t>
      </w:r>
      <w:proofErr w:type="spellEnd"/>
      <w:r w:rsidRPr="00520115">
        <w:rPr>
          <w:rFonts w:ascii="Garamond" w:hAnsi="Garamond"/>
          <w:sz w:val="24"/>
          <w:szCs w:val="24"/>
        </w:rPr>
        <w:t xml:space="preserve"> nie może posiadać pojedynczego punktu awarii, tym samym musi być dostępny jednocześnie na każdym wspieranym magazynie na dane - również </w:t>
      </w:r>
      <w:proofErr w:type="spellStart"/>
      <w:r w:rsidRPr="00520115">
        <w:rPr>
          <w:rFonts w:ascii="Garamond" w:hAnsi="Garamond"/>
          <w:sz w:val="24"/>
          <w:szCs w:val="24"/>
        </w:rPr>
        <w:t>replikacyjnych</w:t>
      </w:r>
      <w:proofErr w:type="spellEnd"/>
      <w:r w:rsidRPr="00520115">
        <w:rPr>
          <w:rFonts w:ascii="Garamond" w:hAnsi="Garamond"/>
          <w:sz w:val="24"/>
          <w:szCs w:val="24"/>
        </w:rPr>
        <w:t xml:space="preserve">. Awaria jednego z magazynów na dane nie może wpłynąć na integralność </w:t>
      </w:r>
      <w:proofErr w:type="spellStart"/>
      <w:r w:rsidRPr="00520115">
        <w:rPr>
          <w:rFonts w:ascii="Garamond" w:hAnsi="Garamond"/>
          <w:sz w:val="24"/>
          <w:szCs w:val="24"/>
        </w:rPr>
        <w:t>deduplikatów</w:t>
      </w:r>
      <w:proofErr w:type="spellEnd"/>
      <w:r w:rsidRPr="00520115">
        <w:rPr>
          <w:rFonts w:ascii="Garamond" w:hAnsi="Garamond"/>
          <w:sz w:val="24"/>
          <w:szCs w:val="24"/>
        </w:rPr>
        <w:t xml:space="preserve">, jak i tablicy </w:t>
      </w:r>
      <w:proofErr w:type="spellStart"/>
      <w:r w:rsidRPr="00520115">
        <w:rPr>
          <w:rFonts w:ascii="Garamond" w:hAnsi="Garamond"/>
          <w:sz w:val="24"/>
          <w:szCs w:val="24"/>
        </w:rPr>
        <w:t>deduplikatów</w:t>
      </w:r>
      <w:proofErr w:type="spellEnd"/>
      <w:r w:rsidRPr="00520115">
        <w:rPr>
          <w:rFonts w:ascii="Garamond" w:hAnsi="Garamond"/>
          <w:sz w:val="24"/>
          <w:szCs w:val="24"/>
        </w:rPr>
        <w:t xml:space="preserve"> na innym magazynie.</w:t>
      </w:r>
    </w:p>
    <w:p w14:paraId="40501A28" w14:textId="77777777"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 xml:space="preserve">Proces </w:t>
      </w:r>
      <w:proofErr w:type="spellStart"/>
      <w:r w:rsidRPr="00520115">
        <w:rPr>
          <w:rFonts w:ascii="Garamond" w:hAnsi="Garamond"/>
          <w:sz w:val="24"/>
          <w:szCs w:val="24"/>
        </w:rPr>
        <w:t>deduplikacji</w:t>
      </w:r>
      <w:proofErr w:type="spellEnd"/>
      <w:r w:rsidRPr="00520115">
        <w:rPr>
          <w:rFonts w:ascii="Garamond" w:hAnsi="Garamond"/>
          <w:sz w:val="24"/>
          <w:szCs w:val="24"/>
        </w:rPr>
        <w:t xml:space="preserve"> realizowany jest blokiem o stałej wielkości, którego wielkość może zostać ustalona na etapie wdrożenia rozwiązania zgodnie z najlepszymi praktykami producenta.</w:t>
      </w:r>
    </w:p>
    <w:p w14:paraId="6AFCB070" w14:textId="77777777"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 xml:space="preserve">Proces szyfrowania kopii zapasowych nie może ograniczać procesu </w:t>
      </w:r>
      <w:proofErr w:type="spellStart"/>
      <w:r w:rsidRPr="00520115">
        <w:rPr>
          <w:rFonts w:ascii="Garamond" w:hAnsi="Garamond"/>
          <w:sz w:val="24"/>
          <w:szCs w:val="24"/>
        </w:rPr>
        <w:t>deduplikacji</w:t>
      </w:r>
      <w:proofErr w:type="spellEnd"/>
      <w:r w:rsidRPr="00520115">
        <w:rPr>
          <w:rFonts w:ascii="Garamond" w:hAnsi="Garamond"/>
          <w:sz w:val="24"/>
          <w:szCs w:val="24"/>
        </w:rPr>
        <w:t xml:space="preserve"> w ramach tego samego klucza szyfrującego.</w:t>
      </w:r>
    </w:p>
    <w:p w14:paraId="4179A379" w14:textId="77777777"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 xml:space="preserve">Kompresja kopii zapasowych musi obsługiwać jeden z wymienionych algorytmów: LZ4, </w:t>
      </w:r>
      <w:proofErr w:type="spellStart"/>
      <w:r w:rsidRPr="00520115">
        <w:rPr>
          <w:rFonts w:ascii="Garamond" w:hAnsi="Garamond"/>
          <w:sz w:val="24"/>
          <w:szCs w:val="24"/>
        </w:rPr>
        <w:t>ZStandard</w:t>
      </w:r>
      <w:proofErr w:type="spellEnd"/>
      <w:r w:rsidRPr="00520115">
        <w:rPr>
          <w:rFonts w:ascii="Garamond" w:hAnsi="Garamond"/>
          <w:sz w:val="24"/>
          <w:szCs w:val="24"/>
        </w:rPr>
        <w:t>. Dodatkowo, musi umożliwiać określenie szczegółowego poziomu kompresji, w tym: niski, średni, wysoki.</w:t>
      </w:r>
    </w:p>
    <w:p w14:paraId="667A6386" w14:textId="77777777"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Instalacja, modyfikacja ustawień, polityki tworzenia kopii zapasowej systemu nie może wymagać przerwania pracy lub restartu systemu.</w:t>
      </w:r>
    </w:p>
    <w:p w14:paraId="469D6E4F" w14:textId="77777777"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System musi pozwalać na automatyczne aktualizacje oprogramowania.</w:t>
      </w:r>
    </w:p>
    <w:p w14:paraId="43B0A907" w14:textId="77777777"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System musi być w stanie kompresować i szyfrować zabezpieczone dane w systemach NAS.</w:t>
      </w:r>
    </w:p>
    <w:p w14:paraId="29577D2D" w14:textId="77777777"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lastRenderedPageBreak/>
        <w:t>System musi pozwalać na uruchomienie kontenerów Docker w dowolnych urządzeniach NAS w celu ich zabezpieczenia.</w:t>
      </w:r>
    </w:p>
    <w:p w14:paraId="31BC316C" w14:textId="77777777"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System tworzenia kopii zapasowej musi przechowywać dane w sposób zapewniający ich niezmienność (tzw. "</w:t>
      </w:r>
      <w:proofErr w:type="spellStart"/>
      <w:r w:rsidRPr="00520115">
        <w:rPr>
          <w:rFonts w:ascii="Garamond" w:hAnsi="Garamond"/>
          <w:sz w:val="24"/>
          <w:szCs w:val="24"/>
        </w:rPr>
        <w:t>resilience</w:t>
      </w:r>
      <w:proofErr w:type="spellEnd"/>
      <w:r w:rsidRPr="00520115">
        <w:rPr>
          <w:rFonts w:ascii="Garamond" w:hAnsi="Garamond"/>
          <w:sz w:val="24"/>
          <w:szCs w:val="24"/>
        </w:rPr>
        <w:t>"), dzięki czemu kopie zapasowe nie będą mogły zostać nadpisane lub zmodyfikowane przez cały okres ich przechowywania, retencji.</w:t>
      </w:r>
    </w:p>
    <w:p w14:paraId="48CF2AEF" w14:textId="77777777" w:rsidR="00520115"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System zarówno będzie przechowywać dane w kopii zapasowej w postaci zaszyfrowanej jak też ruch wewnątrz systemu również musi być szyfrowany.</w:t>
      </w:r>
    </w:p>
    <w:p w14:paraId="73BFDCE6" w14:textId="77777777" w:rsidR="0086199E" w:rsidRDefault="002F2B19" w:rsidP="00A06AD4">
      <w:pPr>
        <w:numPr>
          <w:ilvl w:val="0"/>
          <w:numId w:val="2"/>
        </w:numPr>
        <w:spacing w:after="0" w:line="240" w:lineRule="auto"/>
        <w:ind w:hanging="720"/>
        <w:jc w:val="both"/>
        <w:rPr>
          <w:rFonts w:ascii="Garamond" w:hAnsi="Garamond"/>
          <w:sz w:val="24"/>
          <w:szCs w:val="24"/>
        </w:rPr>
      </w:pPr>
      <w:r w:rsidRPr="00520115">
        <w:rPr>
          <w:rFonts w:ascii="Garamond" w:hAnsi="Garamond"/>
          <w:sz w:val="24"/>
          <w:szCs w:val="24"/>
        </w:rPr>
        <w:t>Archiwum długoterminowych kopii zapasowych musi być szyfrowane, a odzyskiwanie z archiwum obsługiwane z tego samego interfejsu użytkownika, co inne przywracanie dane.</w:t>
      </w:r>
    </w:p>
    <w:p w14:paraId="1AF875B2"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System musi mieć mechanizmy chroniące przejęcie konta administratora oraz umożliwiać definiowanie dodatkowych uprawnień dla każdej z predefiniowanych ról użytkowników.</w:t>
      </w:r>
    </w:p>
    <w:p w14:paraId="5048C15F"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 xml:space="preserve">System musi pozwalać na gradację uprawnień administratorów - umożliwia tworzenie wielu kont administracyjnych z dedykowanymi rolami oraz uprawnieniami, jak m. in.: system operator, backup operator, </w:t>
      </w:r>
      <w:proofErr w:type="spellStart"/>
      <w:r w:rsidRPr="0086199E">
        <w:rPr>
          <w:rFonts w:ascii="Garamond" w:hAnsi="Garamond"/>
          <w:sz w:val="24"/>
          <w:szCs w:val="24"/>
        </w:rPr>
        <w:t>restore</w:t>
      </w:r>
      <w:proofErr w:type="spellEnd"/>
      <w:r w:rsidRPr="0086199E">
        <w:rPr>
          <w:rFonts w:ascii="Garamond" w:hAnsi="Garamond"/>
          <w:sz w:val="24"/>
          <w:szCs w:val="24"/>
        </w:rPr>
        <w:t xml:space="preserve"> operator, </w:t>
      </w:r>
      <w:proofErr w:type="spellStart"/>
      <w:r w:rsidRPr="0086199E">
        <w:rPr>
          <w:rFonts w:ascii="Garamond" w:hAnsi="Garamond"/>
          <w:sz w:val="24"/>
          <w:szCs w:val="24"/>
        </w:rPr>
        <w:t>viewer</w:t>
      </w:r>
      <w:proofErr w:type="spellEnd"/>
      <w:r w:rsidRPr="0086199E">
        <w:rPr>
          <w:rFonts w:ascii="Garamond" w:hAnsi="Garamond"/>
          <w:sz w:val="24"/>
          <w:szCs w:val="24"/>
        </w:rPr>
        <w:t>. Dla każdej z tych ról system musi umożliwiać przypisywanie dodatkowych uprawnień, w tym możliwość zablokowania usuwania danych.</w:t>
      </w:r>
    </w:p>
    <w:p w14:paraId="6E597D79"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Rozwiązanie musi posiadać możliwość nieodwracalnego usuwania danych z magazynu na dane w momencie spełnienia dodatkowych wymogów.</w:t>
      </w:r>
    </w:p>
    <w:p w14:paraId="07B3AE25"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W sytuacji, gdyby podstawowe urządzenie tworzenia kopii zapasowej było niedostępne, system musi posiadać możliwość przywrócenia z archiwum za pomocą innej instancji systemu dostarczonej przez tego samego producenta. tzn. archiwum musi zawierać wszystkie informacje konieczne do odzyskania.</w:t>
      </w:r>
    </w:p>
    <w:p w14:paraId="5211100A"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Rozwiązanie musi umożliwiać uruchomienie konsoli w chmurze producenta zlokalizowanej na terenie Polski, w celu umożliwienia dostępu do środowiska zarządzania kopiami zapasowymi w przypadku czasowej niedostępności środowiska lokalnego.</w:t>
      </w:r>
    </w:p>
    <w:p w14:paraId="44D4674F"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System kopii zapasowej musi umożliwiać dostęp do konsoli administracyjnej z wielu stacji roboczych.</w:t>
      </w:r>
    </w:p>
    <w:p w14:paraId="18E88690"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System kopii zapasowej musi wykorzystywać mechanizmy śledzenia zmienionych plików przy zabezpieczaniu udziałów plikowych.</w:t>
      </w:r>
    </w:p>
    <w:p w14:paraId="11B9D62A" w14:textId="7D21FB1A"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 xml:space="preserve">System powinien posiadać predefiniowane schemat tworzenia kopii zapasowych: </w:t>
      </w:r>
      <w:proofErr w:type="spellStart"/>
      <w:r w:rsidRPr="0086199E">
        <w:rPr>
          <w:rFonts w:ascii="Garamond" w:hAnsi="Garamond"/>
          <w:sz w:val="24"/>
          <w:szCs w:val="24"/>
        </w:rPr>
        <w:t>Custom</w:t>
      </w:r>
      <w:proofErr w:type="spellEnd"/>
      <w:r w:rsidRPr="0086199E">
        <w:rPr>
          <w:rFonts w:ascii="Garamond" w:hAnsi="Garamond"/>
          <w:sz w:val="24"/>
          <w:szCs w:val="24"/>
        </w:rPr>
        <w:t>, Ba</w:t>
      </w:r>
      <w:r w:rsidR="0086199E">
        <w:rPr>
          <w:rFonts w:ascii="Garamond" w:hAnsi="Garamond"/>
          <w:sz w:val="24"/>
          <w:szCs w:val="24"/>
        </w:rPr>
        <w:t xml:space="preserve">sic, G-F-S, </w:t>
      </w:r>
      <w:proofErr w:type="spellStart"/>
      <w:r w:rsidR="0086199E">
        <w:rPr>
          <w:rFonts w:ascii="Garamond" w:hAnsi="Garamond"/>
          <w:sz w:val="24"/>
          <w:szCs w:val="24"/>
        </w:rPr>
        <w:t>Forever</w:t>
      </w:r>
      <w:proofErr w:type="spellEnd"/>
      <w:r w:rsidR="0086199E">
        <w:rPr>
          <w:rFonts w:ascii="Garamond" w:hAnsi="Garamond"/>
          <w:sz w:val="24"/>
          <w:szCs w:val="24"/>
        </w:rPr>
        <w:t xml:space="preserve"> </w:t>
      </w:r>
      <w:proofErr w:type="spellStart"/>
      <w:r w:rsidR="0086199E">
        <w:rPr>
          <w:rFonts w:ascii="Garamond" w:hAnsi="Garamond"/>
          <w:sz w:val="24"/>
          <w:szCs w:val="24"/>
        </w:rPr>
        <w:t>incremental</w:t>
      </w:r>
      <w:proofErr w:type="spellEnd"/>
      <w:r w:rsidR="0086199E">
        <w:rPr>
          <w:rFonts w:ascii="Garamond" w:hAnsi="Garamond"/>
          <w:sz w:val="24"/>
          <w:szCs w:val="24"/>
        </w:rPr>
        <w:t>.</w:t>
      </w:r>
    </w:p>
    <w:p w14:paraId="36B5BDFC"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Rozwiązanie musi obsługiwać kontrolę dostępu opartą na rolach (RBAC).</w:t>
      </w:r>
    </w:p>
    <w:p w14:paraId="2BE53B70"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 xml:space="preserve">Możliwość składowania utworzonych kopii zapasowych na magazynach chmurowych Amazon AWS, </w:t>
      </w:r>
      <w:proofErr w:type="spellStart"/>
      <w:r w:rsidRPr="0086199E">
        <w:rPr>
          <w:rFonts w:ascii="Garamond" w:hAnsi="Garamond"/>
          <w:sz w:val="24"/>
          <w:szCs w:val="24"/>
        </w:rPr>
        <w:t>Azure</w:t>
      </w:r>
      <w:proofErr w:type="spellEnd"/>
      <w:r w:rsidRPr="0086199E">
        <w:rPr>
          <w:rFonts w:ascii="Garamond" w:hAnsi="Garamond"/>
          <w:sz w:val="24"/>
          <w:szCs w:val="24"/>
        </w:rPr>
        <w:t xml:space="preserve">, Wasabi, Google </w:t>
      </w:r>
      <w:proofErr w:type="spellStart"/>
      <w:r w:rsidRPr="0086199E">
        <w:rPr>
          <w:rFonts w:ascii="Garamond" w:hAnsi="Garamond"/>
          <w:sz w:val="24"/>
          <w:szCs w:val="24"/>
        </w:rPr>
        <w:t>Cloud</w:t>
      </w:r>
      <w:proofErr w:type="spellEnd"/>
      <w:r w:rsidRPr="0086199E">
        <w:rPr>
          <w:rFonts w:ascii="Garamond" w:hAnsi="Garamond"/>
          <w:sz w:val="24"/>
          <w:szCs w:val="24"/>
        </w:rPr>
        <w:t xml:space="preserve"> Storage, </w:t>
      </w:r>
      <w:proofErr w:type="spellStart"/>
      <w:r w:rsidRPr="0086199E">
        <w:rPr>
          <w:rFonts w:ascii="Garamond" w:hAnsi="Garamond"/>
          <w:sz w:val="24"/>
          <w:szCs w:val="24"/>
        </w:rPr>
        <w:t>Backblaze</w:t>
      </w:r>
      <w:proofErr w:type="spellEnd"/>
      <w:r w:rsidRPr="0086199E">
        <w:rPr>
          <w:rFonts w:ascii="Garamond" w:hAnsi="Garamond"/>
          <w:sz w:val="24"/>
          <w:szCs w:val="24"/>
        </w:rPr>
        <w:t xml:space="preserve"> B2, magazyny zgodne z S3.</w:t>
      </w:r>
    </w:p>
    <w:p w14:paraId="76F8086B"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 xml:space="preserve">Możliwość składowania utworzonych kopii zapasowych na udziałach sieciowych po protokole </w:t>
      </w:r>
      <w:proofErr w:type="spellStart"/>
      <w:r w:rsidRPr="0086199E">
        <w:rPr>
          <w:rFonts w:ascii="Garamond" w:hAnsi="Garamond"/>
          <w:sz w:val="24"/>
          <w:szCs w:val="24"/>
        </w:rPr>
        <w:t>smb</w:t>
      </w:r>
      <w:proofErr w:type="spellEnd"/>
      <w:r w:rsidRPr="0086199E">
        <w:rPr>
          <w:rFonts w:ascii="Garamond" w:hAnsi="Garamond"/>
          <w:sz w:val="24"/>
          <w:szCs w:val="24"/>
        </w:rPr>
        <w:t xml:space="preserve">, </w:t>
      </w:r>
      <w:proofErr w:type="spellStart"/>
      <w:r w:rsidRPr="0086199E">
        <w:rPr>
          <w:rFonts w:ascii="Garamond" w:hAnsi="Garamond"/>
          <w:sz w:val="24"/>
          <w:szCs w:val="24"/>
        </w:rPr>
        <w:t>nfs</w:t>
      </w:r>
      <w:proofErr w:type="spellEnd"/>
      <w:r w:rsidRPr="0086199E">
        <w:rPr>
          <w:rFonts w:ascii="Garamond" w:hAnsi="Garamond"/>
          <w:sz w:val="24"/>
          <w:szCs w:val="24"/>
        </w:rPr>
        <w:t xml:space="preserve">, </w:t>
      </w:r>
      <w:proofErr w:type="spellStart"/>
      <w:r w:rsidRPr="0086199E">
        <w:rPr>
          <w:rFonts w:ascii="Garamond" w:hAnsi="Garamond"/>
          <w:sz w:val="24"/>
          <w:szCs w:val="24"/>
        </w:rPr>
        <w:t>iscsi</w:t>
      </w:r>
      <w:proofErr w:type="spellEnd"/>
      <w:r w:rsidRPr="0086199E">
        <w:rPr>
          <w:rFonts w:ascii="Garamond" w:hAnsi="Garamond"/>
          <w:sz w:val="24"/>
          <w:szCs w:val="24"/>
        </w:rPr>
        <w:t>, katalog lokalny</w:t>
      </w:r>
      <w:r w:rsidR="0086199E">
        <w:rPr>
          <w:rFonts w:ascii="Garamond" w:hAnsi="Garamond"/>
          <w:sz w:val="24"/>
          <w:szCs w:val="24"/>
        </w:rPr>
        <w:t>.</w:t>
      </w:r>
    </w:p>
    <w:p w14:paraId="20004E12"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 xml:space="preserve">Zarządzanie i odzyskiwanie danych z kopii musi odbywać się z tego samego interfejsu użytkownika (konsoli), niezależnie od tego, gdzie znajduje się kopia zapasowa (w chmurze AWS, </w:t>
      </w:r>
      <w:proofErr w:type="spellStart"/>
      <w:r w:rsidRPr="0086199E">
        <w:rPr>
          <w:rFonts w:ascii="Garamond" w:hAnsi="Garamond"/>
          <w:sz w:val="24"/>
          <w:szCs w:val="24"/>
        </w:rPr>
        <w:t>Azure</w:t>
      </w:r>
      <w:proofErr w:type="spellEnd"/>
      <w:r w:rsidRPr="0086199E">
        <w:rPr>
          <w:rFonts w:ascii="Garamond" w:hAnsi="Garamond"/>
          <w:sz w:val="24"/>
          <w:szCs w:val="24"/>
        </w:rPr>
        <w:t>, GCP, w Data Center czy w usłudze typu SaaS).</w:t>
      </w:r>
    </w:p>
    <w:p w14:paraId="0ECF2F95"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Czas przechowywania kopii zapasowej (</w:t>
      </w:r>
      <w:proofErr w:type="spellStart"/>
      <w:r w:rsidRPr="0086199E">
        <w:rPr>
          <w:rFonts w:ascii="Garamond" w:hAnsi="Garamond"/>
          <w:sz w:val="24"/>
          <w:szCs w:val="24"/>
        </w:rPr>
        <w:t>retention</w:t>
      </w:r>
      <w:proofErr w:type="spellEnd"/>
      <w:r w:rsidRPr="0086199E">
        <w:rPr>
          <w:rFonts w:ascii="Garamond" w:hAnsi="Garamond"/>
          <w:sz w:val="24"/>
          <w:szCs w:val="24"/>
        </w:rPr>
        <w:t xml:space="preserve"> </w:t>
      </w:r>
      <w:proofErr w:type="spellStart"/>
      <w:r w:rsidRPr="0086199E">
        <w:rPr>
          <w:rFonts w:ascii="Garamond" w:hAnsi="Garamond"/>
          <w:sz w:val="24"/>
          <w:szCs w:val="24"/>
        </w:rPr>
        <w:t>time</w:t>
      </w:r>
      <w:proofErr w:type="spellEnd"/>
      <w:r w:rsidRPr="0086199E">
        <w:rPr>
          <w:rFonts w:ascii="Garamond" w:hAnsi="Garamond"/>
          <w:sz w:val="24"/>
          <w:szCs w:val="24"/>
        </w:rPr>
        <w:t>) systemu backupu nie może być zmieniony np. poprzez manipulowanie wskazaniami zegara serwera NTP w celu szybszego ich wyekspirowania - tzn. czasy przechowywania kopii zapasowych nie będą zależne od wskazań zegara czasu serwera NTP, ale będą wykorzystywać technologię, która mierzy upływ czasu.</w:t>
      </w:r>
    </w:p>
    <w:p w14:paraId="4BF90E20"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Możliwość generowania raportów dobowych w oparciu o harmonogram</w:t>
      </w:r>
      <w:r w:rsidR="0086199E">
        <w:rPr>
          <w:rFonts w:ascii="Garamond" w:hAnsi="Garamond"/>
          <w:sz w:val="24"/>
          <w:szCs w:val="24"/>
        </w:rPr>
        <w:t>.</w:t>
      </w:r>
    </w:p>
    <w:p w14:paraId="7770A358"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Produkt musi posiadać możliwość zapisu kopii zapasowych do magazynu chmurowego dostarczanego bezpośrednio przez producenta oprogramowania (</w:t>
      </w:r>
      <w:proofErr w:type="spellStart"/>
      <w:r w:rsidRPr="0086199E">
        <w:rPr>
          <w:rFonts w:ascii="Garamond" w:hAnsi="Garamond"/>
          <w:sz w:val="24"/>
          <w:szCs w:val="24"/>
        </w:rPr>
        <w:t>datacenter</w:t>
      </w:r>
      <w:proofErr w:type="spellEnd"/>
      <w:r w:rsidRPr="0086199E">
        <w:rPr>
          <w:rFonts w:ascii="Garamond" w:hAnsi="Garamond"/>
          <w:sz w:val="24"/>
          <w:szCs w:val="24"/>
        </w:rPr>
        <w:t xml:space="preserve"> musi być z</w:t>
      </w:r>
      <w:r w:rsidR="0086199E">
        <w:rPr>
          <w:rFonts w:ascii="Garamond" w:hAnsi="Garamond"/>
          <w:sz w:val="24"/>
          <w:szCs w:val="24"/>
        </w:rPr>
        <w:t>lokalizowane na terenie Polski).</w:t>
      </w:r>
    </w:p>
    <w:p w14:paraId="4A4CD628" w14:textId="77777777" w:rsidR="0086199E"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lastRenderedPageBreak/>
        <w:t xml:space="preserve">Produkt musi posiadać możliwość zdefiniowania maksymalnej liczby równocześnie </w:t>
      </w:r>
      <w:proofErr w:type="spellStart"/>
      <w:r w:rsidRPr="0086199E">
        <w:rPr>
          <w:rFonts w:ascii="Garamond" w:hAnsi="Garamond"/>
          <w:sz w:val="24"/>
          <w:szCs w:val="24"/>
        </w:rPr>
        <w:t>backupowanych</w:t>
      </w:r>
      <w:proofErr w:type="spellEnd"/>
      <w:r w:rsidRPr="0086199E">
        <w:rPr>
          <w:rFonts w:ascii="Garamond" w:hAnsi="Garamond"/>
          <w:sz w:val="24"/>
          <w:szCs w:val="24"/>
        </w:rPr>
        <w:t xml:space="preserve"> urządzeń w ramach jednego planu backupowego, niezależnie od typu urządzenia (np. stacja robocza, serwer, maszyna wirtualna)</w:t>
      </w:r>
      <w:r w:rsidR="0086199E">
        <w:rPr>
          <w:rFonts w:ascii="Garamond" w:hAnsi="Garamond"/>
          <w:sz w:val="24"/>
          <w:szCs w:val="24"/>
        </w:rPr>
        <w:t>.</w:t>
      </w:r>
    </w:p>
    <w:p w14:paraId="2F4658A2" w14:textId="77777777" w:rsidR="00BF0B56" w:rsidRDefault="002F2B19" w:rsidP="00A06AD4">
      <w:pPr>
        <w:numPr>
          <w:ilvl w:val="0"/>
          <w:numId w:val="2"/>
        </w:numPr>
        <w:spacing w:after="0" w:line="240" w:lineRule="auto"/>
        <w:ind w:hanging="720"/>
        <w:jc w:val="both"/>
        <w:rPr>
          <w:rFonts w:ascii="Garamond" w:hAnsi="Garamond"/>
          <w:sz w:val="24"/>
          <w:szCs w:val="24"/>
        </w:rPr>
      </w:pPr>
      <w:r w:rsidRPr="0086199E">
        <w:rPr>
          <w:rFonts w:ascii="Garamond" w:hAnsi="Garamond"/>
          <w:sz w:val="24"/>
          <w:szCs w:val="24"/>
        </w:rPr>
        <w:t>Możliwość wyświetlenia szczegółowych informacji o chronionym urządzeniu takich jak: CPU, RAM, System operacyjny, Adres IP.</w:t>
      </w:r>
    </w:p>
    <w:p w14:paraId="60A36EE2" w14:textId="38C30655" w:rsidR="002F2B19" w:rsidRPr="00BF0B56" w:rsidRDefault="002F2B19" w:rsidP="00A06AD4">
      <w:pPr>
        <w:numPr>
          <w:ilvl w:val="0"/>
          <w:numId w:val="2"/>
        </w:numPr>
        <w:spacing w:after="0" w:line="240" w:lineRule="auto"/>
        <w:ind w:hanging="720"/>
        <w:jc w:val="both"/>
        <w:rPr>
          <w:rFonts w:ascii="Garamond" w:hAnsi="Garamond"/>
          <w:sz w:val="24"/>
          <w:szCs w:val="24"/>
        </w:rPr>
      </w:pPr>
      <w:r w:rsidRPr="00BF0B56">
        <w:rPr>
          <w:rFonts w:ascii="Garamond" w:hAnsi="Garamond"/>
          <w:sz w:val="24"/>
          <w:szCs w:val="24"/>
        </w:rPr>
        <w:t xml:space="preserve">Produkt musi posiadać możliwość zdefiniowania poziomu obciążenia magazynu, po osiągnięciu którego zostanie wysłane powiadomienia e-mail. (poziom definiowany indywidualnie dla każdego magazynu) </w:t>
      </w:r>
    </w:p>
    <w:p w14:paraId="2CD6CFA9" w14:textId="77777777" w:rsidR="00BF0B56" w:rsidRDefault="00BF0B56" w:rsidP="00A06AD4">
      <w:pPr>
        <w:spacing w:after="0" w:line="240" w:lineRule="auto"/>
        <w:jc w:val="both"/>
        <w:rPr>
          <w:rFonts w:ascii="Garamond" w:hAnsi="Garamond"/>
          <w:b/>
          <w:sz w:val="24"/>
          <w:szCs w:val="24"/>
        </w:rPr>
      </w:pPr>
    </w:p>
    <w:p w14:paraId="78E1CEAE" w14:textId="77777777" w:rsidR="002F2B19" w:rsidRPr="00BF0B56" w:rsidRDefault="002F2B19" w:rsidP="00A06AD4">
      <w:pPr>
        <w:spacing w:after="0" w:line="240" w:lineRule="auto"/>
        <w:jc w:val="both"/>
        <w:rPr>
          <w:rFonts w:ascii="Garamond" w:hAnsi="Garamond"/>
          <w:b/>
          <w:sz w:val="24"/>
          <w:szCs w:val="24"/>
        </w:rPr>
      </w:pPr>
      <w:r w:rsidRPr="00BF0B56">
        <w:rPr>
          <w:rFonts w:ascii="Garamond" w:hAnsi="Garamond"/>
          <w:b/>
          <w:sz w:val="24"/>
          <w:szCs w:val="24"/>
        </w:rPr>
        <w:t>Wspierane systemy</w:t>
      </w:r>
    </w:p>
    <w:p w14:paraId="4D64B1C9" w14:textId="415806EC" w:rsidR="002F2B19" w:rsidRPr="00DF34BB" w:rsidRDefault="002F2B19" w:rsidP="00A06AD4">
      <w:pPr>
        <w:spacing w:after="0" w:line="240" w:lineRule="auto"/>
        <w:jc w:val="both"/>
        <w:rPr>
          <w:rFonts w:ascii="Garamond" w:hAnsi="Garamond"/>
          <w:sz w:val="24"/>
          <w:szCs w:val="24"/>
        </w:rPr>
      </w:pPr>
      <w:r w:rsidRPr="00DF34BB">
        <w:rPr>
          <w:rFonts w:ascii="Garamond" w:hAnsi="Garamond"/>
          <w:sz w:val="24"/>
          <w:szCs w:val="24"/>
        </w:rPr>
        <w:t xml:space="preserve">Możliwość instalacji oraz uruchomienia agenta backupowego na hostach fizycznych, maszynach wirtualnych czy też kontenerach </w:t>
      </w:r>
      <w:proofErr w:type="spellStart"/>
      <w:r w:rsidRPr="00DF34BB">
        <w:rPr>
          <w:rFonts w:ascii="Garamond" w:hAnsi="Garamond"/>
          <w:sz w:val="24"/>
          <w:szCs w:val="24"/>
        </w:rPr>
        <w:t>docker</w:t>
      </w:r>
      <w:proofErr w:type="spellEnd"/>
      <w:r w:rsidRPr="00DF34BB">
        <w:rPr>
          <w:rFonts w:ascii="Garamond" w:hAnsi="Garamond"/>
          <w:sz w:val="24"/>
          <w:szCs w:val="24"/>
        </w:rPr>
        <w:t xml:space="preserve"> opartych o systemy:</w:t>
      </w:r>
    </w:p>
    <w:p w14:paraId="2FC8B4C6" w14:textId="0E9CE73B" w:rsidR="002F2B19" w:rsidRPr="00DF34BB" w:rsidRDefault="002F2B19" w:rsidP="00A06AD4">
      <w:pPr>
        <w:spacing w:after="0" w:line="240" w:lineRule="auto"/>
        <w:jc w:val="both"/>
        <w:rPr>
          <w:rFonts w:ascii="Garamond" w:hAnsi="Garamond"/>
          <w:sz w:val="24"/>
          <w:szCs w:val="24"/>
          <w:lang w:val="en-US"/>
        </w:rPr>
      </w:pPr>
      <w:r w:rsidRPr="00DF34BB">
        <w:rPr>
          <w:rFonts w:ascii="Garamond" w:hAnsi="Garamond"/>
          <w:sz w:val="24"/>
          <w:szCs w:val="24"/>
          <w:lang w:val="en-US"/>
        </w:rPr>
        <w:t>Alpine 3.10+,</w:t>
      </w:r>
      <w:r w:rsidR="000A7746" w:rsidRPr="00DF34BB">
        <w:rPr>
          <w:rFonts w:ascii="Garamond" w:hAnsi="Garamond"/>
          <w:sz w:val="24"/>
          <w:szCs w:val="24"/>
          <w:lang w:val="en-US"/>
        </w:rPr>
        <w:t xml:space="preserve"> </w:t>
      </w:r>
      <w:r w:rsidRPr="00DF34BB">
        <w:rPr>
          <w:rFonts w:ascii="Garamond" w:hAnsi="Garamond"/>
          <w:sz w:val="24"/>
          <w:szCs w:val="24"/>
          <w:lang w:val="en-US"/>
        </w:rPr>
        <w:t>Debian: 9+,</w:t>
      </w:r>
      <w:r w:rsidR="000A7746" w:rsidRPr="00DF34BB">
        <w:rPr>
          <w:rFonts w:ascii="Garamond" w:hAnsi="Garamond"/>
          <w:sz w:val="24"/>
          <w:szCs w:val="24"/>
          <w:lang w:val="en-US"/>
        </w:rPr>
        <w:t xml:space="preserve"> </w:t>
      </w:r>
      <w:r w:rsidRPr="00DF34BB">
        <w:rPr>
          <w:rFonts w:ascii="Garamond" w:hAnsi="Garamond"/>
          <w:sz w:val="24"/>
          <w:szCs w:val="24"/>
          <w:lang w:val="en-US"/>
        </w:rPr>
        <w:t>Ubuntu: 16.04+,</w:t>
      </w:r>
      <w:r w:rsidR="000A7746" w:rsidRPr="00DF34BB">
        <w:rPr>
          <w:rFonts w:ascii="Garamond" w:hAnsi="Garamond"/>
          <w:sz w:val="24"/>
          <w:szCs w:val="24"/>
          <w:lang w:val="en-US"/>
        </w:rPr>
        <w:t xml:space="preserve"> </w:t>
      </w:r>
      <w:r w:rsidRPr="00DF34BB">
        <w:rPr>
          <w:rFonts w:ascii="Garamond" w:hAnsi="Garamond"/>
          <w:sz w:val="24"/>
          <w:szCs w:val="24"/>
          <w:lang w:val="en-US"/>
        </w:rPr>
        <w:t>Fedora: 29+,</w:t>
      </w:r>
      <w:r w:rsidR="000A7746" w:rsidRPr="00DF34BB">
        <w:rPr>
          <w:rFonts w:ascii="Garamond" w:hAnsi="Garamond"/>
          <w:sz w:val="24"/>
          <w:szCs w:val="24"/>
          <w:lang w:val="en-US"/>
        </w:rPr>
        <w:t xml:space="preserve"> </w:t>
      </w:r>
      <w:proofErr w:type="spellStart"/>
      <w:r w:rsidRPr="00DF34BB">
        <w:rPr>
          <w:rFonts w:ascii="Garamond" w:hAnsi="Garamond"/>
          <w:sz w:val="24"/>
          <w:szCs w:val="24"/>
          <w:lang w:val="en-US"/>
        </w:rPr>
        <w:t>centOS</w:t>
      </w:r>
      <w:proofErr w:type="spellEnd"/>
      <w:r w:rsidRPr="00DF34BB">
        <w:rPr>
          <w:rFonts w:ascii="Garamond" w:hAnsi="Garamond"/>
          <w:sz w:val="24"/>
          <w:szCs w:val="24"/>
          <w:lang w:val="en-US"/>
        </w:rPr>
        <w:t>: 7+,</w:t>
      </w:r>
      <w:r w:rsidR="000A7746" w:rsidRPr="00DF34BB">
        <w:rPr>
          <w:rFonts w:ascii="Garamond" w:hAnsi="Garamond"/>
          <w:sz w:val="24"/>
          <w:szCs w:val="24"/>
          <w:lang w:val="en-US"/>
        </w:rPr>
        <w:t xml:space="preserve"> </w:t>
      </w:r>
      <w:r w:rsidRPr="00DF34BB">
        <w:rPr>
          <w:rFonts w:ascii="Garamond" w:hAnsi="Garamond"/>
          <w:sz w:val="24"/>
          <w:szCs w:val="24"/>
          <w:lang w:val="en-US"/>
        </w:rPr>
        <w:t>RHEL: 6+,</w:t>
      </w:r>
      <w:r w:rsidR="000A7746" w:rsidRPr="00DF34BB">
        <w:rPr>
          <w:rFonts w:ascii="Garamond" w:hAnsi="Garamond"/>
          <w:sz w:val="24"/>
          <w:szCs w:val="24"/>
          <w:lang w:val="en-US"/>
        </w:rPr>
        <w:t xml:space="preserve"> </w:t>
      </w:r>
      <w:r w:rsidRPr="00DF34BB">
        <w:rPr>
          <w:rFonts w:ascii="Garamond" w:hAnsi="Garamond"/>
          <w:sz w:val="24"/>
          <w:szCs w:val="24"/>
          <w:lang w:val="en-US"/>
        </w:rPr>
        <w:t>openSUSE: 15+,</w:t>
      </w:r>
      <w:r w:rsidR="000A7746" w:rsidRPr="00DF34BB">
        <w:rPr>
          <w:rFonts w:ascii="Garamond" w:hAnsi="Garamond"/>
          <w:sz w:val="24"/>
          <w:szCs w:val="24"/>
          <w:lang w:val="en-US"/>
        </w:rPr>
        <w:t xml:space="preserve"> </w:t>
      </w:r>
      <w:r w:rsidRPr="00DF34BB">
        <w:rPr>
          <w:rFonts w:ascii="Garamond" w:hAnsi="Garamond"/>
          <w:sz w:val="24"/>
          <w:szCs w:val="24"/>
          <w:lang w:val="en-US"/>
        </w:rPr>
        <w:t>SUSE Enterprise Linux(SLES): 12 SP2+,</w:t>
      </w:r>
      <w:r w:rsidR="000A7746" w:rsidRPr="00DF34BB">
        <w:rPr>
          <w:rFonts w:ascii="Garamond" w:hAnsi="Garamond"/>
          <w:sz w:val="24"/>
          <w:szCs w:val="24"/>
          <w:lang w:val="en-US"/>
        </w:rPr>
        <w:t xml:space="preserve"> </w:t>
      </w:r>
      <w:r w:rsidRPr="00DF34BB">
        <w:rPr>
          <w:rFonts w:ascii="Garamond" w:hAnsi="Garamond"/>
          <w:sz w:val="24"/>
          <w:szCs w:val="24"/>
          <w:lang w:val="en-US"/>
        </w:rPr>
        <w:t>macOS: 10.13+,</w:t>
      </w:r>
      <w:r w:rsidR="000A7746" w:rsidRPr="00DF34BB">
        <w:rPr>
          <w:rFonts w:ascii="Garamond" w:hAnsi="Garamond"/>
          <w:sz w:val="24"/>
          <w:szCs w:val="24"/>
          <w:lang w:val="en-US"/>
        </w:rPr>
        <w:t xml:space="preserve"> </w:t>
      </w:r>
      <w:r w:rsidRPr="00DF34BB">
        <w:rPr>
          <w:rFonts w:ascii="Garamond" w:hAnsi="Garamond"/>
          <w:sz w:val="24"/>
          <w:szCs w:val="24"/>
          <w:lang w:val="en-US"/>
        </w:rPr>
        <w:t>Windows: 7, 8.1, 10(1607+),</w:t>
      </w:r>
      <w:r w:rsidR="000A7746" w:rsidRPr="00DF34BB">
        <w:rPr>
          <w:rFonts w:ascii="Garamond" w:hAnsi="Garamond"/>
          <w:sz w:val="24"/>
          <w:szCs w:val="24"/>
          <w:lang w:val="en-US"/>
        </w:rPr>
        <w:t xml:space="preserve"> </w:t>
      </w:r>
      <w:r w:rsidRPr="00DF34BB">
        <w:rPr>
          <w:rFonts w:ascii="Garamond" w:hAnsi="Garamond"/>
          <w:sz w:val="24"/>
          <w:szCs w:val="24"/>
          <w:lang w:val="en-US"/>
        </w:rPr>
        <w:t>Windows Server: 20</w:t>
      </w:r>
      <w:r w:rsidR="008B21D2" w:rsidRPr="00DF34BB">
        <w:rPr>
          <w:rFonts w:ascii="Garamond" w:hAnsi="Garamond"/>
          <w:sz w:val="24"/>
          <w:szCs w:val="24"/>
          <w:lang w:val="en-US"/>
        </w:rPr>
        <w:t>16+</w:t>
      </w:r>
      <w:r w:rsidRPr="00DF34BB">
        <w:rPr>
          <w:rFonts w:ascii="Garamond" w:hAnsi="Garamond"/>
          <w:sz w:val="24"/>
          <w:szCs w:val="24"/>
          <w:lang w:val="en-US"/>
        </w:rPr>
        <w:t>,</w:t>
      </w:r>
      <w:r w:rsidR="000A7746" w:rsidRPr="00DF34BB">
        <w:rPr>
          <w:rFonts w:ascii="Garamond" w:hAnsi="Garamond"/>
          <w:sz w:val="24"/>
          <w:szCs w:val="24"/>
          <w:lang w:val="en-US"/>
        </w:rPr>
        <w:t xml:space="preserve"> </w:t>
      </w:r>
    </w:p>
    <w:p w14:paraId="41CBEE6A" w14:textId="77777777" w:rsidR="002F2B19" w:rsidRPr="00DF34BB" w:rsidRDefault="002F2B19" w:rsidP="00A06AD4">
      <w:pPr>
        <w:spacing w:after="0" w:line="240" w:lineRule="auto"/>
        <w:jc w:val="both"/>
        <w:rPr>
          <w:rFonts w:ascii="Garamond" w:hAnsi="Garamond"/>
          <w:sz w:val="24"/>
          <w:szCs w:val="24"/>
        </w:rPr>
      </w:pPr>
      <w:r w:rsidRPr="00DF34BB">
        <w:rPr>
          <w:rFonts w:ascii="Garamond" w:hAnsi="Garamond"/>
          <w:sz w:val="24"/>
          <w:szCs w:val="24"/>
        </w:rPr>
        <w:t>Środowisk wirtualnych:</w:t>
      </w:r>
    </w:p>
    <w:p w14:paraId="23A52105" w14:textId="14CEDB83" w:rsidR="002F2B19" w:rsidRPr="00DF34BB" w:rsidRDefault="002F2B19" w:rsidP="00A06AD4">
      <w:pPr>
        <w:spacing w:after="0" w:line="240" w:lineRule="auto"/>
        <w:jc w:val="both"/>
        <w:rPr>
          <w:rFonts w:ascii="Garamond" w:hAnsi="Garamond"/>
          <w:sz w:val="24"/>
          <w:szCs w:val="24"/>
        </w:rPr>
      </w:pPr>
      <w:r w:rsidRPr="00DF34BB">
        <w:rPr>
          <w:rFonts w:ascii="Garamond" w:hAnsi="Garamond"/>
          <w:sz w:val="24"/>
          <w:szCs w:val="24"/>
        </w:rPr>
        <w:t>Hyper-V 2016+,</w:t>
      </w:r>
      <w:r w:rsidR="000A7746" w:rsidRPr="00DF34BB">
        <w:rPr>
          <w:rFonts w:ascii="Garamond" w:hAnsi="Garamond"/>
          <w:sz w:val="24"/>
          <w:szCs w:val="24"/>
        </w:rPr>
        <w:t xml:space="preserve"> </w:t>
      </w:r>
      <w:proofErr w:type="spellStart"/>
      <w:r w:rsidR="00E72BEF">
        <w:rPr>
          <w:rFonts w:ascii="Garamond" w:hAnsi="Garamond"/>
          <w:sz w:val="24"/>
          <w:szCs w:val="24"/>
        </w:rPr>
        <w:t>VMware</w:t>
      </w:r>
      <w:proofErr w:type="spellEnd"/>
      <w:r w:rsidR="00E72BEF">
        <w:rPr>
          <w:rFonts w:ascii="Garamond" w:hAnsi="Garamond"/>
          <w:sz w:val="24"/>
          <w:szCs w:val="24"/>
        </w:rPr>
        <w:t>: 6.7+.</w:t>
      </w:r>
    </w:p>
    <w:p w14:paraId="10F0946A" w14:textId="6DCE7F17" w:rsidR="002F2B19" w:rsidRPr="00DF34BB" w:rsidRDefault="002F2B19" w:rsidP="00A06AD4">
      <w:pPr>
        <w:spacing w:after="0" w:line="240" w:lineRule="auto"/>
        <w:jc w:val="both"/>
        <w:rPr>
          <w:rFonts w:ascii="Garamond" w:hAnsi="Garamond"/>
          <w:sz w:val="24"/>
          <w:szCs w:val="24"/>
        </w:rPr>
      </w:pPr>
      <w:r w:rsidRPr="00DF34BB">
        <w:rPr>
          <w:rFonts w:ascii="Garamond" w:hAnsi="Garamond"/>
          <w:sz w:val="24"/>
          <w:szCs w:val="24"/>
        </w:rPr>
        <w:t xml:space="preserve">Możliwość instalacji oraz uruchomienia serwera zarządzania na hostach fizycznych, maszynach wirtualnych czy też kontenerach </w:t>
      </w:r>
      <w:proofErr w:type="spellStart"/>
      <w:r w:rsidRPr="00DF34BB">
        <w:rPr>
          <w:rFonts w:ascii="Garamond" w:hAnsi="Garamond"/>
          <w:sz w:val="24"/>
          <w:szCs w:val="24"/>
        </w:rPr>
        <w:t>docker</w:t>
      </w:r>
      <w:proofErr w:type="spellEnd"/>
      <w:r w:rsidRPr="00DF34BB">
        <w:rPr>
          <w:rFonts w:ascii="Garamond" w:hAnsi="Garamond"/>
          <w:sz w:val="24"/>
          <w:szCs w:val="24"/>
        </w:rPr>
        <w:t xml:space="preserve"> opartych o systemy:</w:t>
      </w:r>
    </w:p>
    <w:p w14:paraId="38C3AF5B" w14:textId="2BADADE8" w:rsidR="002F2B19" w:rsidRPr="00DF34BB" w:rsidRDefault="002F2B19" w:rsidP="00A06AD4">
      <w:pPr>
        <w:spacing w:after="0" w:line="240" w:lineRule="auto"/>
        <w:jc w:val="both"/>
        <w:rPr>
          <w:rFonts w:ascii="Garamond" w:hAnsi="Garamond"/>
          <w:sz w:val="24"/>
          <w:szCs w:val="24"/>
          <w:lang w:val="en-US"/>
        </w:rPr>
      </w:pPr>
      <w:r w:rsidRPr="00DF34BB">
        <w:rPr>
          <w:rFonts w:ascii="Garamond" w:hAnsi="Garamond"/>
          <w:sz w:val="24"/>
          <w:szCs w:val="24"/>
          <w:lang w:val="en-US"/>
        </w:rPr>
        <w:t>Debian: 9+</w:t>
      </w:r>
      <w:r w:rsidR="000A7746" w:rsidRPr="00DF34BB">
        <w:rPr>
          <w:rFonts w:ascii="Garamond" w:hAnsi="Garamond"/>
          <w:sz w:val="24"/>
          <w:szCs w:val="24"/>
          <w:lang w:val="en-US"/>
        </w:rPr>
        <w:t xml:space="preserve">,  </w:t>
      </w:r>
      <w:r w:rsidRPr="00DF34BB">
        <w:rPr>
          <w:rFonts w:ascii="Garamond" w:hAnsi="Garamond"/>
          <w:sz w:val="24"/>
          <w:szCs w:val="24"/>
          <w:lang w:val="en-US"/>
        </w:rPr>
        <w:t>Ubuntu: 16.04+</w:t>
      </w:r>
      <w:r w:rsidR="000A7746" w:rsidRPr="00DF34BB">
        <w:rPr>
          <w:rFonts w:ascii="Garamond" w:hAnsi="Garamond"/>
          <w:sz w:val="24"/>
          <w:szCs w:val="24"/>
          <w:lang w:val="en-US"/>
        </w:rPr>
        <w:t xml:space="preserve">, </w:t>
      </w:r>
      <w:r w:rsidRPr="00DF34BB">
        <w:rPr>
          <w:rFonts w:ascii="Garamond" w:hAnsi="Garamond"/>
          <w:sz w:val="24"/>
          <w:szCs w:val="24"/>
          <w:lang w:val="en-US"/>
        </w:rPr>
        <w:t>Fedora: 29+</w:t>
      </w:r>
      <w:r w:rsidR="000A7746" w:rsidRPr="00DF34BB">
        <w:rPr>
          <w:rFonts w:ascii="Garamond" w:hAnsi="Garamond"/>
          <w:sz w:val="24"/>
          <w:szCs w:val="24"/>
          <w:lang w:val="en-US"/>
        </w:rPr>
        <w:t xml:space="preserve">, </w:t>
      </w:r>
      <w:proofErr w:type="spellStart"/>
      <w:r w:rsidRPr="00DF34BB">
        <w:rPr>
          <w:rFonts w:ascii="Garamond" w:hAnsi="Garamond"/>
          <w:sz w:val="24"/>
          <w:szCs w:val="24"/>
          <w:lang w:val="en-US"/>
        </w:rPr>
        <w:t>centOS</w:t>
      </w:r>
      <w:proofErr w:type="spellEnd"/>
      <w:r w:rsidRPr="00DF34BB">
        <w:rPr>
          <w:rFonts w:ascii="Garamond" w:hAnsi="Garamond"/>
          <w:sz w:val="24"/>
          <w:szCs w:val="24"/>
          <w:lang w:val="en-US"/>
        </w:rPr>
        <w:t>: 7+</w:t>
      </w:r>
      <w:r w:rsidR="000A7746" w:rsidRPr="00DF34BB">
        <w:rPr>
          <w:rFonts w:ascii="Garamond" w:hAnsi="Garamond"/>
          <w:sz w:val="24"/>
          <w:szCs w:val="24"/>
          <w:lang w:val="en-US"/>
        </w:rPr>
        <w:t xml:space="preserve">, </w:t>
      </w:r>
      <w:r w:rsidRPr="00DF34BB">
        <w:rPr>
          <w:rFonts w:ascii="Garamond" w:hAnsi="Garamond"/>
          <w:sz w:val="24"/>
          <w:szCs w:val="24"/>
          <w:lang w:val="en-US"/>
        </w:rPr>
        <w:t>RHEL: 6+</w:t>
      </w:r>
      <w:r w:rsidR="000A7746" w:rsidRPr="00DF34BB">
        <w:rPr>
          <w:rFonts w:ascii="Garamond" w:hAnsi="Garamond"/>
          <w:sz w:val="24"/>
          <w:szCs w:val="24"/>
          <w:lang w:val="en-US"/>
        </w:rPr>
        <w:t xml:space="preserve">, </w:t>
      </w:r>
      <w:r w:rsidRPr="00DF34BB">
        <w:rPr>
          <w:rFonts w:ascii="Garamond" w:hAnsi="Garamond"/>
          <w:sz w:val="24"/>
          <w:szCs w:val="24"/>
          <w:lang w:val="en-US"/>
        </w:rPr>
        <w:t>openSUSE: 15+</w:t>
      </w:r>
      <w:r w:rsidR="000A7746" w:rsidRPr="00DF34BB">
        <w:rPr>
          <w:rFonts w:ascii="Garamond" w:hAnsi="Garamond"/>
          <w:sz w:val="24"/>
          <w:szCs w:val="24"/>
          <w:lang w:val="en-US"/>
        </w:rPr>
        <w:t xml:space="preserve">, </w:t>
      </w:r>
      <w:r w:rsidRPr="00DF34BB">
        <w:rPr>
          <w:rFonts w:ascii="Garamond" w:hAnsi="Garamond"/>
          <w:sz w:val="24"/>
          <w:szCs w:val="24"/>
          <w:lang w:val="en-US"/>
        </w:rPr>
        <w:t>SUSE</w:t>
      </w:r>
      <w:r w:rsidR="000A7746" w:rsidRPr="00DF34BB">
        <w:rPr>
          <w:rFonts w:ascii="Garamond" w:hAnsi="Garamond"/>
          <w:sz w:val="24"/>
          <w:szCs w:val="24"/>
          <w:lang w:val="en-US"/>
        </w:rPr>
        <w:t xml:space="preserve"> </w:t>
      </w:r>
      <w:r w:rsidRPr="00DF34BB">
        <w:rPr>
          <w:rFonts w:ascii="Garamond" w:hAnsi="Garamond"/>
          <w:sz w:val="24"/>
          <w:szCs w:val="24"/>
          <w:lang w:val="en-US"/>
        </w:rPr>
        <w:t>Enterprise Linux (SLES): 12 SP2+</w:t>
      </w:r>
      <w:r w:rsidR="000A7746" w:rsidRPr="00DF34BB">
        <w:rPr>
          <w:rFonts w:ascii="Garamond" w:hAnsi="Garamond"/>
          <w:sz w:val="24"/>
          <w:szCs w:val="24"/>
          <w:lang w:val="en-US"/>
        </w:rPr>
        <w:t xml:space="preserve">, </w:t>
      </w:r>
      <w:r w:rsidRPr="00DF34BB">
        <w:rPr>
          <w:rFonts w:ascii="Garamond" w:hAnsi="Garamond"/>
          <w:sz w:val="24"/>
          <w:szCs w:val="24"/>
          <w:lang w:val="en-US"/>
        </w:rPr>
        <w:t>Windows Client: 7, 8.1, 10 (1607+)</w:t>
      </w:r>
      <w:r w:rsidR="000A7746" w:rsidRPr="00DF34BB">
        <w:rPr>
          <w:rFonts w:ascii="Garamond" w:hAnsi="Garamond"/>
          <w:sz w:val="24"/>
          <w:szCs w:val="24"/>
          <w:lang w:val="en-US"/>
        </w:rPr>
        <w:t xml:space="preserve">, </w:t>
      </w:r>
      <w:bookmarkStart w:id="2" w:name="_30j0zll"/>
      <w:bookmarkEnd w:id="2"/>
      <w:r w:rsidRPr="00DF34BB">
        <w:rPr>
          <w:rFonts w:ascii="Garamond" w:hAnsi="Garamond"/>
          <w:sz w:val="24"/>
          <w:szCs w:val="24"/>
          <w:lang w:val="en-US"/>
        </w:rPr>
        <w:t>Windows Server: 201</w:t>
      </w:r>
      <w:r w:rsidR="008B21D2" w:rsidRPr="00DF34BB">
        <w:rPr>
          <w:rFonts w:ascii="Garamond" w:hAnsi="Garamond"/>
          <w:sz w:val="24"/>
          <w:szCs w:val="24"/>
          <w:lang w:val="en-US"/>
        </w:rPr>
        <w:t>6</w:t>
      </w:r>
      <w:r w:rsidR="007C50A1" w:rsidRPr="00DF34BB">
        <w:rPr>
          <w:rFonts w:ascii="Garamond" w:hAnsi="Garamond"/>
          <w:sz w:val="24"/>
          <w:szCs w:val="24"/>
          <w:lang w:val="en-US"/>
        </w:rPr>
        <w:t>+</w:t>
      </w:r>
      <w:r w:rsidRPr="00DF34BB">
        <w:rPr>
          <w:rFonts w:ascii="Garamond" w:hAnsi="Garamond"/>
          <w:sz w:val="24"/>
          <w:szCs w:val="24"/>
          <w:lang w:val="en-US"/>
        </w:rPr>
        <w:t>,</w:t>
      </w:r>
      <w:r w:rsidR="007C50A1" w:rsidRPr="00DF34BB">
        <w:rPr>
          <w:rFonts w:ascii="Garamond" w:hAnsi="Garamond"/>
          <w:sz w:val="24"/>
          <w:szCs w:val="24"/>
          <w:lang w:val="en-US"/>
        </w:rPr>
        <w:t xml:space="preserve"> </w:t>
      </w:r>
    </w:p>
    <w:p w14:paraId="47E945A2" w14:textId="77777777" w:rsidR="00BF0B56" w:rsidRPr="00A16DE6" w:rsidRDefault="00BF0B56" w:rsidP="00A06AD4">
      <w:pPr>
        <w:spacing w:after="0" w:line="240" w:lineRule="auto"/>
        <w:jc w:val="both"/>
        <w:rPr>
          <w:rFonts w:ascii="Garamond" w:hAnsi="Garamond"/>
          <w:b/>
          <w:sz w:val="24"/>
          <w:szCs w:val="24"/>
          <w:lang w:val="en-US"/>
        </w:rPr>
      </w:pPr>
      <w:bookmarkStart w:id="3" w:name="_y5kdyr3nat9u"/>
      <w:bookmarkEnd w:id="3"/>
    </w:p>
    <w:p w14:paraId="462B1298" w14:textId="77777777" w:rsidR="002F2B19" w:rsidRPr="00BF0B56" w:rsidRDefault="002F2B19" w:rsidP="00A06AD4">
      <w:pPr>
        <w:spacing w:after="0" w:line="240" w:lineRule="auto"/>
        <w:jc w:val="both"/>
        <w:rPr>
          <w:rFonts w:ascii="Garamond" w:hAnsi="Garamond"/>
          <w:b/>
          <w:sz w:val="24"/>
          <w:szCs w:val="24"/>
        </w:rPr>
      </w:pPr>
      <w:r w:rsidRPr="00BF0B56">
        <w:rPr>
          <w:rFonts w:ascii="Garamond" w:hAnsi="Garamond"/>
          <w:b/>
          <w:sz w:val="24"/>
          <w:szCs w:val="24"/>
        </w:rPr>
        <w:t>Środowiska fizyczne i bazy danych</w:t>
      </w:r>
    </w:p>
    <w:p w14:paraId="7D753791" w14:textId="77777777" w:rsidR="002F2B19" w:rsidRPr="00DF34BB" w:rsidRDefault="002F2B19" w:rsidP="00A06AD4">
      <w:pPr>
        <w:numPr>
          <w:ilvl w:val="0"/>
          <w:numId w:val="3"/>
        </w:numPr>
        <w:spacing w:after="0" w:line="240" w:lineRule="auto"/>
        <w:ind w:hanging="720"/>
        <w:jc w:val="both"/>
        <w:rPr>
          <w:rFonts w:ascii="Garamond" w:hAnsi="Garamond"/>
          <w:sz w:val="24"/>
          <w:szCs w:val="24"/>
        </w:rPr>
      </w:pPr>
      <w:r w:rsidRPr="00DF34BB">
        <w:rPr>
          <w:rFonts w:ascii="Garamond" w:hAnsi="Garamond"/>
          <w:sz w:val="24"/>
          <w:szCs w:val="24"/>
        </w:rPr>
        <w:t>Rozwiązanie powinno umożliwiać tworzenie grup urządzeń w celu automatyzacji procesów podczas pracy z urządzeniami.</w:t>
      </w:r>
    </w:p>
    <w:p w14:paraId="14E1BA87" w14:textId="77777777" w:rsidR="002F2B19" w:rsidRPr="00DF34BB" w:rsidRDefault="002F2B19" w:rsidP="00A06AD4">
      <w:pPr>
        <w:numPr>
          <w:ilvl w:val="0"/>
          <w:numId w:val="3"/>
        </w:numPr>
        <w:spacing w:after="0" w:line="240" w:lineRule="auto"/>
        <w:ind w:hanging="720"/>
        <w:jc w:val="both"/>
        <w:rPr>
          <w:rFonts w:ascii="Garamond" w:hAnsi="Garamond"/>
          <w:sz w:val="24"/>
          <w:szCs w:val="24"/>
        </w:rPr>
      </w:pPr>
      <w:r w:rsidRPr="00DF34BB">
        <w:rPr>
          <w:rFonts w:ascii="Garamond" w:hAnsi="Garamond"/>
          <w:sz w:val="24"/>
          <w:szCs w:val="24"/>
        </w:rPr>
        <w:t xml:space="preserve">Produkt musi posiadać możliwość tworzenia zadań dla grupy urządzeń oraz dla wybranych urządzeń. </w:t>
      </w:r>
    </w:p>
    <w:p w14:paraId="32BD8278" w14:textId="77777777" w:rsidR="002F2B19" w:rsidRPr="00DF34BB" w:rsidRDefault="002F2B19" w:rsidP="00A06AD4">
      <w:pPr>
        <w:numPr>
          <w:ilvl w:val="0"/>
          <w:numId w:val="3"/>
        </w:numPr>
        <w:spacing w:after="0" w:line="240" w:lineRule="auto"/>
        <w:ind w:hanging="720"/>
        <w:jc w:val="both"/>
        <w:rPr>
          <w:rFonts w:ascii="Garamond" w:hAnsi="Garamond"/>
          <w:sz w:val="24"/>
          <w:szCs w:val="24"/>
        </w:rPr>
      </w:pPr>
      <w:r w:rsidRPr="00DF34BB">
        <w:rPr>
          <w:rFonts w:ascii="Garamond" w:hAnsi="Garamond"/>
          <w:sz w:val="24"/>
          <w:szCs w:val="24"/>
        </w:rPr>
        <w:t>Rozwiązanie musi pozwalać na automatyczne wyłączenie stacji roboczej po wykonaniu kopii zapasowej.</w:t>
      </w:r>
    </w:p>
    <w:p w14:paraId="2B42FCA1" w14:textId="77777777" w:rsidR="002F2B19" w:rsidRPr="00DF34BB" w:rsidRDefault="002F2B19" w:rsidP="00A06AD4">
      <w:pPr>
        <w:numPr>
          <w:ilvl w:val="0"/>
          <w:numId w:val="3"/>
        </w:numPr>
        <w:spacing w:after="0" w:line="240" w:lineRule="auto"/>
        <w:ind w:hanging="720"/>
        <w:jc w:val="both"/>
        <w:rPr>
          <w:rFonts w:ascii="Garamond" w:hAnsi="Garamond"/>
          <w:sz w:val="24"/>
          <w:szCs w:val="24"/>
        </w:rPr>
      </w:pPr>
      <w:r w:rsidRPr="00DF34BB">
        <w:rPr>
          <w:rFonts w:ascii="Garamond" w:hAnsi="Garamond"/>
          <w:sz w:val="24"/>
          <w:szCs w:val="24"/>
        </w:rPr>
        <w:t xml:space="preserve">Rozwiązanie backupowe musi pozwalać na zabezpieczanie zaszyfrowanych partycji min. BitLocker, </w:t>
      </w:r>
      <w:proofErr w:type="spellStart"/>
      <w:r w:rsidRPr="00DF34BB">
        <w:rPr>
          <w:rFonts w:ascii="Garamond" w:hAnsi="Garamond"/>
          <w:sz w:val="24"/>
          <w:szCs w:val="24"/>
        </w:rPr>
        <w:t>Veracrypt</w:t>
      </w:r>
      <w:proofErr w:type="spellEnd"/>
      <w:r w:rsidRPr="00DF34BB">
        <w:rPr>
          <w:rFonts w:ascii="Garamond" w:hAnsi="Garamond"/>
          <w:sz w:val="24"/>
          <w:szCs w:val="24"/>
        </w:rPr>
        <w:t xml:space="preserve">, </w:t>
      </w:r>
      <w:proofErr w:type="spellStart"/>
      <w:r w:rsidRPr="00DF34BB">
        <w:rPr>
          <w:rFonts w:ascii="Garamond" w:hAnsi="Garamond"/>
          <w:sz w:val="24"/>
          <w:szCs w:val="24"/>
        </w:rPr>
        <w:t>TrueCrypt</w:t>
      </w:r>
      <w:proofErr w:type="spellEnd"/>
      <w:r w:rsidRPr="00DF34BB">
        <w:rPr>
          <w:rFonts w:ascii="Garamond" w:hAnsi="Garamond"/>
          <w:sz w:val="24"/>
          <w:szCs w:val="24"/>
        </w:rPr>
        <w:t xml:space="preserve">, </w:t>
      </w:r>
      <w:proofErr w:type="spellStart"/>
      <w:r w:rsidRPr="00DF34BB">
        <w:rPr>
          <w:rFonts w:ascii="Garamond" w:hAnsi="Garamond"/>
          <w:sz w:val="24"/>
          <w:szCs w:val="24"/>
        </w:rPr>
        <w:t>Eset</w:t>
      </w:r>
      <w:proofErr w:type="spellEnd"/>
      <w:r w:rsidRPr="00DF34BB">
        <w:rPr>
          <w:rFonts w:ascii="Garamond" w:hAnsi="Garamond"/>
          <w:sz w:val="24"/>
          <w:szCs w:val="24"/>
        </w:rPr>
        <w:t xml:space="preserve"> </w:t>
      </w:r>
      <w:proofErr w:type="spellStart"/>
      <w:r w:rsidRPr="00DF34BB">
        <w:rPr>
          <w:rFonts w:ascii="Garamond" w:hAnsi="Garamond"/>
          <w:sz w:val="24"/>
          <w:szCs w:val="24"/>
        </w:rPr>
        <w:t>Endpoint</w:t>
      </w:r>
      <w:proofErr w:type="spellEnd"/>
      <w:r w:rsidRPr="00DF34BB">
        <w:rPr>
          <w:rFonts w:ascii="Garamond" w:hAnsi="Garamond"/>
          <w:sz w:val="24"/>
          <w:szCs w:val="24"/>
        </w:rPr>
        <w:t xml:space="preserve"> </w:t>
      </w:r>
      <w:proofErr w:type="spellStart"/>
      <w:r w:rsidRPr="00DF34BB">
        <w:rPr>
          <w:rFonts w:ascii="Garamond" w:hAnsi="Garamond"/>
          <w:sz w:val="24"/>
          <w:szCs w:val="24"/>
        </w:rPr>
        <w:t>Encryption</w:t>
      </w:r>
      <w:proofErr w:type="spellEnd"/>
      <w:r w:rsidRPr="00DF34BB">
        <w:rPr>
          <w:rFonts w:ascii="Garamond" w:hAnsi="Garamond"/>
          <w:sz w:val="24"/>
          <w:szCs w:val="24"/>
        </w:rPr>
        <w:t>.</w:t>
      </w:r>
    </w:p>
    <w:p w14:paraId="43E26775" w14:textId="77777777" w:rsidR="002F2B19" w:rsidRPr="00DF34BB" w:rsidRDefault="002F2B19" w:rsidP="00A06AD4">
      <w:pPr>
        <w:numPr>
          <w:ilvl w:val="0"/>
          <w:numId w:val="3"/>
        </w:numPr>
        <w:spacing w:after="0" w:line="240" w:lineRule="auto"/>
        <w:ind w:hanging="720"/>
        <w:jc w:val="both"/>
        <w:rPr>
          <w:rFonts w:ascii="Garamond" w:hAnsi="Garamond"/>
          <w:sz w:val="24"/>
          <w:szCs w:val="24"/>
        </w:rPr>
      </w:pPr>
      <w:r w:rsidRPr="00DF34BB">
        <w:rPr>
          <w:rFonts w:ascii="Garamond" w:hAnsi="Garamond"/>
          <w:sz w:val="24"/>
          <w:szCs w:val="24"/>
        </w:rPr>
        <w:t>System jest niezależny od wersji Microsoft SQL i musi umożliwiać przywracanie danych SQL dla tej samej lub nowszej wersji.</w:t>
      </w:r>
    </w:p>
    <w:p w14:paraId="5FA7CB78" w14:textId="77777777" w:rsidR="002F2B19" w:rsidRPr="00DF34BB" w:rsidRDefault="002F2B19" w:rsidP="00A06AD4">
      <w:pPr>
        <w:numPr>
          <w:ilvl w:val="0"/>
          <w:numId w:val="3"/>
        </w:numPr>
        <w:spacing w:after="0" w:line="240" w:lineRule="auto"/>
        <w:ind w:hanging="720"/>
        <w:jc w:val="both"/>
        <w:rPr>
          <w:rFonts w:ascii="Garamond" w:hAnsi="Garamond"/>
          <w:sz w:val="24"/>
          <w:szCs w:val="24"/>
        </w:rPr>
      </w:pPr>
      <w:r w:rsidRPr="00DF34BB">
        <w:rPr>
          <w:rFonts w:ascii="Garamond" w:hAnsi="Garamond"/>
          <w:sz w:val="24"/>
          <w:szCs w:val="24"/>
        </w:rPr>
        <w:t>System musi obsługiwać również narzędzia RMAN firmy Oracle do tworzenia kopii zapasowych i odzyskiwania. Dodatkowo system musi obsługiwać funkcję przyrostowego scalania danych.</w:t>
      </w:r>
    </w:p>
    <w:p w14:paraId="43359DE0" w14:textId="77777777" w:rsidR="002F2B19" w:rsidRPr="00DF34BB" w:rsidRDefault="002F2B19" w:rsidP="00A06AD4">
      <w:pPr>
        <w:numPr>
          <w:ilvl w:val="0"/>
          <w:numId w:val="3"/>
        </w:numPr>
        <w:spacing w:after="0" w:line="240" w:lineRule="auto"/>
        <w:ind w:hanging="720"/>
        <w:jc w:val="both"/>
        <w:rPr>
          <w:rFonts w:ascii="Garamond" w:hAnsi="Garamond"/>
          <w:sz w:val="24"/>
          <w:szCs w:val="24"/>
        </w:rPr>
      </w:pPr>
      <w:r w:rsidRPr="00DF34BB">
        <w:rPr>
          <w:rFonts w:ascii="Garamond" w:hAnsi="Garamond"/>
          <w:sz w:val="24"/>
          <w:szCs w:val="24"/>
        </w:rPr>
        <w:t>System kopii zapasowej musi wspierać odtwarzanie pojedynczych plików z systemów Windows oraz Linux.</w:t>
      </w:r>
    </w:p>
    <w:p w14:paraId="7AF667B3" w14:textId="77777777" w:rsidR="002F2B19" w:rsidRPr="00DF34BB" w:rsidRDefault="002F2B19" w:rsidP="00A06AD4">
      <w:pPr>
        <w:numPr>
          <w:ilvl w:val="0"/>
          <w:numId w:val="3"/>
        </w:numPr>
        <w:spacing w:after="0" w:line="240" w:lineRule="auto"/>
        <w:ind w:hanging="720"/>
        <w:jc w:val="both"/>
        <w:rPr>
          <w:rFonts w:ascii="Garamond" w:hAnsi="Garamond"/>
          <w:sz w:val="24"/>
          <w:szCs w:val="24"/>
        </w:rPr>
      </w:pPr>
      <w:r w:rsidRPr="00DF34BB">
        <w:rPr>
          <w:rFonts w:ascii="Garamond" w:hAnsi="Garamond"/>
          <w:sz w:val="24"/>
          <w:szCs w:val="24"/>
        </w:rPr>
        <w:t>W przypadku niedostępności źródła danych, system musi oczekiwać na powrót dostępności źródła danych przez określony przez administratora okres. W przypadku braku powrotu dostępności źródła, system musi podjąć ustaloną przez administratora liczbę prób kontynuacji kopii. W przypadku powrotu źródła danych system musi kontynuować zadanie backupu od momentu, w którym wystąpiła niedostępność źródła - system nie może rozpoczynać zadania od punktu początkowego i rozpoczynać przesyłania kopii od zera. W przypadku braku powrotu źródła danych system powinien zakończyć zadanie błędem.</w:t>
      </w:r>
    </w:p>
    <w:p w14:paraId="59F52940" w14:textId="77777777" w:rsidR="002F2B19" w:rsidRPr="00DF34BB" w:rsidRDefault="002F2B19" w:rsidP="00A06AD4">
      <w:pPr>
        <w:numPr>
          <w:ilvl w:val="0"/>
          <w:numId w:val="3"/>
        </w:numPr>
        <w:spacing w:after="0" w:line="240" w:lineRule="auto"/>
        <w:ind w:hanging="720"/>
        <w:jc w:val="both"/>
        <w:rPr>
          <w:rFonts w:ascii="Garamond" w:hAnsi="Garamond"/>
          <w:sz w:val="24"/>
          <w:szCs w:val="24"/>
        </w:rPr>
      </w:pPr>
      <w:r w:rsidRPr="00DF34BB">
        <w:rPr>
          <w:rFonts w:ascii="Garamond" w:hAnsi="Garamond"/>
          <w:sz w:val="24"/>
          <w:szCs w:val="24"/>
        </w:rPr>
        <w:t xml:space="preserve">Odtwarzanie </w:t>
      </w:r>
      <w:proofErr w:type="spellStart"/>
      <w:r w:rsidRPr="00DF34BB">
        <w:rPr>
          <w:rFonts w:ascii="Garamond" w:hAnsi="Garamond"/>
          <w:sz w:val="24"/>
          <w:szCs w:val="24"/>
        </w:rPr>
        <w:t>Bare</w:t>
      </w:r>
      <w:proofErr w:type="spellEnd"/>
      <w:r w:rsidRPr="00DF34BB">
        <w:rPr>
          <w:rFonts w:ascii="Garamond" w:hAnsi="Garamond"/>
          <w:sz w:val="24"/>
          <w:szCs w:val="24"/>
        </w:rPr>
        <w:t xml:space="preserve"> Metal </w:t>
      </w:r>
      <w:proofErr w:type="spellStart"/>
      <w:r w:rsidRPr="00DF34BB">
        <w:rPr>
          <w:rFonts w:ascii="Garamond" w:hAnsi="Garamond"/>
          <w:sz w:val="24"/>
          <w:szCs w:val="24"/>
        </w:rPr>
        <w:t>Restore</w:t>
      </w:r>
      <w:proofErr w:type="spellEnd"/>
      <w:r w:rsidRPr="00DF34BB">
        <w:rPr>
          <w:rFonts w:ascii="Garamond" w:hAnsi="Garamond"/>
          <w:sz w:val="24"/>
          <w:szCs w:val="24"/>
        </w:rPr>
        <w:t xml:space="preserve"> w Systemie może odbywać się na takim samym sprzęcie, jak ten który był </w:t>
      </w:r>
      <w:proofErr w:type="spellStart"/>
      <w:r w:rsidRPr="00DF34BB">
        <w:rPr>
          <w:rFonts w:ascii="Garamond" w:hAnsi="Garamond"/>
          <w:sz w:val="24"/>
          <w:szCs w:val="24"/>
        </w:rPr>
        <w:t>backupowany</w:t>
      </w:r>
      <w:proofErr w:type="spellEnd"/>
      <w:r w:rsidRPr="00DF34BB">
        <w:rPr>
          <w:rFonts w:ascii="Garamond" w:hAnsi="Garamond"/>
          <w:sz w:val="24"/>
          <w:szCs w:val="24"/>
        </w:rPr>
        <w:t>, jak również na zupełnie innym komputerze lub serwerze z automatycznym dopasowaniem sterowników oraz z możliwością dodania sterowników przez użytkownika.</w:t>
      </w:r>
    </w:p>
    <w:p w14:paraId="2D3C5365" w14:textId="77777777" w:rsidR="002F2B19" w:rsidRPr="00DF34BB" w:rsidRDefault="002F2B19" w:rsidP="00A06AD4">
      <w:pPr>
        <w:numPr>
          <w:ilvl w:val="0"/>
          <w:numId w:val="3"/>
        </w:numPr>
        <w:spacing w:after="0" w:line="240" w:lineRule="auto"/>
        <w:ind w:hanging="720"/>
        <w:jc w:val="both"/>
        <w:rPr>
          <w:rFonts w:ascii="Garamond" w:hAnsi="Garamond"/>
          <w:sz w:val="24"/>
          <w:szCs w:val="24"/>
        </w:rPr>
      </w:pPr>
      <w:r w:rsidRPr="00DF34BB">
        <w:rPr>
          <w:rFonts w:ascii="Garamond" w:hAnsi="Garamond"/>
          <w:sz w:val="24"/>
          <w:szCs w:val="24"/>
        </w:rPr>
        <w:t xml:space="preserve">Rozwiązanie powinno umożliwiać uruchamianie procesu </w:t>
      </w:r>
      <w:proofErr w:type="spellStart"/>
      <w:r w:rsidRPr="00DF34BB">
        <w:rPr>
          <w:rFonts w:ascii="Garamond" w:hAnsi="Garamond"/>
          <w:sz w:val="24"/>
          <w:szCs w:val="24"/>
        </w:rPr>
        <w:t>Bare</w:t>
      </w:r>
      <w:proofErr w:type="spellEnd"/>
      <w:r w:rsidRPr="00DF34BB">
        <w:rPr>
          <w:rFonts w:ascii="Garamond" w:hAnsi="Garamond"/>
          <w:sz w:val="24"/>
          <w:szCs w:val="24"/>
        </w:rPr>
        <w:t xml:space="preserve"> Metal </w:t>
      </w:r>
      <w:proofErr w:type="spellStart"/>
      <w:r w:rsidRPr="00DF34BB">
        <w:rPr>
          <w:rFonts w:ascii="Garamond" w:hAnsi="Garamond"/>
          <w:sz w:val="24"/>
          <w:szCs w:val="24"/>
        </w:rPr>
        <w:t>Restore</w:t>
      </w:r>
      <w:proofErr w:type="spellEnd"/>
      <w:r w:rsidRPr="00DF34BB">
        <w:rPr>
          <w:rFonts w:ascii="Garamond" w:hAnsi="Garamond"/>
          <w:sz w:val="24"/>
          <w:szCs w:val="24"/>
        </w:rPr>
        <w:t xml:space="preserve"> z dowolnego </w:t>
      </w:r>
      <w:proofErr w:type="spellStart"/>
      <w:r w:rsidRPr="00DF34BB">
        <w:rPr>
          <w:rFonts w:ascii="Garamond" w:hAnsi="Garamond"/>
          <w:sz w:val="24"/>
          <w:szCs w:val="24"/>
        </w:rPr>
        <w:t>bootowalnego</w:t>
      </w:r>
      <w:proofErr w:type="spellEnd"/>
      <w:r w:rsidRPr="00DF34BB">
        <w:rPr>
          <w:rFonts w:ascii="Garamond" w:hAnsi="Garamond"/>
          <w:sz w:val="24"/>
          <w:szCs w:val="24"/>
        </w:rPr>
        <w:t xml:space="preserve"> nośnika danych.</w:t>
      </w:r>
    </w:p>
    <w:p w14:paraId="7E5806AE" w14:textId="77777777" w:rsidR="002F2B19" w:rsidRPr="00DF34BB" w:rsidRDefault="002F2B19" w:rsidP="00A06AD4">
      <w:pPr>
        <w:numPr>
          <w:ilvl w:val="0"/>
          <w:numId w:val="3"/>
        </w:numPr>
        <w:spacing w:after="0" w:line="240" w:lineRule="auto"/>
        <w:ind w:hanging="720"/>
        <w:jc w:val="both"/>
        <w:rPr>
          <w:rFonts w:ascii="Garamond" w:hAnsi="Garamond"/>
          <w:sz w:val="24"/>
          <w:szCs w:val="24"/>
        </w:rPr>
      </w:pPr>
      <w:r w:rsidRPr="00DF34BB">
        <w:rPr>
          <w:rFonts w:ascii="Garamond" w:hAnsi="Garamond"/>
          <w:sz w:val="24"/>
          <w:szCs w:val="24"/>
        </w:rPr>
        <w:lastRenderedPageBreak/>
        <w:t>Rozwiązanie powinno wspierać odtwarzanie danych w scenariuszach P2P, P2V, V2P, V2V.</w:t>
      </w:r>
    </w:p>
    <w:p w14:paraId="12053BDF" w14:textId="77777777" w:rsidR="002F2B19" w:rsidRPr="00DF34BB" w:rsidRDefault="002F2B19" w:rsidP="00A06AD4">
      <w:pPr>
        <w:numPr>
          <w:ilvl w:val="0"/>
          <w:numId w:val="3"/>
        </w:numPr>
        <w:spacing w:after="0" w:line="240" w:lineRule="auto"/>
        <w:ind w:hanging="720"/>
        <w:jc w:val="both"/>
        <w:rPr>
          <w:rFonts w:ascii="Garamond" w:hAnsi="Garamond"/>
          <w:sz w:val="24"/>
          <w:szCs w:val="24"/>
        </w:rPr>
      </w:pPr>
      <w:r w:rsidRPr="00DF34BB">
        <w:rPr>
          <w:rFonts w:ascii="Garamond" w:hAnsi="Garamond"/>
          <w:sz w:val="24"/>
          <w:szCs w:val="24"/>
        </w:rPr>
        <w:t>Rozwiązanie umożliwia odtwarzanie kopii obrazu dysku w wybranym formacie (RAW, VHD, VHDX, VMDK).</w:t>
      </w:r>
    </w:p>
    <w:p w14:paraId="6DD69AD2" w14:textId="77777777" w:rsidR="002F2B19" w:rsidRPr="00DF34BB" w:rsidRDefault="002F2B19" w:rsidP="00A06AD4">
      <w:pPr>
        <w:numPr>
          <w:ilvl w:val="0"/>
          <w:numId w:val="3"/>
        </w:numPr>
        <w:spacing w:after="0" w:line="240" w:lineRule="auto"/>
        <w:ind w:hanging="720"/>
        <w:jc w:val="both"/>
        <w:rPr>
          <w:rFonts w:ascii="Garamond" w:hAnsi="Garamond"/>
          <w:sz w:val="24"/>
          <w:szCs w:val="24"/>
        </w:rPr>
      </w:pPr>
      <w:r w:rsidRPr="00DF34BB">
        <w:rPr>
          <w:rFonts w:ascii="Garamond" w:hAnsi="Garamond"/>
          <w:sz w:val="24"/>
          <w:szCs w:val="24"/>
        </w:rPr>
        <w:t>Rozwiązanie musi umożliwiać odtwarzanie zasobów plikowych bez praw dostępu (tzw. ACL) oraz z prawami dostępu. Funkcjonalność ta musi być możliwa do skonfigurowania przez administratora na etapie konfiguracji procesu przywracania danych.</w:t>
      </w:r>
    </w:p>
    <w:p w14:paraId="5CFE6F10" w14:textId="77777777" w:rsidR="002F2B19" w:rsidRPr="00DF34BB" w:rsidRDefault="002F2B19" w:rsidP="00A06AD4">
      <w:pPr>
        <w:numPr>
          <w:ilvl w:val="0"/>
          <w:numId w:val="3"/>
        </w:numPr>
        <w:spacing w:after="0" w:line="240" w:lineRule="auto"/>
        <w:ind w:hanging="720"/>
        <w:jc w:val="both"/>
        <w:rPr>
          <w:rFonts w:ascii="Garamond" w:hAnsi="Garamond"/>
          <w:sz w:val="24"/>
          <w:szCs w:val="24"/>
        </w:rPr>
      </w:pPr>
      <w:r w:rsidRPr="00DF34BB">
        <w:rPr>
          <w:rFonts w:ascii="Garamond" w:hAnsi="Garamond"/>
          <w:sz w:val="24"/>
          <w:szCs w:val="24"/>
        </w:rPr>
        <w:t>Rozwiązanie musi umożliwiać przywracanie plików pomiędzy różnymi systemami operacyjnymi i systemami plików (np. odtwarzanie danych plikowych Linux na systemie Windows).</w:t>
      </w:r>
    </w:p>
    <w:p w14:paraId="2A9F875E" w14:textId="77777777" w:rsidR="00BF0B56" w:rsidRDefault="00BF0B56" w:rsidP="00A06AD4">
      <w:pPr>
        <w:spacing w:after="0" w:line="240" w:lineRule="auto"/>
        <w:jc w:val="both"/>
        <w:rPr>
          <w:rFonts w:ascii="Garamond" w:hAnsi="Garamond"/>
          <w:b/>
          <w:sz w:val="24"/>
          <w:szCs w:val="24"/>
        </w:rPr>
      </w:pPr>
      <w:bookmarkStart w:id="4" w:name="_x1ihffwv0bwe"/>
      <w:bookmarkEnd w:id="4"/>
    </w:p>
    <w:p w14:paraId="27F78D8F" w14:textId="77777777" w:rsidR="002F2B19" w:rsidRPr="00BF0B56" w:rsidRDefault="002F2B19" w:rsidP="00A06AD4">
      <w:pPr>
        <w:spacing w:after="0" w:line="240" w:lineRule="auto"/>
        <w:jc w:val="both"/>
        <w:rPr>
          <w:rFonts w:ascii="Garamond" w:hAnsi="Garamond"/>
          <w:b/>
          <w:sz w:val="24"/>
          <w:szCs w:val="24"/>
        </w:rPr>
      </w:pPr>
      <w:r w:rsidRPr="00BF0B56">
        <w:rPr>
          <w:rFonts w:ascii="Garamond" w:hAnsi="Garamond"/>
          <w:b/>
          <w:sz w:val="24"/>
          <w:szCs w:val="24"/>
        </w:rPr>
        <w:t>Środowiska wirtualne</w:t>
      </w:r>
    </w:p>
    <w:p w14:paraId="5EFE6B22" w14:textId="77777777" w:rsidR="002F2B19" w:rsidRPr="00DF34BB" w:rsidRDefault="002F2B19" w:rsidP="00A06AD4">
      <w:pPr>
        <w:numPr>
          <w:ilvl w:val="0"/>
          <w:numId w:val="4"/>
        </w:numPr>
        <w:spacing w:after="0" w:line="240" w:lineRule="auto"/>
        <w:ind w:hanging="720"/>
        <w:jc w:val="both"/>
        <w:rPr>
          <w:rFonts w:ascii="Garamond" w:hAnsi="Garamond"/>
          <w:sz w:val="24"/>
          <w:szCs w:val="24"/>
        </w:rPr>
      </w:pPr>
      <w:r w:rsidRPr="00DF34BB">
        <w:rPr>
          <w:rFonts w:ascii="Garamond" w:hAnsi="Garamond"/>
          <w:sz w:val="24"/>
          <w:szCs w:val="24"/>
        </w:rPr>
        <w:t xml:space="preserve">System musi wspierać kopię w trybie </w:t>
      </w:r>
      <w:proofErr w:type="spellStart"/>
      <w:r w:rsidRPr="00DF34BB">
        <w:rPr>
          <w:rFonts w:ascii="Garamond" w:hAnsi="Garamond"/>
          <w:sz w:val="24"/>
          <w:szCs w:val="24"/>
        </w:rPr>
        <w:t>application-aware</w:t>
      </w:r>
      <w:proofErr w:type="spellEnd"/>
      <w:r w:rsidRPr="00DF34BB">
        <w:rPr>
          <w:rFonts w:ascii="Garamond" w:hAnsi="Garamond"/>
          <w:sz w:val="24"/>
          <w:szCs w:val="24"/>
        </w:rPr>
        <w:t xml:space="preserve"> dla wszystkich wspieranych </w:t>
      </w:r>
      <w:proofErr w:type="spellStart"/>
      <w:r w:rsidRPr="00DF34BB">
        <w:rPr>
          <w:rFonts w:ascii="Garamond" w:hAnsi="Garamond"/>
          <w:sz w:val="24"/>
          <w:szCs w:val="24"/>
        </w:rPr>
        <w:t>wirtualizatorów</w:t>
      </w:r>
      <w:proofErr w:type="spellEnd"/>
      <w:r w:rsidRPr="00DF34BB">
        <w:rPr>
          <w:rFonts w:ascii="Garamond" w:hAnsi="Garamond"/>
          <w:sz w:val="24"/>
          <w:szCs w:val="24"/>
        </w:rPr>
        <w:t>.</w:t>
      </w:r>
    </w:p>
    <w:p w14:paraId="6160DC6E" w14:textId="77777777" w:rsidR="002F2B19" w:rsidRPr="00DF34BB" w:rsidRDefault="002F2B19" w:rsidP="00A06AD4">
      <w:pPr>
        <w:numPr>
          <w:ilvl w:val="0"/>
          <w:numId w:val="4"/>
        </w:numPr>
        <w:spacing w:after="0" w:line="240" w:lineRule="auto"/>
        <w:ind w:hanging="720"/>
        <w:jc w:val="both"/>
        <w:rPr>
          <w:rFonts w:ascii="Garamond" w:hAnsi="Garamond"/>
          <w:sz w:val="24"/>
          <w:szCs w:val="24"/>
        </w:rPr>
      </w:pPr>
      <w:r w:rsidRPr="00DF34BB">
        <w:rPr>
          <w:rFonts w:ascii="Garamond" w:hAnsi="Garamond"/>
          <w:sz w:val="24"/>
          <w:szCs w:val="24"/>
        </w:rPr>
        <w:t>System musi umożliwiać wykonywanie kopii maszyn wirtualnych z zastosowanie zaawansowanych metod transportu (</w:t>
      </w:r>
      <w:proofErr w:type="spellStart"/>
      <w:r w:rsidRPr="00DF34BB">
        <w:rPr>
          <w:rFonts w:ascii="Garamond" w:hAnsi="Garamond"/>
          <w:sz w:val="24"/>
          <w:szCs w:val="24"/>
        </w:rPr>
        <w:t>HotAdd</w:t>
      </w:r>
      <w:proofErr w:type="spellEnd"/>
      <w:r w:rsidRPr="00DF34BB">
        <w:rPr>
          <w:rFonts w:ascii="Garamond" w:hAnsi="Garamond"/>
          <w:sz w:val="24"/>
          <w:szCs w:val="24"/>
        </w:rPr>
        <w:t>, SAN, LAN), w tym metodami LAN-</w:t>
      </w:r>
      <w:proofErr w:type="spellStart"/>
      <w:r w:rsidRPr="00DF34BB">
        <w:rPr>
          <w:rFonts w:ascii="Garamond" w:hAnsi="Garamond"/>
          <w:sz w:val="24"/>
          <w:szCs w:val="24"/>
        </w:rPr>
        <w:t>Free</w:t>
      </w:r>
      <w:proofErr w:type="spellEnd"/>
      <w:r w:rsidRPr="00DF34BB">
        <w:rPr>
          <w:rFonts w:ascii="Garamond" w:hAnsi="Garamond"/>
          <w:sz w:val="24"/>
          <w:szCs w:val="24"/>
        </w:rPr>
        <w:t>, tj. takimi, które podczas wykonywania backupu nie obciążają interfejsów sieciowych maszyn wirtualnych.</w:t>
      </w:r>
    </w:p>
    <w:p w14:paraId="5BF54313" w14:textId="77777777" w:rsidR="002F2B19" w:rsidRPr="00DF34BB" w:rsidRDefault="002F2B19" w:rsidP="00A06AD4">
      <w:pPr>
        <w:numPr>
          <w:ilvl w:val="0"/>
          <w:numId w:val="4"/>
        </w:numPr>
        <w:spacing w:after="0" w:line="240" w:lineRule="auto"/>
        <w:ind w:hanging="720"/>
        <w:jc w:val="both"/>
        <w:rPr>
          <w:rFonts w:ascii="Garamond" w:hAnsi="Garamond"/>
          <w:sz w:val="24"/>
          <w:szCs w:val="24"/>
        </w:rPr>
      </w:pPr>
      <w:r w:rsidRPr="00DF34BB">
        <w:rPr>
          <w:rFonts w:ascii="Garamond" w:hAnsi="Garamond"/>
          <w:sz w:val="24"/>
          <w:szCs w:val="24"/>
        </w:rPr>
        <w:t xml:space="preserve">System kopii zapasowej musi wykorzystywać mechanizmy </w:t>
      </w:r>
      <w:proofErr w:type="spellStart"/>
      <w:r w:rsidRPr="00DF34BB">
        <w:rPr>
          <w:rFonts w:ascii="Garamond" w:hAnsi="Garamond"/>
          <w:sz w:val="24"/>
          <w:szCs w:val="24"/>
        </w:rPr>
        <w:t>Change</w:t>
      </w:r>
      <w:proofErr w:type="spellEnd"/>
      <w:r w:rsidRPr="00DF34BB">
        <w:rPr>
          <w:rFonts w:ascii="Garamond" w:hAnsi="Garamond"/>
          <w:sz w:val="24"/>
          <w:szCs w:val="24"/>
        </w:rPr>
        <w:t xml:space="preserve"> Block </w:t>
      </w:r>
      <w:proofErr w:type="spellStart"/>
      <w:r w:rsidRPr="00DF34BB">
        <w:rPr>
          <w:rFonts w:ascii="Garamond" w:hAnsi="Garamond"/>
          <w:sz w:val="24"/>
          <w:szCs w:val="24"/>
        </w:rPr>
        <w:t>Tracking</w:t>
      </w:r>
      <w:proofErr w:type="spellEnd"/>
      <w:r w:rsidRPr="00DF34BB">
        <w:rPr>
          <w:rFonts w:ascii="Garamond" w:hAnsi="Garamond"/>
          <w:sz w:val="24"/>
          <w:szCs w:val="24"/>
        </w:rPr>
        <w:t xml:space="preserve"> oraz </w:t>
      </w:r>
      <w:proofErr w:type="spellStart"/>
      <w:r w:rsidRPr="00DF34BB">
        <w:rPr>
          <w:rFonts w:ascii="Garamond" w:hAnsi="Garamond"/>
          <w:sz w:val="24"/>
          <w:szCs w:val="24"/>
        </w:rPr>
        <w:t>Replica</w:t>
      </w:r>
      <w:proofErr w:type="spellEnd"/>
      <w:r w:rsidRPr="00DF34BB">
        <w:rPr>
          <w:rFonts w:ascii="Garamond" w:hAnsi="Garamond"/>
          <w:sz w:val="24"/>
          <w:szCs w:val="24"/>
        </w:rPr>
        <w:t xml:space="preserve"> </w:t>
      </w:r>
      <w:proofErr w:type="spellStart"/>
      <w:r w:rsidRPr="00DF34BB">
        <w:rPr>
          <w:rFonts w:ascii="Garamond" w:hAnsi="Garamond"/>
          <w:sz w:val="24"/>
          <w:szCs w:val="24"/>
        </w:rPr>
        <w:t>Change</w:t>
      </w:r>
      <w:proofErr w:type="spellEnd"/>
      <w:r w:rsidRPr="00DF34BB">
        <w:rPr>
          <w:rFonts w:ascii="Garamond" w:hAnsi="Garamond"/>
          <w:sz w:val="24"/>
          <w:szCs w:val="24"/>
        </w:rPr>
        <w:t xml:space="preserve"> </w:t>
      </w:r>
      <w:proofErr w:type="spellStart"/>
      <w:r w:rsidRPr="00DF34BB">
        <w:rPr>
          <w:rFonts w:ascii="Garamond" w:hAnsi="Garamond"/>
          <w:sz w:val="24"/>
          <w:szCs w:val="24"/>
        </w:rPr>
        <w:t>Tracking</w:t>
      </w:r>
      <w:proofErr w:type="spellEnd"/>
      <w:r w:rsidRPr="00DF34BB">
        <w:rPr>
          <w:rFonts w:ascii="Garamond" w:hAnsi="Garamond"/>
          <w:sz w:val="24"/>
          <w:szCs w:val="24"/>
        </w:rPr>
        <w:t xml:space="preserve"> dla wspieranych przez producenta platformach </w:t>
      </w:r>
      <w:proofErr w:type="spellStart"/>
      <w:r w:rsidRPr="00DF34BB">
        <w:rPr>
          <w:rFonts w:ascii="Garamond" w:hAnsi="Garamond"/>
          <w:sz w:val="24"/>
          <w:szCs w:val="24"/>
        </w:rPr>
        <w:t>wirtualizacyjnych</w:t>
      </w:r>
      <w:proofErr w:type="spellEnd"/>
      <w:r w:rsidRPr="00DF34BB">
        <w:rPr>
          <w:rFonts w:ascii="Garamond" w:hAnsi="Garamond"/>
          <w:sz w:val="24"/>
          <w:szCs w:val="24"/>
        </w:rPr>
        <w:t xml:space="preserve">. </w:t>
      </w:r>
    </w:p>
    <w:p w14:paraId="6B1B04F2" w14:textId="77777777" w:rsidR="002F2B19" w:rsidRPr="00DF34BB" w:rsidRDefault="002F2B19" w:rsidP="00A06AD4">
      <w:pPr>
        <w:numPr>
          <w:ilvl w:val="0"/>
          <w:numId w:val="4"/>
        </w:numPr>
        <w:spacing w:after="0" w:line="240" w:lineRule="auto"/>
        <w:ind w:hanging="720"/>
        <w:jc w:val="both"/>
        <w:rPr>
          <w:rFonts w:ascii="Garamond" w:hAnsi="Garamond"/>
          <w:sz w:val="24"/>
          <w:szCs w:val="24"/>
        </w:rPr>
      </w:pPr>
      <w:r w:rsidRPr="00DF34BB">
        <w:rPr>
          <w:rFonts w:ascii="Garamond" w:hAnsi="Garamond"/>
          <w:sz w:val="24"/>
          <w:szCs w:val="24"/>
        </w:rPr>
        <w:t xml:space="preserve">Rozwiązanie producenta musi być certyfikowane przez dostawcę platformy </w:t>
      </w:r>
      <w:proofErr w:type="spellStart"/>
      <w:r w:rsidRPr="00DF34BB">
        <w:rPr>
          <w:rFonts w:ascii="Garamond" w:hAnsi="Garamond"/>
          <w:sz w:val="24"/>
          <w:szCs w:val="24"/>
        </w:rPr>
        <w:t>wirtualizacyjnej</w:t>
      </w:r>
      <w:proofErr w:type="spellEnd"/>
      <w:r w:rsidRPr="00DF34BB">
        <w:rPr>
          <w:rFonts w:ascii="Garamond" w:hAnsi="Garamond"/>
          <w:sz w:val="24"/>
          <w:szCs w:val="24"/>
        </w:rPr>
        <w:t>, tj. producent musi uczestniczyć w programie Technology Alliance Partner.</w:t>
      </w:r>
    </w:p>
    <w:p w14:paraId="069997FA" w14:textId="77777777" w:rsidR="002F2B19" w:rsidRPr="00DF34BB" w:rsidRDefault="002F2B19" w:rsidP="00A06AD4">
      <w:pPr>
        <w:numPr>
          <w:ilvl w:val="0"/>
          <w:numId w:val="4"/>
        </w:numPr>
        <w:spacing w:after="0" w:line="240" w:lineRule="auto"/>
        <w:ind w:hanging="720"/>
        <w:jc w:val="both"/>
        <w:rPr>
          <w:rFonts w:ascii="Garamond" w:hAnsi="Garamond"/>
          <w:sz w:val="24"/>
          <w:szCs w:val="24"/>
        </w:rPr>
      </w:pPr>
      <w:r w:rsidRPr="00DF34BB">
        <w:rPr>
          <w:rFonts w:ascii="Garamond" w:hAnsi="Garamond"/>
          <w:sz w:val="24"/>
          <w:szCs w:val="24"/>
        </w:rPr>
        <w:t xml:space="preserve">System kopii zapasowej musi umożliwiać jednoczesne uruchomienie wielu maszyn wirtualnych bezpośrednio ze </w:t>
      </w:r>
      <w:proofErr w:type="spellStart"/>
      <w:r w:rsidRPr="00DF34BB">
        <w:rPr>
          <w:rFonts w:ascii="Garamond" w:hAnsi="Garamond"/>
          <w:sz w:val="24"/>
          <w:szCs w:val="24"/>
        </w:rPr>
        <w:t>zdeduplikowanego</w:t>
      </w:r>
      <w:proofErr w:type="spellEnd"/>
      <w:r w:rsidRPr="00DF34BB">
        <w:rPr>
          <w:rFonts w:ascii="Garamond" w:hAnsi="Garamond"/>
          <w:sz w:val="24"/>
          <w:szCs w:val="24"/>
        </w:rPr>
        <w:t xml:space="preserve"> i skompresowanego pliku backupu, z dowolnego punktu przywracania, bez potrzeby kopiowania jej na </w:t>
      </w:r>
      <w:proofErr w:type="spellStart"/>
      <w:r w:rsidRPr="00DF34BB">
        <w:rPr>
          <w:rFonts w:ascii="Garamond" w:hAnsi="Garamond"/>
          <w:sz w:val="24"/>
          <w:szCs w:val="24"/>
        </w:rPr>
        <w:t>storage</w:t>
      </w:r>
      <w:proofErr w:type="spellEnd"/>
      <w:r w:rsidRPr="00DF34BB">
        <w:rPr>
          <w:rFonts w:ascii="Garamond" w:hAnsi="Garamond"/>
          <w:sz w:val="24"/>
          <w:szCs w:val="24"/>
        </w:rPr>
        <w:t xml:space="preserve"> produkcyjny. Funkcjonalność musi być oferowana dla środowisk </w:t>
      </w:r>
      <w:proofErr w:type="spellStart"/>
      <w:r w:rsidRPr="00DF34BB">
        <w:rPr>
          <w:rFonts w:ascii="Garamond" w:hAnsi="Garamond"/>
          <w:sz w:val="24"/>
          <w:szCs w:val="24"/>
        </w:rPr>
        <w:t>VMware</w:t>
      </w:r>
      <w:proofErr w:type="spellEnd"/>
      <w:r w:rsidRPr="00DF34BB">
        <w:rPr>
          <w:rFonts w:ascii="Garamond" w:hAnsi="Garamond"/>
          <w:sz w:val="24"/>
          <w:szCs w:val="24"/>
        </w:rPr>
        <w:t xml:space="preserve"> oraz Hyper-V niezależnie od rodzaju </w:t>
      </w:r>
      <w:proofErr w:type="spellStart"/>
      <w:r w:rsidRPr="00DF34BB">
        <w:rPr>
          <w:rFonts w:ascii="Garamond" w:hAnsi="Garamond"/>
          <w:sz w:val="24"/>
          <w:szCs w:val="24"/>
        </w:rPr>
        <w:t>storage</w:t>
      </w:r>
      <w:proofErr w:type="spellEnd"/>
      <w:r w:rsidRPr="00DF34BB">
        <w:rPr>
          <w:rFonts w:ascii="Garamond" w:hAnsi="Garamond"/>
          <w:sz w:val="24"/>
          <w:szCs w:val="24"/>
        </w:rPr>
        <w:t>-u użytego do przechowywania kopii zapasowych.</w:t>
      </w:r>
    </w:p>
    <w:p w14:paraId="4D680033" w14:textId="77777777" w:rsidR="002F2B19" w:rsidRPr="00DF34BB" w:rsidRDefault="002F2B19" w:rsidP="00A06AD4">
      <w:pPr>
        <w:numPr>
          <w:ilvl w:val="0"/>
          <w:numId w:val="4"/>
        </w:numPr>
        <w:spacing w:after="0" w:line="240" w:lineRule="auto"/>
        <w:ind w:hanging="720"/>
        <w:jc w:val="both"/>
        <w:rPr>
          <w:rFonts w:ascii="Garamond" w:hAnsi="Garamond"/>
          <w:sz w:val="24"/>
          <w:szCs w:val="24"/>
        </w:rPr>
      </w:pPr>
      <w:r w:rsidRPr="00DF34BB">
        <w:rPr>
          <w:rFonts w:ascii="Garamond" w:hAnsi="Garamond"/>
          <w:sz w:val="24"/>
          <w:szCs w:val="24"/>
        </w:rPr>
        <w:t xml:space="preserve">Dla środowiska </w:t>
      </w:r>
      <w:proofErr w:type="spellStart"/>
      <w:r w:rsidRPr="00DF34BB">
        <w:rPr>
          <w:rFonts w:ascii="Garamond" w:hAnsi="Garamond"/>
          <w:sz w:val="24"/>
          <w:szCs w:val="24"/>
        </w:rPr>
        <w:t>vSphere</w:t>
      </w:r>
      <w:proofErr w:type="spellEnd"/>
      <w:r w:rsidRPr="00DF34BB">
        <w:rPr>
          <w:rFonts w:ascii="Garamond" w:hAnsi="Garamond"/>
          <w:sz w:val="24"/>
          <w:szCs w:val="24"/>
        </w:rPr>
        <w:t xml:space="preserve"> i Hyper-V rozwiązanie powinno umożliwiać uruchomienie backupu z innych platform (inne </w:t>
      </w:r>
      <w:proofErr w:type="spellStart"/>
      <w:r w:rsidRPr="00DF34BB">
        <w:rPr>
          <w:rFonts w:ascii="Garamond" w:hAnsi="Garamond"/>
          <w:sz w:val="24"/>
          <w:szCs w:val="24"/>
        </w:rPr>
        <w:t>wirtualizatory</w:t>
      </w:r>
      <w:proofErr w:type="spellEnd"/>
      <w:r w:rsidRPr="00DF34BB">
        <w:rPr>
          <w:rFonts w:ascii="Garamond" w:hAnsi="Garamond"/>
          <w:sz w:val="24"/>
          <w:szCs w:val="24"/>
        </w:rPr>
        <w:t>, maszyny fizyczne oraz chmura publiczna).</w:t>
      </w:r>
    </w:p>
    <w:p w14:paraId="29DC8F14" w14:textId="77777777" w:rsidR="002F2B19" w:rsidRPr="00DF34BB" w:rsidRDefault="002F2B19" w:rsidP="00A06AD4">
      <w:pPr>
        <w:numPr>
          <w:ilvl w:val="0"/>
          <w:numId w:val="4"/>
        </w:numPr>
        <w:spacing w:after="0" w:line="240" w:lineRule="auto"/>
        <w:ind w:hanging="720"/>
        <w:jc w:val="both"/>
        <w:rPr>
          <w:rFonts w:ascii="Garamond" w:hAnsi="Garamond"/>
          <w:sz w:val="24"/>
          <w:szCs w:val="24"/>
        </w:rPr>
      </w:pPr>
      <w:r w:rsidRPr="00DF34BB">
        <w:rPr>
          <w:rFonts w:ascii="Garamond" w:hAnsi="Garamond"/>
          <w:sz w:val="24"/>
          <w:szCs w:val="24"/>
        </w:rPr>
        <w:t xml:space="preserve">System kopii zapasowej musi pozwalać na zaprezentowanie pojedynczego dysku bezpośrednio z kopii zapasowej do wybranej działającej maszyny wirtualnej </w:t>
      </w:r>
      <w:proofErr w:type="spellStart"/>
      <w:r w:rsidRPr="00DF34BB">
        <w:rPr>
          <w:rFonts w:ascii="Garamond" w:hAnsi="Garamond"/>
          <w:sz w:val="24"/>
          <w:szCs w:val="24"/>
        </w:rPr>
        <w:t>vSphere</w:t>
      </w:r>
      <w:proofErr w:type="spellEnd"/>
      <w:r w:rsidRPr="00DF34BB">
        <w:rPr>
          <w:rFonts w:ascii="Garamond" w:hAnsi="Garamond"/>
          <w:sz w:val="24"/>
          <w:szCs w:val="24"/>
        </w:rPr>
        <w:t>.</w:t>
      </w:r>
    </w:p>
    <w:p w14:paraId="2AB7684C" w14:textId="54612BB8" w:rsidR="002F2B19" w:rsidRPr="00E72BEF" w:rsidRDefault="002F2B19" w:rsidP="00A06AD4">
      <w:pPr>
        <w:numPr>
          <w:ilvl w:val="0"/>
          <w:numId w:val="4"/>
        </w:numPr>
        <w:spacing w:after="0" w:line="240" w:lineRule="auto"/>
        <w:ind w:hanging="720"/>
        <w:jc w:val="both"/>
        <w:rPr>
          <w:rFonts w:ascii="Garamond" w:hAnsi="Garamond"/>
          <w:sz w:val="24"/>
          <w:szCs w:val="24"/>
        </w:rPr>
      </w:pPr>
      <w:r w:rsidRPr="00DF34BB">
        <w:rPr>
          <w:rFonts w:ascii="Garamond" w:hAnsi="Garamond"/>
          <w:sz w:val="24"/>
          <w:szCs w:val="24"/>
        </w:rPr>
        <w:t>System kopii zapasowej musi umożliwiać weryfikację odtwarzalności wirtualnych maszyn według własnego harmonogramu w dowolnym środowisku.</w:t>
      </w:r>
    </w:p>
    <w:p w14:paraId="69E11DBC" w14:textId="77777777" w:rsidR="00CB3351" w:rsidRDefault="00CB3351" w:rsidP="00A06AD4">
      <w:pPr>
        <w:spacing w:after="0" w:line="240" w:lineRule="auto"/>
        <w:jc w:val="both"/>
        <w:rPr>
          <w:rFonts w:ascii="Garamond" w:hAnsi="Garamond"/>
          <w:sz w:val="24"/>
          <w:szCs w:val="24"/>
        </w:rPr>
      </w:pPr>
      <w:bookmarkStart w:id="5" w:name="_d6jm5ggyz1m6"/>
      <w:bookmarkEnd w:id="5"/>
    </w:p>
    <w:p w14:paraId="592900A7" w14:textId="77777777" w:rsidR="002F2B19" w:rsidRPr="00CB3351" w:rsidRDefault="002F2B19" w:rsidP="00A06AD4">
      <w:pPr>
        <w:spacing w:after="0" w:line="240" w:lineRule="auto"/>
        <w:jc w:val="both"/>
        <w:rPr>
          <w:rFonts w:ascii="Garamond" w:hAnsi="Garamond"/>
          <w:b/>
          <w:sz w:val="24"/>
          <w:szCs w:val="24"/>
        </w:rPr>
      </w:pPr>
      <w:r w:rsidRPr="00CB3351">
        <w:rPr>
          <w:rFonts w:ascii="Garamond" w:hAnsi="Garamond"/>
          <w:b/>
          <w:sz w:val="24"/>
          <w:szCs w:val="24"/>
        </w:rPr>
        <w:t>Aplikacje SaaS</w:t>
      </w:r>
    </w:p>
    <w:p w14:paraId="150AE6BB" w14:textId="77777777" w:rsidR="002F2B19" w:rsidRPr="00DF34BB" w:rsidRDefault="002F2B19" w:rsidP="00A06AD4">
      <w:pPr>
        <w:numPr>
          <w:ilvl w:val="0"/>
          <w:numId w:val="5"/>
        </w:numPr>
        <w:spacing w:after="0" w:line="240" w:lineRule="auto"/>
        <w:ind w:hanging="720"/>
        <w:jc w:val="both"/>
        <w:rPr>
          <w:rFonts w:ascii="Garamond" w:hAnsi="Garamond"/>
          <w:sz w:val="24"/>
          <w:szCs w:val="24"/>
        </w:rPr>
      </w:pPr>
      <w:r w:rsidRPr="00DF34BB">
        <w:rPr>
          <w:rFonts w:ascii="Garamond" w:hAnsi="Garamond"/>
          <w:sz w:val="24"/>
          <w:szCs w:val="24"/>
        </w:rPr>
        <w:t xml:space="preserve">Ochrona z tej samej konsoli dla  Microsoft 365 minimum na poziomie, skrzynek pocztowych, </w:t>
      </w:r>
      <w:proofErr w:type="spellStart"/>
      <w:r w:rsidRPr="00DF34BB">
        <w:rPr>
          <w:rFonts w:ascii="Garamond" w:hAnsi="Garamond"/>
          <w:sz w:val="24"/>
          <w:szCs w:val="24"/>
        </w:rPr>
        <w:t>onedrive</w:t>
      </w:r>
      <w:proofErr w:type="spellEnd"/>
      <w:r w:rsidRPr="00DF34BB">
        <w:rPr>
          <w:rFonts w:ascii="Garamond" w:hAnsi="Garamond"/>
          <w:sz w:val="24"/>
          <w:szCs w:val="24"/>
        </w:rPr>
        <w:t>, kontaktów, kalendarza.</w:t>
      </w:r>
    </w:p>
    <w:p w14:paraId="5E42422A" w14:textId="77777777" w:rsidR="002F2B19" w:rsidRPr="00DF34BB" w:rsidRDefault="002F2B19" w:rsidP="00A06AD4">
      <w:pPr>
        <w:numPr>
          <w:ilvl w:val="0"/>
          <w:numId w:val="5"/>
        </w:numPr>
        <w:spacing w:after="0" w:line="240" w:lineRule="auto"/>
        <w:ind w:hanging="720"/>
        <w:jc w:val="both"/>
        <w:rPr>
          <w:rFonts w:ascii="Garamond" w:hAnsi="Garamond"/>
          <w:sz w:val="24"/>
          <w:szCs w:val="24"/>
        </w:rPr>
      </w:pPr>
      <w:r w:rsidRPr="00DF34BB">
        <w:rPr>
          <w:rFonts w:ascii="Garamond" w:hAnsi="Garamond"/>
          <w:sz w:val="24"/>
          <w:szCs w:val="24"/>
        </w:rPr>
        <w:t>Rozwiązanie musi umożliwiać przywracanie danych Microsoft 365: do wskazanej, dowolnej lokalizacji, na wybranym urządzeniu w formie pliku .pst oraz do istniejącego konta w usłudze Microsoft 365 (tego samego lub innego, w tym w innej organizacji)</w:t>
      </w:r>
    </w:p>
    <w:p w14:paraId="2EF121DF" w14:textId="77777777" w:rsidR="002F2B19" w:rsidRPr="00DF34BB" w:rsidRDefault="002F2B19" w:rsidP="00A06AD4">
      <w:pPr>
        <w:numPr>
          <w:ilvl w:val="0"/>
          <w:numId w:val="5"/>
        </w:numPr>
        <w:spacing w:after="0" w:line="240" w:lineRule="auto"/>
        <w:ind w:hanging="720"/>
        <w:jc w:val="both"/>
        <w:rPr>
          <w:rFonts w:ascii="Garamond" w:hAnsi="Garamond"/>
          <w:sz w:val="24"/>
          <w:szCs w:val="24"/>
        </w:rPr>
      </w:pPr>
      <w:r w:rsidRPr="00DF34BB">
        <w:rPr>
          <w:rFonts w:ascii="Garamond" w:hAnsi="Garamond"/>
          <w:sz w:val="24"/>
          <w:szCs w:val="24"/>
        </w:rPr>
        <w:t xml:space="preserve">System musi umożliwiać </w:t>
      </w:r>
      <w:proofErr w:type="spellStart"/>
      <w:r w:rsidRPr="00DF34BB">
        <w:rPr>
          <w:rFonts w:ascii="Garamond" w:hAnsi="Garamond"/>
          <w:sz w:val="24"/>
          <w:szCs w:val="24"/>
        </w:rPr>
        <w:t>granularne</w:t>
      </w:r>
      <w:proofErr w:type="spellEnd"/>
      <w:r w:rsidRPr="00DF34BB">
        <w:rPr>
          <w:rFonts w:ascii="Garamond" w:hAnsi="Garamond"/>
          <w:sz w:val="24"/>
          <w:szCs w:val="24"/>
        </w:rPr>
        <w:t xml:space="preserve"> odtwarzanie danych, tj. pojedynczych plików z kopii obrazu dysku oraz pojedynczych wiadomości z kopii skrzynki pocztowej Microsoft 365.</w:t>
      </w:r>
    </w:p>
    <w:p w14:paraId="73AD2EF7" w14:textId="77777777" w:rsidR="002F2B19" w:rsidRPr="00DF34BB" w:rsidRDefault="002F2B19" w:rsidP="00A06AD4">
      <w:pPr>
        <w:numPr>
          <w:ilvl w:val="0"/>
          <w:numId w:val="5"/>
        </w:numPr>
        <w:spacing w:after="0" w:line="240" w:lineRule="auto"/>
        <w:ind w:hanging="720"/>
        <w:jc w:val="both"/>
        <w:rPr>
          <w:rFonts w:ascii="Garamond" w:hAnsi="Garamond"/>
          <w:sz w:val="24"/>
          <w:szCs w:val="24"/>
        </w:rPr>
      </w:pPr>
      <w:r w:rsidRPr="00DF34BB">
        <w:rPr>
          <w:rFonts w:ascii="Garamond" w:hAnsi="Garamond"/>
          <w:sz w:val="24"/>
          <w:szCs w:val="24"/>
        </w:rPr>
        <w:t xml:space="preserve">System musi umożliwiać zabezpieczanie środowisk Git, w tym GitHub, </w:t>
      </w:r>
      <w:proofErr w:type="spellStart"/>
      <w:r w:rsidRPr="00DF34BB">
        <w:rPr>
          <w:rFonts w:ascii="Garamond" w:hAnsi="Garamond"/>
          <w:sz w:val="24"/>
          <w:szCs w:val="24"/>
        </w:rPr>
        <w:t>GitLab</w:t>
      </w:r>
      <w:proofErr w:type="spellEnd"/>
      <w:r w:rsidRPr="00DF34BB">
        <w:rPr>
          <w:rFonts w:ascii="Garamond" w:hAnsi="Garamond"/>
          <w:sz w:val="24"/>
          <w:szCs w:val="24"/>
        </w:rPr>
        <w:t xml:space="preserve"> oraz </w:t>
      </w:r>
      <w:proofErr w:type="spellStart"/>
      <w:r w:rsidRPr="00DF34BB">
        <w:rPr>
          <w:rFonts w:ascii="Garamond" w:hAnsi="Garamond"/>
          <w:sz w:val="24"/>
          <w:szCs w:val="24"/>
        </w:rPr>
        <w:t>Bitbucket</w:t>
      </w:r>
      <w:proofErr w:type="spellEnd"/>
      <w:r w:rsidRPr="00DF34BB">
        <w:rPr>
          <w:rFonts w:ascii="Garamond" w:hAnsi="Garamond"/>
          <w:sz w:val="24"/>
          <w:szCs w:val="24"/>
        </w:rPr>
        <w:t xml:space="preserve"> wraz z metadanymi</w:t>
      </w:r>
    </w:p>
    <w:p w14:paraId="55EFBA75" w14:textId="77777777" w:rsidR="002F2B19" w:rsidRPr="00DF34BB" w:rsidRDefault="002F2B19" w:rsidP="00A06AD4">
      <w:pPr>
        <w:numPr>
          <w:ilvl w:val="0"/>
          <w:numId w:val="5"/>
        </w:numPr>
        <w:spacing w:after="0" w:line="240" w:lineRule="auto"/>
        <w:ind w:hanging="720"/>
        <w:jc w:val="both"/>
        <w:rPr>
          <w:rFonts w:ascii="Garamond" w:hAnsi="Garamond"/>
          <w:sz w:val="24"/>
          <w:szCs w:val="24"/>
        </w:rPr>
      </w:pPr>
      <w:r w:rsidRPr="00DF34BB">
        <w:rPr>
          <w:rFonts w:ascii="Garamond" w:hAnsi="Garamond"/>
          <w:sz w:val="24"/>
          <w:szCs w:val="24"/>
        </w:rPr>
        <w:t>System musi umożliwiać odtworzenie dowolnego środowiska Git w dowolnym innym środowisku Git, tzw. odtwarzanie crossowe.</w:t>
      </w:r>
    </w:p>
    <w:p w14:paraId="68D0F6BD" w14:textId="77777777" w:rsidR="002F2B19" w:rsidRPr="00DF34BB" w:rsidRDefault="002F2B19" w:rsidP="00A06AD4">
      <w:pPr>
        <w:numPr>
          <w:ilvl w:val="0"/>
          <w:numId w:val="5"/>
        </w:numPr>
        <w:spacing w:after="0" w:line="240" w:lineRule="auto"/>
        <w:ind w:hanging="720"/>
        <w:jc w:val="both"/>
        <w:rPr>
          <w:rFonts w:ascii="Garamond" w:hAnsi="Garamond"/>
          <w:sz w:val="24"/>
          <w:szCs w:val="24"/>
        </w:rPr>
      </w:pPr>
      <w:r w:rsidRPr="00DF34BB">
        <w:rPr>
          <w:rFonts w:ascii="Garamond" w:hAnsi="Garamond"/>
          <w:sz w:val="24"/>
          <w:szCs w:val="24"/>
        </w:rPr>
        <w:t>System musi umożliwiać zabezpieczenie metadanych zebranych wokół repozytorium w ramach zabezpieczanego środowiska Git.</w:t>
      </w:r>
    </w:p>
    <w:p w14:paraId="3396A181" w14:textId="77777777" w:rsidR="002F2B19" w:rsidRPr="00DF34BB" w:rsidRDefault="002F2B19" w:rsidP="00A06AD4">
      <w:pPr>
        <w:numPr>
          <w:ilvl w:val="0"/>
          <w:numId w:val="5"/>
        </w:numPr>
        <w:spacing w:after="0" w:line="240" w:lineRule="auto"/>
        <w:ind w:hanging="720"/>
        <w:jc w:val="both"/>
        <w:rPr>
          <w:rFonts w:ascii="Garamond" w:hAnsi="Garamond"/>
          <w:sz w:val="24"/>
          <w:szCs w:val="24"/>
        </w:rPr>
      </w:pPr>
      <w:r w:rsidRPr="00DF34BB">
        <w:rPr>
          <w:rFonts w:ascii="Garamond" w:hAnsi="Garamond"/>
          <w:sz w:val="24"/>
          <w:szCs w:val="24"/>
        </w:rPr>
        <w:t>System musi umożliwiać odtwarzanie metadanych repozytorium Git do dowolnego innego środowiska Git w przypadku chęci odtworzenia repozytorium.</w:t>
      </w:r>
    </w:p>
    <w:p w14:paraId="34BE9A78" w14:textId="77777777" w:rsidR="002F2B19" w:rsidRPr="00DF34BB" w:rsidRDefault="002F2B19" w:rsidP="00A06AD4">
      <w:pPr>
        <w:numPr>
          <w:ilvl w:val="0"/>
          <w:numId w:val="5"/>
        </w:numPr>
        <w:spacing w:after="0" w:line="240" w:lineRule="auto"/>
        <w:ind w:hanging="720"/>
        <w:jc w:val="both"/>
        <w:rPr>
          <w:rFonts w:ascii="Garamond" w:hAnsi="Garamond"/>
          <w:sz w:val="24"/>
          <w:szCs w:val="24"/>
        </w:rPr>
      </w:pPr>
      <w:r w:rsidRPr="00DF34BB">
        <w:rPr>
          <w:rFonts w:ascii="Garamond" w:hAnsi="Garamond"/>
          <w:sz w:val="24"/>
          <w:szCs w:val="24"/>
        </w:rPr>
        <w:t xml:space="preserve">System musi umożliwiać zabezpieczenie środowisk </w:t>
      </w:r>
      <w:proofErr w:type="spellStart"/>
      <w:r w:rsidRPr="00DF34BB">
        <w:rPr>
          <w:rFonts w:ascii="Garamond" w:hAnsi="Garamond"/>
          <w:sz w:val="24"/>
          <w:szCs w:val="24"/>
        </w:rPr>
        <w:t>Jira</w:t>
      </w:r>
      <w:proofErr w:type="spellEnd"/>
    </w:p>
    <w:p w14:paraId="0F38C7D0" w14:textId="77777777" w:rsidR="002F2B19" w:rsidRPr="00DF34BB" w:rsidRDefault="002F2B19" w:rsidP="00A06AD4">
      <w:pPr>
        <w:numPr>
          <w:ilvl w:val="0"/>
          <w:numId w:val="5"/>
        </w:numPr>
        <w:spacing w:after="0" w:line="240" w:lineRule="auto"/>
        <w:ind w:hanging="720"/>
        <w:jc w:val="both"/>
        <w:rPr>
          <w:rFonts w:ascii="Garamond" w:hAnsi="Garamond"/>
          <w:sz w:val="24"/>
          <w:szCs w:val="24"/>
        </w:rPr>
      </w:pPr>
      <w:r w:rsidRPr="00DF34BB">
        <w:rPr>
          <w:rFonts w:ascii="Garamond" w:hAnsi="Garamond"/>
          <w:sz w:val="24"/>
          <w:szCs w:val="24"/>
        </w:rPr>
        <w:t xml:space="preserve">System musi umożliwiać odtworzenie środowiska </w:t>
      </w:r>
      <w:proofErr w:type="spellStart"/>
      <w:r w:rsidRPr="00DF34BB">
        <w:rPr>
          <w:rFonts w:ascii="Garamond" w:hAnsi="Garamond"/>
          <w:sz w:val="24"/>
          <w:szCs w:val="24"/>
        </w:rPr>
        <w:t>Jira</w:t>
      </w:r>
      <w:proofErr w:type="spellEnd"/>
      <w:r w:rsidRPr="00DF34BB">
        <w:rPr>
          <w:rFonts w:ascii="Garamond" w:hAnsi="Garamond"/>
          <w:sz w:val="24"/>
          <w:szCs w:val="24"/>
        </w:rPr>
        <w:t xml:space="preserve"> do chmury lub środowiska lokalnego.</w:t>
      </w:r>
    </w:p>
    <w:p w14:paraId="52D7277B" w14:textId="281D3562" w:rsidR="002F2B19" w:rsidRPr="00E72BEF" w:rsidRDefault="002F2B19" w:rsidP="00A06AD4">
      <w:pPr>
        <w:numPr>
          <w:ilvl w:val="0"/>
          <w:numId w:val="5"/>
        </w:numPr>
        <w:spacing w:after="0" w:line="240" w:lineRule="auto"/>
        <w:ind w:hanging="720"/>
        <w:jc w:val="both"/>
        <w:rPr>
          <w:rFonts w:ascii="Garamond" w:hAnsi="Garamond"/>
          <w:sz w:val="24"/>
          <w:szCs w:val="24"/>
        </w:rPr>
      </w:pPr>
      <w:r w:rsidRPr="00DF34BB">
        <w:rPr>
          <w:rFonts w:ascii="Garamond" w:hAnsi="Garamond"/>
          <w:sz w:val="24"/>
          <w:szCs w:val="24"/>
        </w:rPr>
        <w:lastRenderedPageBreak/>
        <w:t xml:space="preserve">System musi umożliwiać zabezpieczenie środowisk </w:t>
      </w:r>
      <w:proofErr w:type="spellStart"/>
      <w:r w:rsidRPr="00DF34BB">
        <w:rPr>
          <w:rFonts w:ascii="Garamond" w:hAnsi="Garamond"/>
          <w:sz w:val="24"/>
          <w:szCs w:val="24"/>
        </w:rPr>
        <w:t>Jira</w:t>
      </w:r>
      <w:proofErr w:type="spellEnd"/>
    </w:p>
    <w:p w14:paraId="4F6D0D77" w14:textId="77777777" w:rsidR="00CB3351" w:rsidRDefault="00CB3351" w:rsidP="00A06AD4">
      <w:pPr>
        <w:spacing w:after="0" w:line="240" w:lineRule="auto"/>
        <w:jc w:val="both"/>
        <w:rPr>
          <w:rFonts w:ascii="Garamond" w:hAnsi="Garamond"/>
          <w:sz w:val="24"/>
          <w:szCs w:val="24"/>
        </w:rPr>
      </w:pPr>
      <w:bookmarkStart w:id="6" w:name="_6qbzqke97h1s"/>
      <w:bookmarkEnd w:id="6"/>
    </w:p>
    <w:p w14:paraId="231269C9" w14:textId="77777777" w:rsidR="002F2B19" w:rsidRPr="00CB3351" w:rsidRDefault="002F2B19" w:rsidP="00A06AD4">
      <w:pPr>
        <w:spacing w:after="0" w:line="240" w:lineRule="auto"/>
        <w:jc w:val="both"/>
        <w:rPr>
          <w:rFonts w:ascii="Garamond" w:hAnsi="Garamond"/>
          <w:b/>
          <w:sz w:val="24"/>
          <w:szCs w:val="24"/>
        </w:rPr>
      </w:pPr>
      <w:r w:rsidRPr="00CB3351">
        <w:rPr>
          <w:rFonts w:ascii="Garamond" w:hAnsi="Garamond"/>
          <w:b/>
          <w:sz w:val="24"/>
          <w:szCs w:val="24"/>
        </w:rPr>
        <w:t>Licencjonowanie i wsparcie techniczne</w:t>
      </w:r>
    </w:p>
    <w:p w14:paraId="1470FE2B" w14:textId="77777777" w:rsidR="002F2B19" w:rsidRPr="00DF34BB" w:rsidRDefault="002F2B19" w:rsidP="00A06AD4">
      <w:pPr>
        <w:numPr>
          <w:ilvl w:val="0"/>
          <w:numId w:val="6"/>
        </w:numPr>
        <w:spacing w:after="0" w:line="240" w:lineRule="auto"/>
        <w:ind w:hanging="720"/>
        <w:jc w:val="both"/>
        <w:rPr>
          <w:rFonts w:ascii="Garamond" w:hAnsi="Garamond"/>
          <w:sz w:val="24"/>
          <w:szCs w:val="24"/>
        </w:rPr>
      </w:pPr>
      <w:r w:rsidRPr="00DF34BB">
        <w:rPr>
          <w:rFonts w:ascii="Garamond" w:hAnsi="Garamond"/>
          <w:sz w:val="24"/>
          <w:szCs w:val="24"/>
        </w:rPr>
        <w:t xml:space="preserve">Wszystkie linie </w:t>
      </w:r>
      <w:proofErr w:type="spellStart"/>
      <w:r w:rsidRPr="00DF34BB">
        <w:rPr>
          <w:rFonts w:ascii="Garamond" w:hAnsi="Garamond"/>
          <w:sz w:val="24"/>
          <w:szCs w:val="24"/>
        </w:rPr>
        <w:t>supportu</w:t>
      </w:r>
      <w:proofErr w:type="spellEnd"/>
      <w:r w:rsidRPr="00DF34BB">
        <w:rPr>
          <w:rFonts w:ascii="Garamond" w:hAnsi="Garamond"/>
          <w:sz w:val="24"/>
          <w:szCs w:val="24"/>
        </w:rPr>
        <w:t xml:space="preserve"> muszą być obsługiwane w języku polskim.</w:t>
      </w:r>
    </w:p>
    <w:p w14:paraId="4DD3694C" w14:textId="77777777" w:rsidR="002F2B19" w:rsidRPr="00DF34BB" w:rsidRDefault="002F2B19" w:rsidP="00A06AD4">
      <w:pPr>
        <w:numPr>
          <w:ilvl w:val="0"/>
          <w:numId w:val="6"/>
        </w:numPr>
        <w:spacing w:after="0" w:line="240" w:lineRule="auto"/>
        <w:ind w:hanging="720"/>
        <w:jc w:val="both"/>
        <w:rPr>
          <w:rFonts w:ascii="Garamond" w:hAnsi="Garamond"/>
          <w:sz w:val="24"/>
          <w:szCs w:val="24"/>
        </w:rPr>
      </w:pPr>
      <w:r w:rsidRPr="00DF34BB">
        <w:rPr>
          <w:rFonts w:ascii="Garamond" w:hAnsi="Garamond"/>
          <w:sz w:val="24"/>
          <w:szCs w:val="24"/>
        </w:rPr>
        <w:t>Wsparcie techniczne musi być świadczone bezpośrednio przez główną siedzibę producenta przez minimum 12 miesięcy.</w:t>
      </w:r>
    </w:p>
    <w:p w14:paraId="427B72DC" w14:textId="77777777" w:rsidR="002F2B19" w:rsidRPr="00DF34BB" w:rsidRDefault="002F2B19" w:rsidP="00A06AD4">
      <w:pPr>
        <w:numPr>
          <w:ilvl w:val="0"/>
          <w:numId w:val="6"/>
        </w:numPr>
        <w:spacing w:after="0" w:line="240" w:lineRule="auto"/>
        <w:ind w:hanging="720"/>
        <w:jc w:val="both"/>
        <w:rPr>
          <w:rFonts w:ascii="Garamond" w:hAnsi="Garamond"/>
          <w:sz w:val="24"/>
          <w:szCs w:val="24"/>
        </w:rPr>
      </w:pPr>
      <w:r w:rsidRPr="00DF34BB">
        <w:rPr>
          <w:rFonts w:ascii="Garamond" w:hAnsi="Garamond"/>
          <w:sz w:val="24"/>
          <w:szCs w:val="24"/>
        </w:rPr>
        <w:t xml:space="preserve">Możliwość zgłaszania </w:t>
      </w:r>
      <w:proofErr w:type="spellStart"/>
      <w:r w:rsidRPr="00DF34BB">
        <w:rPr>
          <w:rFonts w:ascii="Garamond" w:hAnsi="Garamond"/>
          <w:sz w:val="24"/>
          <w:szCs w:val="24"/>
        </w:rPr>
        <w:t>ticketów</w:t>
      </w:r>
      <w:proofErr w:type="spellEnd"/>
      <w:r w:rsidRPr="00DF34BB">
        <w:rPr>
          <w:rFonts w:ascii="Garamond" w:hAnsi="Garamond"/>
          <w:sz w:val="24"/>
          <w:szCs w:val="24"/>
        </w:rPr>
        <w:t xml:space="preserve"> </w:t>
      </w:r>
      <w:proofErr w:type="spellStart"/>
      <w:r w:rsidRPr="00DF34BB">
        <w:rPr>
          <w:rFonts w:ascii="Garamond" w:hAnsi="Garamond"/>
          <w:sz w:val="24"/>
          <w:szCs w:val="24"/>
        </w:rPr>
        <w:t>supportowych</w:t>
      </w:r>
      <w:proofErr w:type="spellEnd"/>
      <w:r w:rsidRPr="00DF34BB">
        <w:rPr>
          <w:rFonts w:ascii="Garamond" w:hAnsi="Garamond"/>
          <w:sz w:val="24"/>
          <w:szCs w:val="24"/>
        </w:rPr>
        <w:t xml:space="preserve"> bezpośrednio z poziomu interfejsu zarządzania w formie czatu.</w:t>
      </w:r>
    </w:p>
    <w:p w14:paraId="14F22B21" w14:textId="77777777" w:rsidR="002F2B19" w:rsidRPr="00DF34BB" w:rsidRDefault="002F2B19" w:rsidP="00A06AD4">
      <w:pPr>
        <w:numPr>
          <w:ilvl w:val="0"/>
          <w:numId w:val="6"/>
        </w:numPr>
        <w:spacing w:after="0" w:line="240" w:lineRule="auto"/>
        <w:ind w:hanging="720"/>
        <w:jc w:val="both"/>
        <w:rPr>
          <w:rFonts w:ascii="Garamond" w:hAnsi="Garamond"/>
          <w:sz w:val="24"/>
          <w:szCs w:val="24"/>
        </w:rPr>
      </w:pPr>
      <w:r w:rsidRPr="00DF34BB">
        <w:rPr>
          <w:rFonts w:ascii="Garamond" w:hAnsi="Garamond"/>
          <w:sz w:val="24"/>
          <w:szCs w:val="24"/>
        </w:rPr>
        <w:t>Producent wraz z rozwiązaniem musi udostępnić materiały samopomocowe w j. polskim (minimum dostęp do bazy wiedzy, materiałów wideo oraz kart produktów)</w:t>
      </w:r>
    </w:p>
    <w:p w14:paraId="296D5639" w14:textId="77777777" w:rsidR="002F2B19" w:rsidRPr="00DF34BB" w:rsidRDefault="002F2B19" w:rsidP="00A06AD4">
      <w:pPr>
        <w:numPr>
          <w:ilvl w:val="0"/>
          <w:numId w:val="6"/>
        </w:numPr>
        <w:spacing w:after="0" w:line="240" w:lineRule="auto"/>
        <w:ind w:hanging="720"/>
        <w:jc w:val="both"/>
        <w:rPr>
          <w:rFonts w:ascii="Garamond" w:hAnsi="Garamond"/>
          <w:sz w:val="24"/>
          <w:szCs w:val="24"/>
        </w:rPr>
      </w:pPr>
      <w:r w:rsidRPr="00DF34BB">
        <w:rPr>
          <w:rFonts w:ascii="Garamond" w:hAnsi="Garamond"/>
          <w:sz w:val="24"/>
          <w:szCs w:val="24"/>
        </w:rPr>
        <w:t xml:space="preserve">Wsparcie techniczne musi umożliwiać korzystanie z połączeń zdalnych, systemu </w:t>
      </w:r>
      <w:proofErr w:type="spellStart"/>
      <w:r w:rsidRPr="00DF34BB">
        <w:rPr>
          <w:rFonts w:ascii="Garamond" w:hAnsi="Garamond"/>
          <w:sz w:val="24"/>
          <w:szCs w:val="24"/>
        </w:rPr>
        <w:t>ticketowego</w:t>
      </w:r>
      <w:proofErr w:type="spellEnd"/>
      <w:r w:rsidRPr="00DF34BB">
        <w:rPr>
          <w:rFonts w:ascii="Garamond" w:hAnsi="Garamond"/>
          <w:sz w:val="24"/>
          <w:szCs w:val="24"/>
        </w:rPr>
        <w:t xml:space="preserve"> oraz wsparcia telefonicznego.</w:t>
      </w:r>
    </w:p>
    <w:p w14:paraId="62919C40" w14:textId="77777777" w:rsidR="002F2B19" w:rsidRPr="00DF34BB" w:rsidRDefault="002F2B19" w:rsidP="00A06AD4">
      <w:pPr>
        <w:numPr>
          <w:ilvl w:val="0"/>
          <w:numId w:val="6"/>
        </w:numPr>
        <w:spacing w:after="0" w:line="240" w:lineRule="auto"/>
        <w:ind w:hanging="720"/>
        <w:jc w:val="both"/>
        <w:rPr>
          <w:rFonts w:ascii="Garamond" w:hAnsi="Garamond"/>
          <w:sz w:val="24"/>
          <w:szCs w:val="24"/>
        </w:rPr>
      </w:pPr>
      <w:r w:rsidRPr="00DF34BB">
        <w:rPr>
          <w:rFonts w:ascii="Garamond" w:hAnsi="Garamond"/>
          <w:sz w:val="24"/>
          <w:szCs w:val="24"/>
        </w:rPr>
        <w:t>Licencje w ramach rozwiązania powinny pozwalać na zabezpieczenie określonej przez Zamawiającego ilości hostów w obrębie wspieranych przez System środowisk.</w:t>
      </w:r>
    </w:p>
    <w:p w14:paraId="07243166" w14:textId="77777777" w:rsidR="002F2B19" w:rsidRPr="00DF34BB" w:rsidRDefault="002F2B19" w:rsidP="00A06AD4">
      <w:pPr>
        <w:numPr>
          <w:ilvl w:val="0"/>
          <w:numId w:val="6"/>
        </w:numPr>
        <w:spacing w:after="0" w:line="240" w:lineRule="auto"/>
        <w:ind w:hanging="720"/>
        <w:jc w:val="both"/>
        <w:rPr>
          <w:rFonts w:ascii="Garamond" w:hAnsi="Garamond"/>
          <w:sz w:val="24"/>
          <w:szCs w:val="24"/>
        </w:rPr>
      </w:pPr>
      <w:r w:rsidRPr="00DF34BB">
        <w:rPr>
          <w:rFonts w:ascii="Garamond" w:hAnsi="Garamond"/>
          <w:sz w:val="24"/>
          <w:szCs w:val="24"/>
        </w:rPr>
        <w:t>Licencje powinny być dostępne w opcji wieczystej.</w:t>
      </w:r>
    </w:p>
    <w:p w14:paraId="1287C9FC" w14:textId="77777777" w:rsidR="002F2B19" w:rsidRPr="00DF34BB" w:rsidRDefault="002F2B19" w:rsidP="00A06AD4">
      <w:pPr>
        <w:numPr>
          <w:ilvl w:val="0"/>
          <w:numId w:val="6"/>
        </w:numPr>
        <w:spacing w:after="0" w:line="240" w:lineRule="auto"/>
        <w:ind w:hanging="720"/>
        <w:jc w:val="both"/>
        <w:rPr>
          <w:rFonts w:ascii="Garamond" w:hAnsi="Garamond"/>
          <w:sz w:val="24"/>
          <w:szCs w:val="24"/>
        </w:rPr>
      </w:pPr>
      <w:r w:rsidRPr="00DF34BB">
        <w:rPr>
          <w:rFonts w:ascii="Garamond" w:hAnsi="Garamond"/>
          <w:sz w:val="24"/>
          <w:szCs w:val="24"/>
        </w:rPr>
        <w:t>Sposób licencjonowania opiera się na:</w:t>
      </w:r>
    </w:p>
    <w:p w14:paraId="7E5C774C" w14:textId="77777777" w:rsidR="002F2B19" w:rsidRPr="00DF34BB" w:rsidRDefault="002F2B19" w:rsidP="00A06AD4">
      <w:pPr>
        <w:numPr>
          <w:ilvl w:val="0"/>
          <w:numId w:val="7"/>
        </w:numPr>
        <w:spacing w:after="0" w:line="240" w:lineRule="auto"/>
        <w:ind w:hanging="720"/>
        <w:jc w:val="both"/>
        <w:rPr>
          <w:rFonts w:ascii="Garamond" w:hAnsi="Garamond"/>
          <w:sz w:val="24"/>
          <w:szCs w:val="24"/>
        </w:rPr>
      </w:pPr>
      <w:r w:rsidRPr="00DF34BB">
        <w:rPr>
          <w:rFonts w:ascii="Garamond" w:hAnsi="Garamond"/>
          <w:sz w:val="24"/>
          <w:szCs w:val="24"/>
        </w:rPr>
        <w:t>ilości serwerów/</w:t>
      </w:r>
      <w:proofErr w:type="spellStart"/>
      <w:r w:rsidRPr="00DF34BB">
        <w:rPr>
          <w:rFonts w:ascii="Garamond" w:hAnsi="Garamond"/>
          <w:sz w:val="24"/>
          <w:szCs w:val="24"/>
        </w:rPr>
        <w:t>endpointów</w:t>
      </w:r>
      <w:proofErr w:type="spellEnd"/>
      <w:r w:rsidRPr="00DF34BB">
        <w:rPr>
          <w:rFonts w:ascii="Garamond" w:hAnsi="Garamond"/>
          <w:sz w:val="24"/>
          <w:szCs w:val="24"/>
        </w:rPr>
        <w:t xml:space="preserve"> - dla fizycznych urządzeń,</w:t>
      </w:r>
    </w:p>
    <w:p w14:paraId="3C59AC00" w14:textId="77777777" w:rsidR="002F2B19" w:rsidRPr="00DF34BB" w:rsidRDefault="002F2B19" w:rsidP="00A06AD4">
      <w:pPr>
        <w:numPr>
          <w:ilvl w:val="0"/>
          <w:numId w:val="7"/>
        </w:numPr>
        <w:spacing w:after="0" w:line="240" w:lineRule="auto"/>
        <w:ind w:hanging="720"/>
        <w:jc w:val="both"/>
        <w:rPr>
          <w:rFonts w:ascii="Garamond" w:hAnsi="Garamond"/>
          <w:sz w:val="24"/>
          <w:szCs w:val="24"/>
        </w:rPr>
      </w:pPr>
      <w:r w:rsidRPr="00DF34BB">
        <w:rPr>
          <w:rFonts w:ascii="Garamond" w:hAnsi="Garamond"/>
          <w:sz w:val="24"/>
          <w:szCs w:val="24"/>
        </w:rPr>
        <w:t xml:space="preserve">ilości </w:t>
      </w:r>
      <w:proofErr w:type="spellStart"/>
      <w:r w:rsidRPr="00DF34BB">
        <w:rPr>
          <w:rFonts w:ascii="Garamond" w:hAnsi="Garamond"/>
          <w:sz w:val="24"/>
          <w:szCs w:val="24"/>
        </w:rPr>
        <w:t>socketów</w:t>
      </w:r>
      <w:proofErr w:type="spellEnd"/>
      <w:r w:rsidRPr="00DF34BB">
        <w:rPr>
          <w:rFonts w:ascii="Garamond" w:hAnsi="Garamond"/>
          <w:sz w:val="24"/>
          <w:szCs w:val="24"/>
        </w:rPr>
        <w:t xml:space="preserve"> w hostach - dla środowisk wirtualnych,</w:t>
      </w:r>
    </w:p>
    <w:p w14:paraId="57284C8C" w14:textId="77777777" w:rsidR="002F2B19" w:rsidRPr="00DF34BB" w:rsidRDefault="002F2B19" w:rsidP="00A06AD4">
      <w:pPr>
        <w:numPr>
          <w:ilvl w:val="0"/>
          <w:numId w:val="7"/>
        </w:numPr>
        <w:spacing w:after="0" w:line="240" w:lineRule="auto"/>
        <w:ind w:hanging="720"/>
        <w:jc w:val="both"/>
        <w:rPr>
          <w:rFonts w:ascii="Garamond" w:hAnsi="Garamond"/>
          <w:sz w:val="24"/>
          <w:szCs w:val="24"/>
        </w:rPr>
      </w:pPr>
      <w:r w:rsidRPr="00DF34BB">
        <w:rPr>
          <w:rFonts w:ascii="Garamond" w:hAnsi="Garamond"/>
          <w:sz w:val="24"/>
          <w:szCs w:val="24"/>
        </w:rPr>
        <w:t>ilości maszyn wirtualnych - dla środowisk wirtualnych,</w:t>
      </w:r>
    </w:p>
    <w:p w14:paraId="400D7AD0" w14:textId="77777777" w:rsidR="002F2B19" w:rsidRPr="00DF34BB" w:rsidRDefault="002F2B19" w:rsidP="00A06AD4">
      <w:pPr>
        <w:numPr>
          <w:ilvl w:val="0"/>
          <w:numId w:val="7"/>
        </w:numPr>
        <w:spacing w:after="0" w:line="240" w:lineRule="auto"/>
        <w:ind w:hanging="720"/>
        <w:jc w:val="both"/>
        <w:rPr>
          <w:rFonts w:ascii="Garamond" w:hAnsi="Garamond"/>
          <w:sz w:val="24"/>
          <w:szCs w:val="24"/>
        </w:rPr>
      </w:pPr>
      <w:r w:rsidRPr="00DF34BB">
        <w:rPr>
          <w:rFonts w:ascii="Garamond" w:hAnsi="Garamond"/>
          <w:sz w:val="24"/>
          <w:szCs w:val="24"/>
        </w:rPr>
        <w:t>ilość repozytoriów - dla GIT.</w:t>
      </w:r>
    </w:p>
    <w:p w14:paraId="602D633D" w14:textId="77777777" w:rsidR="002F2B19" w:rsidRPr="00DF34BB" w:rsidRDefault="002F2B19" w:rsidP="00A06AD4">
      <w:pPr>
        <w:numPr>
          <w:ilvl w:val="0"/>
          <w:numId w:val="6"/>
        </w:numPr>
        <w:spacing w:after="0" w:line="240" w:lineRule="auto"/>
        <w:ind w:hanging="720"/>
        <w:jc w:val="both"/>
        <w:rPr>
          <w:rFonts w:ascii="Garamond" w:hAnsi="Garamond"/>
          <w:sz w:val="24"/>
          <w:szCs w:val="24"/>
        </w:rPr>
      </w:pPr>
      <w:r w:rsidRPr="00DF34BB">
        <w:rPr>
          <w:rFonts w:ascii="Garamond" w:hAnsi="Garamond"/>
          <w:sz w:val="24"/>
          <w:szCs w:val="24"/>
        </w:rPr>
        <w:t xml:space="preserve">Licencje powinny umożliwiać zabezpieczenie w wersji </w:t>
      </w:r>
      <w:r w:rsidRPr="00DF34BB">
        <w:rPr>
          <w:rFonts w:ascii="Garamond" w:hAnsi="Garamond"/>
          <w:b/>
          <w:sz w:val="24"/>
          <w:szCs w:val="24"/>
        </w:rPr>
        <w:t>wieczystej</w:t>
      </w:r>
    </w:p>
    <w:p w14:paraId="484507A8" w14:textId="77777777" w:rsidR="002F2B19" w:rsidRPr="00DF34BB" w:rsidRDefault="002F2B19" w:rsidP="00A06AD4">
      <w:pPr>
        <w:numPr>
          <w:ilvl w:val="0"/>
          <w:numId w:val="8"/>
        </w:numPr>
        <w:spacing w:after="0" w:line="240" w:lineRule="auto"/>
        <w:ind w:hanging="720"/>
        <w:jc w:val="both"/>
        <w:rPr>
          <w:rFonts w:ascii="Garamond" w:hAnsi="Garamond"/>
          <w:sz w:val="24"/>
          <w:szCs w:val="24"/>
        </w:rPr>
      </w:pPr>
      <w:r w:rsidRPr="00DF34BB">
        <w:rPr>
          <w:rFonts w:ascii="Garamond" w:hAnsi="Garamond"/>
          <w:sz w:val="24"/>
          <w:szCs w:val="24"/>
        </w:rPr>
        <w:t xml:space="preserve">21  </w:t>
      </w:r>
      <w:proofErr w:type="spellStart"/>
      <w:r w:rsidRPr="00DF34BB">
        <w:rPr>
          <w:rFonts w:ascii="Garamond" w:hAnsi="Garamond"/>
          <w:sz w:val="24"/>
          <w:szCs w:val="24"/>
        </w:rPr>
        <w:t>endpointów</w:t>
      </w:r>
      <w:proofErr w:type="spellEnd"/>
      <w:r w:rsidRPr="00DF34BB">
        <w:rPr>
          <w:rFonts w:ascii="Garamond" w:hAnsi="Garamond"/>
          <w:sz w:val="24"/>
          <w:szCs w:val="24"/>
        </w:rPr>
        <w:t xml:space="preserve"> fizycznych</w:t>
      </w:r>
    </w:p>
    <w:p w14:paraId="1B439279" w14:textId="77777777" w:rsidR="002F2B19" w:rsidRPr="00DF34BB" w:rsidRDefault="002F2B19" w:rsidP="00A06AD4">
      <w:pPr>
        <w:numPr>
          <w:ilvl w:val="0"/>
          <w:numId w:val="8"/>
        </w:numPr>
        <w:spacing w:after="0" w:line="240" w:lineRule="auto"/>
        <w:ind w:hanging="720"/>
        <w:jc w:val="both"/>
        <w:rPr>
          <w:rFonts w:ascii="Garamond" w:hAnsi="Garamond"/>
          <w:sz w:val="24"/>
          <w:szCs w:val="24"/>
        </w:rPr>
      </w:pPr>
      <w:r w:rsidRPr="00DF34BB">
        <w:rPr>
          <w:rFonts w:ascii="Garamond" w:hAnsi="Garamond"/>
          <w:sz w:val="24"/>
          <w:szCs w:val="24"/>
        </w:rPr>
        <w:t>1  serwera fizycznego.</w:t>
      </w:r>
    </w:p>
    <w:p w14:paraId="25AA6D2B" w14:textId="77777777" w:rsidR="00CB3351" w:rsidRDefault="00CB3351" w:rsidP="00A06AD4">
      <w:pPr>
        <w:spacing w:after="0" w:line="240" w:lineRule="auto"/>
        <w:jc w:val="both"/>
        <w:rPr>
          <w:rFonts w:ascii="Garamond" w:hAnsi="Garamond"/>
          <w:sz w:val="24"/>
          <w:szCs w:val="24"/>
        </w:rPr>
      </w:pPr>
      <w:bookmarkStart w:id="7" w:name="_1he0v9tnmu8s"/>
      <w:bookmarkEnd w:id="7"/>
    </w:p>
    <w:p w14:paraId="0A56E8A7" w14:textId="77777777" w:rsidR="002F2B19" w:rsidRPr="00CB3351" w:rsidRDefault="002F2B19" w:rsidP="00A06AD4">
      <w:pPr>
        <w:spacing w:after="0" w:line="240" w:lineRule="auto"/>
        <w:jc w:val="both"/>
        <w:rPr>
          <w:rFonts w:ascii="Garamond" w:hAnsi="Garamond"/>
          <w:b/>
          <w:sz w:val="24"/>
          <w:szCs w:val="24"/>
        </w:rPr>
      </w:pPr>
      <w:r w:rsidRPr="00CB3351">
        <w:rPr>
          <w:rFonts w:ascii="Garamond" w:hAnsi="Garamond"/>
          <w:b/>
          <w:sz w:val="24"/>
          <w:szCs w:val="24"/>
        </w:rPr>
        <w:t>Anty-</w:t>
      </w:r>
      <w:proofErr w:type="spellStart"/>
      <w:r w:rsidRPr="00CB3351">
        <w:rPr>
          <w:rFonts w:ascii="Garamond" w:hAnsi="Garamond"/>
          <w:b/>
          <w:sz w:val="24"/>
          <w:szCs w:val="24"/>
        </w:rPr>
        <w:t>ransomware</w:t>
      </w:r>
      <w:proofErr w:type="spellEnd"/>
      <w:r w:rsidRPr="00CB3351">
        <w:rPr>
          <w:rFonts w:ascii="Garamond" w:hAnsi="Garamond"/>
          <w:b/>
          <w:sz w:val="24"/>
          <w:szCs w:val="24"/>
        </w:rPr>
        <w:t xml:space="preserve"> i bezpieczeństwo</w:t>
      </w:r>
    </w:p>
    <w:p w14:paraId="43280717" w14:textId="77777777" w:rsidR="002F2B19" w:rsidRPr="00DF34BB" w:rsidRDefault="002F2B19" w:rsidP="00A06AD4">
      <w:pPr>
        <w:numPr>
          <w:ilvl w:val="0"/>
          <w:numId w:val="9"/>
        </w:numPr>
        <w:spacing w:after="0" w:line="240" w:lineRule="auto"/>
        <w:ind w:hanging="720"/>
        <w:jc w:val="both"/>
        <w:rPr>
          <w:rFonts w:ascii="Garamond" w:hAnsi="Garamond"/>
          <w:sz w:val="24"/>
          <w:szCs w:val="24"/>
        </w:rPr>
      </w:pPr>
      <w:r w:rsidRPr="00DF34BB">
        <w:rPr>
          <w:rFonts w:ascii="Garamond" w:hAnsi="Garamond"/>
          <w:sz w:val="24"/>
          <w:szCs w:val="24"/>
        </w:rPr>
        <w:t xml:space="preserve">System plików rozwiązania musi być odporny na ataki </w:t>
      </w:r>
      <w:proofErr w:type="spellStart"/>
      <w:r w:rsidRPr="00DF34BB">
        <w:rPr>
          <w:rFonts w:ascii="Garamond" w:hAnsi="Garamond"/>
          <w:sz w:val="24"/>
          <w:szCs w:val="24"/>
        </w:rPr>
        <w:t>Ransomware</w:t>
      </w:r>
      <w:proofErr w:type="spellEnd"/>
      <w:r w:rsidRPr="00DF34BB">
        <w:rPr>
          <w:rFonts w:ascii="Garamond" w:hAnsi="Garamond"/>
          <w:sz w:val="24"/>
          <w:szCs w:val="24"/>
        </w:rPr>
        <w:t xml:space="preserve"> (zapewnić ochronę przed szyfrowaniem end-to-end, kopie zapasowe nie mogą być nadpisywane - "niezmienny system plików").</w:t>
      </w:r>
    </w:p>
    <w:p w14:paraId="71A4CE93" w14:textId="77777777" w:rsidR="002F2B19" w:rsidRPr="00DF34BB" w:rsidRDefault="002F2B19" w:rsidP="00A06AD4">
      <w:pPr>
        <w:numPr>
          <w:ilvl w:val="0"/>
          <w:numId w:val="9"/>
        </w:numPr>
        <w:spacing w:after="0" w:line="240" w:lineRule="auto"/>
        <w:ind w:hanging="720"/>
        <w:jc w:val="both"/>
        <w:rPr>
          <w:rFonts w:ascii="Garamond" w:hAnsi="Garamond"/>
          <w:sz w:val="24"/>
          <w:szCs w:val="24"/>
        </w:rPr>
      </w:pPr>
      <w:r w:rsidRPr="00DF34BB">
        <w:rPr>
          <w:rFonts w:ascii="Garamond" w:hAnsi="Garamond"/>
          <w:sz w:val="24"/>
          <w:szCs w:val="24"/>
        </w:rPr>
        <w:t>System powinien umożliwiać wykorzystanie wbudowanego menedżera haseł do przechowywania wszelkich sekretów (haseł, danych dostępowych, kluczy szyfrujących) wykorzystywanych przez System</w:t>
      </w:r>
    </w:p>
    <w:p w14:paraId="5A95D9B5" w14:textId="77777777" w:rsidR="002F2B19" w:rsidRPr="00DF34BB" w:rsidRDefault="002F2B19" w:rsidP="00A06AD4">
      <w:pPr>
        <w:numPr>
          <w:ilvl w:val="0"/>
          <w:numId w:val="9"/>
        </w:numPr>
        <w:spacing w:after="0" w:line="240" w:lineRule="auto"/>
        <w:ind w:hanging="720"/>
        <w:jc w:val="both"/>
        <w:rPr>
          <w:rFonts w:ascii="Garamond" w:hAnsi="Garamond"/>
          <w:sz w:val="24"/>
          <w:szCs w:val="24"/>
        </w:rPr>
      </w:pPr>
      <w:r w:rsidRPr="00DF34BB">
        <w:rPr>
          <w:rFonts w:ascii="Garamond" w:hAnsi="Garamond"/>
          <w:sz w:val="24"/>
          <w:szCs w:val="24"/>
        </w:rPr>
        <w:t>System powinien umożliwiać przywrócenie hasła głównego administratora w przypadku jego utraty.</w:t>
      </w:r>
    </w:p>
    <w:p w14:paraId="41CDDBC8" w14:textId="77777777" w:rsidR="002F2B19" w:rsidRPr="00DF34BB" w:rsidRDefault="002F2B19" w:rsidP="00A06AD4">
      <w:pPr>
        <w:numPr>
          <w:ilvl w:val="0"/>
          <w:numId w:val="9"/>
        </w:numPr>
        <w:spacing w:after="0" w:line="240" w:lineRule="auto"/>
        <w:ind w:hanging="720"/>
        <w:jc w:val="both"/>
        <w:rPr>
          <w:rFonts w:ascii="Garamond" w:hAnsi="Garamond"/>
          <w:sz w:val="24"/>
          <w:szCs w:val="24"/>
        </w:rPr>
      </w:pPr>
      <w:r w:rsidRPr="00DF34BB">
        <w:rPr>
          <w:rFonts w:ascii="Garamond" w:hAnsi="Garamond"/>
          <w:sz w:val="24"/>
          <w:szCs w:val="24"/>
        </w:rPr>
        <w:t>W ramach systemu, komunikacja pomiędzy hostem źródłowym, a magazynem powinna odbywać się tylko i wyłącznie bezpośrednio pomiędzy agentem backupu, a magazynem. Komunikacja nie może przechodzić przez serwer backupu, ani żaden inny komponent, którego awaria sparaliżowały by działanie Systemu. System nie może posiadać pojedynczego punktu awarii.</w:t>
      </w:r>
    </w:p>
    <w:p w14:paraId="3566455C" w14:textId="00860854" w:rsidR="00F63EE9" w:rsidRDefault="002F2B19" w:rsidP="00A06AD4">
      <w:pPr>
        <w:numPr>
          <w:ilvl w:val="0"/>
          <w:numId w:val="9"/>
        </w:numPr>
        <w:spacing w:after="0" w:line="240" w:lineRule="auto"/>
        <w:ind w:hanging="720"/>
        <w:jc w:val="both"/>
        <w:rPr>
          <w:rFonts w:ascii="Garamond" w:hAnsi="Garamond"/>
          <w:sz w:val="24"/>
          <w:szCs w:val="24"/>
        </w:rPr>
      </w:pPr>
      <w:r w:rsidRPr="00DF34BB">
        <w:rPr>
          <w:rFonts w:ascii="Garamond" w:hAnsi="Garamond"/>
          <w:sz w:val="24"/>
          <w:szCs w:val="24"/>
        </w:rPr>
        <w:t>System musi działać w zgodzie z regułą Zero-</w:t>
      </w:r>
      <w:proofErr w:type="spellStart"/>
      <w:r w:rsidRPr="00DF34BB">
        <w:rPr>
          <w:rFonts w:ascii="Garamond" w:hAnsi="Garamond"/>
          <w:sz w:val="24"/>
          <w:szCs w:val="24"/>
        </w:rPr>
        <w:t>knowledge</w:t>
      </w:r>
      <w:proofErr w:type="spellEnd"/>
      <w:r w:rsidRPr="00DF34BB">
        <w:rPr>
          <w:rFonts w:ascii="Garamond" w:hAnsi="Garamond"/>
          <w:sz w:val="24"/>
          <w:szCs w:val="24"/>
        </w:rPr>
        <w:t xml:space="preserve"> </w:t>
      </w:r>
      <w:proofErr w:type="spellStart"/>
      <w:r w:rsidRPr="00DF34BB">
        <w:rPr>
          <w:rFonts w:ascii="Garamond" w:hAnsi="Garamond"/>
          <w:sz w:val="24"/>
          <w:szCs w:val="24"/>
        </w:rPr>
        <w:t>Encryption</w:t>
      </w:r>
      <w:proofErr w:type="spellEnd"/>
      <w:r w:rsidRPr="00DF34BB">
        <w:rPr>
          <w:rFonts w:ascii="Garamond" w:hAnsi="Garamond"/>
          <w:sz w:val="24"/>
          <w:szCs w:val="24"/>
        </w:rPr>
        <w:t xml:space="preserve">. Oznacza to, że wszelkie sekrety muszą być przechowywane w centralnym Managerze Haseł w postaci zaszyfrowanej algorytmem AES i być udostępniane agentowi dopiero w momencie rozpoczęcia wykonywania kopii zapasowej. Sekrety nie mogą być przechowywane w konfiguracji agenta na zabezpieczonym urządzeniu. </w:t>
      </w:r>
    </w:p>
    <w:p w14:paraId="7609B946" w14:textId="77777777" w:rsidR="002D316C" w:rsidRPr="00E72BEF" w:rsidRDefault="002D316C" w:rsidP="00A06AD4">
      <w:pPr>
        <w:spacing w:after="0" w:line="240" w:lineRule="auto"/>
        <w:ind w:left="720"/>
        <w:jc w:val="both"/>
        <w:rPr>
          <w:rFonts w:ascii="Garamond" w:hAnsi="Garamond"/>
          <w:sz w:val="24"/>
          <w:szCs w:val="24"/>
        </w:rPr>
      </w:pPr>
    </w:p>
    <w:p w14:paraId="02F2DB87" w14:textId="62322AC7" w:rsidR="00E20F98" w:rsidRPr="00E72BEF" w:rsidRDefault="00E20F98" w:rsidP="00A06AD4">
      <w:pPr>
        <w:pStyle w:val="Akapitzlist"/>
        <w:numPr>
          <w:ilvl w:val="0"/>
          <w:numId w:val="46"/>
        </w:numPr>
        <w:spacing w:after="0" w:line="240" w:lineRule="auto"/>
        <w:ind w:hanging="720"/>
        <w:jc w:val="both"/>
        <w:rPr>
          <w:rFonts w:ascii="Garamond" w:hAnsi="Garamond" w:cstheme="minorHAnsi"/>
          <w:b/>
          <w:color w:val="000000" w:themeColor="text1"/>
          <w:sz w:val="24"/>
          <w:szCs w:val="24"/>
        </w:rPr>
      </w:pPr>
      <w:r w:rsidRPr="00DF34BB">
        <w:rPr>
          <w:rFonts w:ascii="Garamond" w:hAnsi="Garamond" w:cstheme="minorHAnsi"/>
          <w:b/>
          <w:color w:val="000000" w:themeColor="text1"/>
          <w:sz w:val="24"/>
          <w:szCs w:val="24"/>
        </w:rPr>
        <w:t>Oprogramowanie do zarządzania komputerami i siecią</w:t>
      </w:r>
      <w:r w:rsidR="001B3617" w:rsidRPr="00DF34BB">
        <w:rPr>
          <w:rFonts w:ascii="Garamond" w:hAnsi="Garamond" w:cstheme="minorHAnsi"/>
          <w:b/>
          <w:color w:val="000000" w:themeColor="text1"/>
          <w:sz w:val="24"/>
          <w:szCs w:val="24"/>
        </w:rPr>
        <w:t xml:space="preserve"> </w:t>
      </w:r>
    </w:p>
    <w:p w14:paraId="7B2E3377" w14:textId="025145E4" w:rsidR="00E20F98" w:rsidRPr="00DF34BB" w:rsidRDefault="00E20F98" w:rsidP="00A06AD4">
      <w:pPr>
        <w:spacing w:after="0" w:line="240" w:lineRule="auto"/>
        <w:jc w:val="both"/>
        <w:rPr>
          <w:rFonts w:ascii="Garamond" w:hAnsi="Garamond" w:cstheme="minorHAnsi"/>
          <w:b/>
          <w:color w:val="000000" w:themeColor="text1"/>
          <w:sz w:val="24"/>
          <w:szCs w:val="24"/>
        </w:rPr>
      </w:pPr>
      <w:r w:rsidRPr="00DF34BB">
        <w:rPr>
          <w:rFonts w:ascii="Garamond" w:hAnsi="Garamond" w:cstheme="minorHAnsi"/>
          <w:b/>
          <w:color w:val="000000" w:themeColor="text1"/>
          <w:sz w:val="24"/>
          <w:szCs w:val="24"/>
        </w:rPr>
        <w:t xml:space="preserve">Wymagania </w:t>
      </w:r>
      <w:r w:rsidRPr="00DF34BB">
        <w:rPr>
          <w:rFonts w:ascii="Garamond" w:hAnsi="Garamond" w:cstheme="minorHAnsi"/>
          <w:b/>
          <w:bCs/>
          <w:color w:val="000000" w:themeColor="text1"/>
          <w:sz w:val="24"/>
          <w:szCs w:val="24"/>
        </w:rPr>
        <w:t>ogólne</w:t>
      </w:r>
      <w:r w:rsidRPr="00DF34BB">
        <w:rPr>
          <w:rFonts w:ascii="Garamond" w:hAnsi="Garamond" w:cstheme="minorHAnsi"/>
          <w:b/>
          <w:color w:val="000000" w:themeColor="text1"/>
          <w:sz w:val="24"/>
          <w:szCs w:val="24"/>
        </w:rPr>
        <w:t xml:space="preserve"> dla systemu zarządzania</w:t>
      </w:r>
    </w:p>
    <w:tbl>
      <w:tblPr>
        <w:tblW w:w="9322" w:type="dxa"/>
        <w:tblLook w:val="04A0" w:firstRow="1" w:lastRow="0" w:firstColumn="1" w:lastColumn="0" w:noHBand="0" w:noVBand="1"/>
      </w:tblPr>
      <w:tblGrid>
        <w:gridCol w:w="9322"/>
      </w:tblGrid>
      <w:tr w:rsidR="00E20F98" w:rsidRPr="00DF34BB" w14:paraId="65E7E202" w14:textId="77777777" w:rsidTr="00C1644F">
        <w:tc>
          <w:tcPr>
            <w:tcW w:w="9322" w:type="dxa"/>
          </w:tcPr>
          <w:p w14:paraId="367948BA"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posiadać polski oraz angielski interfejs językowy.</w:t>
            </w:r>
          </w:p>
        </w:tc>
      </w:tr>
      <w:tr w:rsidR="00E20F98" w:rsidRPr="00DF34BB" w14:paraId="36D95C71" w14:textId="77777777" w:rsidTr="00C1644F">
        <w:tc>
          <w:tcPr>
            <w:tcW w:w="9322" w:type="dxa"/>
          </w:tcPr>
          <w:p w14:paraId="0BD649C9"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posiadać architekturę trójwarstwową składającą się z Bazy Danych, Serwera Aplikacji, Agenta/Konsoli zarządzającej.</w:t>
            </w:r>
          </w:p>
        </w:tc>
      </w:tr>
      <w:tr w:rsidR="00E20F98" w:rsidRPr="00DF34BB" w14:paraId="0CFB4F60" w14:textId="77777777" w:rsidTr="00C1644F">
        <w:tc>
          <w:tcPr>
            <w:tcW w:w="9322" w:type="dxa"/>
          </w:tcPr>
          <w:p w14:paraId="4BBC2C46"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obsługę dedykowanych kluczy szyfrujących podczas komunikacji pomiędzy agentami, serwer aplikacji i konsolą zarządzającą.</w:t>
            </w:r>
          </w:p>
        </w:tc>
      </w:tr>
      <w:tr w:rsidR="00E20F98" w:rsidRPr="00DF34BB" w14:paraId="26D05CBD" w14:textId="77777777" w:rsidTr="00C1644F">
        <w:tc>
          <w:tcPr>
            <w:tcW w:w="9322" w:type="dxa"/>
          </w:tcPr>
          <w:p w14:paraId="2020D677"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lastRenderedPageBreak/>
              <w:t>Odczyt informacji dotyczących parametrów sprzętowych komputera musi odbywać się za pośrednictwem agenta systemu instalowanego na komputerach użytkowników.</w:t>
            </w:r>
          </w:p>
        </w:tc>
      </w:tr>
      <w:tr w:rsidR="00E20F98" w:rsidRPr="00DF34BB" w14:paraId="02784DD9" w14:textId="77777777" w:rsidTr="00C1644F">
        <w:tc>
          <w:tcPr>
            <w:tcW w:w="9322" w:type="dxa"/>
          </w:tcPr>
          <w:p w14:paraId="22827968"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Agent systemu nie może nasłuchiwać na żadnym porcie sieciowym po stronie stanowiska komputerowego użytkownika.</w:t>
            </w:r>
          </w:p>
        </w:tc>
      </w:tr>
      <w:tr w:rsidR="00E20F98" w:rsidRPr="00DF34BB" w14:paraId="62A831F4" w14:textId="77777777" w:rsidTr="00C1644F">
        <w:tc>
          <w:tcPr>
            <w:tcW w:w="9322" w:type="dxa"/>
          </w:tcPr>
          <w:p w14:paraId="5C4F20BF"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wybór instalacji  agenta w trybie standardowym oraz bezpiecznym tj. braku wkompilowanych funkcji takich jak zdalne zarządzanie, transfer plików, zdalny pulpit.</w:t>
            </w:r>
          </w:p>
        </w:tc>
      </w:tr>
      <w:tr w:rsidR="00E20F98" w:rsidRPr="00DF34BB" w14:paraId="04ED25A2" w14:textId="77777777" w:rsidTr="00C1644F">
        <w:tc>
          <w:tcPr>
            <w:tcW w:w="9322" w:type="dxa"/>
          </w:tcPr>
          <w:p w14:paraId="69914411"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posiadać procedurę uwierzytelnienia i autoryzacji kont operatorów w konsoli zarządzającej poprzez fizyczne zabezpieczenie sprzętowe (lokalne lub sieciowe) wraz z hasłem, który umożliwia jednoczesną prace wielu administratorom. Logowanie użytkowników konsoli zarządzającej musi umożliwiać integrację z kontami Active Directory. Wymagane zabezpieczenie sprzętowe musi posiadać mechanizm szyfrowania danych AES w obrębie przechowywania danych wrażliwych.</w:t>
            </w:r>
          </w:p>
        </w:tc>
      </w:tr>
      <w:tr w:rsidR="00E20F98" w:rsidRPr="00DF34BB" w14:paraId="01D10B12" w14:textId="77777777" w:rsidTr="00C1644F">
        <w:tc>
          <w:tcPr>
            <w:tcW w:w="9322" w:type="dxa"/>
          </w:tcPr>
          <w:p w14:paraId="18C96915"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xml:space="preserve">Oprogramowanie musi posiadać dodatkową autoryzację użytkownika konsoli zarządzającej za pomocą usługi Google </w:t>
            </w:r>
            <w:proofErr w:type="spellStart"/>
            <w:r w:rsidRPr="00DF34BB">
              <w:rPr>
                <w:rFonts w:ascii="Garamond" w:hAnsi="Garamond" w:cstheme="minorHAnsi"/>
                <w:color w:val="000000" w:themeColor="text1"/>
                <w:sz w:val="24"/>
                <w:szCs w:val="24"/>
              </w:rPr>
              <w:t>Authenticator</w:t>
            </w:r>
            <w:proofErr w:type="spellEnd"/>
            <w:r w:rsidRPr="00DF34BB">
              <w:rPr>
                <w:rFonts w:ascii="Garamond" w:hAnsi="Garamond" w:cstheme="minorHAnsi"/>
                <w:color w:val="000000" w:themeColor="text1"/>
                <w:sz w:val="24"/>
                <w:szCs w:val="24"/>
              </w:rPr>
              <w:t xml:space="preserve"> oraz Microsoft </w:t>
            </w:r>
            <w:proofErr w:type="spellStart"/>
            <w:r w:rsidRPr="00DF34BB">
              <w:rPr>
                <w:rFonts w:ascii="Garamond" w:hAnsi="Garamond" w:cstheme="minorHAnsi"/>
                <w:color w:val="000000" w:themeColor="text1"/>
                <w:sz w:val="24"/>
                <w:szCs w:val="24"/>
              </w:rPr>
              <w:t>Authenticator</w:t>
            </w:r>
            <w:proofErr w:type="spellEnd"/>
            <w:r w:rsidRPr="00DF34BB">
              <w:rPr>
                <w:rFonts w:ascii="Garamond" w:hAnsi="Garamond" w:cstheme="minorHAnsi"/>
                <w:color w:val="000000" w:themeColor="text1"/>
                <w:sz w:val="24"/>
                <w:szCs w:val="24"/>
              </w:rPr>
              <w:t>.</w:t>
            </w:r>
          </w:p>
        </w:tc>
      </w:tr>
      <w:tr w:rsidR="00E20F98" w:rsidRPr="00DF34BB" w14:paraId="31408E29" w14:textId="77777777" w:rsidTr="00C1644F">
        <w:tc>
          <w:tcPr>
            <w:tcW w:w="9322" w:type="dxa"/>
          </w:tcPr>
          <w:p w14:paraId="4BA26D1B"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xml:space="preserve">Oprogramowanie musi posiadać moduł zarządzania uprawnieniami do poszczególnych funkcjonalności systemu dla operatorów konsoli zarządzającej zgodny z  modelem RBAC (Role </w:t>
            </w:r>
            <w:proofErr w:type="spellStart"/>
            <w:r w:rsidRPr="00DF34BB">
              <w:rPr>
                <w:rFonts w:ascii="Garamond" w:hAnsi="Garamond" w:cstheme="minorHAnsi"/>
                <w:color w:val="000000" w:themeColor="text1"/>
                <w:sz w:val="24"/>
                <w:szCs w:val="24"/>
              </w:rPr>
              <w:t>Based</w:t>
            </w:r>
            <w:proofErr w:type="spellEnd"/>
            <w:r w:rsidRPr="00DF34BB">
              <w:rPr>
                <w:rFonts w:ascii="Garamond" w:hAnsi="Garamond" w:cstheme="minorHAnsi"/>
                <w:color w:val="000000" w:themeColor="text1"/>
                <w:sz w:val="24"/>
                <w:szCs w:val="24"/>
              </w:rPr>
              <w:t xml:space="preserve"> Access Control). </w:t>
            </w:r>
          </w:p>
        </w:tc>
      </w:tr>
      <w:tr w:rsidR="00E20F98" w:rsidRPr="00DF34BB" w14:paraId="0934A2E1" w14:textId="77777777" w:rsidTr="00C1644F">
        <w:tc>
          <w:tcPr>
            <w:tcW w:w="9322" w:type="dxa"/>
          </w:tcPr>
          <w:p w14:paraId="149A9436"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xml:space="preserve">Oprogramowanie musi umożliwiać nadawanie oraz odbieranie uprawnień w czasie rzeczywistym (brak konieczności przelogowania użytkownika konsoli systemu). </w:t>
            </w:r>
          </w:p>
        </w:tc>
      </w:tr>
      <w:tr w:rsidR="00E20F98" w:rsidRPr="00DF34BB" w14:paraId="5142D1DA" w14:textId="77777777" w:rsidTr="00C1644F">
        <w:tc>
          <w:tcPr>
            <w:tcW w:w="9322" w:type="dxa"/>
          </w:tcPr>
          <w:p w14:paraId="43593B40"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blokadę wybranych uprawnień konkretnego użytkownika niezależnie od uprawnień wynikających z przypisanych ról.</w:t>
            </w:r>
          </w:p>
        </w:tc>
      </w:tr>
      <w:tr w:rsidR="00E20F98" w:rsidRPr="00DF34BB" w14:paraId="4EADE2B5" w14:textId="77777777" w:rsidTr="00C1644F">
        <w:tc>
          <w:tcPr>
            <w:tcW w:w="9322" w:type="dxa"/>
          </w:tcPr>
          <w:p w14:paraId="0B797C9A"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współpracować z serwerem MSSQL Server 2008R2-2019</w:t>
            </w:r>
          </w:p>
        </w:tc>
      </w:tr>
      <w:tr w:rsidR="00E20F98" w:rsidRPr="00DF34BB" w14:paraId="2B16AA5E" w14:textId="77777777" w:rsidTr="00C1644F">
        <w:tc>
          <w:tcPr>
            <w:tcW w:w="9322" w:type="dxa"/>
          </w:tcPr>
          <w:p w14:paraId="7FDF0D85"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w zakresie wszystkich warstw, nie może wymagać do prawidłowej pracy komponentów Java.</w:t>
            </w:r>
          </w:p>
        </w:tc>
      </w:tr>
      <w:tr w:rsidR="00E20F98" w:rsidRPr="00DF34BB" w14:paraId="57FCDD04" w14:textId="77777777" w:rsidTr="00C1644F">
        <w:tc>
          <w:tcPr>
            <w:tcW w:w="9322" w:type="dxa"/>
          </w:tcPr>
          <w:p w14:paraId="1F92A627"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serwera aplikacji musi posiadać funkcjonalność centralnego wysyłania wybranych powiadomień mailowych .</w:t>
            </w:r>
          </w:p>
        </w:tc>
      </w:tr>
      <w:tr w:rsidR="00E20F98" w:rsidRPr="00DF34BB" w14:paraId="1585DD82" w14:textId="77777777" w:rsidTr="00C1644F">
        <w:tc>
          <w:tcPr>
            <w:tcW w:w="9322" w:type="dxa"/>
          </w:tcPr>
          <w:p w14:paraId="1AB7BACC" w14:textId="77777777" w:rsidR="00E20F98" w:rsidRPr="00DF34BB" w:rsidRDefault="00E20F98" w:rsidP="00A06AD4">
            <w:pPr>
              <w:pStyle w:val="NormalnyWeb"/>
              <w:jc w:val="both"/>
              <w:rPr>
                <w:rFonts w:ascii="Garamond" w:hAnsi="Garamond" w:cstheme="minorHAnsi"/>
                <w:color w:val="000000" w:themeColor="text1"/>
              </w:rPr>
            </w:pPr>
            <w:r w:rsidRPr="00DF34BB">
              <w:rPr>
                <w:rFonts w:ascii="Garamond" w:hAnsi="Garamond" w:cstheme="minorHAnsi"/>
                <w:color w:val="000000" w:themeColor="text1"/>
              </w:rPr>
              <w:t>Oprogramowanie musi posiadać moduł zarządzania uprawnieniami do danych w zakresie wybranych jednostek organizacyjnych oraz typów zasobów</w:t>
            </w:r>
            <w:r w:rsidRPr="00DF34BB">
              <w:rPr>
                <w:rFonts w:ascii="Garamond" w:eastAsia="Times New Roman" w:hAnsi="Garamond" w:cstheme="minorHAnsi"/>
                <w:color w:val="000000" w:themeColor="text1"/>
              </w:rPr>
              <w:t xml:space="preserve"> poszczególnych</w:t>
            </w:r>
            <w:r w:rsidRPr="00DF34BB">
              <w:rPr>
                <w:rFonts w:ascii="Garamond" w:hAnsi="Garamond" w:cstheme="minorHAnsi"/>
                <w:color w:val="000000" w:themeColor="text1"/>
              </w:rPr>
              <w:t xml:space="preserve"> użytkowników konsoli. Wszelkie raporty, zestawienia oraz funkcje obejmują wtedy tylko wynikowe obiekty.</w:t>
            </w:r>
          </w:p>
        </w:tc>
      </w:tr>
      <w:tr w:rsidR="00E20F98" w:rsidRPr="00DF34BB" w14:paraId="5AB93D02" w14:textId="77777777" w:rsidTr="00C1644F">
        <w:tc>
          <w:tcPr>
            <w:tcW w:w="9322" w:type="dxa"/>
          </w:tcPr>
          <w:p w14:paraId="4B8F7CF2" w14:textId="77777777" w:rsidR="00E20F98" w:rsidRPr="00DF34BB" w:rsidRDefault="00E20F98" w:rsidP="00A06AD4">
            <w:pPr>
              <w:pStyle w:val="NormalnyWeb"/>
              <w:jc w:val="both"/>
              <w:rPr>
                <w:rFonts w:ascii="Garamond" w:hAnsi="Garamond" w:cstheme="minorHAnsi"/>
                <w:color w:val="000000" w:themeColor="text1"/>
              </w:rPr>
            </w:pPr>
            <w:r w:rsidRPr="00DF34BB">
              <w:rPr>
                <w:rFonts w:ascii="Garamond" w:hAnsi="Garamond" w:cstheme="minorHAnsi"/>
                <w:color w:val="000000" w:themeColor="text1"/>
              </w:rPr>
              <w:t>Oprogramowanie musi być podpisane cyfrowo przez Producenta ważnym certyfikatem, z prawidłową ścieżką certyfikacji, w której główny urząd certyfikacji (Root CA) jest uczestnikiem programu certyfikatów głównych systemu Windows. Podpis cyfrowy dotyczy składników Producenta systemu w zakresie plików wykonywalnych (*.exe), plików bibliotek współdzielonych (*.</w:t>
            </w:r>
            <w:proofErr w:type="spellStart"/>
            <w:r w:rsidRPr="00DF34BB">
              <w:rPr>
                <w:rFonts w:ascii="Garamond" w:hAnsi="Garamond" w:cstheme="minorHAnsi"/>
                <w:color w:val="000000" w:themeColor="text1"/>
              </w:rPr>
              <w:t>dll</w:t>
            </w:r>
            <w:proofErr w:type="spellEnd"/>
            <w:r w:rsidRPr="00DF34BB">
              <w:rPr>
                <w:rFonts w:ascii="Garamond" w:hAnsi="Garamond" w:cstheme="minorHAnsi"/>
                <w:color w:val="000000" w:themeColor="text1"/>
              </w:rPr>
              <w:t>), plików sterowników (*.</w:t>
            </w:r>
            <w:proofErr w:type="spellStart"/>
            <w:r w:rsidRPr="00DF34BB">
              <w:rPr>
                <w:rFonts w:ascii="Garamond" w:hAnsi="Garamond" w:cstheme="minorHAnsi"/>
                <w:color w:val="000000" w:themeColor="text1"/>
              </w:rPr>
              <w:t>sys</w:t>
            </w:r>
            <w:proofErr w:type="spellEnd"/>
            <w:r w:rsidRPr="00DF34BB">
              <w:rPr>
                <w:rFonts w:ascii="Garamond" w:hAnsi="Garamond" w:cstheme="minorHAnsi"/>
                <w:color w:val="000000" w:themeColor="text1"/>
              </w:rPr>
              <w:t>) oraz pakietów instalacyjnych oprogramowania (*.</w:t>
            </w:r>
            <w:proofErr w:type="spellStart"/>
            <w:r w:rsidRPr="00DF34BB">
              <w:rPr>
                <w:rFonts w:ascii="Garamond" w:hAnsi="Garamond" w:cstheme="minorHAnsi"/>
                <w:color w:val="000000" w:themeColor="text1"/>
              </w:rPr>
              <w:t>msi</w:t>
            </w:r>
            <w:proofErr w:type="spellEnd"/>
            <w:r w:rsidRPr="00DF34BB">
              <w:rPr>
                <w:rFonts w:ascii="Garamond" w:hAnsi="Garamond" w:cstheme="minorHAnsi"/>
                <w:color w:val="000000" w:themeColor="text1"/>
              </w:rPr>
              <w:t>).</w:t>
            </w:r>
          </w:p>
        </w:tc>
      </w:tr>
      <w:tr w:rsidR="00E20F98" w:rsidRPr="00DF34BB" w14:paraId="65B9204F" w14:textId="77777777" w:rsidTr="00C1644F">
        <w:tc>
          <w:tcPr>
            <w:tcW w:w="9322" w:type="dxa"/>
          </w:tcPr>
          <w:p w14:paraId="0F66618D" w14:textId="77777777" w:rsidR="00E20F98" w:rsidRPr="00DF34BB" w:rsidRDefault="00E20F98" w:rsidP="00A06AD4">
            <w:pPr>
              <w:pStyle w:val="NormalnyWeb"/>
              <w:jc w:val="both"/>
              <w:rPr>
                <w:rFonts w:ascii="Garamond" w:hAnsi="Garamond" w:cstheme="minorHAnsi"/>
                <w:color w:val="000000" w:themeColor="text1"/>
              </w:rPr>
            </w:pPr>
            <w:r w:rsidRPr="00DF34BB">
              <w:rPr>
                <w:rFonts w:ascii="Garamond" w:hAnsi="Garamond" w:cstheme="minorHAnsi"/>
                <w:color w:val="000000" w:themeColor="text1"/>
              </w:rPr>
              <w:t>Oprogramowanie agentów musi posiadać obsługę sesji terminalowych Windows.</w:t>
            </w:r>
          </w:p>
        </w:tc>
      </w:tr>
      <w:tr w:rsidR="00E20F98" w:rsidRPr="00DF34BB" w14:paraId="0964421A" w14:textId="77777777" w:rsidTr="00C1644F">
        <w:tc>
          <w:tcPr>
            <w:tcW w:w="9322" w:type="dxa"/>
          </w:tcPr>
          <w:p w14:paraId="0A19587C" w14:textId="77777777" w:rsidR="00E20F98" w:rsidRPr="00DF34BB" w:rsidRDefault="00E20F98" w:rsidP="00A06AD4">
            <w:pPr>
              <w:pStyle w:val="NormalnyWeb"/>
              <w:jc w:val="both"/>
              <w:rPr>
                <w:rFonts w:ascii="Garamond" w:hAnsi="Garamond" w:cstheme="minorHAnsi"/>
                <w:color w:val="000000" w:themeColor="text1"/>
              </w:rPr>
            </w:pPr>
            <w:r w:rsidRPr="00DF34BB">
              <w:rPr>
                <w:rFonts w:ascii="Garamond" w:hAnsi="Garamond" w:cstheme="minorHAnsi"/>
                <w:color w:val="000000" w:themeColor="text1"/>
              </w:rPr>
              <w:t>Oprogramowanie musi zapewniać dowolną konfigurację pracy wszystkich agentów, jednostek organizacyjnych, pojedynczego agenta, poprzez dziedziczenie definiowanych przez administratora parametrów. Zmiany konfiguracji agentów następują w trybie natychmiastowym (online).</w:t>
            </w:r>
          </w:p>
        </w:tc>
      </w:tr>
      <w:tr w:rsidR="00E20F98" w:rsidRPr="00DF34BB" w14:paraId="06EED3CB" w14:textId="77777777" w:rsidTr="00C1644F">
        <w:trPr>
          <w:trHeight w:val="614"/>
        </w:trPr>
        <w:tc>
          <w:tcPr>
            <w:tcW w:w="9322" w:type="dxa"/>
          </w:tcPr>
          <w:p w14:paraId="664883A2" w14:textId="77777777" w:rsidR="00E20F98" w:rsidRPr="00DF34BB" w:rsidRDefault="00E20F98" w:rsidP="00A06AD4">
            <w:pPr>
              <w:pStyle w:val="NormalnyWeb"/>
              <w:jc w:val="both"/>
              <w:rPr>
                <w:rFonts w:ascii="Garamond" w:hAnsi="Garamond" w:cstheme="minorHAnsi"/>
                <w:color w:val="000000" w:themeColor="text1"/>
              </w:rPr>
            </w:pPr>
            <w:r w:rsidRPr="00DF34BB">
              <w:rPr>
                <w:rFonts w:ascii="Garamond" w:hAnsi="Garamond" w:cstheme="minorHAnsi"/>
                <w:color w:val="000000" w:themeColor="text1"/>
              </w:rPr>
              <w:t>Oprogramowanie musi posiadać raport przedstawiający różnice w konfiguracji poszczególnych agentów w stosunku do konfiguracji globalnej.</w:t>
            </w:r>
          </w:p>
        </w:tc>
      </w:tr>
      <w:tr w:rsidR="00E20F98" w:rsidRPr="00DF34BB" w14:paraId="101490D9" w14:textId="77777777" w:rsidTr="00C1644F">
        <w:tc>
          <w:tcPr>
            <w:tcW w:w="9322" w:type="dxa"/>
          </w:tcPr>
          <w:p w14:paraId="133FC27A" w14:textId="77777777" w:rsidR="00E20F98" w:rsidRPr="00DF34BB" w:rsidRDefault="00E20F98" w:rsidP="00A06AD4">
            <w:pPr>
              <w:pStyle w:val="NormalnyWeb"/>
              <w:jc w:val="both"/>
              <w:rPr>
                <w:rFonts w:ascii="Garamond" w:hAnsi="Garamond" w:cstheme="minorHAnsi"/>
                <w:color w:val="000000" w:themeColor="text1"/>
              </w:rPr>
            </w:pPr>
            <w:r w:rsidRPr="00DF34BB">
              <w:rPr>
                <w:rFonts w:ascii="Garamond" w:hAnsi="Garamond" w:cstheme="minorHAnsi"/>
                <w:color w:val="000000" w:themeColor="text1"/>
              </w:rPr>
              <w:t>Oprogramowanie musi posiadać mechanizm logowania zmian w konfiguracji agentów przez użytkowników konsoli (data, czas, login, poprzednia i nowa wartość).</w:t>
            </w:r>
          </w:p>
        </w:tc>
      </w:tr>
      <w:tr w:rsidR="00E20F98" w:rsidRPr="00DF34BB" w14:paraId="715BF893" w14:textId="77777777" w:rsidTr="00C1644F">
        <w:tc>
          <w:tcPr>
            <w:tcW w:w="9322" w:type="dxa"/>
          </w:tcPr>
          <w:p w14:paraId="00059619" w14:textId="77777777" w:rsidR="00E20F98" w:rsidRPr="00DF34BB" w:rsidRDefault="00E20F98" w:rsidP="00A06AD4">
            <w:pPr>
              <w:pStyle w:val="NormalnyWeb"/>
              <w:jc w:val="both"/>
              <w:rPr>
                <w:rFonts w:ascii="Garamond" w:hAnsi="Garamond" w:cstheme="minorHAnsi"/>
                <w:color w:val="000000" w:themeColor="text1"/>
              </w:rPr>
            </w:pPr>
            <w:r w:rsidRPr="00DF34BB">
              <w:rPr>
                <w:rFonts w:ascii="Garamond" w:hAnsi="Garamond" w:cstheme="minorHAnsi"/>
                <w:color w:val="000000" w:themeColor="text1"/>
              </w:rPr>
              <w:t>Oprogramowanie musi posiadać mechanizm analizy czasu pracy komputera, informujący użytkownika (alert oraz wymuszone działanie – restart) o przekroczeniu zadanego czasu pracy bez restartu systemu operacyjnego.</w:t>
            </w:r>
          </w:p>
        </w:tc>
      </w:tr>
      <w:tr w:rsidR="00E20F98" w:rsidRPr="00DF34BB" w14:paraId="14BD5051" w14:textId="77777777" w:rsidTr="00C1644F">
        <w:tc>
          <w:tcPr>
            <w:tcW w:w="9322" w:type="dxa"/>
          </w:tcPr>
          <w:p w14:paraId="705C01C8" w14:textId="77777777" w:rsidR="00E20F98" w:rsidRPr="00DF34BB" w:rsidRDefault="00E20F98" w:rsidP="00A06AD4">
            <w:pPr>
              <w:pStyle w:val="NormalnyWeb"/>
              <w:jc w:val="both"/>
              <w:rPr>
                <w:rFonts w:ascii="Garamond" w:hAnsi="Garamond" w:cstheme="minorHAnsi"/>
                <w:color w:val="000000" w:themeColor="text1"/>
              </w:rPr>
            </w:pPr>
            <w:r w:rsidRPr="00DF34BB">
              <w:rPr>
                <w:rFonts w:ascii="Garamond" w:hAnsi="Garamond" w:cstheme="minorHAnsi"/>
                <w:color w:val="000000" w:themeColor="text1"/>
              </w:rPr>
              <w:t>Oprogramowanie musi zapewniać automatyczny import drzewiastej struktury organizacyjnej zamawiającego (bez ograniczeń ilości zagnieżdżeń z kontenera Active Directory/</w:t>
            </w:r>
            <w:proofErr w:type="spellStart"/>
            <w:r w:rsidRPr="00DF34BB">
              <w:rPr>
                <w:rFonts w:ascii="Garamond" w:hAnsi="Garamond" w:cstheme="minorHAnsi"/>
                <w:color w:val="000000" w:themeColor="text1"/>
              </w:rPr>
              <w:t>OpenLDAP</w:t>
            </w:r>
            <w:proofErr w:type="spellEnd"/>
            <w:r w:rsidRPr="00DF34BB">
              <w:rPr>
                <w:rFonts w:ascii="Garamond" w:hAnsi="Garamond" w:cstheme="minorHAnsi"/>
                <w:color w:val="000000" w:themeColor="text1"/>
              </w:rPr>
              <w:t>), kont użytkowników i komputerów z zachowaniem ich oryginalnego położenia wg. OU.</w:t>
            </w:r>
          </w:p>
        </w:tc>
      </w:tr>
      <w:tr w:rsidR="00E20F98" w:rsidRPr="00DF34BB" w14:paraId="61ACA691" w14:textId="77777777" w:rsidTr="00C1644F">
        <w:tc>
          <w:tcPr>
            <w:tcW w:w="9322" w:type="dxa"/>
          </w:tcPr>
          <w:p w14:paraId="3DBEF43D" w14:textId="77777777" w:rsidR="00E20F98" w:rsidRPr="00DF34BB" w:rsidRDefault="00E20F98" w:rsidP="00A06AD4">
            <w:pPr>
              <w:pStyle w:val="NormalnyWeb"/>
              <w:jc w:val="both"/>
              <w:rPr>
                <w:rFonts w:ascii="Garamond" w:hAnsi="Garamond" w:cstheme="minorHAnsi"/>
                <w:color w:val="000000" w:themeColor="text1"/>
              </w:rPr>
            </w:pPr>
            <w:r w:rsidRPr="00DF34BB">
              <w:rPr>
                <w:rFonts w:ascii="Garamond" w:hAnsi="Garamond" w:cstheme="minorHAnsi"/>
                <w:color w:val="000000" w:themeColor="text1"/>
              </w:rPr>
              <w:lastRenderedPageBreak/>
              <w:t>Oprogramowanie musi zapewniać w obrębie synchronizacji z Active Directory/</w:t>
            </w:r>
            <w:proofErr w:type="spellStart"/>
            <w:r w:rsidRPr="00DF34BB">
              <w:rPr>
                <w:rFonts w:ascii="Garamond" w:hAnsi="Garamond" w:cstheme="minorHAnsi"/>
                <w:color w:val="000000" w:themeColor="text1"/>
              </w:rPr>
              <w:t>OpenLDAP</w:t>
            </w:r>
            <w:proofErr w:type="spellEnd"/>
            <w:r w:rsidRPr="00DF34BB">
              <w:rPr>
                <w:rFonts w:ascii="Garamond" w:hAnsi="Garamond" w:cstheme="minorHAnsi"/>
                <w:color w:val="000000" w:themeColor="text1"/>
              </w:rPr>
              <w:t xml:space="preserve"> tworzenie listy filtrów zawężających węzły danych wraz z możliwością wskazania docelowej gałęzi struktury organizacyjnej lub lokalizacyjnej Zamawiającego.</w:t>
            </w:r>
          </w:p>
        </w:tc>
      </w:tr>
      <w:tr w:rsidR="00E20F98" w:rsidRPr="00DF34BB" w14:paraId="1EC0FA35" w14:textId="77777777" w:rsidTr="00C1644F">
        <w:tc>
          <w:tcPr>
            <w:tcW w:w="9322" w:type="dxa"/>
          </w:tcPr>
          <w:p w14:paraId="377F03C9" w14:textId="77777777" w:rsidR="00E20F98" w:rsidRPr="00DF34BB" w:rsidRDefault="00E20F98" w:rsidP="00A06AD4">
            <w:pPr>
              <w:pStyle w:val="NormalnyWeb"/>
              <w:jc w:val="both"/>
              <w:rPr>
                <w:rFonts w:ascii="Garamond" w:hAnsi="Garamond" w:cstheme="minorHAnsi"/>
                <w:color w:val="000000" w:themeColor="text1"/>
              </w:rPr>
            </w:pPr>
            <w:r w:rsidRPr="00DF34BB">
              <w:rPr>
                <w:rFonts w:ascii="Garamond" w:hAnsi="Garamond" w:cstheme="minorHAnsi"/>
                <w:color w:val="000000" w:themeColor="text1"/>
              </w:rPr>
              <w:t>Oprogramowanie musi posiadać kreator powiązań (mapowanie atrybutów) dowolnych atrybutów obiektów z usługi katalogowej do wskazanych atrybutów zasobów systemowych.</w:t>
            </w:r>
          </w:p>
        </w:tc>
      </w:tr>
      <w:tr w:rsidR="00E20F98" w:rsidRPr="00DF34BB" w14:paraId="27C5E235" w14:textId="77777777" w:rsidTr="00C1644F">
        <w:tc>
          <w:tcPr>
            <w:tcW w:w="9322" w:type="dxa"/>
          </w:tcPr>
          <w:p w14:paraId="6C4B81F7" w14:textId="77777777" w:rsidR="00E20F98" w:rsidRPr="00DF34BB" w:rsidRDefault="00E20F98" w:rsidP="00A06AD4">
            <w:pPr>
              <w:pStyle w:val="NormalnyWeb"/>
              <w:jc w:val="both"/>
              <w:rPr>
                <w:rFonts w:ascii="Garamond" w:hAnsi="Garamond" w:cstheme="minorHAnsi"/>
                <w:color w:val="000000" w:themeColor="text1"/>
              </w:rPr>
            </w:pPr>
            <w:r w:rsidRPr="00DF34BB">
              <w:rPr>
                <w:rFonts w:ascii="Garamond" w:hAnsi="Garamond" w:cstheme="minorHAnsi"/>
                <w:color w:val="000000" w:themeColor="text1"/>
              </w:rPr>
              <w:t>Oprogramowanie musi umożliwiać współpracę z nieograniczoną ilością kontrolerów domen z zachowaniem podległej struktury drzewiastej.</w:t>
            </w:r>
          </w:p>
        </w:tc>
      </w:tr>
      <w:tr w:rsidR="00E20F98" w:rsidRPr="00DF34BB" w14:paraId="7740A3AA" w14:textId="77777777" w:rsidTr="00C1644F">
        <w:tc>
          <w:tcPr>
            <w:tcW w:w="9322" w:type="dxa"/>
          </w:tcPr>
          <w:p w14:paraId="6D83E04C" w14:textId="77777777" w:rsidR="00E20F98" w:rsidRPr="00DF34BB" w:rsidRDefault="00E20F98" w:rsidP="00A06AD4">
            <w:pPr>
              <w:pStyle w:val="NormalnyWeb"/>
              <w:jc w:val="both"/>
              <w:rPr>
                <w:rFonts w:ascii="Garamond" w:hAnsi="Garamond" w:cstheme="minorHAnsi"/>
                <w:color w:val="000000" w:themeColor="text1"/>
              </w:rPr>
            </w:pPr>
            <w:r w:rsidRPr="00DF34BB">
              <w:rPr>
                <w:rFonts w:ascii="Garamond" w:hAnsi="Garamond" w:cstheme="minorHAnsi"/>
                <w:color w:val="000000" w:themeColor="text1"/>
              </w:rPr>
              <w:t>Oprogramowanie musi umożliwiać automatyczny import informacji dotyczących przynależności użytkowników oraz stanowisk komputerowych do grup struktury katalogowej.</w:t>
            </w:r>
          </w:p>
        </w:tc>
      </w:tr>
      <w:tr w:rsidR="00E20F98" w:rsidRPr="00DF34BB" w14:paraId="247527E9" w14:textId="77777777" w:rsidTr="00C1644F">
        <w:tc>
          <w:tcPr>
            <w:tcW w:w="9322" w:type="dxa"/>
          </w:tcPr>
          <w:p w14:paraId="05D3ABDE" w14:textId="77777777" w:rsidR="00E20F98" w:rsidRPr="00DF34BB" w:rsidRDefault="00E20F98" w:rsidP="00A06AD4">
            <w:pPr>
              <w:pStyle w:val="NormalnyWeb"/>
              <w:jc w:val="both"/>
              <w:rPr>
                <w:rFonts w:ascii="Garamond" w:hAnsi="Garamond" w:cstheme="minorHAnsi"/>
                <w:color w:val="000000" w:themeColor="text1"/>
              </w:rPr>
            </w:pPr>
            <w:r w:rsidRPr="00DF34BB">
              <w:rPr>
                <w:rFonts w:ascii="Garamond" w:hAnsi="Garamond" w:cstheme="minorHAnsi"/>
                <w:color w:val="000000" w:themeColor="text1"/>
              </w:rPr>
              <w:t>Oprogramowanie musi posiadać raport przedstawiający informacje nt. grup struktury katalogowej wraz przynależącymi do nich użytkownikami.</w:t>
            </w:r>
          </w:p>
        </w:tc>
      </w:tr>
      <w:tr w:rsidR="00E20F98" w:rsidRPr="00DF34BB" w14:paraId="4652FC82" w14:textId="77777777" w:rsidTr="00C1644F">
        <w:tc>
          <w:tcPr>
            <w:tcW w:w="9322" w:type="dxa"/>
            <w:shd w:val="clear" w:color="auto" w:fill="auto"/>
          </w:tcPr>
          <w:p w14:paraId="3D88DB54" w14:textId="77777777" w:rsidR="00E20F98" w:rsidRPr="00DF34BB" w:rsidRDefault="00E20F98" w:rsidP="00A06AD4">
            <w:pPr>
              <w:spacing w:after="0" w:line="240" w:lineRule="auto"/>
              <w:jc w:val="both"/>
              <w:rPr>
                <w:rFonts w:ascii="Garamond" w:hAnsi="Garamond" w:cstheme="minorHAnsi"/>
                <w:color w:val="000000" w:themeColor="text1"/>
                <w:sz w:val="24"/>
                <w:szCs w:val="24"/>
              </w:rPr>
            </w:pPr>
          </w:p>
        </w:tc>
      </w:tr>
      <w:tr w:rsidR="00E20F98" w:rsidRPr="00DF34BB" w14:paraId="40F6827A" w14:textId="77777777" w:rsidTr="00C1644F">
        <w:tc>
          <w:tcPr>
            <w:tcW w:w="9322" w:type="dxa"/>
            <w:shd w:val="clear" w:color="auto" w:fill="auto"/>
          </w:tcPr>
          <w:p w14:paraId="78ADDCA4"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tworzenie dynamicznych grup stanowisk w oparciu o kreator zawierający filtry (AND, OR) w zakresie min. wersja OS, nazwa oraz wersja wybranej aplikacji, RAM, CPU, HDD, jednostka organizacyjna, jednostka lokalizacyjna, architektura (x32, x64), zainstalowane oprogramowanie, wersja oprogramowania, lista usług systemowych, producent oraz model komputera, poziom uprawnień użytkownika, zainstalowana usługa systemowa, ostatnie uruchomienie systemu, obecność pliku EXE na dysku, predefiniowane atrybuty komputera (np. dostawca, numer faktury, data zakupu).</w:t>
            </w:r>
          </w:p>
        </w:tc>
      </w:tr>
      <w:tr w:rsidR="00E20F98" w:rsidRPr="00DF34BB" w14:paraId="13D74CD8" w14:textId="77777777" w:rsidTr="00C1644F">
        <w:tc>
          <w:tcPr>
            <w:tcW w:w="9322" w:type="dxa"/>
            <w:shd w:val="clear" w:color="auto" w:fill="auto"/>
          </w:tcPr>
          <w:p w14:paraId="4BF868BF"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prezentację widoku zarządzanych stanowisk komputerowych w postaci listy stanowisk, drzewiastej struktury wg jednostek organizacyjnych, jednostek lokalizacyjnych, struktury Active Directory, struktury sieciowej (pule IP) oraz grup dynamicznych.</w:t>
            </w:r>
          </w:p>
        </w:tc>
      </w:tr>
      <w:tr w:rsidR="00E20F98" w:rsidRPr="00DF34BB" w14:paraId="65E6B277" w14:textId="77777777" w:rsidTr="00C1644F">
        <w:tc>
          <w:tcPr>
            <w:tcW w:w="9322" w:type="dxa"/>
            <w:shd w:val="clear" w:color="auto" w:fill="auto"/>
          </w:tcPr>
          <w:p w14:paraId="45ABABB2"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dynamiczne zawężanie wyników wyszukiwania ww. widoków na podstawie prezentowanych w nich atrybutów.</w:t>
            </w:r>
          </w:p>
        </w:tc>
      </w:tr>
      <w:tr w:rsidR="00E20F98" w:rsidRPr="00DF34BB" w14:paraId="25F14B3F" w14:textId="77777777" w:rsidTr="00C1644F">
        <w:tc>
          <w:tcPr>
            <w:tcW w:w="9322" w:type="dxa"/>
            <w:shd w:val="clear" w:color="auto" w:fill="auto"/>
          </w:tcPr>
          <w:p w14:paraId="5E596129"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graficzną prezentację aktualnego stanu aktywności agenta (online/offline) z dokładnością do 1 minuty.</w:t>
            </w:r>
          </w:p>
        </w:tc>
      </w:tr>
      <w:tr w:rsidR="00E20F98" w:rsidRPr="00DF34BB" w14:paraId="2189DEDA" w14:textId="77777777" w:rsidTr="00C1644F">
        <w:tc>
          <w:tcPr>
            <w:tcW w:w="9322" w:type="dxa"/>
            <w:shd w:val="clear" w:color="auto" w:fill="auto"/>
          </w:tcPr>
          <w:p w14:paraId="34E07233"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zapisywanie w bazie danych informacji o uruchomieniu i wyłączeniu komputera oraz zalogowaniu i wylogowaniu użytkownika.</w:t>
            </w:r>
          </w:p>
        </w:tc>
      </w:tr>
      <w:tr w:rsidR="002D316C" w:rsidRPr="00DF34BB" w14:paraId="3913DB67" w14:textId="77777777" w:rsidTr="00C1644F">
        <w:tc>
          <w:tcPr>
            <w:tcW w:w="9322" w:type="dxa"/>
            <w:shd w:val="clear" w:color="auto" w:fill="auto"/>
          </w:tcPr>
          <w:p w14:paraId="4EDAC066" w14:textId="77777777" w:rsidR="002D316C" w:rsidRPr="00DF34BB" w:rsidRDefault="002D316C" w:rsidP="00A06AD4">
            <w:pPr>
              <w:spacing w:after="0" w:line="240" w:lineRule="auto"/>
              <w:jc w:val="both"/>
              <w:rPr>
                <w:rFonts w:ascii="Garamond" w:hAnsi="Garamond" w:cstheme="minorHAnsi"/>
                <w:color w:val="000000" w:themeColor="text1"/>
                <w:sz w:val="24"/>
                <w:szCs w:val="24"/>
              </w:rPr>
            </w:pPr>
          </w:p>
        </w:tc>
      </w:tr>
    </w:tbl>
    <w:p w14:paraId="06066BB0"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b/>
          <w:bCs/>
          <w:color w:val="000000" w:themeColor="text1"/>
          <w:sz w:val="24"/>
          <w:szCs w:val="24"/>
        </w:rPr>
        <w:t>Inwentaryzacja konfiguracji komputerów</w:t>
      </w:r>
    </w:p>
    <w:tbl>
      <w:tblPr>
        <w:tblW w:w="9322" w:type="dxa"/>
        <w:tblLook w:val="04A0" w:firstRow="1" w:lastRow="0" w:firstColumn="1" w:lastColumn="0" w:noHBand="0" w:noVBand="1"/>
      </w:tblPr>
      <w:tblGrid>
        <w:gridCol w:w="9322"/>
      </w:tblGrid>
      <w:tr w:rsidR="00E20F98" w:rsidRPr="00DF34BB" w14:paraId="13D8CAC9" w14:textId="77777777" w:rsidTr="00E20F98">
        <w:tc>
          <w:tcPr>
            <w:tcW w:w="9322" w:type="dxa"/>
            <w:shd w:val="clear" w:color="auto" w:fill="auto"/>
          </w:tcPr>
          <w:p w14:paraId="3F5DFDA7"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wydruk kartoteki sprzętowej stanowiska komputerowego.</w:t>
            </w:r>
          </w:p>
        </w:tc>
      </w:tr>
      <w:tr w:rsidR="00E20F98" w:rsidRPr="00DF34BB" w14:paraId="2C7AC616" w14:textId="77777777" w:rsidTr="00E20F98">
        <w:tc>
          <w:tcPr>
            <w:tcW w:w="9322" w:type="dxa"/>
            <w:shd w:val="clear" w:color="auto" w:fill="auto"/>
          </w:tcPr>
          <w:p w14:paraId="7EE82FB2"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samodzielną edycję wyglądu kartoteki sprzętowej, protokołów przekazania oraz zwrotu zasobów za pomocą graficznego kreatora wyglądu.</w:t>
            </w:r>
          </w:p>
        </w:tc>
      </w:tr>
      <w:tr w:rsidR="00E20F98" w:rsidRPr="00DF34BB" w14:paraId="1F582CD9" w14:textId="77777777" w:rsidTr="00E20F98">
        <w:tc>
          <w:tcPr>
            <w:tcW w:w="9322" w:type="dxa"/>
            <w:shd w:val="clear" w:color="auto" w:fill="auto"/>
          </w:tcPr>
          <w:p w14:paraId="7D0E0EBC"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zapisywanie edytowanych szablonów (min. kartoteka sprzętowa, protokoły przekazania/zwrotu zasobów) w kontekście zalogowanego operatora konsoli zarządzającej.</w:t>
            </w:r>
          </w:p>
        </w:tc>
      </w:tr>
      <w:tr w:rsidR="00E20F98" w:rsidRPr="00DF34BB" w14:paraId="3B4178B7" w14:textId="77777777" w:rsidTr="00E20F98">
        <w:tc>
          <w:tcPr>
            <w:tcW w:w="9322" w:type="dxa"/>
            <w:shd w:val="clear" w:color="auto" w:fill="auto"/>
          </w:tcPr>
          <w:p w14:paraId="14BD3FB3"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projektowanie, generowanie oraz wydruk etykiet inwentaryzacyjnych w zakresie: model, nr inwentaryzacyjny, data zakupu, jednostka, wraz z obsługą kodów kreskowych w standardzie EAN128 oraz PDF417</w:t>
            </w:r>
          </w:p>
        </w:tc>
      </w:tr>
      <w:tr w:rsidR="00E20F98" w:rsidRPr="00DF34BB" w14:paraId="552997F6" w14:textId="77777777" w:rsidTr="00E20F98">
        <w:tc>
          <w:tcPr>
            <w:tcW w:w="9322" w:type="dxa"/>
            <w:shd w:val="clear" w:color="auto" w:fill="auto"/>
          </w:tcPr>
          <w:p w14:paraId="59C0D148"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okresową automatyczną inwentaryzację parametrów sprzętowych stanowiska: HDD, RAM, CPU, karta sieciowa, system operacyjny, karta graficzna itp.</w:t>
            </w:r>
          </w:p>
        </w:tc>
      </w:tr>
      <w:tr w:rsidR="00E20F98" w:rsidRPr="00DF34BB" w14:paraId="1C591FEC" w14:textId="77777777" w:rsidTr="00E20F98">
        <w:tc>
          <w:tcPr>
            <w:tcW w:w="9322" w:type="dxa"/>
            <w:shd w:val="clear" w:color="auto" w:fill="auto"/>
          </w:tcPr>
          <w:p w14:paraId="37B7AC48"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Agenta musi umożliwiać audyt off-</w:t>
            </w:r>
            <w:proofErr w:type="spellStart"/>
            <w:r w:rsidRPr="00DF34BB">
              <w:rPr>
                <w:rFonts w:ascii="Garamond" w:hAnsi="Garamond" w:cstheme="minorHAnsi"/>
                <w:color w:val="000000" w:themeColor="text1"/>
                <w:sz w:val="24"/>
                <w:szCs w:val="24"/>
              </w:rPr>
              <w:t>line</w:t>
            </w:r>
            <w:proofErr w:type="spellEnd"/>
            <w:r w:rsidRPr="00DF34BB">
              <w:rPr>
                <w:rFonts w:ascii="Garamond" w:hAnsi="Garamond" w:cstheme="minorHAnsi"/>
                <w:color w:val="000000" w:themeColor="text1"/>
                <w:sz w:val="24"/>
                <w:szCs w:val="24"/>
              </w:rPr>
              <w:t>, poprzez uruchomienie skanera (z GUI) bez konieczności instalacji, oraz zapis wyników do pliku w postaci zaszyfrowanej.</w:t>
            </w:r>
          </w:p>
        </w:tc>
      </w:tr>
      <w:tr w:rsidR="00E20F98" w:rsidRPr="00DF34BB" w14:paraId="60D39E4B" w14:textId="77777777" w:rsidTr="00E20F98">
        <w:tc>
          <w:tcPr>
            <w:tcW w:w="9322" w:type="dxa"/>
            <w:shd w:val="clear" w:color="auto" w:fill="auto"/>
          </w:tcPr>
          <w:p w14:paraId="222A6B71"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analizę sprzętową:</w:t>
            </w:r>
          </w:p>
          <w:p w14:paraId="50688533" w14:textId="77777777" w:rsidR="00E20F98" w:rsidRPr="00DF34BB" w:rsidRDefault="00E20F98" w:rsidP="00A06AD4">
            <w:pPr>
              <w:spacing w:after="0" w:line="240" w:lineRule="auto"/>
              <w:ind w:left="34"/>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płyty głównej w zakresie model, producent, nr. seryjny,</w:t>
            </w:r>
          </w:p>
          <w:p w14:paraId="54CAC360" w14:textId="77777777" w:rsidR="00E20F98" w:rsidRPr="00DF34BB" w:rsidRDefault="00E20F98" w:rsidP="00A06AD4">
            <w:pPr>
              <w:spacing w:after="0" w:line="240" w:lineRule="auto"/>
              <w:ind w:left="459" w:hanging="459"/>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CPU w zakresie nazwy, modelu, producenta, częstotliwości,</w:t>
            </w:r>
          </w:p>
          <w:p w14:paraId="01B62F84" w14:textId="77777777" w:rsidR="00E20F98" w:rsidRPr="00DF34BB" w:rsidRDefault="00E20F98" w:rsidP="00A06AD4">
            <w:pPr>
              <w:spacing w:after="0" w:line="240" w:lineRule="auto"/>
              <w:ind w:left="459" w:hanging="459"/>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xml:space="preserve">- HDD w zakresie numeru seryjnego dysku, numeru seryjnego partycji, rozmiaru pamięci, </w:t>
            </w:r>
          </w:p>
          <w:p w14:paraId="4549952C" w14:textId="77777777" w:rsidR="00E20F98" w:rsidRPr="00DF34BB" w:rsidRDefault="00E20F98" w:rsidP="00A06AD4">
            <w:pPr>
              <w:spacing w:after="0" w:line="240" w:lineRule="auto"/>
              <w:ind w:left="459" w:hanging="459"/>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RAM w zakresie wielkości pamięci,</w:t>
            </w:r>
          </w:p>
          <w:p w14:paraId="32EC97FF" w14:textId="77777777" w:rsidR="00E20F98" w:rsidRPr="00DF34BB" w:rsidRDefault="00E20F98" w:rsidP="00A06AD4">
            <w:pPr>
              <w:spacing w:after="0" w:line="240" w:lineRule="auto"/>
              <w:ind w:left="459" w:hanging="459"/>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karty sieciowej w zakresie model, adres IP, adres MAC,</w:t>
            </w:r>
          </w:p>
          <w:p w14:paraId="398FE868" w14:textId="77777777" w:rsidR="00E20F98" w:rsidRPr="00DF34BB" w:rsidRDefault="00E20F98" w:rsidP="00A06AD4">
            <w:pPr>
              <w:spacing w:after="0" w:line="240" w:lineRule="auto"/>
              <w:ind w:left="459" w:hanging="459"/>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karty graficznej w zakresie model.</w:t>
            </w:r>
          </w:p>
        </w:tc>
      </w:tr>
      <w:tr w:rsidR="00E20F98" w:rsidRPr="00DF34BB" w14:paraId="2C494CAC" w14:textId="77777777" w:rsidTr="00E20F98">
        <w:tc>
          <w:tcPr>
            <w:tcW w:w="9322" w:type="dxa"/>
            <w:shd w:val="clear" w:color="auto" w:fill="auto"/>
          </w:tcPr>
          <w:p w14:paraId="316C8C26"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lastRenderedPageBreak/>
              <w:t>Oprogramowanie musi umożliwiać odczyt informacji dotyczących systemu operacyjnego w zakresie nazwy, wersji, daty instalacji, zainstalowanych poprawek, dostępnych kluczy licencyjnych, produkt ID.</w:t>
            </w:r>
          </w:p>
        </w:tc>
      </w:tr>
      <w:tr w:rsidR="00E20F98" w:rsidRPr="00DF34BB" w14:paraId="4711D5C9" w14:textId="77777777" w:rsidTr="00E20F98">
        <w:tc>
          <w:tcPr>
            <w:tcW w:w="9322" w:type="dxa"/>
            <w:shd w:val="clear" w:color="auto" w:fill="auto"/>
          </w:tcPr>
          <w:p w14:paraId="130F252C"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odczyt informacji sieciowych w zakresie adresu IO, adresu MAC, nazwy sieciowej.</w:t>
            </w:r>
          </w:p>
        </w:tc>
      </w:tr>
      <w:tr w:rsidR="00E20F98" w:rsidRPr="00DF34BB" w14:paraId="3DE67291" w14:textId="77777777" w:rsidTr="00E20F98">
        <w:tc>
          <w:tcPr>
            <w:tcW w:w="9322" w:type="dxa"/>
            <w:shd w:val="clear" w:color="auto" w:fill="auto"/>
          </w:tcPr>
          <w:p w14:paraId="124360D4"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odczyt informacji sprzętowych z BIOS w zakresie nazwy BIOS, daty, producenta.</w:t>
            </w:r>
          </w:p>
        </w:tc>
      </w:tr>
      <w:tr w:rsidR="00E20F98" w:rsidRPr="00DF34BB" w14:paraId="62BEFFC1" w14:textId="77777777" w:rsidTr="00E20F98">
        <w:tc>
          <w:tcPr>
            <w:tcW w:w="9322" w:type="dxa"/>
            <w:shd w:val="clear" w:color="auto" w:fill="auto"/>
          </w:tcPr>
          <w:p w14:paraId="4CC5FE70"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przegląd historii zmian parametrów sprzętowych komputerowych.</w:t>
            </w:r>
          </w:p>
        </w:tc>
      </w:tr>
      <w:tr w:rsidR="00E20F98" w:rsidRPr="00DF34BB" w14:paraId="786203F9" w14:textId="77777777" w:rsidTr="00E20F98">
        <w:tc>
          <w:tcPr>
            <w:tcW w:w="9322" w:type="dxa"/>
            <w:shd w:val="clear" w:color="auto" w:fill="auto"/>
          </w:tcPr>
          <w:p w14:paraId="54666C9F"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globalny przegląd stanowisk komputerowych pod względem parametrów sprzętowo-systemowych.</w:t>
            </w:r>
          </w:p>
        </w:tc>
      </w:tr>
      <w:tr w:rsidR="00E20F98" w:rsidRPr="00DF34BB" w14:paraId="10E34274" w14:textId="77777777" w:rsidTr="00E20F98">
        <w:tc>
          <w:tcPr>
            <w:tcW w:w="9322" w:type="dxa"/>
            <w:shd w:val="clear" w:color="auto" w:fill="auto"/>
          </w:tcPr>
          <w:p w14:paraId="633F5D18"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zawierać raport stanowisk komputerowych posiadających co najmniej jedno konto z uprawnieniami administratora.</w:t>
            </w:r>
          </w:p>
        </w:tc>
      </w:tr>
      <w:tr w:rsidR="00E20F98" w:rsidRPr="00DF34BB" w14:paraId="3735F118" w14:textId="77777777" w:rsidTr="00E20F98">
        <w:tc>
          <w:tcPr>
            <w:tcW w:w="9322" w:type="dxa"/>
            <w:shd w:val="clear" w:color="auto" w:fill="auto"/>
          </w:tcPr>
          <w:p w14:paraId="797922B8"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odczyt urządzeń podłączonych do stanowiska komputerowego przez interfejs USB, z możliwością odczytania nazwy urządzenia, producenta, modelu oraz numeru seryjnego (o ile urządzenie dostarcza ww. informacji)</w:t>
            </w:r>
          </w:p>
        </w:tc>
      </w:tr>
      <w:tr w:rsidR="00E20F98" w:rsidRPr="00DF34BB" w14:paraId="59FEBD43" w14:textId="77777777" w:rsidTr="00E20F98">
        <w:tc>
          <w:tcPr>
            <w:tcW w:w="9322" w:type="dxa"/>
            <w:shd w:val="clear" w:color="auto" w:fill="auto"/>
          </w:tcPr>
          <w:p w14:paraId="2B6EF020"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globalną analizę urządzeń podłączonych do stanowisk komputerowych przez interfejs USB</w:t>
            </w:r>
          </w:p>
        </w:tc>
      </w:tr>
      <w:tr w:rsidR="00E20F98" w:rsidRPr="00DF34BB" w14:paraId="167467A0" w14:textId="77777777" w:rsidTr="00E20F98">
        <w:tc>
          <w:tcPr>
            <w:tcW w:w="9322" w:type="dxa"/>
            <w:shd w:val="clear" w:color="auto" w:fill="auto"/>
          </w:tcPr>
          <w:p w14:paraId="1CAF91AD"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integrację z zewnętrzną usługą Dell API w celu automatycznego odczytania informacji na temat okresu gwarancji stanowiska komputerowego na podstawie odczytanego przez agenta identyfikatora (</w:t>
            </w:r>
            <w:proofErr w:type="spellStart"/>
            <w:r w:rsidRPr="00DF34BB">
              <w:rPr>
                <w:rFonts w:ascii="Garamond" w:hAnsi="Garamond" w:cstheme="minorHAnsi"/>
                <w:color w:val="000000" w:themeColor="text1"/>
                <w:sz w:val="24"/>
                <w:szCs w:val="24"/>
              </w:rPr>
              <w:t>ServiceTag</w:t>
            </w:r>
            <w:proofErr w:type="spellEnd"/>
            <w:r w:rsidRPr="00DF34BB">
              <w:rPr>
                <w:rFonts w:ascii="Garamond" w:hAnsi="Garamond" w:cstheme="minorHAnsi"/>
                <w:color w:val="000000" w:themeColor="text1"/>
                <w:sz w:val="24"/>
                <w:szCs w:val="24"/>
              </w:rPr>
              <w:t>)</w:t>
            </w:r>
          </w:p>
        </w:tc>
      </w:tr>
      <w:tr w:rsidR="00E20F98" w:rsidRPr="00DF34BB" w14:paraId="56B3B9AA" w14:textId="77777777" w:rsidTr="00E20F98">
        <w:tc>
          <w:tcPr>
            <w:tcW w:w="9322" w:type="dxa"/>
            <w:shd w:val="clear" w:color="auto" w:fill="auto"/>
          </w:tcPr>
          <w:p w14:paraId="49D4C9CC" w14:textId="77777777" w:rsidR="00E20F98"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okresowe próbkowanie obciążenia procesora oraz zajętości pamięci RAM z możliwością zapisu odczytanych wyników do bazy w celu późniejszej analizy (historia obciążenia komputera).</w:t>
            </w:r>
          </w:p>
          <w:p w14:paraId="0AB82D6F" w14:textId="77777777" w:rsidR="002D316C" w:rsidRPr="00DF34BB" w:rsidRDefault="002D316C" w:rsidP="00A06AD4">
            <w:pPr>
              <w:spacing w:after="0" w:line="240" w:lineRule="auto"/>
              <w:jc w:val="both"/>
              <w:rPr>
                <w:rFonts w:ascii="Garamond" w:hAnsi="Garamond" w:cstheme="minorHAnsi"/>
                <w:color w:val="000000" w:themeColor="text1"/>
                <w:sz w:val="24"/>
                <w:szCs w:val="24"/>
              </w:rPr>
            </w:pPr>
          </w:p>
        </w:tc>
      </w:tr>
    </w:tbl>
    <w:p w14:paraId="75703B01" w14:textId="77777777" w:rsidR="00E20F98" w:rsidRPr="00DF34BB" w:rsidRDefault="00E20F98" w:rsidP="00A06AD4">
      <w:pPr>
        <w:spacing w:after="0" w:line="240" w:lineRule="auto"/>
        <w:jc w:val="both"/>
        <w:rPr>
          <w:rFonts w:ascii="Garamond" w:hAnsi="Garamond" w:cstheme="minorHAnsi"/>
          <w:b/>
          <w:bCs/>
          <w:color w:val="000000" w:themeColor="text1"/>
          <w:sz w:val="24"/>
          <w:szCs w:val="24"/>
        </w:rPr>
      </w:pPr>
      <w:r w:rsidRPr="00DF34BB">
        <w:rPr>
          <w:rFonts w:ascii="Garamond" w:hAnsi="Garamond" w:cstheme="minorHAnsi"/>
          <w:b/>
          <w:bCs/>
          <w:color w:val="000000" w:themeColor="text1"/>
          <w:sz w:val="24"/>
          <w:szCs w:val="24"/>
        </w:rPr>
        <w:t>Inwentaryzacja oprogramowania</w:t>
      </w:r>
    </w:p>
    <w:tbl>
      <w:tblPr>
        <w:tblW w:w="9322" w:type="dxa"/>
        <w:tblLook w:val="04A0" w:firstRow="1" w:lastRow="0" w:firstColumn="1" w:lastColumn="0" w:noHBand="0" w:noVBand="1"/>
      </w:tblPr>
      <w:tblGrid>
        <w:gridCol w:w="9322"/>
      </w:tblGrid>
      <w:tr w:rsidR="00E20F98" w:rsidRPr="00DF34BB" w14:paraId="74581A2B" w14:textId="77777777" w:rsidTr="00E20F98">
        <w:tc>
          <w:tcPr>
            <w:tcW w:w="9322" w:type="dxa"/>
            <w:shd w:val="clear" w:color="auto" w:fill="auto"/>
          </w:tcPr>
          <w:p w14:paraId="6D947BA3"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automatyczną inwentaryzację zainstalowanego na komputerach oprogramowania.</w:t>
            </w:r>
          </w:p>
        </w:tc>
      </w:tr>
      <w:tr w:rsidR="00E20F98" w:rsidRPr="00DF34BB" w14:paraId="1A95531D" w14:textId="77777777" w:rsidTr="00E20F98">
        <w:tc>
          <w:tcPr>
            <w:tcW w:w="9322" w:type="dxa"/>
            <w:shd w:val="clear" w:color="auto" w:fill="auto"/>
          </w:tcPr>
          <w:p w14:paraId="72F0CA7F"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globalny przegląd wszystkich programów zainstalowanych na komputerach.</w:t>
            </w:r>
          </w:p>
        </w:tc>
      </w:tr>
      <w:tr w:rsidR="00E20F98" w:rsidRPr="00DF34BB" w14:paraId="054EEBF4" w14:textId="77777777" w:rsidTr="00E20F98">
        <w:tc>
          <w:tcPr>
            <w:tcW w:w="9322" w:type="dxa"/>
            <w:shd w:val="clear" w:color="auto" w:fill="auto"/>
          </w:tcPr>
          <w:p w14:paraId="6DA24571"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tworzenie zestawień zainstalowanych typów programów (freeware, shareware itp.).</w:t>
            </w:r>
          </w:p>
        </w:tc>
      </w:tr>
      <w:tr w:rsidR="00E20F98" w:rsidRPr="00DF34BB" w14:paraId="0D00A48B" w14:textId="77777777" w:rsidTr="00E20F98">
        <w:tc>
          <w:tcPr>
            <w:tcW w:w="9322" w:type="dxa"/>
            <w:shd w:val="clear" w:color="auto" w:fill="auto"/>
          </w:tcPr>
          <w:p w14:paraId="3FBE9255"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tworzenie wykazów z zainstalowanym, dowolnie wybranym programem.</w:t>
            </w:r>
          </w:p>
        </w:tc>
      </w:tr>
      <w:tr w:rsidR="00E20F98" w:rsidRPr="00DF34BB" w14:paraId="7B49ADC3" w14:textId="77777777" w:rsidTr="00E20F98">
        <w:tc>
          <w:tcPr>
            <w:tcW w:w="9322" w:type="dxa"/>
            <w:shd w:val="clear" w:color="auto" w:fill="auto"/>
          </w:tcPr>
          <w:p w14:paraId="6CB51DEB"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tworzenie zestawień zainstalowanych systemów operacyjnych na komputerach.</w:t>
            </w:r>
          </w:p>
        </w:tc>
      </w:tr>
      <w:tr w:rsidR="00E20F98" w:rsidRPr="00DF34BB" w14:paraId="038C74D0" w14:textId="77777777" w:rsidTr="00E20F98">
        <w:tc>
          <w:tcPr>
            <w:tcW w:w="9322" w:type="dxa"/>
            <w:shd w:val="clear" w:color="auto" w:fill="auto"/>
          </w:tcPr>
          <w:p w14:paraId="549C1989"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tworzenie wykazów stanowisk z brakiem zainstalowanego, dowolnie wybranego, programu.</w:t>
            </w:r>
          </w:p>
        </w:tc>
      </w:tr>
      <w:tr w:rsidR="00E20F98" w:rsidRPr="00DF34BB" w14:paraId="0678EBFC" w14:textId="77777777" w:rsidTr="00E20F98">
        <w:tc>
          <w:tcPr>
            <w:tcW w:w="9322" w:type="dxa"/>
            <w:shd w:val="clear" w:color="auto" w:fill="auto"/>
          </w:tcPr>
          <w:p w14:paraId="3E6A1373"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posiadać wbudowany mechanizm umożliwiający, poprzez GUI konsoli, zdalną grupową dezinstalację oprogramowania np. pakietów MS Office.</w:t>
            </w:r>
          </w:p>
        </w:tc>
      </w:tr>
      <w:tr w:rsidR="00E20F98" w:rsidRPr="00DF34BB" w14:paraId="2C25B734" w14:textId="77777777" w:rsidTr="00E20F98">
        <w:tc>
          <w:tcPr>
            <w:tcW w:w="9322" w:type="dxa"/>
            <w:shd w:val="clear" w:color="auto" w:fill="auto"/>
          </w:tcPr>
          <w:p w14:paraId="6801E7C7"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oznaczanie kolorem aplikacji zabronionych oraz zgodnych ze standardem wraz z możliwością raportowania wg w/w klasyfikacji.</w:t>
            </w:r>
          </w:p>
        </w:tc>
      </w:tr>
      <w:tr w:rsidR="00E20F98" w:rsidRPr="00DF34BB" w14:paraId="0A0359C7" w14:textId="77777777" w:rsidTr="00E20F98">
        <w:tc>
          <w:tcPr>
            <w:tcW w:w="9322" w:type="dxa"/>
            <w:shd w:val="clear" w:color="auto" w:fill="auto"/>
          </w:tcPr>
          <w:p w14:paraId="3DF20DAC"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zablokowanie na stacji roboczej wybranych procesów celem uniemożliwienia ich uruchomienia przez użytkownika.</w:t>
            </w:r>
          </w:p>
        </w:tc>
      </w:tr>
      <w:tr w:rsidR="00E20F98" w:rsidRPr="00DF34BB" w14:paraId="04FB7164" w14:textId="77777777" w:rsidTr="00E20F98">
        <w:tc>
          <w:tcPr>
            <w:tcW w:w="9322" w:type="dxa"/>
            <w:shd w:val="clear" w:color="auto" w:fill="auto"/>
          </w:tcPr>
          <w:p w14:paraId="3D97D60C"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posiadać globalne zestawienie pozwalające na zdalne usunięcie nielegalnych danych np. plików AVI, MP3, MP4 bez konieczności fizycznej obecności użytkownika przy stacji.</w:t>
            </w:r>
          </w:p>
        </w:tc>
      </w:tr>
    </w:tbl>
    <w:p w14:paraId="1CEA8843" w14:textId="77777777" w:rsidR="003F0C5E" w:rsidRDefault="003F0C5E" w:rsidP="00A06AD4">
      <w:pPr>
        <w:spacing w:after="0" w:line="240" w:lineRule="auto"/>
        <w:jc w:val="both"/>
        <w:rPr>
          <w:rFonts w:ascii="Garamond" w:hAnsi="Garamond" w:cstheme="minorHAnsi"/>
          <w:b/>
          <w:bCs/>
          <w:color w:val="000000" w:themeColor="text1"/>
          <w:sz w:val="24"/>
          <w:szCs w:val="24"/>
        </w:rPr>
      </w:pPr>
    </w:p>
    <w:p w14:paraId="13DE2C49" w14:textId="77777777" w:rsidR="00E20F98" w:rsidRPr="00DF34BB" w:rsidRDefault="00E20F98" w:rsidP="00A06AD4">
      <w:pPr>
        <w:spacing w:after="0" w:line="240" w:lineRule="auto"/>
        <w:jc w:val="both"/>
        <w:rPr>
          <w:rFonts w:ascii="Garamond" w:hAnsi="Garamond" w:cstheme="minorHAnsi"/>
          <w:b/>
          <w:bCs/>
          <w:color w:val="000000" w:themeColor="text1"/>
          <w:sz w:val="24"/>
          <w:szCs w:val="24"/>
        </w:rPr>
      </w:pPr>
      <w:r w:rsidRPr="00DF34BB">
        <w:rPr>
          <w:rFonts w:ascii="Garamond" w:hAnsi="Garamond" w:cstheme="minorHAnsi"/>
          <w:b/>
          <w:bCs/>
          <w:color w:val="000000" w:themeColor="text1"/>
          <w:sz w:val="24"/>
          <w:szCs w:val="24"/>
        </w:rPr>
        <w:t>Zarządzanie licencjami, audyt oprogramowania</w:t>
      </w:r>
    </w:p>
    <w:tbl>
      <w:tblPr>
        <w:tblW w:w="9322" w:type="dxa"/>
        <w:tblLook w:val="04A0" w:firstRow="1" w:lastRow="0" w:firstColumn="1" w:lastColumn="0" w:noHBand="0" w:noVBand="1"/>
      </w:tblPr>
      <w:tblGrid>
        <w:gridCol w:w="9322"/>
      </w:tblGrid>
      <w:tr w:rsidR="00E20F98" w:rsidRPr="00DF34BB" w14:paraId="6BA52BC0" w14:textId="77777777" w:rsidTr="00E20F98">
        <w:tc>
          <w:tcPr>
            <w:tcW w:w="9322" w:type="dxa"/>
            <w:shd w:val="clear" w:color="auto" w:fill="auto"/>
          </w:tcPr>
          <w:p w14:paraId="4D55B247" w14:textId="77777777" w:rsidR="00E20F98" w:rsidRPr="00DF34BB" w:rsidRDefault="00E20F98" w:rsidP="00A06AD4">
            <w:pPr>
              <w:autoSpaceDE w:val="0"/>
              <w:autoSpaceDN w:val="0"/>
              <w:spacing w:before="40"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posiadać wbudowaną bazę sygnatur aplikacji (produktów) wraz z możliwością automatycznej aktualizacji wzorców ze strony Producenta oprogramowania</w:t>
            </w:r>
          </w:p>
        </w:tc>
      </w:tr>
      <w:tr w:rsidR="00E20F98" w:rsidRPr="00DF34BB" w14:paraId="35C20522" w14:textId="77777777" w:rsidTr="00E20F98">
        <w:tc>
          <w:tcPr>
            <w:tcW w:w="9322" w:type="dxa"/>
            <w:shd w:val="clear" w:color="auto" w:fill="auto"/>
          </w:tcPr>
          <w:p w14:paraId="3A8C5C69" w14:textId="77777777" w:rsidR="00E20F98" w:rsidRPr="00DF34BB" w:rsidRDefault="00E20F98" w:rsidP="00A06AD4">
            <w:pPr>
              <w:autoSpaceDE w:val="0"/>
              <w:autoSpaceDN w:val="0"/>
              <w:spacing w:before="40"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lastRenderedPageBreak/>
              <w:t xml:space="preserve">Oprogramowanie musi umożliwiać zdefiniowanie własnych sygnatur aplikacji (produktów) wykorzystywanych </w:t>
            </w:r>
            <w:r w:rsidRPr="00DF34BB">
              <w:rPr>
                <w:rFonts w:ascii="Garamond" w:hAnsi="Garamond" w:cstheme="minorHAnsi"/>
                <w:color w:val="000000" w:themeColor="text1"/>
                <w:sz w:val="24"/>
                <w:szCs w:val="24"/>
              </w:rPr>
              <w:br/>
              <w:t>w procesie automatycznego audytu licencji (rozliczenie ilościowe).</w:t>
            </w:r>
          </w:p>
        </w:tc>
      </w:tr>
      <w:tr w:rsidR="00E20F98" w:rsidRPr="00DF34BB" w14:paraId="45308724" w14:textId="77777777" w:rsidTr="00E20F98">
        <w:tc>
          <w:tcPr>
            <w:tcW w:w="9322" w:type="dxa"/>
            <w:shd w:val="clear" w:color="auto" w:fill="auto"/>
          </w:tcPr>
          <w:p w14:paraId="6F4BACC9" w14:textId="77777777" w:rsidR="00E20F98" w:rsidRPr="00DF34BB" w:rsidRDefault="00E20F98" w:rsidP="00A06AD4">
            <w:pPr>
              <w:autoSpaceDE w:val="0"/>
              <w:autoSpaceDN w:val="0"/>
              <w:spacing w:before="40"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xml:space="preserve">Oprogramowanie musi umożliwiać wykonanie audytu licencji tj. systemowego porównania zidentyfikowanego na stanowiskach komputerowych oprogramowania (produktów) z zakupionymi licencjami wprowadzonymi do systemu jako odpowiednie obiekty. Mechanizm audytu musi umożliwiać rozliczenie licencji z wykorzystaniem mechanizmów </w:t>
            </w:r>
            <w:proofErr w:type="spellStart"/>
            <w:r w:rsidRPr="00DF34BB">
              <w:rPr>
                <w:rFonts w:ascii="Garamond" w:hAnsi="Garamond" w:cstheme="minorHAnsi"/>
                <w:color w:val="000000" w:themeColor="text1"/>
                <w:sz w:val="24"/>
                <w:szCs w:val="24"/>
              </w:rPr>
              <w:t>downgrade</w:t>
            </w:r>
            <w:proofErr w:type="spellEnd"/>
            <w:r w:rsidRPr="00DF34BB">
              <w:rPr>
                <w:rFonts w:ascii="Garamond" w:hAnsi="Garamond" w:cstheme="minorHAnsi"/>
                <w:color w:val="000000" w:themeColor="text1"/>
                <w:sz w:val="24"/>
                <w:szCs w:val="24"/>
              </w:rPr>
              <w:t xml:space="preserve">, </w:t>
            </w:r>
            <w:proofErr w:type="spellStart"/>
            <w:r w:rsidRPr="00DF34BB">
              <w:rPr>
                <w:rFonts w:ascii="Garamond" w:hAnsi="Garamond" w:cstheme="minorHAnsi"/>
                <w:color w:val="000000" w:themeColor="text1"/>
                <w:sz w:val="24"/>
                <w:szCs w:val="24"/>
              </w:rPr>
              <w:t>upgrade</w:t>
            </w:r>
            <w:proofErr w:type="spellEnd"/>
            <w:r w:rsidRPr="00DF34BB">
              <w:rPr>
                <w:rFonts w:ascii="Garamond" w:hAnsi="Garamond" w:cstheme="minorHAnsi"/>
                <w:color w:val="000000" w:themeColor="text1"/>
                <w:sz w:val="24"/>
                <w:szCs w:val="24"/>
              </w:rPr>
              <w:t>.</w:t>
            </w:r>
          </w:p>
        </w:tc>
      </w:tr>
      <w:tr w:rsidR="00E20F98" w:rsidRPr="00DF34BB" w14:paraId="066A86CE" w14:textId="77777777" w:rsidTr="00E20F98">
        <w:tc>
          <w:tcPr>
            <w:tcW w:w="9322" w:type="dxa"/>
            <w:shd w:val="clear" w:color="auto" w:fill="auto"/>
          </w:tcPr>
          <w:p w14:paraId="71BD4E1C" w14:textId="77777777" w:rsidR="00E20F98" w:rsidRPr="00DF34BB" w:rsidRDefault="00E20F98" w:rsidP="00A06AD4">
            <w:pPr>
              <w:autoSpaceDE w:val="0"/>
              <w:autoSpaceDN w:val="0"/>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zapis historii wykonywanych audytów licencji.</w:t>
            </w:r>
          </w:p>
        </w:tc>
      </w:tr>
      <w:tr w:rsidR="00E20F98" w:rsidRPr="00DF34BB" w14:paraId="1A07904A" w14:textId="77777777" w:rsidTr="00E20F98">
        <w:tc>
          <w:tcPr>
            <w:tcW w:w="9322" w:type="dxa"/>
            <w:shd w:val="clear" w:color="auto" w:fill="auto"/>
          </w:tcPr>
          <w:p w14:paraId="3FC23F6A" w14:textId="77777777" w:rsidR="00E20F98" w:rsidRPr="00DF34BB" w:rsidRDefault="00E20F98" w:rsidP="00A06AD4">
            <w:pPr>
              <w:autoSpaceDE w:val="0"/>
              <w:autoSpaceDN w:val="0"/>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tworzenie bazy licencji systemowo/programowych i przypisywanie ich do stanowisk komputerowych oraz użytkowników.</w:t>
            </w:r>
          </w:p>
        </w:tc>
      </w:tr>
    </w:tbl>
    <w:p w14:paraId="6C7A23DD" w14:textId="77777777" w:rsidR="003F0C5E" w:rsidRDefault="003F0C5E" w:rsidP="00A06AD4">
      <w:pPr>
        <w:spacing w:after="0" w:line="240" w:lineRule="auto"/>
        <w:jc w:val="both"/>
        <w:rPr>
          <w:rFonts w:ascii="Garamond" w:hAnsi="Garamond" w:cstheme="minorHAnsi"/>
          <w:b/>
          <w:bCs/>
          <w:color w:val="000000" w:themeColor="text1"/>
          <w:sz w:val="24"/>
          <w:szCs w:val="24"/>
        </w:rPr>
      </w:pPr>
    </w:p>
    <w:p w14:paraId="3840E795" w14:textId="77777777" w:rsidR="00E20F98" w:rsidRPr="00DF34BB" w:rsidRDefault="00E20F98" w:rsidP="00A06AD4">
      <w:pPr>
        <w:spacing w:after="0" w:line="240" w:lineRule="auto"/>
        <w:jc w:val="both"/>
        <w:rPr>
          <w:rFonts w:ascii="Garamond" w:hAnsi="Garamond" w:cstheme="minorHAnsi"/>
          <w:b/>
          <w:bCs/>
          <w:color w:val="000000" w:themeColor="text1"/>
          <w:sz w:val="24"/>
          <w:szCs w:val="24"/>
        </w:rPr>
      </w:pPr>
      <w:r w:rsidRPr="00DF34BB">
        <w:rPr>
          <w:rFonts w:ascii="Garamond" w:hAnsi="Garamond" w:cstheme="minorHAnsi"/>
          <w:b/>
          <w:bCs/>
          <w:color w:val="000000" w:themeColor="text1"/>
          <w:sz w:val="24"/>
          <w:szCs w:val="24"/>
        </w:rPr>
        <w:t>Zdalny pulpit, zdalne zarządzanie komputerem</w:t>
      </w:r>
    </w:p>
    <w:tbl>
      <w:tblPr>
        <w:tblW w:w="9322" w:type="dxa"/>
        <w:tblLook w:val="04A0" w:firstRow="1" w:lastRow="0" w:firstColumn="1" w:lastColumn="0" w:noHBand="0" w:noVBand="1"/>
      </w:tblPr>
      <w:tblGrid>
        <w:gridCol w:w="9322"/>
      </w:tblGrid>
      <w:tr w:rsidR="00E20F98" w:rsidRPr="00DF34BB" w14:paraId="1EA62E14" w14:textId="77777777" w:rsidTr="00E20F98">
        <w:tc>
          <w:tcPr>
            <w:tcW w:w="9322" w:type="dxa"/>
            <w:shd w:val="clear" w:color="auto" w:fill="auto"/>
          </w:tcPr>
          <w:p w14:paraId="2D011C44"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interakcję administratora z użytkownikiem, polegającą na podłączeniu do stanowiska (przejęcie pulpitu) administratora bez konieczności uprzedniego wylogowania użytkownika. Funkcjonalność zdalnego pulpit nie może wymagać instalacji aplikacji firm trzecich, wymagane jest obsłużenie przejęcia zdalnego pulpitu przez mechanizm wbudowany w agencie (ten sam proces systemowy).</w:t>
            </w:r>
          </w:p>
        </w:tc>
      </w:tr>
      <w:tr w:rsidR="00E20F98" w:rsidRPr="00DF34BB" w14:paraId="583A415D" w14:textId="77777777" w:rsidTr="00E20F98">
        <w:tc>
          <w:tcPr>
            <w:tcW w:w="9322" w:type="dxa"/>
            <w:shd w:val="clear" w:color="auto" w:fill="auto"/>
          </w:tcPr>
          <w:p w14:paraId="684272C8"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wybór monitora, którego ekran ma zostać przejęty podczas połączenia zdalnego. Podczas aktywnego połączenia zdalnego, użytkownik jest informowany o trwaniu sesji zdalnej poprzez wyświetlanie na aktywnym monitorze kontrastowego obramowania ekranu.</w:t>
            </w:r>
          </w:p>
        </w:tc>
      </w:tr>
      <w:tr w:rsidR="00E20F98" w:rsidRPr="00DF34BB" w14:paraId="37D9B27C" w14:textId="77777777" w:rsidTr="00E20F98">
        <w:tc>
          <w:tcPr>
            <w:tcW w:w="9322" w:type="dxa"/>
            <w:shd w:val="clear" w:color="auto" w:fill="auto"/>
          </w:tcPr>
          <w:p w14:paraId="4DEA7D67"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zdalne zarządzanie (bez użycia RDP/VNC itp.) lokalnymi kontami użytkowników w zakresie (tworzenie, usuwanie, edycja, zmiana hasła oraz typ konta).</w:t>
            </w:r>
          </w:p>
        </w:tc>
      </w:tr>
      <w:tr w:rsidR="00E20F98" w:rsidRPr="00DF34BB" w14:paraId="7C6D7A5D" w14:textId="77777777" w:rsidTr="00E20F98">
        <w:tc>
          <w:tcPr>
            <w:tcW w:w="9322" w:type="dxa"/>
            <w:shd w:val="clear" w:color="auto" w:fill="auto"/>
          </w:tcPr>
          <w:p w14:paraId="35A0FF43"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wysyłanie polecenia Wake-on LAN.</w:t>
            </w:r>
          </w:p>
        </w:tc>
      </w:tr>
      <w:tr w:rsidR="00E20F98" w:rsidRPr="00DF34BB" w14:paraId="7CE9EAC2" w14:textId="77777777" w:rsidTr="00E20F98">
        <w:tc>
          <w:tcPr>
            <w:tcW w:w="9322" w:type="dxa"/>
            <w:shd w:val="clear" w:color="auto" w:fill="auto"/>
          </w:tcPr>
          <w:p w14:paraId="0EFC3780"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zdalną dwukierunkową linię poleceń.</w:t>
            </w:r>
          </w:p>
        </w:tc>
      </w:tr>
      <w:tr w:rsidR="00E20F98" w:rsidRPr="00DF34BB" w14:paraId="14B9BB33" w14:textId="77777777" w:rsidTr="00E20F98">
        <w:tc>
          <w:tcPr>
            <w:tcW w:w="9322" w:type="dxa"/>
            <w:shd w:val="clear" w:color="auto" w:fill="auto"/>
          </w:tcPr>
          <w:p w14:paraId="34E01CB2"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przesyłanie plików/katalogów od zdalnego użytkownika do administratora i/lub od administratora do zdalnego użytkownika bez względu na lokalizację sieciową komputera (LAN, WAN, Internet).</w:t>
            </w:r>
          </w:p>
        </w:tc>
      </w:tr>
      <w:tr w:rsidR="00E20F98" w:rsidRPr="00DF34BB" w14:paraId="5F91EC79" w14:textId="77777777" w:rsidTr="00E20F98">
        <w:tc>
          <w:tcPr>
            <w:tcW w:w="9322" w:type="dxa"/>
            <w:shd w:val="clear" w:color="auto" w:fill="auto"/>
          </w:tcPr>
          <w:p w14:paraId="344F4189"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konfigurację przez administratora parametrów połączenia z użytkownikiem w zakresie: ilość kolorów, ilość klatek/sekundę, skalowanie okna użytkownika, jeżeli jest ono większe niż rozdzielczość stacji administratora.</w:t>
            </w:r>
          </w:p>
        </w:tc>
      </w:tr>
      <w:tr w:rsidR="00E20F98" w:rsidRPr="00DF34BB" w14:paraId="6C4287D1" w14:textId="77777777" w:rsidTr="00E20F98">
        <w:tc>
          <w:tcPr>
            <w:tcW w:w="9322" w:type="dxa"/>
            <w:shd w:val="clear" w:color="auto" w:fill="auto"/>
          </w:tcPr>
          <w:p w14:paraId="7C29D7A3"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xml:space="preserve">Oprogramowanie musi umożliwiać wybór aktywnych sesji terminalowych, do których chcemy się podłączyć. </w:t>
            </w:r>
          </w:p>
        </w:tc>
      </w:tr>
      <w:tr w:rsidR="00E20F98" w:rsidRPr="00DF34BB" w14:paraId="616D38B4" w14:textId="77777777" w:rsidTr="00E20F98">
        <w:tc>
          <w:tcPr>
            <w:tcW w:w="9322" w:type="dxa"/>
            <w:shd w:val="clear" w:color="auto" w:fill="auto"/>
          </w:tcPr>
          <w:p w14:paraId="4F6143A7"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xml:space="preserve">Oprogramowanie musi umożliwiać zbiorczy podgląd zdalnych pulpitów stacji. </w:t>
            </w:r>
          </w:p>
        </w:tc>
      </w:tr>
      <w:tr w:rsidR="00E20F98" w:rsidRPr="00DF34BB" w14:paraId="4EF4BA32" w14:textId="77777777" w:rsidTr="00E20F98">
        <w:tc>
          <w:tcPr>
            <w:tcW w:w="9322" w:type="dxa"/>
            <w:shd w:val="clear" w:color="auto" w:fill="auto"/>
          </w:tcPr>
          <w:p w14:paraId="362545D5"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xml:space="preserve">Oprogramowanie musi posiadać zarządzanie technologią </w:t>
            </w:r>
            <w:proofErr w:type="spellStart"/>
            <w:r w:rsidRPr="00DF34BB">
              <w:rPr>
                <w:rFonts w:ascii="Garamond" w:hAnsi="Garamond" w:cstheme="minorHAnsi"/>
                <w:color w:val="000000" w:themeColor="text1"/>
                <w:sz w:val="24"/>
                <w:szCs w:val="24"/>
              </w:rPr>
              <w:t>iAMT</w:t>
            </w:r>
            <w:proofErr w:type="spellEnd"/>
            <w:r w:rsidRPr="00DF34BB">
              <w:rPr>
                <w:rFonts w:ascii="Garamond" w:hAnsi="Garamond" w:cstheme="minorHAnsi"/>
                <w:color w:val="000000" w:themeColor="text1"/>
                <w:sz w:val="24"/>
                <w:szCs w:val="24"/>
              </w:rPr>
              <w:t xml:space="preserve">, </w:t>
            </w:r>
            <w:proofErr w:type="spellStart"/>
            <w:r w:rsidRPr="00DF34BB">
              <w:rPr>
                <w:rFonts w:ascii="Garamond" w:hAnsi="Garamond" w:cstheme="minorHAnsi"/>
                <w:color w:val="000000" w:themeColor="text1"/>
                <w:sz w:val="24"/>
                <w:szCs w:val="24"/>
              </w:rPr>
              <w:t>vPro</w:t>
            </w:r>
            <w:proofErr w:type="spellEnd"/>
            <w:r w:rsidRPr="00DF34BB">
              <w:rPr>
                <w:rFonts w:ascii="Garamond" w:hAnsi="Garamond" w:cstheme="minorHAnsi"/>
                <w:color w:val="000000" w:themeColor="text1"/>
                <w:sz w:val="24"/>
                <w:szCs w:val="24"/>
              </w:rPr>
              <w:t xml:space="preserve"> w zakresie uwzględniającym min.: Serial </w:t>
            </w:r>
            <w:proofErr w:type="spellStart"/>
            <w:r w:rsidRPr="00DF34BB">
              <w:rPr>
                <w:rFonts w:ascii="Garamond" w:hAnsi="Garamond" w:cstheme="minorHAnsi"/>
                <w:color w:val="000000" w:themeColor="text1"/>
                <w:sz w:val="24"/>
                <w:szCs w:val="24"/>
              </w:rPr>
              <w:t>Over</w:t>
            </w:r>
            <w:proofErr w:type="spellEnd"/>
            <w:r w:rsidRPr="00DF34BB">
              <w:rPr>
                <w:rFonts w:ascii="Garamond" w:hAnsi="Garamond" w:cstheme="minorHAnsi"/>
                <w:color w:val="000000" w:themeColor="text1"/>
                <w:sz w:val="24"/>
                <w:szCs w:val="24"/>
              </w:rPr>
              <w:t xml:space="preserve"> </w:t>
            </w:r>
            <w:proofErr w:type="spellStart"/>
            <w:r w:rsidRPr="00DF34BB">
              <w:rPr>
                <w:rFonts w:ascii="Garamond" w:hAnsi="Garamond" w:cstheme="minorHAnsi"/>
                <w:color w:val="000000" w:themeColor="text1"/>
                <w:sz w:val="24"/>
                <w:szCs w:val="24"/>
              </w:rPr>
              <w:t>Lan</w:t>
            </w:r>
            <w:proofErr w:type="spellEnd"/>
            <w:r w:rsidRPr="00DF34BB">
              <w:rPr>
                <w:rFonts w:ascii="Garamond" w:hAnsi="Garamond" w:cstheme="minorHAnsi"/>
                <w:color w:val="000000" w:themeColor="text1"/>
                <w:sz w:val="24"/>
                <w:szCs w:val="24"/>
              </w:rPr>
              <w:t xml:space="preserve"> (SOL), IDE </w:t>
            </w:r>
            <w:proofErr w:type="spellStart"/>
            <w:r w:rsidRPr="00DF34BB">
              <w:rPr>
                <w:rFonts w:ascii="Garamond" w:hAnsi="Garamond" w:cstheme="minorHAnsi"/>
                <w:color w:val="000000" w:themeColor="text1"/>
                <w:sz w:val="24"/>
                <w:szCs w:val="24"/>
              </w:rPr>
              <w:t>Redirection</w:t>
            </w:r>
            <w:proofErr w:type="spellEnd"/>
            <w:r w:rsidRPr="00DF34BB">
              <w:rPr>
                <w:rFonts w:ascii="Garamond" w:hAnsi="Garamond" w:cstheme="minorHAnsi"/>
                <w:color w:val="000000" w:themeColor="text1"/>
                <w:sz w:val="24"/>
                <w:szCs w:val="24"/>
              </w:rPr>
              <w:t xml:space="preserve"> (IDER), Hardware KVM, </w:t>
            </w:r>
            <w:proofErr w:type="spellStart"/>
            <w:r w:rsidRPr="00DF34BB">
              <w:rPr>
                <w:rFonts w:ascii="Garamond" w:hAnsi="Garamond" w:cstheme="minorHAnsi"/>
                <w:color w:val="000000" w:themeColor="text1"/>
                <w:sz w:val="24"/>
                <w:szCs w:val="24"/>
              </w:rPr>
              <w:t>Assets</w:t>
            </w:r>
            <w:proofErr w:type="spellEnd"/>
            <w:r w:rsidRPr="00DF34BB">
              <w:rPr>
                <w:rFonts w:ascii="Garamond" w:hAnsi="Garamond" w:cstheme="minorHAnsi"/>
                <w:color w:val="000000" w:themeColor="text1"/>
                <w:sz w:val="24"/>
                <w:szCs w:val="24"/>
              </w:rPr>
              <w:t>.</w:t>
            </w:r>
          </w:p>
        </w:tc>
      </w:tr>
      <w:tr w:rsidR="00E20F98" w:rsidRPr="00DF34BB" w14:paraId="672163BC" w14:textId="77777777" w:rsidTr="00E20F98">
        <w:tc>
          <w:tcPr>
            <w:tcW w:w="9322" w:type="dxa"/>
            <w:shd w:val="clear" w:color="auto" w:fill="auto"/>
          </w:tcPr>
          <w:p w14:paraId="1D97E463"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xml:space="preserve">Oprogramowanie musi zapewniać zdalną konfigurację technologii </w:t>
            </w:r>
            <w:proofErr w:type="spellStart"/>
            <w:r w:rsidRPr="00DF34BB">
              <w:rPr>
                <w:rFonts w:ascii="Garamond" w:hAnsi="Garamond" w:cstheme="minorHAnsi"/>
                <w:color w:val="000000" w:themeColor="text1"/>
                <w:sz w:val="24"/>
                <w:szCs w:val="24"/>
              </w:rPr>
              <w:t>iAMT</w:t>
            </w:r>
            <w:proofErr w:type="spellEnd"/>
            <w:r w:rsidRPr="00DF34BB">
              <w:rPr>
                <w:rFonts w:ascii="Garamond" w:hAnsi="Garamond" w:cstheme="minorHAnsi"/>
                <w:color w:val="000000" w:themeColor="text1"/>
                <w:sz w:val="24"/>
                <w:szCs w:val="24"/>
              </w:rPr>
              <w:t xml:space="preserve"> w trybie Client Control </w:t>
            </w:r>
            <w:proofErr w:type="spellStart"/>
            <w:r w:rsidRPr="00DF34BB">
              <w:rPr>
                <w:rFonts w:ascii="Garamond" w:hAnsi="Garamond" w:cstheme="minorHAnsi"/>
                <w:color w:val="000000" w:themeColor="text1"/>
                <w:sz w:val="24"/>
                <w:szCs w:val="24"/>
              </w:rPr>
              <w:t>Configuration</w:t>
            </w:r>
            <w:proofErr w:type="spellEnd"/>
            <w:r w:rsidRPr="00DF34BB">
              <w:rPr>
                <w:rFonts w:ascii="Garamond" w:hAnsi="Garamond" w:cstheme="minorHAnsi"/>
                <w:color w:val="000000" w:themeColor="text1"/>
                <w:sz w:val="24"/>
                <w:szCs w:val="24"/>
              </w:rPr>
              <w:t xml:space="preserve"> </w:t>
            </w:r>
            <w:proofErr w:type="spellStart"/>
            <w:r w:rsidRPr="00DF34BB">
              <w:rPr>
                <w:rFonts w:ascii="Garamond" w:hAnsi="Garamond" w:cstheme="minorHAnsi"/>
                <w:color w:val="000000" w:themeColor="text1"/>
                <w:sz w:val="24"/>
                <w:szCs w:val="24"/>
              </w:rPr>
              <w:t>Mode</w:t>
            </w:r>
            <w:proofErr w:type="spellEnd"/>
            <w:r w:rsidRPr="00DF34BB">
              <w:rPr>
                <w:rFonts w:ascii="Garamond" w:hAnsi="Garamond" w:cstheme="minorHAnsi"/>
                <w:color w:val="000000" w:themeColor="text1"/>
                <w:sz w:val="24"/>
                <w:szCs w:val="24"/>
              </w:rPr>
              <w:t>.</w:t>
            </w:r>
          </w:p>
        </w:tc>
      </w:tr>
      <w:tr w:rsidR="00E20F98" w:rsidRPr="00DF34BB" w14:paraId="0C6D166A" w14:textId="77777777" w:rsidTr="00E20F98">
        <w:tc>
          <w:tcPr>
            <w:tcW w:w="9322" w:type="dxa"/>
            <w:shd w:val="clear" w:color="auto" w:fill="auto"/>
          </w:tcPr>
          <w:p w14:paraId="06FBFEDD"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zarządzanie stacjami komputerowymi poza siecią LAN/WAN, wymagane jest tylko dowolne połączenie internetowe</w:t>
            </w:r>
          </w:p>
        </w:tc>
      </w:tr>
      <w:tr w:rsidR="00E20F98" w:rsidRPr="00DF34BB" w14:paraId="6A90B9F2" w14:textId="77777777" w:rsidTr="00E20F98">
        <w:tc>
          <w:tcPr>
            <w:tcW w:w="9322" w:type="dxa"/>
            <w:shd w:val="clear" w:color="auto" w:fill="auto"/>
          </w:tcPr>
          <w:p w14:paraId="5001A7D7"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zdalne wykonywanie zapytań WQL</w:t>
            </w:r>
          </w:p>
        </w:tc>
      </w:tr>
      <w:tr w:rsidR="00E20F98" w:rsidRPr="00DF34BB" w14:paraId="54850541" w14:textId="77777777" w:rsidTr="00E20F98">
        <w:tc>
          <w:tcPr>
            <w:tcW w:w="9322" w:type="dxa"/>
            <w:shd w:val="clear" w:color="auto" w:fill="auto"/>
          </w:tcPr>
          <w:p w14:paraId="4D3A66C2"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zdalny odczyt oraz modyfikację rejestru Windows</w:t>
            </w:r>
          </w:p>
        </w:tc>
      </w:tr>
      <w:tr w:rsidR="00E20F98" w:rsidRPr="00DF34BB" w14:paraId="1AA24783" w14:textId="77777777" w:rsidTr="00E20F98">
        <w:tc>
          <w:tcPr>
            <w:tcW w:w="9322" w:type="dxa"/>
            <w:shd w:val="clear" w:color="auto" w:fill="auto"/>
          </w:tcPr>
          <w:p w14:paraId="0E277438"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pełne wykorzystanie funkcji zawartych w sekcji zdalne zarządzanie dla stacji posiadających dowolne połączenie do sieci INTERNET bez konieczności zestawiania połączenia VPN</w:t>
            </w:r>
          </w:p>
        </w:tc>
      </w:tr>
      <w:tr w:rsidR="00E20F98" w:rsidRPr="00DF34BB" w14:paraId="73F615B2" w14:textId="77777777" w:rsidTr="00E20F98">
        <w:tc>
          <w:tcPr>
            <w:tcW w:w="9322" w:type="dxa"/>
            <w:shd w:val="clear" w:color="auto" w:fill="auto"/>
          </w:tcPr>
          <w:p w14:paraId="5E9E24C9"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przejęcie pulpitu zdalnego z poziomu konsoli zarządzającej znajdującej się poza siecią LAN organizacji poprzez połącznie konsoli ze wskazanym serwerem aplikacji.</w:t>
            </w:r>
          </w:p>
        </w:tc>
      </w:tr>
      <w:tr w:rsidR="00E20F98" w:rsidRPr="00DF34BB" w14:paraId="421BE0B5" w14:textId="77777777" w:rsidTr="00E20F98">
        <w:tc>
          <w:tcPr>
            <w:tcW w:w="9322" w:type="dxa"/>
            <w:shd w:val="clear" w:color="auto" w:fill="auto"/>
          </w:tcPr>
          <w:p w14:paraId="42AB5655"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xml:space="preserve">Oprogramowanie musi umożliwiać prowadzenie w czasie rzeczywistym dwukierunkowej komunikacji tekstowej (chat) pomiędzy użytkownikiem a administratorem. </w:t>
            </w:r>
          </w:p>
        </w:tc>
      </w:tr>
    </w:tbl>
    <w:p w14:paraId="24BED7F6" w14:textId="77777777" w:rsidR="003F0C5E" w:rsidRDefault="003F0C5E" w:rsidP="00A06AD4">
      <w:pPr>
        <w:spacing w:after="0" w:line="240" w:lineRule="auto"/>
        <w:jc w:val="both"/>
        <w:rPr>
          <w:rFonts w:ascii="Garamond" w:hAnsi="Garamond" w:cstheme="minorHAnsi"/>
          <w:b/>
          <w:color w:val="000000" w:themeColor="text1"/>
          <w:sz w:val="24"/>
          <w:szCs w:val="24"/>
        </w:rPr>
      </w:pPr>
    </w:p>
    <w:p w14:paraId="624243A2" w14:textId="77777777" w:rsidR="00E20F98" w:rsidRPr="00DF34BB" w:rsidRDefault="00E20F98" w:rsidP="00A06AD4">
      <w:pPr>
        <w:spacing w:after="0" w:line="240" w:lineRule="auto"/>
        <w:jc w:val="both"/>
        <w:rPr>
          <w:rFonts w:ascii="Garamond" w:hAnsi="Garamond" w:cstheme="minorHAnsi"/>
          <w:b/>
          <w:bCs/>
          <w:color w:val="000000" w:themeColor="text1"/>
          <w:sz w:val="24"/>
          <w:szCs w:val="24"/>
        </w:rPr>
      </w:pPr>
      <w:r w:rsidRPr="00DF34BB">
        <w:rPr>
          <w:rFonts w:ascii="Garamond" w:hAnsi="Garamond" w:cstheme="minorHAnsi"/>
          <w:b/>
          <w:color w:val="000000" w:themeColor="text1"/>
          <w:sz w:val="24"/>
          <w:szCs w:val="24"/>
        </w:rPr>
        <w:lastRenderedPageBreak/>
        <w:t>Automatyzacja</w:t>
      </w:r>
    </w:p>
    <w:tbl>
      <w:tblPr>
        <w:tblW w:w="9322" w:type="dxa"/>
        <w:tblLook w:val="04A0" w:firstRow="1" w:lastRow="0" w:firstColumn="1" w:lastColumn="0" w:noHBand="0" w:noVBand="1"/>
      </w:tblPr>
      <w:tblGrid>
        <w:gridCol w:w="9322"/>
      </w:tblGrid>
      <w:tr w:rsidR="00E20F98" w:rsidRPr="00DF34BB" w14:paraId="0E50EB63" w14:textId="77777777" w:rsidTr="00E20F98">
        <w:tc>
          <w:tcPr>
            <w:tcW w:w="9322" w:type="dxa"/>
            <w:shd w:val="clear" w:color="auto" w:fill="auto"/>
          </w:tcPr>
          <w:p w14:paraId="23299BF6"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zdalną instalację pakietów *.</w:t>
            </w:r>
            <w:proofErr w:type="spellStart"/>
            <w:r w:rsidRPr="00DF34BB">
              <w:rPr>
                <w:rFonts w:ascii="Garamond" w:hAnsi="Garamond" w:cstheme="minorHAnsi"/>
                <w:color w:val="000000" w:themeColor="text1"/>
                <w:sz w:val="24"/>
                <w:szCs w:val="24"/>
              </w:rPr>
              <w:t>msi</w:t>
            </w:r>
            <w:proofErr w:type="spellEnd"/>
            <w:r w:rsidRPr="00DF34BB">
              <w:rPr>
                <w:rFonts w:ascii="Garamond" w:hAnsi="Garamond" w:cstheme="minorHAnsi"/>
                <w:color w:val="000000" w:themeColor="text1"/>
                <w:sz w:val="24"/>
                <w:szCs w:val="24"/>
              </w:rPr>
              <w:t>, plików *.</w:t>
            </w:r>
            <w:proofErr w:type="spellStart"/>
            <w:r w:rsidRPr="00DF34BB">
              <w:rPr>
                <w:rFonts w:ascii="Garamond" w:hAnsi="Garamond" w:cstheme="minorHAnsi"/>
                <w:color w:val="000000" w:themeColor="text1"/>
                <w:sz w:val="24"/>
                <w:szCs w:val="24"/>
              </w:rPr>
              <w:t>cmd</w:t>
            </w:r>
            <w:proofErr w:type="spellEnd"/>
            <w:r w:rsidRPr="00DF34BB">
              <w:rPr>
                <w:rFonts w:ascii="Garamond" w:hAnsi="Garamond" w:cstheme="minorHAnsi"/>
                <w:color w:val="000000" w:themeColor="text1"/>
                <w:sz w:val="24"/>
                <w:szCs w:val="24"/>
              </w:rPr>
              <w:t>, *.bat, *.</w:t>
            </w:r>
            <w:proofErr w:type="spellStart"/>
            <w:r w:rsidRPr="00DF34BB">
              <w:rPr>
                <w:rFonts w:ascii="Garamond" w:hAnsi="Garamond" w:cstheme="minorHAnsi"/>
                <w:color w:val="000000" w:themeColor="text1"/>
                <w:sz w:val="24"/>
                <w:szCs w:val="24"/>
              </w:rPr>
              <w:t>reg</w:t>
            </w:r>
            <w:proofErr w:type="spellEnd"/>
            <w:r w:rsidRPr="00DF34BB">
              <w:rPr>
                <w:rFonts w:ascii="Garamond" w:hAnsi="Garamond" w:cstheme="minorHAnsi"/>
                <w:color w:val="000000" w:themeColor="text1"/>
                <w:sz w:val="24"/>
                <w:szCs w:val="24"/>
              </w:rPr>
              <w:t>, *.ps1 poprzez utworzenie zadań dystrybucji aplikacji oraz wskazanie docelowych komputerów lub grup komputerów za pomocą dedykowanego GUI użytkownika. Zadanie dystrybucji musi umożliwiać określenie okresu aktywności, godziny rozpoczęcia oraz przedstawiać status instalacji na wybranych stanowiskach.</w:t>
            </w:r>
          </w:p>
        </w:tc>
      </w:tr>
      <w:tr w:rsidR="00E20F98" w:rsidRPr="00DF34BB" w14:paraId="591A78A1" w14:textId="77777777" w:rsidTr="00E20F98">
        <w:tc>
          <w:tcPr>
            <w:tcW w:w="9322" w:type="dxa"/>
            <w:shd w:val="clear" w:color="auto" w:fill="auto"/>
          </w:tcPr>
          <w:p w14:paraId="5162DF39"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tworzenie zadań dystrybucji polegające na jednorazowym uruchomieniu wybranego szablonu akcji na wybranych stanowiskach komputerowych.</w:t>
            </w:r>
          </w:p>
        </w:tc>
      </w:tr>
      <w:tr w:rsidR="00E20F98" w:rsidRPr="00DF34BB" w14:paraId="7E2C84DD" w14:textId="77777777" w:rsidTr="00E20F98">
        <w:tc>
          <w:tcPr>
            <w:tcW w:w="9322" w:type="dxa"/>
            <w:shd w:val="clear" w:color="auto" w:fill="auto"/>
          </w:tcPr>
          <w:p w14:paraId="67929A0B"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tworzenie polis uruchamianych cyklicznie na wybranych stanowiskach komputerowych wg aktualnej przynależności do struktury organizacyjnej, lokalizacyjnej lub wybranych grup dynamicznych.</w:t>
            </w:r>
          </w:p>
        </w:tc>
      </w:tr>
      <w:tr w:rsidR="00E20F98" w:rsidRPr="00DF34BB" w14:paraId="3D4BFC20" w14:textId="77777777" w:rsidTr="00E20F98">
        <w:tc>
          <w:tcPr>
            <w:tcW w:w="9322" w:type="dxa"/>
            <w:shd w:val="clear" w:color="auto" w:fill="auto"/>
          </w:tcPr>
          <w:p w14:paraId="0CF20F92"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tworzenie dystrybucji zadań oraz polis dla wybranych stanowisk komputerowych poprzez interaktywny kreator (krok po kroku). Wybór odbiorców musi uwzględniać listę stanowisk, strukturę organizacyjną, strukturę lokalizacyjną oraz dynamiczne grupy stanowisk.</w:t>
            </w:r>
          </w:p>
        </w:tc>
      </w:tr>
      <w:tr w:rsidR="00E20F98" w:rsidRPr="00DF34BB" w14:paraId="4DC00822" w14:textId="77777777" w:rsidTr="00E20F98">
        <w:tc>
          <w:tcPr>
            <w:tcW w:w="9322" w:type="dxa"/>
            <w:shd w:val="clear" w:color="auto" w:fill="auto"/>
          </w:tcPr>
          <w:p w14:paraId="27143849"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globalną dystrybucję plików oraz folderów do wskazanych lokalizacji do wybranych stanowisk komputerowych wg przynależności do struktury organizacyjnej, lokalizacyjnej lub grupy dynamicznej wraz z automatycznym (polisa) odtworzeniem brakujących danych w przypadku wykrycia niespójności.</w:t>
            </w:r>
          </w:p>
        </w:tc>
      </w:tr>
      <w:tr w:rsidR="00E20F98" w:rsidRPr="00DF34BB" w14:paraId="656CAD60" w14:textId="77777777" w:rsidTr="00E20F98">
        <w:tc>
          <w:tcPr>
            <w:tcW w:w="9322" w:type="dxa"/>
            <w:shd w:val="clear" w:color="auto" w:fill="auto"/>
          </w:tcPr>
          <w:p w14:paraId="5B04E25B"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szyfrowanie plików źródłowych dla zadań instalacji.</w:t>
            </w:r>
          </w:p>
        </w:tc>
      </w:tr>
      <w:tr w:rsidR="00E20F98" w:rsidRPr="00DF34BB" w14:paraId="719CECA8" w14:textId="77777777" w:rsidTr="00E20F98">
        <w:tc>
          <w:tcPr>
            <w:tcW w:w="9322" w:type="dxa"/>
            <w:shd w:val="clear" w:color="auto" w:fill="auto"/>
          </w:tcPr>
          <w:p w14:paraId="1544206F"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globalny przegląd postępu wykonania wybranych zadań oraz polis wraz z odczytem standardowego wyjścia (</w:t>
            </w:r>
            <w:proofErr w:type="spellStart"/>
            <w:r w:rsidRPr="00DF34BB">
              <w:rPr>
                <w:rFonts w:ascii="Garamond" w:hAnsi="Garamond" w:cstheme="minorHAnsi"/>
                <w:color w:val="000000" w:themeColor="text1"/>
                <w:sz w:val="24"/>
                <w:szCs w:val="24"/>
              </w:rPr>
              <w:t>stdout</w:t>
            </w:r>
            <w:proofErr w:type="spellEnd"/>
            <w:r w:rsidRPr="00DF34BB">
              <w:rPr>
                <w:rFonts w:ascii="Garamond" w:hAnsi="Garamond" w:cstheme="minorHAnsi"/>
                <w:color w:val="000000" w:themeColor="text1"/>
                <w:sz w:val="24"/>
                <w:szCs w:val="24"/>
              </w:rPr>
              <w:t>) oraz standardowego wyjścia błędów (</w:t>
            </w:r>
            <w:proofErr w:type="spellStart"/>
            <w:r w:rsidRPr="00DF34BB">
              <w:rPr>
                <w:rFonts w:ascii="Garamond" w:hAnsi="Garamond" w:cstheme="minorHAnsi"/>
                <w:color w:val="000000" w:themeColor="text1"/>
                <w:sz w:val="24"/>
                <w:szCs w:val="24"/>
              </w:rPr>
              <w:t>stderr</w:t>
            </w:r>
            <w:proofErr w:type="spellEnd"/>
            <w:r w:rsidRPr="00DF34BB">
              <w:rPr>
                <w:rFonts w:ascii="Garamond" w:hAnsi="Garamond" w:cstheme="minorHAnsi"/>
                <w:color w:val="000000" w:themeColor="text1"/>
                <w:sz w:val="24"/>
                <w:szCs w:val="24"/>
              </w:rPr>
              <w:t xml:space="preserve">). </w:t>
            </w:r>
          </w:p>
        </w:tc>
      </w:tr>
      <w:tr w:rsidR="00E20F98" w:rsidRPr="00DF34BB" w14:paraId="42EE6D2C" w14:textId="77777777" w:rsidTr="00E20F98">
        <w:tc>
          <w:tcPr>
            <w:tcW w:w="9322" w:type="dxa"/>
            <w:shd w:val="clear" w:color="auto" w:fill="auto"/>
          </w:tcPr>
          <w:p w14:paraId="2C2FDAEC"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tworzenie własnych szablonów akcji zawierających zdefiniowaną listę akcji pozwalających na warunkowe uruchamianie akcji zależnych (oczekiwanie na zakończenie akcji, praca w tle).</w:t>
            </w:r>
          </w:p>
        </w:tc>
      </w:tr>
      <w:tr w:rsidR="00E20F98" w:rsidRPr="00DF34BB" w14:paraId="37D7D30B" w14:textId="77777777" w:rsidTr="00E20F98">
        <w:tc>
          <w:tcPr>
            <w:tcW w:w="9322" w:type="dxa"/>
            <w:shd w:val="clear" w:color="auto" w:fill="auto"/>
          </w:tcPr>
          <w:p w14:paraId="4FDEF7DE"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konfigurację typów akcji co najmniej w zakresie: dystrybucja i uruchomienie plików wsadowego BAT, dystrybucja plików rejestru REG, dystrybucja i instalacja pakietu MSI, dystrybucja i instalacja poprawki MSP, dystrybucja i uruchomienie aplikacji EXE, dystrybucja i uruchomienie skryptu PowerShell, dystrybucja plików i folderów, uruchomienie/wyłączenie/restart usługi systemowej, zakończenie procesu systemowego, wywołanie polecenia CMD.</w:t>
            </w:r>
          </w:p>
        </w:tc>
      </w:tr>
      <w:tr w:rsidR="00E20F98" w:rsidRPr="00DF34BB" w14:paraId="337B066C" w14:textId="77777777" w:rsidTr="00E20F98">
        <w:tc>
          <w:tcPr>
            <w:tcW w:w="9322" w:type="dxa"/>
            <w:shd w:val="clear" w:color="auto" w:fill="auto"/>
          </w:tcPr>
          <w:p w14:paraId="6DC82D34"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konfigurowanie dedykowanych parametrów dla każdej z ww. akcji.</w:t>
            </w:r>
          </w:p>
        </w:tc>
      </w:tr>
      <w:tr w:rsidR="00E20F98" w:rsidRPr="00DF34BB" w14:paraId="7C28AEE2" w14:textId="77777777" w:rsidTr="00E20F98">
        <w:tc>
          <w:tcPr>
            <w:tcW w:w="9322" w:type="dxa"/>
            <w:shd w:val="clear" w:color="auto" w:fill="auto"/>
          </w:tcPr>
          <w:p w14:paraId="11B231AF"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uruchomienie na prawach administracyjnych pliku instalacyjnego EXE (z GUI) w sesji użytkownika z ograniczonymi uprawnieniami do instalacji aplikacji. Proces instalacji jest manualnie kontynuowany przez użytkownika.</w:t>
            </w:r>
          </w:p>
        </w:tc>
      </w:tr>
      <w:tr w:rsidR="00E20F98" w:rsidRPr="00DF34BB" w14:paraId="44E19872" w14:textId="77777777" w:rsidTr="00E20F98">
        <w:tc>
          <w:tcPr>
            <w:tcW w:w="9322" w:type="dxa"/>
            <w:shd w:val="clear" w:color="auto" w:fill="auto"/>
          </w:tcPr>
          <w:p w14:paraId="3FCA09AA"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ograniczenie zakresu działania zadania, polisy oraz zawężenie wszelkich raportów systemowych do stanowisk spełniających kryteria wybranej dynamicznej grupy stanowisk.</w:t>
            </w:r>
          </w:p>
        </w:tc>
      </w:tr>
      <w:tr w:rsidR="00E20F98" w:rsidRPr="00DF34BB" w14:paraId="0965B7CB" w14:textId="77777777" w:rsidTr="00E20F98">
        <w:tc>
          <w:tcPr>
            <w:tcW w:w="9322" w:type="dxa"/>
            <w:shd w:val="clear" w:color="auto" w:fill="auto"/>
          </w:tcPr>
          <w:p w14:paraId="1DA23784"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w zakresie automatyzacji musi realizować m.in. następujące przypadki użycia z wykorzystaniem mechanizmu grup dynamicznych dla zadań oraz polis:</w:t>
            </w:r>
          </w:p>
          <w:p w14:paraId="73387E38" w14:textId="77777777" w:rsidR="00E20F98" w:rsidRPr="00DF34BB" w:rsidRDefault="00E20F98" w:rsidP="00A06AD4">
            <w:pPr>
              <w:pStyle w:val="Akapitzlist"/>
              <w:numPr>
                <w:ilvl w:val="0"/>
                <w:numId w:val="25"/>
              </w:numPr>
              <w:spacing w:after="0" w:line="240" w:lineRule="auto"/>
              <w:ind w:left="348"/>
              <w:contextualSpacing w:val="0"/>
              <w:jc w:val="both"/>
              <w:rPr>
                <w:rFonts w:ascii="Garamond" w:eastAsia="Calibri" w:hAnsi="Garamond" w:cstheme="minorHAnsi"/>
                <w:color w:val="000000" w:themeColor="text1"/>
                <w:sz w:val="24"/>
                <w:szCs w:val="24"/>
              </w:rPr>
            </w:pPr>
            <w:r w:rsidRPr="00DF34BB">
              <w:rPr>
                <w:rFonts w:ascii="Garamond" w:hAnsi="Garamond" w:cstheme="minorHAnsi"/>
                <w:color w:val="000000" w:themeColor="text1"/>
                <w:sz w:val="24"/>
                <w:szCs w:val="24"/>
              </w:rPr>
              <w:t>Automatyczną instalacji aplikacji na komputerach spełniających warunki: stanowiska z Windows 10 z pamięcią RAM&gt;4GB i zainstalowaną wybraną aplikacją w wersji mniejszej (np. 7.0)</w:t>
            </w:r>
          </w:p>
          <w:p w14:paraId="594F1E2F" w14:textId="77777777" w:rsidR="00E20F98" w:rsidRPr="00DF34BB" w:rsidRDefault="00E20F98" w:rsidP="00A06AD4">
            <w:pPr>
              <w:pStyle w:val="Akapitzlist"/>
              <w:numPr>
                <w:ilvl w:val="0"/>
                <w:numId w:val="25"/>
              </w:numPr>
              <w:spacing w:after="0" w:line="240" w:lineRule="auto"/>
              <w:ind w:left="348"/>
              <w:contextualSpacing w:val="0"/>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Automatyczne odinstalowanie aplikacji na komputerach spełniających warunki: stanowiska z Windows 7 gdzie producentem komputera jest np. Dell i zainstalowaną wybraną aplikacją w wersji większej niż (np. 8.0)</w:t>
            </w:r>
          </w:p>
          <w:p w14:paraId="4B45C405" w14:textId="77777777" w:rsidR="00E20F98" w:rsidRPr="00DF34BB" w:rsidRDefault="00E20F98" w:rsidP="00A06AD4">
            <w:pPr>
              <w:pStyle w:val="Akapitzlist"/>
              <w:numPr>
                <w:ilvl w:val="0"/>
                <w:numId w:val="25"/>
              </w:numPr>
              <w:spacing w:after="0" w:line="240" w:lineRule="auto"/>
              <w:ind w:left="348"/>
              <w:contextualSpacing w:val="0"/>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Dystrybucję plików oraz folderów (ze wskazaną zawartością np. dokumenty, skróty do aplikacji) na pulpity stanowisk komputerowych spełniających warunki: stanowiska z Windows 10 z brakiem zainstalowanej wybranej aplikacji oraz nie posiadające konta użytkownika z prawami administracyjnymi</w:t>
            </w:r>
          </w:p>
          <w:p w14:paraId="4E7DD094" w14:textId="77777777" w:rsidR="00E20F98" w:rsidRPr="00DF34BB" w:rsidRDefault="00E20F98" w:rsidP="00A06AD4">
            <w:pPr>
              <w:pStyle w:val="Akapitzlist"/>
              <w:numPr>
                <w:ilvl w:val="0"/>
                <w:numId w:val="25"/>
              </w:numPr>
              <w:spacing w:after="0" w:line="240" w:lineRule="auto"/>
              <w:ind w:left="348"/>
              <w:contextualSpacing w:val="0"/>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lastRenderedPageBreak/>
              <w:t>Uruchomienia wybranego skryptu PowerShell dla komputerów spełniających warunki: stanowiska z Windows 10 w architekturze 32 bitowej, zainstalowaną aplikacją X w wersji większej niż (np. 6.0) i brakiem zainstalowanej aplikacji Y.</w:t>
            </w:r>
          </w:p>
          <w:p w14:paraId="4BB792A9" w14:textId="77777777" w:rsidR="00E20F98" w:rsidRPr="00DF34BB" w:rsidRDefault="00E20F98" w:rsidP="00A06AD4">
            <w:pPr>
              <w:pStyle w:val="Akapitzlist"/>
              <w:numPr>
                <w:ilvl w:val="0"/>
                <w:numId w:val="25"/>
              </w:numPr>
              <w:spacing w:after="0" w:line="240" w:lineRule="auto"/>
              <w:ind w:left="348"/>
              <w:contextualSpacing w:val="0"/>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Uruchomienia wybranych szablonów akcji w przypadku wykrycia zmiany jednostki organizacyjnej stanowiska komputerowego.</w:t>
            </w:r>
          </w:p>
          <w:p w14:paraId="5C822F84"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W przypadku wcześniej zdefiniowanych polis wymagane jest, aby zostały one automatycznie uruchomione dla nowych stanowisk komputerowych po spełnieniu warunków przynależności do określonych grup dynamicznych.</w:t>
            </w:r>
          </w:p>
        </w:tc>
      </w:tr>
      <w:tr w:rsidR="00E20F98" w:rsidRPr="00DF34BB" w14:paraId="629EEAE3" w14:textId="77777777" w:rsidTr="00E20F98">
        <w:tc>
          <w:tcPr>
            <w:tcW w:w="9322" w:type="dxa"/>
            <w:shd w:val="clear" w:color="auto" w:fill="auto"/>
          </w:tcPr>
          <w:p w14:paraId="1E489C3F"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lastRenderedPageBreak/>
              <w:t xml:space="preserve">Oprogramowanie musi umożliwić instalację oprogramowania z plików exe, które nie posiadają instalacji w trybie cichym poprzez automatyzację procesu manualnej instalacji (nagrywanie makr w zakresie wyborów typu zaznaczenie </w:t>
            </w:r>
            <w:proofErr w:type="spellStart"/>
            <w:r w:rsidRPr="00DF34BB">
              <w:rPr>
                <w:rFonts w:ascii="Garamond" w:hAnsi="Garamond" w:cstheme="minorHAnsi"/>
                <w:color w:val="000000" w:themeColor="text1"/>
                <w:sz w:val="24"/>
                <w:szCs w:val="24"/>
              </w:rPr>
              <w:t>checkbox</w:t>
            </w:r>
            <w:proofErr w:type="spellEnd"/>
            <w:r w:rsidRPr="00DF34BB">
              <w:rPr>
                <w:rFonts w:ascii="Garamond" w:hAnsi="Garamond" w:cstheme="minorHAnsi"/>
                <w:color w:val="000000" w:themeColor="text1"/>
                <w:sz w:val="24"/>
                <w:szCs w:val="24"/>
              </w:rPr>
              <w:t>, wybór pozycji z listy, kliknięcie przycisku, wpisanie parametru/ścieżki itp.)</w:t>
            </w:r>
          </w:p>
        </w:tc>
      </w:tr>
      <w:tr w:rsidR="00E20F98" w:rsidRPr="00DF34BB" w14:paraId="481C3C30" w14:textId="77777777" w:rsidTr="00E20F98">
        <w:tc>
          <w:tcPr>
            <w:tcW w:w="9322" w:type="dxa"/>
            <w:shd w:val="clear" w:color="auto" w:fill="auto"/>
          </w:tcPr>
          <w:p w14:paraId="05A5E3AE"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posiadać repozytorium szablonów makr automatyzacji do późniejszego wykorzystania podczas procesów instalacji</w:t>
            </w:r>
          </w:p>
        </w:tc>
      </w:tr>
      <w:tr w:rsidR="00E20F98" w:rsidRPr="00DF34BB" w14:paraId="265BA640" w14:textId="77777777" w:rsidTr="00E20F98">
        <w:tc>
          <w:tcPr>
            <w:tcW w:w="9322" w:type="dxa"/>
            <w:shd w:val="clear" w:color="auto" w:fill="auto"/>
          </w:tcPr>
          <w:p w14:paraId="7E3DDD31"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zawierać funkcję testowania nagranych makr z poziomu interfejsu użytkownika</w:t>
            </w:r>
          </w:p>
        </w:tc>
      </w:tr>
      <w:tr w:rsidR="00E20F98" w:rsidRPr="00DF34BB" w14:paraId="65A687E0" w14:textId="77777777" w:rsidTr="00E20F98">
        <w:tc>
          <w:tcPr>
            <w:tcW w:w="9322" w:type="dxa"/>
            <w:shd w:val="clear" w:color="auto" w:fill="auto"/>
          </w:tcPr>
          <w:p w14:paraId="2505AC0F"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wznawiać instalację, w przypadku przerwania procesu instalacji (np. z powodu wyłączenia komputera)</w:t>
            </w:r>
          </w:p>
        </w:tc>
      </w:tr>
      <w:tr w:rsidR="00E20F98" w:rsidRPr="00DF34BB" w14:paraId="5AD15B8C" w14:textId="77777777" w:rsidTr="00E20F98">
        <w:tc>
          <w:tcPr>
            <w:tcW w:w="9322" w:type="dxa"/>
            <w:shd w:val="clear" w:color="auto" w:fill="auto"/>
          </w:tcPr>
          <w:p w14:paraId="40B780B4"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Nagrywanie makr musi być realizowane przez wybranie/wskazanie elementu okna, na którym ma zostać wykonana akcja (np. kliknięcie, wprowadzenie tekstu, zaznaczenie)</w:t>
            </w:r>
          </w:p>
        </w:tc>
      </w:tr>
      <w:tr w:rsidR="00E20F98" w:rsidRPr="00DF34BB" w14:paraId="3F2E5F10" w14:textId="77777777" w:rsidTr="00E20F98">
        <w:tc>
          <w:tcPr>
            <w:tcW w:w="9322" w:type="dxa"/>
            <w:shd w:val="clear" w:color="auto" w:fill="auto"/>
          </w:tcPr>
          <w:p w14:paraId="2CB1E1C0"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wysyłanie komunikatów (Windows Notification) do wskazanych stanowisk komputerowych (wybór manualny, wg struktury organizacyjnej, lokalizacyjnej lub grupy dynamicznej)</w:t>
            </w:r>
          </w:p>
        </w:tc>
      </w:tr>
      <w:tr w:rsidR="00E20F98" w:rsidRPr="00DF34BB" w14:paraId="6A5360D2" w14:textId="77777777" w:rsidTr="00E20F98">
        <w:tc>
          <w:tcPr>
            <w:tcW w:w="9322" w:type="dxa"/>
            <w:shd w:val="clear" w:color="auto" w:fill="auto"/>
          </w:tcPr>
          <w:p w14:paraId="7101BA42"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wysyłanie komunikatów przed każdą zdefiniowaną akcją automatyzacji (np.: przed rozpoczęciem instalacji pakietu MSI, przed dystrybucją plików, przed uruchomieniem skryptu PowerShell)</w:t>
            </w:r>
          </w:p>
        </w:tc>
      </w:tr>
      <w:tr w:rsidR="00E20F98" w:rsidRPr="00DF34BB" w14:paraId="3D9029E5" w14:textId="77777777" w:rsidTr="00E20F98">
        <w:tc>
          <w:tcPr>
            <w:tcW w:w="9322" w:type="dxa"/>
            <w:shd w:val="clear" w:color="auto" w:fill="auto"/>
          </w:tcPr>
          <w:p w14:paraId="1BB65965"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automatyzację procesu konfiguracji dowolnej aplikacji Windows w celu odtworzenia zapamiętanych akcji (makr) dla wskazanych stanowisk komputerowych.</w:t>
            </w:r>
          </w:p>
        </w:tc>
      </w:tr>
    </w:tbl>
    <w:p w14:paraId="486FC9D0" w14:textId="77777777" w:rsidR="003F0C5E" w:rsidRDefault="003F0C5E" w:rsidP="00A06AD4">
      <w:pPr>
        <w:spacing w:after="0" w:line="240" w:lineRule="auto"/>
        <w:jc w:val="both"/>
        <w:rPr>
          <w:rFonts w:ascii="Garamond" w:hAnsi="Garamond" w:cstheme="minorHAnsi"/>
          <w:b/>
          <w:bCs/>
          <w:color w:val="000000" w:themeColor="text1"/>
          <w:sz w:val="24"/>
          <w:szCs w:val="24"/>
        </w:rPr>
      </w:pPr>
    </w:p>
    <w:p w14:paraId="0C1757FF" w14:textId="77777777" w:rsidR="00E20F98" w:rsidRPr="00DF34BB" w:rsidRDefault="00E20F98" w:rsidP="00A06AD4">
      <w:pPr>
        <w:spacing w:after="0" w:line="240" w:lineRule="auto"/>
        <w:jc w:val="both"/>
        <w:rPr>
          <w:rFonts w:ascii="Garamond" w:hAnsi="Garamond" w:cstheme="minorHAnsi"/>
          <w:b/>
          <w:bCs/>
          <w:color w:val="000000" w:themeColor="text1"/>
          <w:sz w:val="24"/>
          <w:szCs w:val="24"/>
        </w:rPr>
      </w:pPr>
      <w:r w:rsidRPr="00DF34BB">
        <w:rPr>
          <w:rFonts w:ascii="Garamond" w:hAnsi="Garamond" w:cstheme="minorHAnsi"/>
          <w:b/>
          <w:bCs/>
          <w:color w:val="000000" w:themeColor="text1"/>
          <w:sz w:val="24"/>
          <w:szCs w:val="24"/>
        </w:rPr>
        <w:t>Backup danych użytkownika</w:t>
      </w:r>
    </w:p>
    <w:tbl>
      <w:tblPr>
        <w:tblW w:w="9322" w:type="dxa"/>
        <w:tblLook w:val="04A0" w:firstRow="1" w:lastRow="0" w:firstColumn="1" w:lastColumn="0" w:noHBand="0" w:noVBand="1"/>
      </w:tblPr>
      <w:tblGrid>
        <w:gridCol w:w="9322"/>
      </w:tblGrid>
      <w:tr w:rsidR="00E20F98" w:rsidRPr="00DF34BB" w14:paraId="2EF70E68" w14:textId="77777777" w:rsidTr="00E20F98">
        <w:tc>
          <w:tcPr>
            <w:tcW w:w="9322" w:type="dxa"/>
            <w:shd w:val="clear" w:color="auto" w:fill="auto"/>
          </w:tcPr>
          <w:p w14:paraId="76978C87"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tworzenie dowolnej ilości automatycznych zadań w zakresie archiwizacji danych – globalnie z poziomu głównej konsoli zarządzającej.</w:t>
            </w:r>
          </w:p>
        </w:tc>
      </w:tr>
      <w:tr w:rsidR="00E20F98" w:rsidRPr="00DF34BB" w14:paraId="608E611C" w14:textId="77777777" w:rsidTr="00E20F98">
        <w:tc>
          <w:tcPr>
            <w:tcW w:w="9322" w:type="dxa"/>
            <w:shd w:val="clear" w:color="auto" w:fill="auto"/>
          </w:tcPr>
          <w:p w14:paraId="56F06CE5"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globalną zmianę parametrów zadań archiwizacji (ilość archiwów, kompresja, okres, zakres).</w:t>
            </w:r>
          </w:p>
        </w:tc>
      </w:tr>
      <w:tr w:rsidR="00E20F98" w:rsidRPr="00DF34BB" w14:paraId="46F1ACCB" w14:textId="77777777" w:rsidTr="00E20F98">
        <w:tc>
          <w:tcPr>
            <w:tcW w:w="9322" w:type="dxa"/>
            <w:shd w:val="clear" w:color="auto" w:fill="auto"/>
          </w:tcPr>
          <w:p w14:paraId="513059CB"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definiowanie rozszerzeń plików, które mają być pomijane podczas procesu archiwizacji oraz rozszerzeń plików np. *.</w:t>
            </w:r>
            <w:proofErr w:type="spellStart"/>
            <w:r w:rsidRPr="00DF34BB">
              <w:rPr>
                <w:rFonts w:ascii="Garamond" w:hAnsi="Garamond" w:cstheme="minorHAnsi"/>
                <w:color w:val="000000" w:themeColor="text1"/>
                <w:sz w:val="24"/>
                <w:szCs w:val="24"/>
              </w:rPr>
              <w:t>doc</w:t>
            </w:r>
            <w:proofErr w:type="spellEnd"/>
            <w:r w:rsidRPr="00DF34BB">
              <w:rPr>
                <w:rFonts w:ascii="Garamond" w:hAnsi="Garamond" w:cstheme="minorHAnsi"/>
                <w:color w:val="000000" w:themeColor="text1"/>
                <w:sz w:val="24"/>
                <w:szCs w:val="24"/>
              </w:rPr>
              <w:t>, które mają być archiwizowane.</w:t>
            </w:r>
          </w:p>
        </w:tc>
      </w:tr>
      <w:tr w:rsidR="00E20F98" w:rsidRPr="00DF34BB" w14:paraId="59682E14" w14:textId="77777777" w:rsidTr="00E20F98">
        <w:tc>
          <w:tcPr>
            <w:tcW w:w="9322" w:type="dxa"/>
            <w:shd w:val="clear" w:color="auto" w:fill="auto"/>
          </w:tcPr>
          <w:p w14:paraId="407EBEBD"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Agenta musi umożliwiać kopię całościową danych oraz przesyłanie plików z archiwizacji na wskazany serwer FTP.</w:t>
            </w:r>
          </w:p>
        </w:tc>
      </w:tr>
      <w:tr w:rsidR="00E20F98" w:rsidRPr="00DF34BB" w14:paraId="39324BD3" w14:textId="77777777" w:rsidTr="00E20F98">
        <w:tc>
          <w:tcPr>
            <w:tcW w:w="9322" w:type="dxa"/>
            <w:shd w:val="clear" w:color="auto" w:fill="auto"/>
          </w:tcPr>
          <w:p w14:paraId="0CBC91CE"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Mechanizm archiwizacji danych musi być realizowany przez Agenta systemu bez udziału zdalnych sesji (typu zdalny pulpit, wywoływanie skryptów)</w:t>
            </w:r>
          </w:p>
        </w:tc>
      </w:tr>
      <w:tr w:rsidR="00E20F98" w:rsidRPr="00DF34BB" w14:paraId="13A5666E" w14:textId="77777777" w:rsidTr="00E20F98">
        <w:tc>
          <w:tcPr>
            <w:tcW w:w="9322" w:type="dxa"/>
            <w:shd w:val="clear" w:color="auto" w:fill="auto"/>
          </w:tcPr>
          <w:p w14:paraId="5993BC23"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definiowanie cyklu archiwizacji.</w:t>
            </w:r>
          </w:p>
        </w:tc>
      </w:tr>
      <w:tr w:rsidR="00E20F98" w:rsidRPr="00DF34BB" w14:paraId="6EBFADA1" w14:textId="77777777" w:rsidTr="00E20F98">
        <w:tc>
          <w:tcPr>
            <w:tcW w:w="9322" w:type="dxa"/>
            <w:shd w:val="clear" w:color="auto" w:fill="auto"/>
          </w:tcPr>
          <w:p w14:paraId="4B574A06"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automatyczne usuwanie starszych plików kopii całościowej, definiowanie globalnego zadania archiwizacji.</w:t>
            </w:r>
          </w:p>
        </w:tc>
      </w:tr>
    </w:tbl>
    <w:p w14:paraId="039E1B6A" w14:textId="77777777" w:rsidR="003F0C5E" w:rsidRDefault="003F0C5E" w:rsidP="00A06AD4">
      <w:pPr>
        <w:spacing w:after="0" w:line="240" w:lineRule="auto"/>
        <w:jc w:val="both"/>
        <w:rPr>
          <w:rFonts w:ascii="Garamond" w:hAnsi="Garamond" w:cstheme="minorHAnsi"/>
          <w:b/>
          <w:bCs/>
          <w:color w:val="000000" w:themeColor="text1"/>
          <w:sz w:val="24"/>
          <w:szCs w:val="24"/>
        </w:rPr>
      </w:pPr>
    </w:p>
    <w:p w14:paraId="51C067DD" w14:textId="1D8F19EC" w:rsidR="00E20F98" w:rsidRPr="00DF34BB" w:rsidRDefault="00E20F98" w:rsidP="00A06AD4">
      <w:pPr>
        <w:spacing w:after="0" w:line="240" w:lineRule="auto"/>
        <w:jc w:val="both"/>
        <w:rPr>
          <w:rFonts w:ascii="Garamond" w:hAnsi="Garamond" w:cstheme="minorHAnsi"/>
          <w:b/>
          <w:bCs/>
          <w:color w:val="000000" w:themeColor="text1"/>
          <w:sz w:val="24"/>
          <w:szCs w:val="24"/>
        </w:rPr>
      </w:pPr>
      <w:r w:rsidRPr="00DF34BB">
        <w:rPr>
          <w:rFonts w:ascii="Garamond" w:hAnsi="Garamond" w:cstheme="minorHAnsi"/>
          <w:b/>
          <w:bCs/>
          <w:color w:val="000000" w:themeColor="text1"/>
          <w:sz w:val="24"/>
          <w:szCs w:val="24"/>
        </w:rPr>
        <w:t>Zarządzanie urządzeniami USB Storage</w:t>
      </w:r>
    </w:p>
    <w:tbl>
      <w:tblPr>
        <w:tblW w:w="9322" w:type="dxa"/>
        <w:tblLook w:val="04A0" w:firstRow="1" w:lastRow="0" w:firstColumn="1" w:lastColumn="0" w:noHBand="0" w:noVBand="1"/>
      </w:tblPr>
      <w:tblGrid>
        <w:gridCol w:w="9322"/>
      </w:tblGrid>
      <w:tr w:rsidR="00E20F98" w:rsidRPr="00DF34BB" w14:paraId="64FAF9EA" w14:textId="77777777" w:rsidTr="00E20F98">
        <w:tc>
          <w:tcPr>
            <w:tcW w:w="9322" w:type="dxa"/>
            <w:shd w:val="clear" w:color="auto" w:fill="auto"/>
          </w:tcPr>
          <w:p w14:paraId="5D5D7268"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zapisywanie w bazie danych informacji o kopiowaniu z/do urządzeń zewnętrznych typu: Pendrive USB, dysk zewnętrzny.</w:t>
            </w:r>
          </w:p>
        </w:tc>
      </w:tr>
      <w:tr w:rsidR="00E20F98" w:rsidRPr="00DF34BB" w14:paraId="72A11496" w14:textId="77777777" w:rsidTr="00E20F98">
        <w:tc>
          <w:tcPr>
            <w:tcW w:w="9322" w:type="dxa"/>
            <w:shd w:val="clear" w:color="auto" w:fill="auto"/>
          </w:tcPr>
          <w:p w14:paraId="0B5262B3"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xml:space="preserve">Oprogramowanie musi posiadać raport w zakresie rejestracji informacji na temat użytkownika, który kopiował i/lub uruchamiał napęd, kiedy miało miejsce zdarzenie i jakie dokumenty zostały skopiowane. </w:t>
            </w:r>
          </w:p>
        </w:tc>
      </w:tr>
      <w:tr w:rsidR="00E20F98" w:rsidRPr="00DF34BB" w14:paraId="12D98A9F" w14:textId="77777777" w:rsidTr="00E20F98">
        <w:tc>
          <w:tcPr>
            <w:tcW w:w="9322" w:type="dxa"/>
            <w:shd w:val="clear" w:color="auto" w:fill="auto"/>
          </w:tcPr>
          <w:p w14:paraId="289FBB1A"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lastRenderedPageBreak/>
              <w:t xml:space="preserve">Oprogramowanie musi umożliwiać blokadę oraz autoryzację wybranych urządzeń USB w obrębie klasy </w:t>
            </w:r>
            <w:proofErr w:type="spellStart"/>
            <w:r w:rsidRPr="00DF34BB">
              <w:rPr>
                <w:rFonts w:ascii="Garamond" w:hAnsi="Garamond" w:cstheme="minorHAnsi"/>
                <w:color w:val="000000" w:themeColor="text1"/>
                <w:sz w:val="24"/>
                <w:szCs w:val="24"/>
              </w:rPr>
              <w:t>USBStorage</w:t>
            </w:r>
            <w:proofErr w:type="spellEnd"/>
            <w:r w:rsidRPr="00DF34BB">
              <w:rPr>
                <w:rFonts w:ascii="Garamond" w:hAnsi="Garamond" w:cstheme="minorHAnsi"/>
                <w:color w:val="000000" w:themeColor="text1"/>
                <w:sz w:val="24"/>
                <w:szCs w:val="24"/>
              </w:rPr>
              <w:t>.</w:t>
            </w:r>
          </w:p>
        </w:tc>
      </w:tr>
      <w:tr w:rsidR="00E20F98" w:rsidRPr="00DF34BB" w14:paraId="42F4653C" w14:textId="77777777" w:rsidTr="00E20F98">
        <w:tc>
          <w:tcPr>
            <w:tcW w:w="9322" w:type="dxa"/>
            <w:shd w:val="clear" w:color="auto" w:fill="auto"/>
          </w:tcPr>
          <w:p w14:paraId="3EA7B5C0"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xml:space="preserve">Oprogramowanie musi umożliwiać włączenie trybu </w:t>
            </w:r>
            <w:proofErr w:type="spellStart"/>
            <w:r w:rsidRPr="00DF34BB">
              <w:rPr>
                <w:rFonts w:ascii="Garamond" w:hAnsi="Garamond" w:cstheme="minorHAnsi"/>
                <w:color w:val="000000" w:themeColor="text1"/>
                <w:sz w:val="24"/>
                <w:szCs w:val="24"/>
              </w:rPr>
              <w:t>ReadOnly</w:t>
            </w:r>
            <w:proofErr w:type="spellEnd"/>
            <w:r w:rsidRPr="00DF34BB">
              <w:rPr>
                <w:rFonts w:ascii="Garamond" w:hAnsi="Garamond" w:cstheme="minorHAnsi"/>
                <w:color w:val="000000" w:themeColor="text1"/>
                <w:sz w:val="24"/>
                <w:szCs w:val="24"/>
              </w:rPr>
              <w:t xml:space="preserve"> dla klasy </w:t>
            </w:r>
            <w:proofErr w:type="spellStart"/>
            <w:r w:rsidRPr="00DF34BB">
              <w:rPr>
                <w:rFonts w:ascii="Garamond" w:hAnsi="Garamond" w:cstheme="minorHAnsi"/>
                <w:color w:val="000000" w:themeColor="text1"/>
                <w:sz w:val="24"/>
                <w:szCs w:val="24"/>
              </w:rPr>
              <w:t>USBStorage</w:t>
            </w:r>
            <w:proofErr w:type="spellEnd"/>
          </w:p>
        </w:tc>
      </w:tr>
      <w:tr w:rsidR="00E20F98" w:rsidRPr="00DF34BB" w14:paraId="0BBA83A8" w14:textId="77777777" w:rsidTr="00E20F98">
        <w:tc>
          <w:tcPr>
            <w:tcW w:w="9322" w:type="dxa"/>
            <w:shd w:val="clear" w:color="auto" w:fill="auto"/>
          </w:tcPr>
          <w:p w14:paraId="34DC8A83"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całkowitą blokadę klasy FDD/CD/DVD</w:t>
            </w:r>
          </w:p>
        </w:tc>
      </w:tr>
      <w:tr w:rsidR="003F0C5E" w:rsidRPr="00DF34BB" w14:paraId="33F405A4" w14:textId="77777777" w:rsidTr="00E20F98">
        <w:tc>
          <w:tcPr>
            <w:tcW w:w="9322" w:type="dxa"/>
            <w:shd w:val="clear" w:color="auto" w:fill="auto"/>
          </w:tcPr>
          <w:p w14:paraId="68E1A7EC" w14:textId="77777777" w:rsidR="003F0C5E" w:rsidRPr="00DF34BB" w:rsidRDefault="003F0C5E" w:rsidP="00A06AD4">
            <w:pPr>
              <w:spacing w:after="0" w:line="240" w:lineRule="auto"/>
              <w:jc w:val="both"/>
              <w:rPr>
                <w:rFonts w:ascii="Garamond" w:hAnsi="Garamond" w:cstheme="minorHAnsi"/>
                <w:color w:val="000000" w:themeColor="text1"/>
                <w:sz w:val="24"/>
                <w:szCs w:val="24"/>
              </w:rPr>
            </w:pPr>
          </w:p>
        </w:tc>
      </w:tr>
    </w:tbl>
    <w:p w14:paraId="3E0813DA" w14:textId="77777777" w:rsidR="00E20F98" w:rsidRPr="00DF34BB" w:rsidRDefault="00E20F98" w:rsidP="00A06AD4">
      <w:pPr>
        <w:spacing w:after="0" w:line="240" w:lineRule="auto"/>
        <w:jc w:val="both"/>
        <w:rPr>
          <w:rFonts w:ascii="Garamond" w:hAnsi="Garamond" w:cstheme="minorHAnsi"/>
          <w:b/>
          <w:bCs/>
          <w:color w:val="000000" w:themeColor="text1"/>
          <w:sz w:val="24"/>
          <w:szCs w:val="24"/>
        </w:rPr>
      </w:pPr>
      <w:r w:rsidRPr="00DF34BB">
        <w:rPr>
          <w:rFonts w:ascii="Garamond" w:hAnsi="Garamond" w:cstheme="minorHAnsi"/>
          <w:b/>
          <w:bCs/>
          <w:color w:val="000000" w:themeColor="text1"/>
          <w:sz w:val="24"/>
          <w:szCs w:val="24"/>
        </w:rPr>
        <w:t>Monitoring stanowisk komputerowych</w:t>
      </w:r>
    </w:p>
    <w:tbl>
      <w:tblPr>
        <w:tblW w:w="9322" w:type="dxa"/>
        <w:tblLook w:val="04A0" w:firstRow="1" w:lastRow="0" w:firstColumn="1" w:lastColumn="0" w:noHBand="0" w:noVBand="1"/>
      </w:tblPr>
      <w:tblGrid>
        <w:gridCol w:w="9322"/>
      </w:tblGrid>
      <w:tr w:rsidR="00E20F98" w:rsidRPr="00DF34BB" w14:paraId="15A4B092" w14:textId="77777777" w:rsidTr="00E20F98">
        <w:tc>
          <w:tcPr>
            <w:tcW w:w="9322" w:type="dxa"/>
            <w:shd w:val="clear" w:color="auto" w:fill="auto"/>
          </w:tcPr>
          <w:p w14:paraId="56EE78FF"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zestawienie najpopularniejszych adresów (jakie stanowiska je wywoływały, kiedy) z możliwością zapisu całego adresu lub tylko głównej strony.</w:t>
            </w:r>
          </w:p>
        </w:tc>
      </w:tr>
      <w:tr w:rsidR="00E20F98" w:rsidRPr="00DF34BB" w14:paraId="7F3992DA" w14:textId="77777777" w:rsidTr="00E20F98">
        <w:tc>
          <w:tcPr>
            <w:tcW w:w="9322" w:type="dxa"/>
            <w:shd w:val="clear" w:color="auto" w:fill="auto"/>
          </w:tcPr>
          <w:p w14:paraId="6A169406"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umożliwia zestawienie najaktywniejszych stanowisk (pod kątem WWW), jakie adresy odwiedzały, kiedy, wszystkie zestawienia do poziomu: jednostka organizacyjna, stanowisko, zalogowany użytkownik.</w:t>
            </w:r>
          </w:p>
        </w:tc>
      </w:tr>
      <w:tr w:rsidR="00E20F98" w:rsidRPr="00DF34BB" w14:paraId="13A5CC27" w14:textId="77777777" w:rsidTr="00E20F98">
        <w:tc>
          <w:tcPr>
            <w:tcW w:w="9322" w:type="dxa"/>
            <w:shd w:val="clear" w:color="auto" w:fill="auto"/>
          </w:tcPr>
          <w:p w14:paraId="5EC3ABE1"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analizę uruchamianych aplikacji (aktywność stanowisk wg aplikacji oraz wykorzystanie zainstalowanych aplikacji wg stanowisk).</w:t>
            </w:r>
          </w:p>
        </w:tc>
      </w:tr>
      <w:tr w:rsidR="00E20F98" w:rsidRPr="00DF34BB" w14:paraId="3DEDACD7" w14:textId="77777777" w:rsidTr="00E20F98">
        <w:tc>
          <w:tcPr>
            <w:tcW w:w="9322" w:type="dxa"/>
            <w:shd w:val="clear" w:color="auto" w:fill="auto"/>
          </w:tcPr>
          <w:p w14:paraId="5A95BFD8"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analizę efektywności pracy użytkowników na poszczególnych aplikacjach</w:t>
            </w:r>
          </w:p>
        </w:tc>
      </w:tr>
      <w:tr w:rsidR="00E20F98" w:rsidRPr="00DF34BB" w14:paraId="185A9B52" w14:textId="77777777" w:rsidTr="00E20F98">
        <w:tc>
          <w:tcPr>
            <w:tcW w:w="9322" w:type="dxa"/>
            <w:shd w:val="clear" w:color="auto" w:fill="auto"/>
          </w:tcPr>
          <w:p w14:paraId="620C991B"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blokadę stron www (biała i czarna lista adresów, blokada pełna lub selektywna) z możliwością automatycznego zamykania przeglądarki lub konkretnej karty przeglądarki (w przypadku wykrycia adresu zabronionego).</w:t>
            </w:r>
          </w:p>
        </w:tc>
      </w:tr>
      <w:tr w:rsidR="00E20F98" w:rsidRPr="00DF34BB" w14:paraId="5131BF8A" w14:textId="77777777" w:rsidTr="00E20F98">
        <w:tc>
          <w:tcPr>
            <w:tcW w:w="9322" w:type="dxa"/>
            <w:shd w:val="clear" w:color="auto" w:fill="auto"/>
          </w:tcPr>
          <w:p w14:paraId="67054B97"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tworzenie statystyk aktywności stron WWW oraz aktywności stanowisk.</w:t>
            </w:r>
          </w:p>
        </w:tc>
      </w:tr>
      <w:tr w:rsidR="00E20F98" w:rsidRPr="00DF34BB" w14:paraId="6B3A071A" w14:textId="77777777" w:rsidTr="00E20F98">
        <w:tc>
          <w:tcPr>
            <w:tcW w:w="9322" w:type="dxa"/>
            <w:shd w:val="clear" w:color="auto" w:fill="auto"/>
          </w:tcPr>
          <w:p w14:paraId="7C8DE93F"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podział stron na dozwolone i zabronione.</w:t>
            </w:r>
          </w:p>
        </w:tc>
      </w:tr>
      <w:tr w:rsidR="00E20F98" w:rsidRPr="00DF34BB" w14:paraId="2FE805BF" w14:textId="77777777" w:rsidTr="00E20F98">
        <w:tc>
          <w:tcPr>
            <w:tcW w:w="9322" w:type="dxa"/>
            <w:shd w:val="clear" w:color="auto" w:fill="auto"/>
          </w:tcPr>
          <w:p w14:paraId="2C2F5BF8"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wydruki tabelaryczne oraz graficzne (wykresy aktywności).</w:t>
            </w:r>
          </w:p>
        </w:tc>
      </w:tr>
      <w:tr w:rsidR="00E20F98" w:rsidRPr="00DF34BB" w14:paraId="43EE10C5" w14:textId="77777777" w:rsidTr="00E20F98">
        <w:tc>
          <w:tcPr>
            <w:tcW w:w="9322" w:type="dxa"/>
            <w:shd w:val="clear" w:color="auto" w:fill="auto"/>
          </w:tcPr>
          <w:p w14:paraId="73314341"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okresowe tworzenie zrzutu ekranu użytkownika z możliwością przesłania go na serwer.</w:t>
            </w:r>
          </w:p>
        </w:tc>
      </w:tr>
      <w:tr w:rsidR="00E20F98" w:rsidRPr="00DF34BB" w14:paraId="4B38BBBF" w14:textId="77777777" w:rsidTr="00E20F98">
        <w:tc>
          <w:tcPr>
            <w:tcW w:w="9322" w:type="dxa"/>
            <w:shd w:val="clear" w:color="auto" w:fill="auto"/>
          </w:tcPr>
          <w:p w14:paraId="1F062EA9"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rozróżnienie stanów monitorowanego komputera w szczególności stan aktywności (</w:t>
            </w:r>
            <w:proofErr w:type="spellStart"/>
            <w:r w:rsidRPr="00DF34BB">
              <w:rPr>
                <w:rFonts w:ascii="Garamond" w:hAnsi="Garamond" w:cstheme="minorHAnsi"/>
                <w:color w:val="000000" w:themeColor="text1"/>
                <w:sz w:val="24"/>
                <w:szCs w:val="24"/>
              </w:rPr>
              <w:t>focus</w:t>
            </w:r>
            <w:proofErr w:type="spellEnd"/>
            <w:r w:rsidRPr="00DF34BB">
              <w:rPr>
                <w:rFonts w:ascii="Garamond" w:hAnsi="Garamond" w:cstheme="minorHAnsi"/>
                <w:color w:val="000000" w:themeColor="text1"/>
                <w:sz w:val="24"/>
                <w:szCs w:val="24"/>
              </w:rPr>
              <w:t xml:space="preserve"> okna), hibernacji, uśpienia oraz wylogowania</w:t>
            </w:r>
          </w:p>
        </w:tc>
      </w:tr>
      <w:tr w:rsidR="00E20F98" w:rsidRPr="00DF34BB" w14:paraId="1812469B" w14:textId="77777777" w:rsidTr="00E20F98">
        <w:tc>
          <w:tcPr>
            <w:tcW w:w="9322" w:type="dxa"/>
            <w:shd w:val="clear" w:color="auto" w:fill="auto"/>
          </w:tcPr>
          <w:p w14:paraId="5A876A9F"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odczyt aktywności użytkownika w czasie rzeczywistym w zakresie min. tytuł okna, adres www przeglądanej strony z dokładnością do 1 sekundy.</w:t>
            </w:r>
          </w:p>
        </w:tc>
      </w:tr>
      <w:tr w:rsidR="00E20F98" w:rsidRPr="00DF34BB" w14:paraId="6D979B38" w14:textId="77777777" w:rsidTr="00E20F98">
        <w:tc>
          <w:tcPr>
            <w:tcW w:w="9322" w:type="dxa"/>
            <w:shd w:val="clear" w:color="auto" w:fill="auto"/>
          </w:tcPr>
          <w:p w14:paraId="102B70EB"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analizę aktywności myszy oraz klawiatury dla poszczególnych monitorowanych aplikacji oraz stron internetowych (ilość kliknięć).</w:t>
            </w:r>
          </w:p>
        </w:tc>
      </w:tr>
      <w:tr w:rsidR="00E20F98" w:rsidRPr="00DF34BB" w14:paraId="3B7667C8" w14:textId="77777777" w:rsidTr="00E20F98">
        <w:tc>
          <w:tcPr>
            <w:tcW w:w="9322" w:type="dxa"/>
            <w:shd w:val="clear" w:color="auto" w:fill="auto"/>
          </w:tcPr>
          <w:p w14:paraId="6C2AA7DB"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monitorowanie wszystkich prac drukowania generowanych na urządzeniach sieciowych udostępnionych przez centralny serwer wydruków i udostępnionych lokalnie przez port TCP/IP</w:t>
            </w:r>
          </w:p>
        </w:tc>
      </w:tr>
      <w:tr w:rsidR="00E20F98" w:rsidRPr="00DF34BB" w14:paraId="47748777" w14:textId="77777777" w:rsidTr="00E20F98">
        <w:tc>
          <w:tcPr>
            <w:tcW w:w="9322" w:type="dxa"/>
            <w:shd w:val="clear" w:color="auto" w:fill="auto"/>
          </w:tcPr>
          <w:p w14:paraId="48783ACC"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monitorowanie wszystkich prac drukowania generowanych na urządzeniach lokalnych udostępnionych przez port LPT, USB. Monitorowanie tych wydruków musi odbywać się poprzez agenta aplikacji zainstalowanego na stacji roboczej będącej serwerem wydruków dla drukarki lokalnej.</w:t>
            </w:r>
          </w:p>
        </w:tc>
      </w:tr>
      <w:tr w:rsidR="00E20F98" w:rsidRPr="00DF34BB" w14:paraId="5D835FC8" w14:textId="77777777" w:rsidTr="00E20F98">
        <w:tc>
          <w:tcPr>
            <w:tcW w:w="9322" w:type="dxa"/>
            <w:shd w:val="clear" w:color="auto" w:fill="auto"/>
          </w:tcPr>
          <w:p w14:paraId="5C7DB486"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po zainstalowaniu musi przesyłać do serwera aplikacji następujące informacje: nazwa stacji roboczej, nazwa zainstalowanego sterownika drukarki, nazwa portu z jakiego dany sterownik korzysta, opis sterownika drukarki, format drukowanych stron oraz nazwę drukowanego dokumentu.</w:t>
            </w:r>
          </w:p>
        </w:tc>
      </w:tr>
      <w:tr w:rsidR="00E20F98" w:rsidRPr="00DF34BB" w14:paraId="1EC6BEF3" w14:textId="77777777" w:rsidTr="00E20F98">
        <w:tc>
          <w:tcPr>
            <w:tcW w:w="9322" w:type="dxa"/>
            <w:shd w:val="clear" w:color="auto" w:fill="auto"/>
          </w:tcPr>
          <w:p w14:paraId="13FE531A"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 xml:space="preserve">Oprogramowanie musi posiadać możliwość definicji kosztów wydruku dla poszczególnych urządzeń drukujących (podział kosztu na mono/kolor). </w:t>
            </w:r>
          </w:p>
        </w:tc>
      </w:tr>
    </w:tbl>
    <w:p w14:paraId="3389368D" w14:textId="77777777" w:rsidR="003F0C5E" w:rsidRDefault="003F0C5E" w:rsidP="00A06AD4">
      <w:pPr>
        <w:spacing w:after="0" w:line="240" w:lineRule="auto"/>
        <w:jc w:val="both"/>
        <w:rPr>
          <w:rFonts w:ascii="Garamond" w:hAnsi="Garamond" w:cstheme="minorHAnsi"/>
          <w:b/>
          <w:color w:val="000000" w:themeColor="text1"/>
          <w:sz w:val="24"/>
          <w:szCs w:val="24"/>
        </w:rPr>
      </w:pPr>
    </w:p>
    <w:p w14:paraId="4AA34893" w14:textId="77777777" w:rsidR="00E20F98" w:rsidRPr="00DF34BB" w:rsidRDefault="00E20F98" w:rsidP="00A06AD4">
      <w:pPr>
        <w:spacing w:after="0" w:line="240" w:lineRule="auto"/>
        <w:jc w:val="both"/>
        <w:rPr>
          <w:rFonts w:ascii="Garamond" w:hAnsi="Garamond" w:cstheme="minorHAnsi"/>
          <w:b/>
          <w:color w:val="000000" w:themeColor="text1"/>
          <w:sz w:val="24"/>
          <w:szCs w:val="24"/>
        </w:rPr>
      </w:pPr>
      <w:r w:rsidRPr="00DF34BB">
        <w:rPr>
          <w:rFonts w:ascii="Garamond" w:hAnsi="Garamond" w:cstheme="minorHAnsi"/>
          <w:b/>
          <w:color w:val="000000" w:themeColor="text1"/>
          <w:sz w:val="24"/>
          <w:szCs w:val="24"/>
        </w:rPr>
        <w:t>Monitoring sieci LAN</w:t>
      </w:r>
    </w:p>
    <w:tbl>
      <w:tblPr>
        <w:tblW w:w="9322" w:type="dxa"/>
        <w:tblLook w:val="04A0" w:firstRow="1" w:lastRow="0" w:firstColumn="1" w:lastColumn="0" w:noHBand="0" w:noVBand="1"/>
      </w:tblPr>
      <w:tblGrid>
        <w:gridCol w:w="9322"/>
      </w:tblGrid>
      <w:tr w:rsidR="00E20F98" w:rsidRPr="00DF34BB" w14:paraId="01866C95" w14:textId="77777777" w:rsidTr="00E20F98">
        <w:tc>
          <w:tcPr>
            <w:tcW w:w="9322" w:type="dxa"/>
            <w:shd w:val="clear" w:color="auto" w:fill="auto"/>
          </w:tcPr>
          <w:p w14:paraId="752402A5"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okresowe skanowanie sieci LAN (wg. zadanych kryteriów, na wybranych serwerach lokalnych) z wykorzystaniem protokołu SNMP, celem prezentacji aktywnych urządzeń IP w zakresie co najmniej komputery, drukarki, routery, smartphony</w:t>
            </w:r>
          </w:p>
        </w:tc>
      </w:tr>
      <w:tr w:rsidR="00E20F98" w:rsidRPr="00DF34BB" w14:paraId="2AFE07B6" w14:textId="77777777" w:rsidTr="00E20F98">
        <w:tc>
          <w:tcPr>
            <w:tcW w:w="9322" w:type="dxa"/>
            <w:shd w:val="clear" w:color="auto" w:fill="auto"/>
          </w:tcPr>
          <w:p w14:paraId="1D002E54"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monitorowanie poprzez wykorzystanie protokołu SNMP stanu drukarek tj. poziomy tonerów, liczba wydrukowanych stron oraz informować błędach takich jak brak papieru, zacięcie papieru.</w:t>
            </w:r>
          </w:p>
        </w:tc>
      </w:tr>
      <w:tr w:rsidR="00E20F98" w:rsidRPr="00DF34BB" w14:paraId="71D0E830" w14:textId="77777777" w:rsidTr="00E20F98">
        <w:tc>
          <w:tcPr>
            <w:tcW w:w="9322" w:type="dxa"/>
            <w:shd w:val="clear" w:color="auto" w:fill="auto"/>
          </w:tcPr>
          <w:p w14:paraId="6E7AA320"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lastRenderedPageBreak/>
              <w:t xml:space="preserve">Oprogramowanie musi umożliwiać wizualizację ruchu sieciowego na poszczególnych portach urządzeń sieciowych wraz z wizualizacją w postaci mapy sieci dla wskazanego urządzenia typu </w:t>
            </w:r>
            <w:proofErr w:type="spellStart"/>
            <w:r w:rsidRPr="00DF34BB">
              <w:rPr>
                <w:rFonts w:ascii="Garamond" w:hAnsi="Garamond" w:cstheme="minorHAnsi"/>
                <w:color w:val="000000" w:themeColor="text1"/>
                <w:sz w:val="24"/>
                <w:szCs w:val="24"/>
              </w:rPr>
              <w:t>switch</w:t>
            </w:r>
            <w:proofErr w:type="spellEnd"/>
            <w:r w:rsidRPr="00DF34BB">
              <w:rPr>
                <w:rFonts w:ascii="Garamond" w:hAnsi="Garamond" w:cstheme="minorHAnsi"/>
                <w:color w:val="000000" w:themeColor="text1"/>
                <w:sz w:val="24"/>
                <w:szCs w:val="24"/>
              </w:rPr>
              <w:t>, router.</w:t>
            </w:r>
          </w:p>
        </w:tc>
      </w:tr>
      <w:tr w:rsidR="00E20F98" w:rsidRPr="00DF34BB" w14:paraId="1F6BAD35" w14:textId="77777777" w:rsidTr="00E20F98">
        <w:tc>
          <w:tcPr>
            <w:tcW w:w="9322" w:type="dxa"/>
            <w:shd w:val="clear" w:color="auto" w:fill="auto"/>
          </w:tcPr>
          <w:p w14:paraId="76686EB3"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z zdalną instalację agenta systemu z poziomu wykrytej struktury sieciowej z wykorzystaniem poświadczeń administracyjnych, w tym również stanowisk poza usługą katalogową.</w:t>
            </w:r>
          </w:p>
        </w:tc>
      </w:tr>
      <w:tr w:rsidR="00E20F98" w:rsidRPr="00DF34BB" w14:paraId="442F47F6" w14:textId="77777777" w:rsidTr="00E20F98">
        <w:tc>
          <w:tcPr>
            <w:tcW w:w="9322" w:type="dxa"/>
            <w:shd w:val="clear" w:color="auto" w:fill="auto"/>
          </w:tcPr>
          <w:p w14:paraId="00E09E8D"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monitorowanie stanu dowolnej usługi sieciowej TCP.</w:t>
            </w:r>
          </w:p>
        </w:tc>
      </w:tr>
      <w:tr w:rsidR="00E20F98" w:rsidRPr="00DF34BB" w14:paraId="467C0C87" w14:textId="77777777" w:rsidTr="00E20F98">
        <w:tc>
          <w:tcPr>
            <w:tcW w:w="9322" w:type="dxa"/>
            <w:shd w:val="clear" w:color="auto" w:fill="auto"/>
          </w:tcPr>
          <w:p w14:paraId="64E87FCF"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monitorowanie dowolnego licznika SNMP(v1/2/3) urządzenia.</w:t>
            </w:r>
          </w:p>
        </w:tc>
      </w:tr>
      <w:tr w:rsidR="00E20F98" w:rsidRPr="00DF34BB" w14:paraId="40AB716B" w14:textId="77777777" w:rsidTr="00E20F98">
        <w:tc>
          <w:tcPr>
            <w:tcW w:w="9322" w:type="dxa"/>
            <w:shd w:val="clear" w:color="auto" w:fill="auto"/>
          </w:tcPr>
          <w:p w14:paraId="1FF97934"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monitorowanie stanu dowolnego urządzenia sieciowego poprzez odpytywanie typu PING.</w:t>
            </w:r>
          </w:p>
        </w:tc>
      </w:tr>
      <w:tr w:rsidR="00E20F98" w:rsidRPr="00DF34BB" w14:paraId="6699C685" w14:textId="77777777" w:rsidTr="00E20F98">
        <w:tc>
          <w:tcPr>
            <w:tcW w:w="9322" w:type="dxa"/>
            <w:shd w:val="clear" w:color="auto" w:fill="auto"/>
          </w:tcPr>
          <w:p w14:paraId="0C2AF230" w14:textId="77777777" w:rsidR="00E20F98" w:rsidRPr="00DF34BB" w:rsidRDefault="00E20F98" w:rsidP="00A06AD4">
            <w:pPr>
              <w:spacing w:after="0" w:line="240" w:lineRule="auto"/>
              <w:jc w:val="both"/>
              <w:rPr>
                <w:rFonts w:ascii="Garamond" w:hAnsi="Garamond" w:cstheme="minorHAnsi"/>
                <w:color w:val="000000" w:themeColor="text1"/>
                <w:sz w:val="24"/>
                <w:szCs w:val="24"/>
              </w:rPr>
            </w:pPr>
            <w:r w:rsidRPr="00DF34BB">
              <w:rPr>
                <w:rFonts w:ascii="Garamond" w:hAnsi="Garamond" w:cstheme="minorHAnsi"/>
                <w:color w:val="000000" w:themeColor="text1"/>
                <w:sz w:val="24"/>
                <w:szCs w:val="24"/>
              </w:rPr>
              <w:t>Oprogramowanie musi umożliwiać tworzenie konfigurowalnych zdarzeń sieciowych powodujących wysyłanie komunikatów informacyjnych i/lub ostrzegawczych poprzez SMS i/lub Email.</w:t>
            </w:r>
          </w:p>
        </w:tc>
      </w:tr>
    </w:tbl>
    <w:p w14:paraId="31FE8E20" w14:textId="77777777" w:rsidR="003F0C5E" w:rsidRDefault="003F0C5E" w:rsidP="00A06AD4">
      <w:pPr>
        <w:spacing w:after="0" w:line="240" w:lineRule="auto"/>
        <w:jc w:val="both"/>
        <w:rPr>
          <w:rFonts w:ascii="Garamond" w:hAnsi="Garamond" w:cs="Arial"/>
          <w:b/>
          <w:bCs/>
          <w:sz w:val="24"/>
          <w:szCs w:val="24"/>
        </w:rPr>
      </w:pPr>
    </w:p>
    <w:p w14:paraId="5810CC3B" w14:textId="15E24130" w:rsidR="00E20F98" w:rsidRPr="00DF34BB" w:rsidRDefault="002F72DE" w:rsidP="00A06AD4">
      <w:pPr>
        <w:spacing w:after="0" w:line="240" w:lineRule="auto"/>
        <w:jc w:val="both"/>
        <w:rPr>
          <w:rFonts w:ascii="Garamond" w:hAnsi="Garamond" w:cs="Arial"/>
          <w:b/>
          <w:bCs/>
          <w:sz w:val="24"/>
          <w:szCs w:val="24"/>
        </w:rPr>
      </w:pPr>
      <w:r>
        <w:rPr>
          <w:rFonts w:ascii="Garamond" w:hAnsi="Garamond" w:cs="Arial"/>
          <w:b/>
          <w:bCs/>
          <w:sz w:val="24"/>
          <w:szCs w:val="24"/>
        </w:rPr>
        <w:t>Wymagania formalne:</w:t>
      </w:r>
    </w:p>
    <w:tbl>
      <w:tblPr>
        <w:tblW w:w="0" w:type="auto"/>
        <w:tblLook w:val="04A0" w:firstRow="1" w:lastRow="0" w:firstColumn="1" w:lastColumn="0" w:noHBand="0" w:noVBand="1"/>
      </w:tblPr>
      <w:tblGrid>
        <w:gridCol w:w="9072"/>
      </w:tblGrid>
      <w:tr w:rsidR="0058499A" w:rsidRPr="00DF34BB" w14:paraId="6B9A561F" w14:textId="77777777" w:rsidTr="00E20F98">
        <w:tc>
          <w:tcPr>
            <w:tcW w:w="9072" w:type="dxa"/>
          </w:tcPr>
          <w:p w14:paraId="1777D7B1" w14:textId="77777777" w:rsidR="00E20F98" w:rsidRPr="00DF34BB" w:rsidRDefault="00E20F98" w:rsidP="00A06AD4">
            <w:pPr>
              <w:spacing w:after="0" w:line="240" w:lineRule="auto"/>
              <w:jc w:val="both"/>
              <w:rPr>
                <w:rFonts w:ascii="Garamond" w:hAnsi="Garamond" w:cs="Arial"/>
                <w:sz w:val="24"/>
                <w:szCs w:val="24"/>
              </w:rPr>
            </w:pPr>
            <w:r w:rsidRPr="00DF34BB">
              <w:rPr>
                <w:rFonts w:ascii="Garamond" w:hAnsi="Garamond" w:cs="Arial"/>
                <w:sz w:val="24"/>
                <w:szCs w:val="24"/>
              </w:rPr>
              <w:t>Zamawiający wymaga zapewniania wsparcia technicznego do oprogramowania spełniającego wymagania opisane w SWZ na okres 12 miesięcy.</w:t>
            </w:r>
          </w:p>
        </w:tc>
      </w:tr>
      <w:tr w:rsidR="0058499A" w:rsidRPr="00DF34BB" w14:paraId="27047A27" w14:textId="77777777" w:rsidTr="00E20F98">
        <w:tc>
          <w:tcPr>
            <w:tcW w:w="9072" w:type="dxa"/>
          </w:tcPr>
          <w:p w14:paraId="1AE6E5A4" w14:textId="77777777" w:rsidR="00E20F98" w:rsidRPr="00DF34BB" w:rsidRDefault="00E20F98" w:rsidP="00A06AD4">
            <w:pPr>
              <w:spacing w:after="0" w:line="240" w:lineRule="auto"/>
              <w:jc w:val="both"/>
              <w:rPr>
                <w:rFonts w:ascii="Garamond" w:hAnsi="Garamond" w:cs="Arial"/>
                <w:sz w:val="24"/>
                <w:szCs w:val="24"/>
              </w:rPr>
            </w:pPr>
            <w:r w:rsidRPr="00DF34BB">
              <w:rPr>
                <w:rFonts w:ascii="Garamond" w:hAnsi="Garamond" w:cs="Arial"/>
                <w:sz w:val="24"/>
                <w:szCs w:val="24"/>
              </w:rPr>
              <w:t>W okresie trwania umowy wymagany jest dostęp do nowych wersji systemu oraz wsparcia technicznego producenta.</w:t>
            </w:r>
          </w:p>
        </w:tc>
      </w:tr>
      <w:tr w:rsidR="0058499A" w:rsidRPr="00DF34BB" w14:paraId="1AC9EE6C" w14:textId="77777777" w:rsidTr="00E20F98">
        <w:tc>
          <w:tcPr>
            <w:tcW w:w="9072" w:type="dxa"/>
          </w:tcPr>
          <w:p w14:paraId="40807309" w14:textId="77777777" w:rsidR="00E20F98" w:rsidRPr="00DF34BB" w:rsidRDefault="00E20F98" w:rsidP="00A06AD4">
            <w:pPr>
              <w:spacing w:after="0" w:line="240" w:lineRule="auto"/>
              <w:jc w:val="both"/>
              <w:rPr>
                <w:rFonts w:ascii="Garamond" w:hAnsi="Garamond" w:cs="Arial"/>
                <w:sz w:val="24"/>
                <w:szCs w:val="24"/>
              </w:rPr>
            </w:pPr>
            <w:r w:rsidRPr="00DF34BB">
              <w:rPr>
                <w:rFonts w:ascii="Garamond" w:hAnsi="Garamond" w:cs="Arial"/>
                <w:sz w:val="24"/>
                <w:szCs w:val="24"/>
              </w:rPr>
              <w:t xml:space="preserve">Dostarczone licencje na oprogramowanie muszą objąć co najmniej </w:t>
            </w:r>
            <w:r w:rsidRPr="00DF34BB">
              <w:rPr>
                <w:rFonts w:ascii="Garamond" w:hAnsi="Garamond" w:cs="Arial"/>
                <w:b/>
                <w:bCs/>
                <w:sz w:val="24"/>
                <w:szCs w:val="24"/>
              </w:rPr>
              <w:t xml:space="preserve">25 </w:t>
            </w:r>
            <w:r w:rsidRPr="00DF34BB">
              <w:rPr>
                <w:rFonts w:ascii="Garamond" w:hAnsi="Garamond" w:cs="Arial"/>
                <w:sz w:val="24"/>
                <w:szCs w:val="24"/>
              </w:rPr>
              <w:t xml:space="preserve">stanowisk komputerowych z systemem klasy Microsoft Windows. Licencje nie mogą mieć ograniczeń ilościowych dotyczących liczby obsługiwanych innych zasobów (np. drukarki, skanery, monitory </w:t>
            </w:r>
            <w:proofErr w:type="spellStart"/>
            <w:r w:rsidRPr="00DF34BB">
              <w:rPr>
                <w:rFonts w:ascii="Garamond" w:hAnsi="Garamond" w:cs="Arial"/>
                <w:sz w:val="24"/>
                <w:szCs w:val="24"/>
              </w:rPr>
              <w:t>itp</w:t>
            </w:r>
            <w:proofErr w:type="spellEnd"/>
            <w:r w:rsidRPr="00DF34BB">
              <w:rPr>
                <w:rFonts w:ascii="Garamond" w:hAnsi="Garamond" w:cs="Arial"/>
                <w:sz w:val="24"/>
                <w:szCs w:val="24"/>
              </w:rPr>
              <w:t xml:space="preserve">). Ponadto musi posiadać co najmniej </w:t>
            </w:r>
            <w:r w:rsidRPr="00DF34BB">
              <w:rPr>
                <w:rFonts w:ascii="Garamond" w:hAnsi="Garamond" w:cs="Arial"/>
                <w:b/>
                <w:bCs/>
                <w:sz w:val="24"/>
                <w:szCs w:val="24"/>
              </w:rPr>
              <w:t>1</w:t>
            </w:r>
            <w:r w:rsidRPr="00DF34BB">
              <w:rPr>
                <w:rFonts w:ascii="Garamond" w:hAnsi="Garamond" w:cs="Arial"/>
                <w:sz w:val="24"/>
                <w:szCs w:val="24"/>
              </w:rPr>
              <w:t xml:space="preserve"> licencji dostępowych do konsoli zarządzającej.</w:t>
            </w:r>
          </w:p>
        </w:tc>
      </w:tr>
      <w:tr w:rsidR="0058499A" w:rsidRPr="00DF34BB" w14:paraId="700C11EA" w14:textId="77777777" w:rsidTr="00E20F98">
        <w:tc>
          <w:tcPr>
            <w:tcW w:w="9072" w:type="dxa"/>
          </w:tcPr>
          <w:p w14:paraId="4FCC6A05" w14:textId="77777777" w:rsidR="00E20F98" w:rsidRPr="00DF34BB" w:rsidRDefault="00E20F98" w:rsidP="00A06AD4">
            <w:pPr>
              <w:pStyle w:val="NormalnyWeb"/>
              <w:jc w:val="both"/>
              <w:rPr>
                <w:rFonts w:ascii="Garamond" w:hAnsi="Garamond" w:cs="Arial"/>
              </w:rPr>
            </w:pPr>
            <w:r w:rsidRPr="00DF34BB">
              <w:rPr>
                <w:rFonts w:ascii="Garamond" w:hAnsi="Garamond" w:cs="Arial"/>
              </w:rPr>
              <w:t>W przypadku wątpliwości zamawiający zastrzega sobie prawo (w przeciągu do 7 dni od terminu otwarcia ofert) do wezwania wykonawcy do prezentacji zaoferowanego rozwiązania celem weryfikacji zgodności z wymaganiami stawianymi przez zamawiającego w niniejszym postępowaniu.</w:t>
            </w:r>
          </w:p>
        </w:tc>
      </w:tr>
      <w:tr w:rsidR="0058499A" w:rsidRPr="00DF34BB" w14:paraId="2A5785FF" w14:textId="77777777" w:rsidTr="00E20F98">
        <w:tc>
          <w:tcPr>
            <w:tcW w:w="9072" w:type="dxa"/>
          </w:tcPr>
          <w:p w14:paraId="1A181E85" w14:textId="77777777" w:rsidR="00E20F98" w:rsidRPr="00DF34BB" w:rsidRDefault="00E20F98" w:rsidP="00A06AD4">
            <w:pPr>
              <w:pStyle w:val="NormalnyWeb"/>
              <w:jc w:val="both"/>
              <w:rPr>
                <w:rFonts w:ascii="Garamond" w:hAnsi="Garamond" w:cs="Arial"/>
              </w:rPr>
            </w:pPr>
            <w:r w:rsidRPr="00DF34BB">
              <w:rPr>
                <w:rFonts w:ascii="Garamond" w:hAnsi="Garamond" w:cs="Arial"/>
              </w:rPr>
              <w:t>Zamawiający wymaga od wykonawcy, aby w terminie 90 dni od podpisania umowy przeprowadził wdrożenie systemu zdalnie (wymagana co najmniej 1 sesji – 2 godzin każda)</w:t>
            </w:r>
          </w:p>
        </w:tc>
      </w:tr>
      <w:tr w:rsidR="0058499A" w:rsidRPr="00DF34BB" w14:paraId="24AA1CE3" w14:textId="77777777" w:rsidTr="00E20F98">
        <w:tc>
          <w:tcPr>
            <w:tcW w:w="9072" w:type="dxa"/>
          </w:tcPr>
          <w:p w14:paraId="7ABC4B85" w14:textId="4C2E3603" w:rsidR="00E20F98" w:rsidRPr="00DF34BB" w:rsidRDefault="00E20F98" w:rsidP="00A06AD4">
            <w:pPr>
              <w:spacing w:after="0" w:line="240" w:lineRule="auto"/>
              <w:jc w:val="both"/>
              <w:rPr>
                <w:rFonts w:ascii="Garamond" w:hAnsi="Garamond" w:cs="Arial"/>
                <w:sz w:val="24"/>
                <w:szCs w:val="24"/>
              </w:rPr>
            </w:pPr>
            <w:r w:rsidRPr="00DF34BB">
              <w:rPr>
                <w:rFonts w:ascii="Garamond" w:hAnsi="Garamond" w:cs="Arial"/>
                <w:sz w:val="24"/>
                <w:szCs w:val="24"/>
              </w:rPr>
              <w:t>Zamawiający wymaga od wykonawcy, aby w terminie 30 dni od zakończenia prac wdrożeniowych przeprowadził szkolenie z obsługi systemu zdalnie (wymagana co najmniej 1 sesj</w:t>
            </w:r>
            <w:r w:rsidR="0058499A" w:rsidRPr="00DF34BB">
              <w:rPr>
                <w:rFonts w:ascii="Garamond" w:hAnsi="Garamond" w:cs="Arial"/>
                <w:sz w:val="24"/>
                <w:szCs w:val="24"/>
              </w:rPr>
              <w:t>a</w:t>
            </w:r>
            <w:r w:rsidRPr="00DF34BB">
              <w:rPr>
                <w:rFonts w:ascii="Garamond" w:hAnsi="Garamond" w:cs="Arial"/>
                <w:sz w:val="24"/>
                <w:szCs w:val="24"/>
              </w:rPr>
              <w:t xml:space="preserve"> – 2 godzinne)</w:t>
            </w:r>
          </w:p>
        </w:tc>
      </w:tr>
    </w:tbl>
    <w:p w14:paraId="532BCA79" w14:textId="1B44F3A7" w:rsidR="00E10EAA" w:rsidRPr="00DF34BB" w:rsidRDefault="00E10EAA" w:rsidP="008C4D39">
      <w:pPr>
        <w:spacing w:after="0" w:line="240" w:lineRule="auto"/>
        <w:rPr>
          <w:rFonts w:ascii="Garamond" w:hAnsi="Garamond"/>
          <w:sz w:val="24"/>
          <w:szCs w:val="24"/>
        </w:rPr>
      </w:pPr>
    </w:p>
    <w:sectPr w:rsidR="00E10EAA" w:rsidRPr="00DF34BB" w:rsidSect="00F767BC">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69E57B" w14:textId="77777777" w:rsidR="00E500ED" w:rsidRDefault="00E500ED" w:rsidP="00E36D49">
      <w:pPr>
        <w:spacing w:after="0" w:line="240" w:lineRule="auto"/>
      </w:pPr>
      <w:r>
        <w:separator/>
      </w:r>
    </w:p>
  </w:endnote>
  <w:endnote w:type="continuationSeparator" w:id="0">
    <w:p w14:paraId="2430A036" w14:textId="77777777" w:rsidR="00E500ED" w:rsidRDefault="00E500ED" w:rsidP="00E36D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Garamond">
    <w:panose1 w:val="020204040303010108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7EB7F99" w14:textId="77777777" w:rsidR="00E500ED" w:rsidRDefault="00E500ED" w:rsidP="00E36D49">
      <w:pPr>
        <w:spacing w:after="0" w:line="240" w:lineRule="auto"/>
      </w:pPr>
      <w:r>
        <w:separator/>
      </w:r>
    </w:p>
  </w:footnote>
  <w:footnote w:type="continuationSeparator" w:id="0">
    <w:p w14:paraId="4975EF38" w14:textId="77777777" w:rsidR="00E500ED" w:rsidRDefault="00E500ED" w:rsidP="00E36D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39A48C" w14:textId="48F42E36" w:rsidR="00B35BC2" w:rsidRPr="002B37A7" w:rsidRDefault="00B95390" w:rsidP="00B35BC2">
    <w:pPr>
      <w:pStyle w:val="Nagwek"/>
      <w:jc w:val="right"/>
      <w:rPr>
        <w:rFonts w:asciiTheme="majorHAnsi" w:hAnsiTheme="majorHAnsi"/>
        <w:sz w:val="20"/>
        <w:szCs w:val="20"/>
      </w:rPr>
    </w:pPr>
    <w:r>
      <w:rPr>
        <w:rFonts w:asciiTheme="majorHAnsi" w:hAnsiTheme="majorHAnsi"/>
        <w:noProof/>
        <w:sz w:val="20"/>
        <w:szCs w:val="20"/>
      </w:rPr>
      <w:drawing>
        <wp:anchor distT="0" distB="0" distL="114300" distR="114300" simplePos="0" relativeHeight="251659264" behindDoc="0" locked="0" layoutInCell="1" allowOverlap="1" wp14:anchorId="6EE1F227" wp14:editId="2B8AF7B4">
          <wp:simplePos x="0" y="0"/>
          <wp:positionH relativeFrom="column">
            <wp:posOffset>5807612</wp:posOffset>
          </wp:positionH>
          <wp:positionV relativeFrom="paragraph">
            <wp:posOffset>-233729</wp:posOffset>
          </wp:positionV>
          <wp:extent cx="485775" cy="561975"/>
          <wp:effectExtent l="0" t="0" r="9525" b="9525"/>
          <wp:wrapSquare wrapText="bothSides"/>
          <wp:docPr id="84316899"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561975"/>
                  </a:xfrm>
                  <a:prstGeom prst="rect">
                    <a:avLst/>
                  </a:prstGeom>
                  <a:noFill/>
                </pic:spPr>
              </pic:pic>
            </a:graphicData>
          </a:graphic>
          <wp14:sizeRelH relativeFrom="page">
            <wp14:pctWidth>0</wp14:pctWidth>
          </wp14:sizeRelH>
          <wp14:sizeRelV relativeFrom="page">
            <wp14:pctHeight>0</wp14:pctHeight>
          </wp14:sizeRelV>
        </wp:anchor>
      </w:drawing>
    </w:r>
    <w:r w:rsidR="00B35BC2">
      <w:rPr>
        <w:rFonts w:asciiTheme="majorHAnsi" w:hAnsiTheme="majorHAnsi"/>
        <w:noProof/>
        <w:sz w:val="20"/>
        <w:szCs w:val="20"/>
      </w:rPr>
      <w:drawing>
        <wp:anchor distT="0" distB="0" distL="114300" distR="114300" simplePos="0" relativeHeight="251658240" behindDoc="0" locked="0" layoutInCell="1" allowOverlap="1" wp14:anchorId="477860F7" wp14:editId="44AABDAC">
          <wp:simplePos x="0" y="0"/>
          <wp:positionH relativeFrom="column">
            <wp:posOffset>55245</wp:posOffset>
          </wp:positionH>
          <wp:positionV relativeFrom="paragraph">
            <wp:posOffset>-278765</wp:posOffset>
          </wp:positionV>
          <wp:extent cx="5760720" cy="596900"/>
          <wp:effectExtent l="0" t="0" r="0" b="0"/>
          <wp:wrapSquare wrapText="bothSides"/>
          <wp:docPr id="2090211647"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60720" cy="596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C6E9C586"/>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D7AFCEA8"/>
    <w:multiLevelType w:val="hybridMultilevel"/>
    <w:tmpl w:val="137E41D8"/>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7D0DE6E"/>
    <w:multiLevelType w:val="hybridMultilevel"/>
    <w:tmpl w:val="3516E434"/>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40051E1"/>
    <w:multiLevelType w:val="hybridMultilevel"/>
    <w:tmpl w:val="275C43B0"/>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7364113"/>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00A371A"/>
    <w:multiLevelType w:val="multilevel"/>
    <w:tmpl w:val="19E48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14A2200"/>
    <w:multiLevelType w:val="multilevel"/>
    <w:tmpl w:val="2B6E98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69D636E"/>
    <w:multiLevelType w:val="hybridMultilevel"/>
    <w:tmpl w:val="F09C59D0"/>
    <w:lvl w:ilvl="0" w:tplc="FFFFFFFF">
      <w:start w:val="1"/>
      <w:numFmt w:val="decimal"/>
      <w:lvlText w:val="%1."/>
      <w:lvlJc w:val="left"/>
    </w:lvl>
    <w:lvl w:ilvl="1" w:tplc="04150001">
      <w:start w:val="1"/>
      <w:numFmt w:val="bullet"/>
      <w:lvlText w:val=""/>
      <w:lvlJc w:val="left"/>
      <w:pPr>
        <w:ind w:left="720" w:hanging="360"/>
      </w:pPr>
      <w:rPr>
        <w:rFonts w:ascii="Symbol" w:hAnsi="Symbol"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F6A041A"/>
    <w:multiLevelType w:val="hybridMultilevel"/>
    <w:tmpl w:val="BC92BF80"/>
    <w:lvl w:ilvl="0" w:tplc="FFFFFFFF">
      <w:start w:val="1"/>
      <w:numFmt w:val="decimal"/>
      <w:lvlText w:val="%1."/>
      <w:lvlJc w:val="left"/>
    </w:lvl>
    <w:lvl w:ilvl="1" w:tplc="04150017">
      <w:start w:val="1"/>
      <w:numFmt w:val="lowerLetter"/>
      <w:lvlText w:val="%2)"/>
      <w:lvlJc w:val="left"/>
      <w:pPr>
        <w:ind w:left="72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102A4880"/>
    <w:multiLevelType w:val="hybridMultilevel"/>
    <w:tmpl w:val="19705192"/>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10A53F2"/>
    <w:multiLevelType w:val="multilevel"/>
    <w:tmpl w:val="7B3E95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59F307F"/>
    <w:multiLevelType w:val="hybridMultilevel"/>
    <w:tmpl w:val="20BA05B6"/>
    <w:lvl w:ilvl="0" w:tplc="FFFFFFFF">
      <w:start w:val="1"/>
      <w:numFmt w:val="decimal"/>
      <w:lvlText w:val="%1."/>
      <w:lvlJc w:val="left"/>
    </w:lvl>
    <w:lvl w:ilvl="1" w:tplc="04150001">
      <w:start w:val="1"/>
      <w:numFmt w:val="bullet"/>
      <w:lvlText w:val=""/>
      <w:lvlJc w:val="left"/>
      <w:pPr>
        <w:ind w:left="720" w:hanging="360"/>
      </w:pPr>
      <w:rPr>
        <w:rFonts w:ascii="Symbol" w:hAnsi="Symbol"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1B1C26CD"/>
    <w:multiLevelType w:val="hybridMultilevel"/>
    <w:tmpl w:val="FFFFFFFF"/>
    <w:lvl w:ilvl="0" w:tplc="7CE28EC8">
      <w:start w:val="1"/>
      <w:numFmt w:val="decimal"/>
      <w:lvlText w:val="%1."/>
      <w:lvlJc w:val="left"/>
      <w:pPr>
        <w:ind w:left="720" w:hanging="360"/>
      </w:pPr>
    </w:lvl>
    <w:lvl w:ilvl="1" w:tplc="04963CB4">
      <w:start w:val="1"/>
      <w:numFmt w:val="lowerLetter"/>
      <w:lvlText w:val="%2."/>
      <w:lvlJc w:val="left"/>
      <w:pPr>
        <w:ind w:left="1440" w:hanging="360"/>
      </w:pPr>
    </w:lvl>
    <w:lvl w:ilvl="2" w:tplc="30546CC6">
      <w:start w:val="1"/>
      <w:numFmt w:val="lowerRoman"/>
      <w:lvlText w:val="%3."/>
      <w:lvlJc w:val="right"/>
      <w:pPr>
        <w:ind w:left="2160" w:hanging="180"/>
      </w:pPr>
    </w:lvl>
    <w:lvl w:ilvl="3" w:tplc="418E566A">
      <w:start w:val="1"/>
      <w:numFmt w:val="decimal"/>
      <w:lvlText w:val="%4."/>
      <w:lvlJc w:val="left"/>
      <w:pPr>
        <w:ind w:left="2880" w:hanging="360"/>
      </w:pPr>
    </w:lvl>
    <w:lvl w:ilvl="4" w:tplc="937C6C64">
      <w:start w:val="1"/>
      <w:numFmt w:val="lowerLetter"/>
      <w:lvlText w:val="%5."/>
      <w:lvlJc w:val="left"/>
      <w:pPr>
        <w:ind w:left="3600" w:hanging="360"/>
      </w:pPr>
    </w:lvl>
    <w:lvl w:ilvl="5" w:tplc="A5D217F6">
      <w:start w:val="1"/>
      <w:numFmt w:val="lowerRoman"/>
      <w:lvlText w:val="%6."/>
      <w:lvlJc w:val="right"/>
      <w:pPr>
        <w:ind w:left="4320" w:hanging="180"/>
      </w:pPr>
    </w:lvl>
    <w:lvl w:ilvl="6" w:tplc="A59AA19A">
      <w:start w:val="1"/>
      <w:numFmt w:val="decimal"/>
      <w:lvlText w:val="%7."/>
      <w:lvlJc w:val="left"/>
      <w:pPr>
        <w:ind w:left="5040" w:hanging="360"/>
      </w:pPr>
    </w:lvl>
    <w:lvl w:ilvl="7" w:tplc="06DEAB8E">
      <w:start w:val="1"/>
      <w:numFmt w:val="lowerLetter"/>
      <w:lvlText w:val="%8."/>
      <w:lvlJc w:val="left"/>
      <w:pPr>
        <w:ind w:left="5760" w:hanging="360"/>
      </w:pPr>
    </w:lvl>
    <w:lvl w:ilvl="8" w:tplc="1138CFD0">
      <w:start w:val="1"/>
      <w:numFmt w:val="lowerRoman"/>
      <w:lvlText w:val="%9."/>
      <w:lvlJc w:val="right"/>
      <w:pPr>
        <w:ind w:left="6480" w:hanging="180"/>
      </w:pPr>
    </w:lvl>
  </w:abstractNum>
  <w:abstractNum w:abstractNumId="13" w15:restartNumberingAfterBreak="0">
    <w:nsid w:val="1F8B4A93"/>
    <w:multiLevelType w:val="multilevel"/>
    <w:tmpl w:val="35BE46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FF77A97"/>
    <w:multiLevelType w:val="hybridMultilevel"/>
    <w:tmpl w:val="7C4C073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1DE7E64"/>
    <w:multiLevelType w:val="hybridMultilevel"/>
    <w:tmpl w:val="552E452C"/>
    <w:lvl w:ilvl="0" w:tplc="FFFFFFFF">
      <w:start w:val="1"/>
      <w:numFmt w:val="decimal"/>
      <w:lvlText w:val="%1"/>
      <w:lvlJc w:val="left"/>
    </w:lvl>
    <w:lvl w:ilvl="1" w:tplc="04150017">
      <w:start w:val="1"/>
      <w:numFmt w:val="lowerLetter"/>
      <w:lvlText w:val="%2)"/>
      <w:lvlJc w:val="left"/>
      <w:pPr>
        <w:ind w:left="72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266D5C8E"/>
    <w:multiLevelType w:val="hybridMultilevel"/>
    <w:tmpl w:val="9B7A3A64"/>
    <w:lvl w:ilvl="0" w:tplc="FFFFFFFF">
      <w:start w:val="1"/>
      <w:numFmt w:val="lowerLetter"/>
      <w:lvlText w:val="%1)"/>
      <w:lvlJc w:val="left"/>
      <w:pPr>
        <w:ind w:left="720" w:hanging="360"/>
      </w:pPr>
    </w:lvl>
    <w:lvl w:ilvl="1" w:tplc="04150017">
      <w:start w:val="1"/>
      <w:numFmt w:val="lowerLetter"/>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9EC6BEA"/>
    <w:multiLevelType w:val="multilevel"/>
    <w:tmpl w:val="89F878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18C78F3"/>
    <w:multiLevelType w:val="multilevel"/>
    <w:tmpl w:val="A13E5320"/>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19" w15:restartNumberingAfterBreak="0">
    <w:nsid w:val="32202B12"/>
    <w:multiLevelType w:val="multilevel"/>
    <w:tmpl w:val="37621F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26A55B8"/>
    <w:multiLevelType w:val="multilevel"/>
    <w:tmpl w:val="79925F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645423F"/>
    <w:multiLevelType w:val="multilevel"/>
    <w:tmpl w:val="6E1491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8A9641D"/>
    <w:multiLevelType w:val="multilevel"/>
    <w:tmpl w:val="D8B06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B2740BF"/>
    <w:multiLevelType w:val="hybridMultilevel"/>
    <w:tmpl w:val="1C344BB0"/>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3CB7B82D"/>
    <w:multiLevelType w:val="hybridMultilevel"/>
    <w:tmpl w:val="7F80D4EA"/>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3D3E2A03"/>
    <w:multiLevelType w:val="multilevel"/>
    <w:tmpl w:val="D8F850C0"/>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26" w15:restartNumberingAfterBreak="0">
    <w:nsid w:val="3D5F2A25"/>
    <w:multiLevelType w:val="multilevel"/>
    <w:tmpl w:val="27262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47E619A"/>
    <w:multiLevelType w:val="hybridMultilevel"/>
    <w:tmpl w:val="6A584E8E"/>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8" w15:restartNumberingAfterBreak="0">
    <w:nsid w:val="45051125"/>
    <w:multiLevelType w:val="hybridMultilevel"/>
    <w:tmpl w:val="C3CAD486"/>
    <w:lvl w:ilvl="0" w:tplc="FFFFFFFF">
      <w:start w:val="1"/>
      <w:numFmt w:val="decimal"/>
      <w:lvlText w:val="%1."/>
      <w:lvlJc w:val="left"/>
    </w:lvl>
    <w:lvl w:ilvl="1" w:tplc="04150017">
      <w:start w:val="1"/>
      <w:numFmt w:val="lowerLetter"/>
      <w:lvlText w:val="%2)"/>
      <w:lvlJc w:val="left"/>
      <w:pPr>
        <w:ind w:left="72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9" w15:restartNumberingAfterBreak="0">
    <w:nsid w:val="476653B5"/>
    <w:multiLevelType w:val="hybridMultilevel"/>
    <w:tmpl w:val="A80A289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47DA3102"/>
    <w:multiLevelType w:val="multilevel"/>
    <w:tmpl w:val="C8805BEE"/>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31" w15:restartNumberingAfterBreak="0">
    <w:nsid w:val="48CB64F6"/>
    <w:multiLevelType w:val="hybridMultilevel"/>
    <w:tmpl w:val="D94E25C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2" w15:restartNumberingAfterBreak="0">
    <w:nsid w:val="49157C07"/>
    <w:multiLevelType w:val="multilevel"/>
    <w:tmpl w:val="E18C4AF8"/>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33" w15:restartNumberingAfterBreak="0">
    <w:nsid w:val="599E4806"/>
    <w:multiLevelType w:val="multilevel"/>
    <w:tmpl w:val="B950DF28"/>
    <w:lvl w:ilvl="0">
      <w:start w:val="1"/>
      <w:numFmt w:val="bullet"/>
      <w:lvlText w:val="-"/>
      <w:lvlJc w:val="left"/>
      <w:pPr>
        <w:ind w:left="1440" w:hanging="360"/>
      </w:pPr>
      <w:rPr>
        <w:strike w:val="0"/>
        <w:dstrike w:val="0"/>
        <w:u w:val="none"/>
        <w:effect w:val="none"/>
      </w:rPr>
    </w:lvl>
    <w:lvl w:ilvl="1">
      <w:start w:val="1"/>
      <w:numFmt w:val="bullet"/>
      <w:lvlText w:val="-"/>
      <w:lvlJc w:val="left"/>
      <w:pPr>
        <w:ind w:left="2160" w:hanging="360"/>
      </w:pPr>
      <w:rPr>
        <w:strike w:val="0"/>
        <w:dstrike w:val="0"/>
        <w:u w:val="none"/>
        <w:effect w:val="none"/>
      </w:rPr>
    </w:lvl>
    <w:lvl w:ilvl="2">
      <w:start w:val="1"/>
      <w:numFmt w:val="bullet"/>
      <w:lvlText w:val="-"/>
      <w:lvlJc w:val="left"/>
      <w:pPr>
        <w:ind w:left="2880" w:hanging="360"/>
      </w:pPr>
      <w:rPr>
        <w:strike w:val="0"/>
        <w:dstrike w:val="0"/>
        <w:u w:val="none"/>
        <w:effect w:val="none"/>
      </w:rPr>
    </w:lvl>
    <w:lvl w:ilvl="3">
      <w:start w:val="1"/>
      <w:numFmt w:val="bullet"/>
      <w:lvlText w:val="-"/>
      <w:lvlJc w:val="left"/>
      <w:pPr>
        <w:ind w:left="3600" w:hanging="360"/>
      </w:pPr>
      <w:rPr>
        <w:strike w:val="0"/>
        <w:dstrike w:val="0"/>
        <w:u w:val="none"/>
        <w:effect w:val="none"/>
      </w:rPr>
    </w:lvl>
    <w:lvl w:ilvl="4">
      <w:start w:val="1"/>
      <w:numFmt w:val="bullet"/>
      <w:lvlText w:val="-"/>
      <w:lvlJc w:val="left"/>
      <w:pPr>
        <w:ind w:left="4320" w:hanging="360"/>
      </w:pPr>
      <w:rPr>
        <w:strike w:val="0"/>
        <w:dstrike w:val="0"/>
        <w:u w:val="none"/>
        <w:effect w:val="none"/>
      </w:rPr>
    </w:lvl>
    <w:lvl w:ilvl="5">
      <w:start w:val="1"/>
      <w:numFmt w:val="bullet"/>
      <w:lvlText w:val="-"/>
      <w:lvlJc w:val="left"/>
      <w:pPr>
        <w:ind w:left="5040" w:hanging="360"/>
      </w:pPr>
      <w:rPr>
        <w:strike w:val="0"/>
        <w:dstrike w:val="0"/>
        <w:u w:val="none"/>
        <w:effect w:val="none"/>
      </w:rPr>
    </w:lvl>
    <w:lvl w:ilvl="6">
      <w:start w:val="1"/>
      <w:numFmt w:val="bullet"/>
      <w:lvlText w:val="-"/>
      <w:lvlJc w:val="left"/>
      <w:pPr>
        <w:ind w:left="5760" w:hanging="360"/>
      </w:pPr>
      <w:rPr>
        <w:strike w:val="0"/>
        <w:dstrike w:val="0"/>
        <w:u w:val="none"/>
        <w:effect w:val="none"/>
      </w:rPr>
    </w:lvl>
    <w:lvl w:ilvl="7">
      <w:start w:val="1"/>
      <w:numFmt w:val="bullet"/>
      <w:lvlText w:val="-"/>
      <w:lvlJc w:val="left"/>
      <w:pPr>
        <w:ind w:left="6480" w:hanging="360"/>
      </w:pPr>
      <w:rPr>
        <w:strike w:val="0"/>
        <w:dstrike w:val="0"/>
        <w:u w:val="none"/>
        <w:effect w:val="none"/>
      </w:rPr>
    </w:lvl>
    <w:lvl w:ilvl="8">
      <w:start w:val="1"/>
      <w:numFmt w:val="bullet"/>
      <w:lvlText w:val="-"/>
      <w:lvlJc w:val="left"/>
      <w:pPr>
        <w:ind w:left="7200" w:hanging="360"/>
      </w:pPr>
      <w:rPr>
        <w:strike w:val="0"/>
        <w:dstrike w:val="0"/>
        <w:u w:val="none"/>
        <w:effect w:val="none"/>
      </w:rPr>
    </w:lvl>
  </w:abstractNum>
  <w:abstractNum w:abstractNumId="34" w15:restartNumberingAfterBreak="0">
    <w:nsid w:val="59B951E7"/>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5" w15:restartNumberingAfterBreak="0">
    <w:nsid w:val="5A3C7D5A"/>
    <w:multiLevelType w:val="multilevel"/>
    <w:tmpl w:val="8E8E5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AD00C5F"/>
    <w:multiLevelType w:val="multilevel"/>
    <w:tmpl w:val="742425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B52FEC3"/>
    <w:multiLevelType w:val="hybridMultilevel"/>
    <w:tmpl w:val="6A584E8E"/>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15:restartNumberingAfterBreak="0">
    <w:nsid w:val="6CF074C5"/>
    <w:multiLevelType w:val="hybridMultilevel"/>
    <w:tmpl w:val="3516E434"/>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9" w15:restartNumberingAfterBreak="0">
    <w:nsid w:val="72CA0131"/>
    <w:multiLevelType w:val="hybridMultilevel"/>
    <w:tmpl w:val="A5A63F2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2DD6120"/>
    <w:multiLevelType w:val="multilevel"/>
    <w:tmpl w:val="A1966A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46B0777"/>
    <w:multiLevelType w:val="multilevel"/>
    <w:tmpl w:val="167839A2"/>
    <w:lvl w:ilvl="0">
      <w:start w:val="1"/>
      <w:numFmt w:val="bullet"/>
      <w:lvlText w:val="-"/>
      <w:lvlJc w:val="left"/>
      <w:pPr>
        <w:ind w:left="1440" w:hanging="360"/>
      </w:pPr>
      <w:rPr>
        <w:strike w:val="0"/>
        <w:dstrike w:val="0"/>
        <w:u w:val="none"/>
        <w:effect w:val="none"/>
      </w:rPr>
    </w:lvl>
    <w:lvl w:ilvl="1">
      <w:start w:val="1"/>
      <w:numFmt w:val="bullet"/>
      <w:lvlText w:val="-"/>
      <w:lvlJc w:val="left"/>
      <w:pPr>
        <w:ind w:left="2160" w:hanging="360"/>
      </w:pPr>
      <w:rPr>
        <w:strike w:val="0"/>
        <w:dstrike w:val="0"/>
        <w:u w:val="none"/>
        <w:effect w:val="none"/>
      </w:rPr>
    </w:lvl>
    <w:lvl w:ilvl="2">
      <w:start w:val="1"/>
      <w:numFmt w:val="bullet"/>
      <w:lvlText w:val="-"/>
      <w:lvlJc w:val="left"/>
      <w:pPr>
        <w:ind w:left="2880" w:hanging="360"/>
      </w:pPr>
      <w:rPr>
        <w:strike w:val="0"/>
        <w:dstrike w:val="0"/>
        <w:u w:val="none"/>
        <w:effect w:val="none"/>
      </w:rPr>
    </w:lvl>
    <w:lvl w:ilvl="3">
      <w:start w:val="1"/>
      <w:numFmt w:val="bullet"/>
      <w:lvlText w:val="-"/>
      <w:lvlJc w:val="left"/>
      <w:pPr>
        <w:ind w:left="3600" w:hanging="360"/>
      </w:pPr>
      <w:rPr>
        <w:strike w:val="0"/>
        <w:dstrike w:val="0"/>
        <w:u w:val="none"/>
        <w:effect w:val="none"/>
      </w:rPr>
    </w:lvl>
    <w:lvl w:ilvl="4">
      <w:start w:val="1"/>
      <w:numFmt w:val="bullet"/>
      <w:lvlText w:val="-"/>
      <w:lvlJc w:val="left"/>
      <w:pPr>
        <w:ind w:left="4320" w:hanging="360"/>
      </w:pPr>
      <w:rPr>
        <w:strike w:val="0"/>
        <w:dstrike w:val="0"/>
        <w:u w:val="none"/>
        <w:effect w:val="none"/>
      </w:rPr>
    </w:lvl>
    <w:lvl w:ilvl="5">
      <w:start w:val="1"/>
      <w:numFmt w:val="bullet"/>
      <w:lvlText w:val="-"/>
      <w:lvlJc w:val="left"/>
      <w:pPr>
        <w:ind w:left="5040" w:hanging="360"/>
      </w:pPr>
      <w:rPr>
        <w:strike w:val="0"/>
        <w:dstrike w:val="0"/>
        <w:u w:val="none"/>
        <w:effect w:val="none"/>
      </w:rPr>
    </w:lvl>
    <w:lvl w:ilvl="6">
      <w:start w:val="1"/>
      <w:numFmt w:val="bullet"/>
      <w:lvlText w:val="-"/>
      <w:lvlJc w:val="left"/>
      <w:pPr>
        <w:ind w:left="5760" w:hanging="360"/>
      </w:pPr>
      <w:rPr>
        <w:strike w:val="0"/>
        <w:dstrike w:val="0"/>
        <w:u w:val="none"/>
        <w:effect w:val="none"/>
      </w:rPr>
    </w:lvl>
    <w:lvl w:ilvl="7">
      <w:start w:val="1"/>
      <w:numFmt w:val="bullet"/>
      <w:lvlText w:val="-"/>
      <w:lvlJc w:val="left"/>
      <w:pPr>
        <w:ind w:left="6480" w:hanging="360"/>
      </w:pPr>
      <w:rPr>
        <w:strike w:val="0"/>
        <w:dstrike w:val="0"/>
        <w:u w:val="none"/>
        <w:effect w:val="none"/>
      </w:rPr>
    </w:lvl>
    <w:lvl w:ilvl="8">
      <w:start w:val="1"/>
      <w:numFmt w:val="bullet"/>
      <w:lvlText w:val="-"/>
      <w:lvlJc w:val="left"/>
      <w:pPr>
        <w:ind w:left="7200" w:hanging="360"/>
      </w:pPr>
      <w:rPr>
        <w:strike w:val="0"/>
        <w:dstrike w:val="0"/>
        <w:u w:val="none"/>
        <w:effect w:val="none"/>
      </w:rPr>
    </w:lvl>
  </w:abstractNum>
  <w:abstractNum w:abstractNumId="42" w15:restartNumberingAfterBreak="0">
    <w:nsid w:val="75A63688"/>
    <w:multiLevelType w:val="multilevel"/>
    <w:tmpl w:val="96523192"/>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43" w15:restartNumberingAfterBreak="0">
    <w:nsid w:val="76987DDB"/>
    <w:multiLevelType w:val="hybridMultilevel"/>
    <w:tmpl w:val="BEB80C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76C31B3"/>
    <w:multiLevelType w:val="hybridMultilevel"/>
    <w:tmpl w:val="C0A65C4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77770EA4"/>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6" w15:restartNumberingAfterBreak="0">
    <w:nsid w:val="7856526F"/>
    <w:multiLevelType w:val="multilevel"/>
    <w:tmpl w:val="87207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D772048"/>
    <w:multiLevelType w:val="multilevel"/>
    <w:tmpl w:val="5BDA43F0"/>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num w:numId="1" w16cid:durableId="97538038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10375485">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565366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0256660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8757959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06804294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030298299">
    <w:abstractNumId w:val="33"/>
  </w:num>
  <w:num w:numId="8" w16cid:durableId="680207754">
    <w:abstractNumId w:val="41"/>
  </w:num>
  <w:num w:numId="9" w16cid:durableId="152825080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998479">
    <w:abstractNumId w:val="31"/>
  </w:num>
  <w:num w:numId="11" w16cid:durableId="900750109">
    <w:abstractNumId w:val="19"/>
  </w:num>
  <w:num w:numId="12" w16cid:durableId="1816750274">
    <w:abstractNumId w:val="5"/>
  </w:num>
  <w:num w:numId="13" w16cid:durableId="1718510652">
    <w:abstractNumId w:val="21"/>
  </w:num>
  <w:num w:numId="14" w16cid:durableId="812018971">
    <w:abstractNumId w:val="26"/>
  </w:num>
  <w:num w:numId="15" w16cid:durableId="1962835368">
    <w:abstractNumId w:val="22"/>
  </w:num>
  <w:num w:numId="16" w16cid:durableId="131334507">
    <w:abstractNumId w:val="6"/>
  </w:num>
  <w:num w:numId="17" w16cid:durableId="398870578">
    <w:abstractNumId w:val="35"/>
  </w:num>
  <w:num w:numId="18" w16cid:durableId="289015428">
    <w:abstractNumId w:val="17"/>
  </w:num>
  <w:num w:numId="19" w16cid:durableId="1347100664">
    <w:abstractNumId w:val="40"/>
  </w:num>
  <w:num w:numId="20" w16cid:durableId="892734562">
    <w:abstractNumId w:val="20"/>
  </w:num>
  <w:num w:numId="21" w16cid:durableId="2100980734">
    <w:abstractNumId w:val="46"/>
  </w:num>
  <w:num w:numId="22" w16cid:durableId="1034304708">
    <w:abstractNumId w:val="13"/>
  </w:num>
  <w:num w:numId="23" w16cid:durableId="1035229413">
    <w:abstractNumId w:val="36"/>
  </w:num>
  <w:num w:numId="24" w16cid:durableId="2051417343">
    <w:abstractNumId w:val="10"/>
  </w:num>
  <w:num w:numId="25" w16cid:durableId="458768408">
    <w:abstractNumId w:val="12"/>
  </w:num>
  <w:num w:numId="26" w16cid:durableId="187569695">
    <w:abstractNumId w:val="14"/>
  </w:num>
  <w:num w:numId="27" w16cid:durableId="1120415217">
    <w:abstractNumId w:val="0"/>
  </w:num>
  <w:num w:numId="28" w16cid:durableId="2089032353">
    <w:abstractNumId w:val="1"/>
  </w:num>
  <w:num w:numId="29" w16cid:durableId="697973866">
    <w:abstractNumId w:val="37"/>
  </w:num>
  <w:num w:numId="30" w16cid:durableId="232785048">
    <w:abstractNumId w:val="45"/>
  </w:num>
  <w:num w:numId="31" w16cid:durableId="1250459482">
    <w:abstractNumId w:val="34"/>
  </w:num>
  <w:num w:numId="32" w16cid:durableId="1321229244">
    <w:abstractNumId w:val="4"/>
  </w:num>
  <w:num w:numId="33" w16cid:durableId="1455751802">
    <w:abstractNumId w:val="3"/>
  </w:num>
  <w:num w:numId="34" w16cid:durableId="934165148">
    <w:abstractNumId w:val="23"/>
  </w:num>
  <w:num w:numId="35" w16cid:durableId="530385131">
    <w:abstractNumId w:val="2"/>
  </w:num>
  <w:num w:numId="36" w16cid:durableId="1158500041">
    <w:abstractNumId w:val="24"/>
  </w:num>
  <w:num w:numId="37" w16cid:durableId="1151942957">
    <w:abstractNumId w:val="11"/>
  </w:num>
  <w:num w:numId="38" w16cid:durableId="362023413">
    <w:abstractNumId w:val="7"/>
  </w:num>
  <w:num w:numId="39" w16cid:durableId="368459527">
    <w:abstractNumId w:val="15"/>
  </w:num>
  <w:num w:numId="40" w16cid:durableId="1109470206">
    <w:abstractNumId w:val="16"/>
  </w:num>
  <w:num w:numId="41" w16cid:durableId="860702518">
    <w:abstractNumId w:val="8"/>
  </w:num>
  <w:num w:numId="42" w16cid:durableId="858465571">
    <w:abstractNumId w:val="28"/>
  </w:num>
  <w:num w:numId="43" w16cid:durableId="1543054579">
    <w:abstractNumId w:val="39"/>
  </w:num>
  <w:num w:numId="44" w16cid:durableId="32660930">
    <w:abstractNumId w:val="44"/>
  </w:num>
  <w:num w:numId="45" w16cid:durableId="1344866610">
    <w:abstractNumId w:val="9"/>
  </w:num>
  <w:num w:numId="46" w16cid:durableId="646134489">
    <w:abstractNumId w:val="38"/>
  </w:num>
  <w:num w:numId="47" w16cid:durableId="1632248472">
    <w:abstractNumId w:val="43"/>
  </w:num>
  <w:num w:numId="48" w16cid:durableId="990985009">
    <w:abstractNumId w:val="27"/>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1"/>
  <w:displayBackgroundShape/>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4B56"/>
    <w:rsid w:val="00000642"/>
    <w:rsid w:val="0000640C"/>
    <w:rsid w:val="00012199"/>
    <w:rsid w:val="00012BFC"/>
    <w:rsid w:val="000219A4"/>
    <w:rsid w:val="00032513"/>
    <w:rsid w:val="000354F7"/>
    <w:rsid w:val="00047D86"/>
    <w:rsid w:val="000544BF"/>
    <w:rsid w:val="00061594"/>
    <w:rsid w:val="00074CF5"/>
    <w:rsid w:val="00090502"/>
    <w:rsid w:val="00090F6D"/>
    <w:rsid w:val="000A1A88"/>
    <w:rsid w:val="000A267D"/>
    <w:rsid w:val="000A7746"/>
    <w:rsid w:val="000B47C1"/>
    <w:rsid w:val="000C643B"/>
    <w:rsid w:val="000C7E4E"/>
    <w:rsid w:val="000D292A"/>
    <w:rsid w:val="00103404"/>
    <w:rsid w:val="00124F40"/>
    <w:rsid w:val="00131E87"/>
    <w:rsid w:val="00141864"/>
    <w:rsid w:val="00156EF8"/>
    <w:rsid w:val="001716DC"/>
    <w:rsid w:val="00174F07"/>
    <w:rsid w:val="00175CCC"/>
    <w:rsid w:val="001762B7"/>
    <w:rsid w:val="001775B7"/>
    <w:rsid w:val="001946BC"/>
    <w:rsid w:val="00196C97"/>
    <w:rsid w:val="001972A2"/>
    <w:rsid w:val="00197D28"/>
    <w:rsid w:val="001A23C7"/>
    <w:rsid w:val="001A3777"/>
    <w:rsid w:val="001A4D24"/>
    <w:rsid w:val="001A7301"/>
    <w:rsid w:val="001B3617"/>
    <w:rsid w:val="001C3039"/>
    <w:rsid w:val="001D7D38"/>
    <w:rsid w:val="001E6B05"/>
    <w:rsid w:val="001E715D"/>
    <w:rsid w:val="001F069A"/>
    <w:rsid w:val="00204857"/>
    <w:rsid w:val="0020581A"/>
    <w:rsid w:val="00205D9A"/>
    <w:rsid w:val="0021078F"/>
    <w:rsid w:val="002162B5"/>
    <w:rsid w:val="002273FB"/>
    <w:rsid w:val="002301FD"/>
    <w:rsid w:val="002349FA"/>
    <w:rsid w:val="00235107"/>
    <w:rsid w:val="00242A89"/>
    <w:rsid w:val="00243001"/>
    <w:rsid w:val="00266DF0"/>
    <w:rsid w:val="002802A8"/>
    <w:rsid w:val="00284437"/>
    <w:rsid w:val="00296BFB"/>
    <w:rsid w:val="002A36C3"/>
    <w:rsid w:val="002B37A7"/>
    <w:rsid w:val="002C07E6"/>
    <w:rsid w:val="002C10F8"/>
    <w:rsid w:val="002C67E2"/>
    <w:rsid w:val="002C73B8"/>
    <w:rsid w:val="002D316C"/>
    <w:rsid w:val="002F0A8B"/>
    <w:rsid w:val="002F176F"/>
    <w:rsid w:val="002F2B19"/>
    <w:rsid w:val="002F67F1"/>
    <w:rsid w:val="002F72DE"/>
    <w:rsid w:val="00304436"/>
    <w:rsid w:val="00322DF2"/>
    <w:rsid w:val="00326868"/>
    <w:rsid w:val="00346462"/>
    <w:rsid w:val="00347378"/>
    <w:rsid w:val="00347640"/>
    <w:rsid w:val="00367DBA"/>
    <w:rsid w:val="00371EC3"/>
    <w:rsid w:val="00384275"/>
    <w:rsid w:val="0039129A"/>
    <w:rsid w:val="003934E6"/>
    <w:rsid w:val="0039521E"/>
    <w:rsid w:val="003A04DC"/>
    <w:rsid w:val="003A3276"/>
    <w:rsid w:val="003A6B50"/>
    <w:rsid w:val="003A71E4"/>
    <w:rsid w:val="003B0F53"/>
    <w:rsid w:val="003B4A30"/>
    <w:rsid w:val="003D6AF2"/>
    <w:rsid w:val="003F0C5E"/>
    <w:rsid w:val="003F76C5"/>
    <w:rsid w:val="004105D6"/>
    <w:rsid w:val="004335D2"/>
    <w:rsid w:val="00434D4C"/>
    <w:rsid w:val="00435E67"/>
    <w:rsid w:val="00442984"/>
    <w:rsid w:val="00444517"/>
    <w:rsid w:val="0045086C"/>
    <w:rsid w:val="00455AA2"/>
    <w:rsid w:val="00462FBC"/>
    <w:rsid w:val="00467767"/>
    <w:rsid w:val="00467E75"/>
    <w:rsid w:val="004B5FC2"/>
    <w:rsid w:val="004C24BD"/>
    <w:rsid w:val="004D2D07"/>
    <w:rsid w:val="004D608A"/>
    <w:rsid w:val="004F6D62"/>
    <w:rsid w:val="005015A5"/>
    <w:rsid w:val="005020A7"/>
    <w:rsid w:val="005121FF"/>
    <w:rsid w:val="00520115"/>
    <w:rsid w:val="00535528"/>
    <w:rsid w:val="00553EBE"/>
    <w:rsid w:val="005628E1"/>
    <w:rsid w:val="0058072A"/>
    <w:rsid w:val="0058499A"/>
    <w:rsid w:val="00585DFB"/>
    <w:rsid w:val="0059144E"/>
    <w:rsid w:val="00596B78"/>
    <w:rsid w:val="005A0450"/>
    <w:rsid w:val="005A1A9A"/>
    <w:rsid w:val="005A54C5"/>
    <w:rsid w:val="005B667C"/>
    <w:rsid w:val="005B7675"/>
    <w:rsid w:val="005B79BB"/>
    <w:rsid w:val="005D2560"/>
    <w:rsid w:val="005D3047"/>
    <w:rsid w:val="005D479C"/>
    <w:rsid w:val="005D732E"/>
    <w:rsid w:val="005F58EE"/>
    <w:rsid w:val="005F5F5F"/>
    <w:rsid w:val="00605B73"/>
    <w:rsid w:val="006170AA"/>
    <w:rsid w:val="00626C0E"/>
    <w:rsid w:val="00647A62"/>
    <w:rsid w:val="0067269A"/>
    <w:rsid w:val="00674C19"/>
    <w:rsid w:val="00683264"/>
    <w:rsid w:val="006838BB"/>
    <w:rsid w:val="00684158"/>
    <w:rsid w:val="00684496"/>
    <w:rsid w:val="00686B6C"/>
    <w:rsid w:val="006A2F6A"/>
    <w:rsid w:val="006B5B9D"/>
    <w:rsid w:val="006C6F68"/>
    <w:rsid w:val="006D161F"/>
    <w:rsid w:val="006D2F1B"/>
    <w:rsid w:val="006D6687"/>
    <w:rsid w:val="006E427C"/>
    <w:rsid w:val="006E7CA2"/>
    <w:rsid w:val="00715341"/>
    <w:rsid w:val="00716B8B"/>
    <w:rsid w:val="00721B01"/>
    <w:rsid w:val="007242FB"/>
    <w:rsid w:val="00724FB6"/>
    <w:rsid w:val="007257A2"/>
    <w:rsid w:val="00733923"/>
    <w:rsid w:val="0074224C"/>
    <w:rsid w:val="00745B02"/>
    <w:rsid w:val="00745B63"/>
    <w:rsid w:val="00745E5E"/>
    <w:rsid w:val="00757CE0"/>
    <w:rsid w:val="00757DDF"/>
    <w:rsid w:val="007612C0"/>
    <w:rsid w:val="007638EA"/>
    <w:rsid w:val="00764846"/>
    <w:rsid w:val="00764D88"/>
    <w:rsid w:val="0078558C"/>
    <w:rsid w:val="007B3C63"/>
    <w:rsid w:val="007C324D"/>
    <w:rsid w:val="007C50A1"/>
    <w:rsid w:val="007C6E35"/>
    <w:rsid w:val="007D0DDD"/>
    <w:rsid w:val="007E3406"/>
    <w:rsid w:val="007E3727"/>
    <w:rsid w:val="007E4E58"/>
    <w:rsid w:val="007F58A5"/>
    <w:rsid w:val="008151E9"/>
    <w:rsid w:val="008261F6"/>
    <w:rsid w:val="00837377"/>
    <w:rsid w:val="00855984"/>
    <w:rsid w:val="0085688A"/>
    <w:rsid w:val="00856CA8"/>
    <w:rsid w:val="0086199E"/>
    <w:rsid w:val="00863863"/>
    <w:rsid w:val="00875310"/>
    <w:rsid w:val="00877CAA"/>
    <w:rsid w:val="00886688"/>
    <w:rsid w:val="008A121D"/>
    <w:rsid w:val="008A516D"/>
    <w:rsid w:val="008B21D2"/>
    <w:rsid w:val="008C4D39"/>
    <w:rsid w:val="008C5F09"/>
    <w:rsid w:val="008D16BE"/>
    <w:rsid w:val="008D3890"/>
    <w:rsid w:val="008D46B9"/>
    <w:rsid w:val="008E368D"/>
    <w:rsid w:val="008E3722"/>
    <w:rsid w:val="008E482C"/>
    <w:rsid w:val="00900762"/>
    <w:rsid w:val="00904076"/>
    <w:rsid w:val="00904B56"/>
    <w:rsid w:val="00910CEF"/>
    <w:rsid w:val="0091640C"/>
    <w:rsid w:val="0093154F"/>
    <w:rsid w:val="00941271"/>
    <w:rsid w:val="00944274"/>
    <w:rsid w:val="00946B55"/>
    <w:rsid w:val="00955F21"/>
    <w:rsid w:val="0096772F"/>
    <w:rsid w:val="009A148E"/>
    <w:rsid w:val="009A6631"/>
    <w:rsid w:val="009B279C"/>
    <w:rsid w:val="009B6D1E"/>
    <w:rsid w:val="009E5601"/>
    <w:rsid w:val="009E6576"/>
    <w:rsid w:val="009F01A6"/>
    <w:rsid w:val="009F2196"/>
    <w:rsid w:val="00A045D2"/>
    <w:rsid w:val="00A04AAB"/>
    <w:rsid w:val="00A06AD4"/>
    <w:rsid w:val="00A06B66"/>
    <w:rsid w:val="00A114CE"/>
    <w:rsid w:val="00A1420F"/>
    <w:rsid w:val="00A16DE6"/>
    <w:rsid w:val="00A24E12"/>
    <w:rsid w:val="00A27817"/>
    <w:rsid w:val="00A37F85"/>
    <w:rsid w:val="00A42174"/>
    <w:rsid w:val="00A423E3"/>
    <w:rsid w:val="00A42BF8"/>
    <w:rsid w:val="00A43DCE"/>
    <w:rsid w:val="00A50F47"/>
    <w:rsid w:val="00A61C90"/>
    <w:rsid w:val="00A636DF"/>
    <w:rsid w:val="00A72C08"/>
    <w:rsid w:val="00A80238"/>
    <w:rsid w:val="00A8455D"/>
    <w:rsid w:val="00A94605"/>
    <w:rsid w:val="00AA5135"/>
    <w:rsid w:val="00AB3D05"/>
    <w:rsid w:val="00AB4EDC"/>
    <w:rsid w:val="00AC326D"/>
    <w:rsid w:val="00AE0255"/>
    <w:rsid w:val="00AE59B0"/>
    <w:rsid w:val="00AE6293"/>
    <w:rsid w:val="00B00486"/>
    <w:rsid w:val="00B0089B"/>
    <w:rsid w:val="00B0425A"/>
    <w:rsid w:val="00B20B8B"/>
    <w:rsid w:val="00B21B9D"/>
    <w:rsid w:val="00B22910"/>
    <w:rsid w:val="00B30A1C"/>
    <w:rsid w:val="00B31600"/>
    <w:rsid w:val="00B35BC2"/>
    <w:rsid w:val="00B35E2C"/>
    <w:rsid w:val="00B36FA9"/>
    <w:rsid w:val="00B44045"/>
    <w:rsid w:val="00B4737D"/>
    <w:rsid w:val="00B47BE6"/>
    <w:rsid w:val="00B47F2E"/>
    <w:rsid w:val="00B524D0"/>
    <w:rsid w:val="00B529C8"/>
    <w:rsid w:val="00B62DD3"/>
    <w:rsid w:val="00B63B95"/>
    <w:rsid w:val="00B664D5"/>
    <w:rsid w:val="00B76D86"/>
    <w:rsid w:val="00B80222"/>
    <w:rsid w:val="00B840E1"/>
    <w:rsid w:val="00B95390"/>
    <w:rsid w:val="00BA47B6"/>
    <w:rsid w:val="00BB4D96"/>
    <w:rsid w:val="00BB587F"/>
    <w:rsid w:val="00BC3EAA"/>
    <w:rsid w:val="00BC482C"/>
    <w:rsid w:val="00BD51DC"/>
    <w:rsid w:val="00BE355C"/>
    <w:rsid w:val="00BF0B56"/>
    <w:rsid w:val="00BF5A68"/>
    <w:rsid w:val="00C0576A"/>
    <w:rsid w:val="00C13589"/>
    <w:rsid w:val="00C1644F"/>
    <w:rsid w:val="00C22219"/>
    <w:rsid w:val="00C2662B"/>
    <w:rsid w:val="00C3653D"/>
    <w:rsid w:val="00C41440"/>
    <w:rsid w:val="00C46FB7"/>
    <w:rsid w:val="00C56940"/>
    <w:rsid w:val="00C61ACE"/>
    <w:rsid w:val="00C73790"/>
    <w:rsid w:val="00C7385A"/>
    <w:rsid w:val="00C74B09"/>
    <w:rsid w:val="00C83C6E"/>
    <w:rsid w:val="00C8604B"/>
    <w:rsid w:val="00CA11F8"/>
    <w:rsid w:val="00CB026A"/>
    <w:rsid w:val="00CB3351"/>
    <w:rsid w:val="00CB3898"/>
    <w:rsid w:val="00CB6BEE"/>
    <w:rsid w:val="00CC4E4F"/>
    <w:rsid w:val="00CD1A2C"/>
    <w:rsid w:val="00CE0D98"/>
    <w:rsid w:val="00CE2F04"/>
    <w:rsid w:val="00CE6004"/>
    <w:rsid w:val="00CF553B"/>
    <w:rsid w:val="00D06111"/>
    <w:rsid w:val="00D231A6"/>
    <w:rsid w:val="00D231E7"/>
    <w:rsid w:val="00D24D0F"/>
    <w:rsid w:val="00D332B2"/>
    <w:rsid w:val="00D34C89"/>
    <w:rsid w:val="00D707F9"/>
    <w:rsid w:val="00D738F9"/>
    <w:rsid w:val="00D842DA"/>
    <w:rsid w:val="00D843D2"/>
    <w:rsid w:val="00DD3A6E"/>
    <w:rsid w:val="00DE6496"/>
    <w:rsid w:val="00DF20A5"/>
    <w:rsid w:val="00DF34BB"/>
    <w:rsid w:val="00DF46C2"/>
    <w:rsid w:val="00E01444"/>
    <w:rsid w:val="00E0258D"/>
    <w:rsid w:val="00E038F8"/>
    <w:rsid w:val="00E0488B"/>
    <w:rsid w:val="00E059AE"/>
    <w:rsid w:val="00E069A9"/>
    <w:rsid w:val="00E10EAA"/>
    <w:rsid w:val="00E13326"/>
    <w:rsid w:val="00E15DE0"/>
    <w:rsid w:val="00E20F98"/>
    <w:rsid w:val="00E278C6"/>
    <w:rsid w:val="00E30F78"/>
    <w:rsid w:val="00E36D49"/>
    <w:rsid w:val="00E44DBB"/>
    <w:rsid w:val="00E47091"/>
    <w:rsid w:val="00E47392"/>
    <w:rsid w:val="00E500ED"/>
    <w:rsid w:val="00E531B0"/>
    <w:rsid w:val="00E64F13"/>
    <w:rsid w:val="00E717D7"/>
    <w:rsid w:val="00E72BEF"/>
    <w:rsid w:val="00E76004"/>
    <w:rsid w:val="00E77E27"/>
    <w:rsid w:val="00E83EC7"/>
    <w:rsid w:val="00E950AC"/>
    <w:rsid w:val="00EA1902"/>
    <w:rsid w:val="00EA4E46"/>
    <w:rsid w:val="00EA52F7"/>
    <w:rsid w:val="00EA6482"/>
    <w:rsid w:val="00EB749A"/>
    <w:rsid w:val="00ED08F6"/>
    <w:rsid w:val="00ED1853"/>
    <w:rsid w:val="00ED41C9"/>
    <w:rsid w:val="00EE112E"/>
    <w:rsid w:val="00EF3592"/>
    <w:rsid w:val="00F07546"/>
    <w:rsid w:val="00F07C0E"/>
    <w:rsid w:val="00F105AA"/>
    <w:rsid w:val="00F17529"/>
    <w:rsid w:val="00F22542"/>
    <w:rsid w:val="00F352B5"/>
    <w:rsid w:val="00F609F6"/>
    <w:rsid w:val="00F63EE9"/>
    <w:rsid w:val="00F67BB0"/>
    <w:rsid w:val="00F767BC"/>
    <w:rsid w:val="00F93005"/>
    <w:rsid w:val="00F93919"/>
    <w:rsid w:val="00F94664"/>
    <w:rsid w:val="00FA54FC"/>
    <w:rsid w:val="00FB1E42"/>
    <w:rsid w:val="00FC1275"/>
    <w:rsid w:val="00FC1AA7"/>
    <w:rsid w:val="00FC3EB0"/>
    <w:rsid w:val="00FD2DE8"/>
    <w:rsid w:val="00FD4947"/>
    <w:rsid w:val="00FD75EC"/>
    <w:rsid w:val="00FF0ABC"/>
    <w:rsid w:val="00FF1494"/>
    <w:rsid w:val="00FF30B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FCEAD8"/>
  <w15:docId w15:val="{E8504A04-EFF8-47C1-B844-4C195A996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37377"/>
  </w:style>
  <w:style w:type="paragraph" w:styleId="Nagwek1">
    <w:name w:val="heading 1"/>
    <w:basedOn w:val="Normalny"/>
    <w:next w:val="Normalny"/>
    <w:link w:val="Nagwek1Znak"/>
    <w:uiPriority w:val="9"/>
    <w:qFormat/>
    <w:rsid w:val="0087531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Nagwek2">
    <w:name w:val="heading 2"/>
    <w:basedOn w:val="Normalny"/>
    <w:link w:val="Nagwek2Znak"/>
    <w:uiPriority w:val="9"/>
    <w:qFormat/>
    <w:rsid w:val="003A71E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904B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Domylnaczcionkaakapitu"/>
    <w:rsid w:val="004105D6"/>
  </w:style>
  <w:style w:type="character" w:customStyle="1" w:styleId="apple-converted-space">
    <w:name w:val="apple-converted-space"/>
    <w:basedOn w:val="Domylnaczcionkaakapitu"/>
    <w:rsid w:val="00CD1A2C"/>
  </w:style>
  <w:style w:type="character" w:customStyle="1" w:styleId="Nagwek2Znak">
    <w:name w:val="Nagłówek 2 Znak"/>
    <w:basedOn w:val="Domylnaczcionkaakapitu"/>
    <w:link w:val="Nagwek2"/>
    <w:uiPriority w:val="9"/>
    <w:rsid w:val="003A71E4"/>
    <w:rPr>
      <w:rFonts w:ascii="Times New Roman" w:eastAsia="Times New Roman" w:hAnsi="Times New Roman" w:cs="Times New Roman"/>
      <w:b/>
      <w:bCs/>
      <w:sz w:val="36"/>
      <w:szCs w:val="36"/>
    </w:rPr>
  </w:style>
  <w:style w:type="character" w:styleId="Pogrubienie">
    <w:name w:val="Strong"/>
    <w:basedOn w:val="Domylnaczcionkaakapitu"/>
    <w:uiPriority w:val="22"/>
    <w:qFormat/>
    <w:rsid w:val="003A71E4"/>
    <w:rPr>
      <w:b/>
      <w:bCs/>
    </w:rPr>
  </w:style>
  <w:style w:type="paragraph" w:styleId="Akapitzlist">
    <w:name w:val="List Paragraph"/>
    <w:aliases w:val="Bullet Number,List Paragraph1,lp1,List Paragraph2,ISCG Numerowanie,lp11,List Paragraph11,Bullet 1,Use Case List Paragraph,Body MS Bullet,Numerowanie,L1,Akapit z listą5"/>
    <w:basedOn w:val="Normalny"/>
    <w:link w:val="AkapitzlistZnak"/>
    <w:uiPriority w:val="34"/>
    <w:qFormat/>
    <w:rsid w:val="003A71E4"/>
    <w:pPr>
      <w:ind w:left="720"/>
      <w:contextualSpacing/>
    </w:pPr>
  </w:style>
  <w:style w:type="paragraph" w:styleId="Nagwek">
    <w:name w:val="header"/>
    <w:basedOn w:val="Normalny"/>
    <w:link w:val="NagwekZnak"/>
    <w:uiPriority w:val="99"/>
    <w:unhideWhenUsed/>
    <w:rsid w:val="00E36D4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36D49"/>
  </w:style>
  <w:style w:type="paragraph" w:styleId="Stopka">
    <w:name w:val="footer"/>
    <w:basedOn w:val="Normalny"/>
    <w:link w:val="StopkaZnak"/>
    <w:uiPriority w:val="99"/>
    <w:unhideWhenUsed/>
    <w:rsid w:val="00E36D4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36D49"/>
  </w:style>
  <w:style w:type="character" w:customStyle="1" w:styleId="Nagwek1Znak">
    <w:name w:val="Nagłówek 1 Znak"/>
    <w:basedOn w:val="Domylnaczcionkaakapitu"/>
    <w:link w:val="Nagwek1"/>
    <w:uiPriority w:val="9"/>
    <w:rsid w:val="00875310"/>
    <w:rPr>
      <w:rFonts w:asciiTheme="majorHAnsi" w:eastAsiaTheme="majorEastAsia" w:hAnsiTheme="majorHAnsi" w:cstheme="majorBidi"/>
      <w:color w:val="365F91" w:themeColor="accent1" w:themeShade="BF"/>
      <w:sz w:val="32"/>
      <w:szCs w:val="32"/>
    </w:rPr>
  </w:style>
  <w:style w:type="character" w:customStyle="1" w:styleId="AkapitzlistZnak">
    <w:name w:val="Akapit z listą Znak"/>
    <w:aliases w:val="Bullet Number Znak,List Paragraph1 Znak,lp1 Znak,List Paragraph2 Znak,ISCG Numerowanie Znak,lp11 Znak,List Paragraph11 Znak,Bullet 1 Znak,Use Case List Paragraph Znak,Body MS Bullet Znak,Numerowanie Znak,L1 Znak,Akapit z listą5 Znak"/>
    <w:basedOn w:val="Domylnaczcionkaakapitu"/>
    <w:link w:val="Akapitzlist"/>
    <w:uiPriority w:val="34"/>
    <w:locked/>
    <w:rsid w:val="008E3722"/>
  </w:style>
  <w:style w:type="paragraph" w:styleId="NormalnyWeb">
    <w:name w:val="Normal (Web)"/>
    <w:basedOn w:val="Normalny"/>
    <w:uiPriority w:val="99"/>
    <w:unhideWhenUsed/>
    <w:rsid w:val="00E20F98"/>
    <w:pPr>
      <w:spacing w:after="0" w:line="240" w:lineRule="auto"/>
    </w:pPr>
    <w:rPr>
      <w:rFonts w:ascii="Times New Roman" w:eastAsia="Calibri" w:hAnsi="Times New Roman" w:cs="Times New Roman"/>
      <w:sz w:val="24"/>
      <w:szCs w:val="24"/>
    </w:rPr>
  </w:style>
  <w:style w:type="character" w:styleId="Odwoaniedokomentarza">
    <w:name w:val="annotation reference"/>
    <w:basedOn w:val="Domylnaczcionkaakapitu"/>
    <w:uiPriority w:val="99"/>
    <w:semiHidden/>
    <w:unhideWhenUsed/>
    <w:rsid w:val="00A72C08"/>
    <w:rPr>
      <w:sz w:val="16"/>
      <w:szCs w:val="16"/>
    </w:rPr>
  </w:style>
  <w:style w:type="paragraph" w:styleId="Tekstkomentarza">
    <w:name w:val="annotation text"/>
    <w:basedOn w:val="Normalny"/>
    <w:link w:val="TekstkomentarzaZnak"/>
    <w:uiPriority w:val="99"/>
    <w:semiHidden/>
    <w:unhideWhenUsed/>
    <w:rsid w:val="00A72C08"/>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A72C08"/>
    <w:rPr>
      <w:sz w:val="20"/>
      <w:szCs w:val="20"/>
    </w:rPr>
  </w:style>
  <w:style w:type="paragraph" w:styleId="Tematkomentarza">
    <w:name w:val="annotation subject"/>
    <w:basedOn w:val="Tekstkomentarza"/>
    <w:next w:val="Tekstkomentarza"/>
    <w:link w:val="TematkomentarzaZnak"/>
    <w:uiPriority w:val="99"/>
    <w:semiHidden/>
    <w:unhideWhenUsed/>
    <w:rsid w:val="00A72C08"/>
    <w:rPr>
      <w:b/>
      <w:bCs/>
    </w:rPr>
  </w:style>
  <w:style w:type="character" w:customStyle="1" w:styleId="TematkomentarzaZnak">
    <w:name w:val="Temat komentarza Znak"/>
    <w:basedOn w:val="TekstkomentarzaZnak"/>
    <w:link w:val="Tematkomentarza"/>
    <w:uiPriority w:val="99"/>
    <w:semiHidden/>
    <w:rsid w:val="00A72C0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481286">
      <w:bodyDiv w:val="1"/>
      <w:marLeft w:val="0"/>
      <w:marRight w:val="0"/>
      <w:marTop w:val="0"/>
      <w:marBottom w:val="0"/>
      <w:divBdr>
        <w:top w:val="none" w:sz="0" w:space="0" w:color="auto"/>
        <w:left w:val="none" w:sz="0" w:space="0" w:color="auto"/>
        <w:bottom w:val="none" w:sz="0" w:space="0" w:color="auto"/>
        <w:right w:val="none" w:sz="0" w:space="0" w:color="auto"/>
      </w:divBdr>
    </w:div>
    <w:div w:id="119542764">
      <w:bodyDiv w:val="1"/>
      <w:marLeft w:val="0"/>
      <w:marRight w:val="0"/>
      <w:marTop w:val="0"/>
      <w:marBottom w:val="0"/>
      <w:divBdr>
        <w:top w:val="none" w:sz="0" w:space="0" w:color="auto"/>
        <w:left w:val="none" w:sz="0" w:space="0" w:color="auto"/>
        <w:bottom w:val="none" w:sz="0" w:space="0" w:color="auto"/>
        <w:right w:val="none" w:sz="0" w:space="0" w:color="auto"/>
      </w:divBdr>
    </w:div>
    <w:div w:id="185094424">
      <w:bodyDiv w:val="1"/>
      <w:marLeft w:val="0"/>
      <w:marRight w:val="0"/>
      <w:marTop w:val="0"/>
      <w:marBottom w:val="0"/>
      <w:divBdr>
        <w:top w:val="none" w:sz="0" w:space="0" w:color="auto"/>
        <w:left w:val="none" w:sz="0" w:space="0" w:color="auto"/>
        <w:bottom w:val="none" w:sz="0" w:space="0" w:color="auto"/>
        <w:right w:val="none" w:sz="0" w:space="0" w:color="auto"/>
      </w:divBdr>
    </w:div>
    <w:div w:id="252052305">
      <w:bodyDiv w:val="1"/>
      <w:marLeft w:val="0"/>
      <w:marRight w:val="0"/>
      <w:marTop w:val="0"/>
      <w:marBottom w:val="0"/>
      <w:divBdr>
        <w:top w:val="none" w:sz="0" w:space="0" w:color="auto"/>
        <w:left w:val="none" w:sz="0" w:space="0" w:color="auto"/>
        <w:bottom w:val="none" w:sz="0" w:space="0" w:color="auto"/>
        <w:right w:val="none" w:sz="0" w:space="0" w:color="auto"/>
      </w:divBdr>
      <w:divsChild>
        <w:div w:id="725104193">
          <w:marLeft w:val="0"/>
          <w:marRight w:val="0"/>
          <w:marTop w:val="0"/>
          <w:marBottom w:val="0"/>
          <w:divBdr>
            <w:top w:val="none" w:sz="0" w:space="0" w:color="auto"/>
            <w:left w:val="none" w:sz="0" w:space="0" w:color="auto"/>
            <w:bottom w:val="none" w:sz="0" w:space="0" w:color="auto"/>
            <w:right w:val="none" w:sz="0" w:space="0" w:color="auto"/>
          </w:divBdr>
        </w:div>
        <w:div w:id="1983533766">
          <w:marLeft w:val="0"/>
          <w:marRight w:val="0"/>
          <w:marTop w:val="0"/>
          <w:marBottom w:val="0"/>
          <w:divBdr>
            <w:top w:val="none" w:sz="0" w:space="0" w:color="auto"/>
            <w:left w:val="none" w:sz="0" w:space="0" w:color="auto"/>
            <w:bottom w:val="none" w:sz="0" w:space="0" w:color="auto"/>
            <w:right w:val="none" w:sz="0" w:space="0" w:color="auto"/>
          </w:divBdr>
          <w:divsChild>
            <w:div w:id="1484007867">
              <w:marLeft w:val="-75"/>
              <w:marRight w:val="0"/>
              <w:marTop w:val="30"/>
              <w:marBottom w:val="30"/>
              <w:divBdr>
                <w:top w:val="none" w:sz="0" w:space="0" w:color="auto"/>
                <w:left w:val="none" w:sz="0" w:space="0" w:color="auto"/>
                <w:bottom w:val="none" w:sz="0" w:space="0" w:color="auto"/>
                <w:right w:val="none" w:sz="0" w:space="0" w:color="auto"/>
              </w:divBdr>
              <w:divsChild>
                <w:div w:id="1197965237">
                  <w:marLeft w:val="0"/>
                  <w:marRight w:val="0"/>
                  <w:marTop w:val="0"/>
                  <w:marBottom w:val="0"/>
                  <w:divBdr>
                    <w:top w:val="none" w:sz="0" w:space="0" w:color="auto"/>
                    <w:left w:val="none" w:sz="0" w:space="0" w:color="auto"/>
                    <w:bottom w:val="none" w:sz="0" w:space="0" w:color="auto"/>
                    <w:right w:val="none" w:sz="0" w:space="0" w:color="auto"/>
                  </w:divBdr>
                  <w:divsChild>
                    <w:div w:id="1904830460">
                      <w:marLeft w:val="0"/>
                      <w:marRight w:val="0"/>
                      <w:marTop w:val="0"/>
                      <w:marBottom w:val="0"/>
                      <w:divBdr>
                        <w:top w:val="none" w:sz="0" w:space="0" w:color="auto"/>
                        <w:left w:val="none" w:sz="0" w:space="0" w:color="auto"/>
                        <w:bottom w:val="none" w:sz="0" w:space="0" w:color="auto"/>
                        <w:right w:val="none" w:sz="0" w:space="0" w:color="auto"/>
                      </w:divBdr>
                    </w:div>
                  </w:divsChild>
                </w:div>
                <w:div w:id="484395944">
                  <w:marLeft w:val="0"/>
                  <w:marRight w:val="0"/>
                  <w:marTop w:val="0"/>
                  <w:marBottom w:val="0"/>
                  <w:divBdr>
                    <w:top w:val="none" w:sz="0" w:space="0" w:color="auto"/>
                    <w:left w:val="none" w:sz="0" w:space="0" w:color="auto"/>
                    <w:bottom w:val="none" w:sz="0" w:space="0" w:color="auto"/>
                    <w:right w:val="none" w:sz="0" w:space="0" w:color="auto"/>
                  </w:divBdr>
                  <w:divsChild>
                    <w:div w:id="51736471">
                      <w:marLeft w:val="0"/>
                      <w:marRight w:val="0"/>
                      <w:marTop w:val="0"/>
                      <w:marBottom w:val="0"/>
                      <w:divBdr>
                        <w:top w:val="none" w:sz="0" w:space="0" w:color="auto"/>
                        <w:left w:val="none" w:sz="0" w:space="0" w:color="auto"/>
                        <w:bottom w:val="none" w:sz="0" w:space="0" w:color="auto"/>
                        <w:right w:val="none" w:sz="0" w:space="0" w:color="auto"/>
                      </w:divBdr>
                    </w:div>
                  </w:divsChild>
                </w:div>
                <w:div w:id="1184904182">
                  <w:marLeft w:val="0"/>
                  <w:marRight w:val="0"/>
                  <w:marTop w:val="0"/>
                  <w:marBottom w:val="0"/>
                  <w:divBdr>
                    <w:top w:val="none" w:sz="0" w:space="0" w:color="auto"/>
                    <w:left w:val="none" w:sz="0" w:space="0" w:color="auto"/>
                    <w:bottom w:val="none" w:sz="0" w:space="0" w:color="auto"/>
                    <w:right w:val="none" w:sz="0" w:space="0" w:color="auto"/>
                  </w:divBdr>
                  <w:divsChild>
                    <w:div w:id="275404304">
                      <w:marLeft w:val="0"/>
                      <w:marRight w:val="0"/>
                      <w:marTop w:val="0"/>
                      <w:marBottom w:val="0"/>
                      <w:divBdr>
                        <w:top w:val="none" w:sz="0" w:space="0" w:color="auto"/>
                        <w:left w:val="none" w:sz="0" w:space="0" w:color="auto"/>
                        <w:bottom w:val="none" w:sz="0" w:space="0" w:color="auto"/>
                        <w:right w:val="none" w:sz="0" w:space="0" w:color="auto"/>
                      </w:divBdr>
                    </w:div>
                  </w:divsChild>
                </w:div>
                <w:div w:id="1153568559">
                  <w:marLeft w:val="0"/>
                  <w:marRight w:val="0"/>
                  <w:marTop w:val="0"/>
                  <w:marBottom w:val="0"/>
                  <w:divBdr>
                    <w:top w:val="none" w:sz="0" w:space="0" w:color="auto"/>
                    <w:left w:val="none" w:sz="0" w:space="0" w:color="auto"/>
                    <w:bottom w:val="none" w:sz="0" w:space="0" w:color="auto"/>
                    <w:right w:val="none" w:sz="0" w:space="0" w:color="auto"/>
                  </w:divBdr>
                  <w:divsChild>
                    <w:div w:id="2131363712">
                      <w:marLeft w:val="0"/>
                      <w:marRight w:val="0"/>
                      <w:marTop w:val="0"/>
                      <w:marBottom w:val="0"/>
                      <w:divBdr>
                        <w:top w:val="none" w:sz="0" w:space="0" w:color="auto"/>
                        <w:left w:val="none" w:sz="0" w:space="0" w:color="auto"/>
                        <w:bottom w:val="none" w:sz="0" w:space="0" w:color="auto"/>
                        <w:right w:val="none" w:sz="0" w:space="0" w:color="auto"/>
                      </w:divBdr>
                    </w:div>
                  </w:divsChild>
                </w:div>
                <w:div w:id="1201088902">
                  <w:marLeft w:val="0"/>
                  <w:marRight w:val="0"/>
                  <w:marTop w:val="0"/>
                  <w:marBottom w:val="0"/>
                  <w:divBdr>
                    <w:top w:val="none" w:sz="0" w:space="0" w:color="auto"/>
                    <w:left w:val="none" w:sz="0" w:space="0" w:color="auto"/>
                    <w:bottom w:val="none" w:sz="0" w:space="0" w:color="auto"/>
                    <w:right w:val="none" w:sz="0" w:space="0" w:color="auto"/>
                  </w:divBdr>
                  <w:divsChild>
                    <w:div w:id="2091346570">
                      <w:marLeft w:val="0"/>
                      <w:marRight w:val="0"/>
                      <w:marTop w:val="0"/>
                      <w:marBottom w:val="0"/>
                      <w:divBdr>
                        <w:top w:val="none" w:sz="0" w:space="0" w:color="auto"/>
                        <w:left w:val="none" w:sz="0" w:space="0" w:color="auto"/>
                        <w:bottom w:val="none" w:sz="0" w:space="0" w:color="auto"/>
                        <w:right w:val="none" w:sz="0" w:space="0" w:color="auto"/>
                      </w:divBdr>
                    </w:div>
                  </w:divsChild>
                </w:div>
                <w:div w:id="1606576962">
                  <w:marLeft w:val="0"/>
                  <w:marRight w:val="0"/>
                  <w:marTop w:val="0"/>
                  <w:marBottom w:val="0"/>
                  <w:divBdr>
                    <w:top w:val="none" w:sz="0" w:space="0" w:color="auto"/>
                    <w:left w:val="none" w:sz="0" w:space="0" w:color="auto"/>
                    <w:bottom w:val="none" w:sz="0" w:space="0" w:color="auto"/>
                    <w:right w:val="none" w:sz="0" w:space="0" w:color="auto"/>
                  </w:divBdr>
                  <w:divsChild>
                    <w:div w:id="329214375">
                      <w:marLeft w:val="0"/>
                      <w:marRight w:val="0"/>
                      <w:marTop w:val="0"/>
                      <w:marBottom w:val="0"/>
                      <w:divBdr>
                        <w:top w:val="none" w:sz="0" w:space="0" w:color="auto"/>
                        <w:left w:val="none" w:sz="0" w:space="0" w:color="auto"/>
                        <w:bottom w:val="none" w:sz="0" w:space="0" w:color="auto"/>
                        <w:right w:val="none" w:sz="0" w:space="0" w:color="auto"/>
                      </w:divBdr>
                    </w:div>
                  </w:divsChild>
                </w:div>
                <w:div w:id="2138640903">
                  <w:marLeft w:val="0"/>
                  <w:marRight w:val="0"/>
                  <w:marTop w:val="0"/>
                  <w:marBottom w:val="0"/>
                  <w:divBdr>
                    <w:top w:val="none" w:sz="0" w:space="0" w:color="auto"/>
                    <w:left w:val="none" w:sz="0" w:space="0" w:color="auto"/>
                    <w:bottom w:val="none" w:sz="0" w:space="0" w:color="auto"/>
                    <w:right w:val="none" w:sz="0" w:space="0" w:color="auto"/>
                  </w:divBdr>
                  <w:divsChild>
                    <w:div w:id="1474837128">
                      <w:marLeft w:val="0"/>
                      <w:marRight w:val="0"/>
                      <w:marTop w:val="0"/>
                      <w:marBottom w:val="0"/>
                      <w:divBdr>
                        <w:top w:val="none" w:sz="0" w:space="0" w:color="auto"/>
                        <w:left w:val="none" w:sz="0" w:space="0" w:color="auto"/>
                        <w:bottom w:val="none" w:sz="0" w:space="0" w:color="auto"/>
                        <w:right w:val="none" w:sz="0" w:space="0" w:color="auto"/>
                      </w:divBdr>
                    </w:div>
                  </w:divsChild>
                </w:div>
                <w:div w:id="1840848512">
                  <w:marLeft w:val="0"/>
                  <w:marRight w:val="0"/>
                  <w:marTop w:val="0"/>
                  <w:marBottom w:val="0"/>
                  <w:divBdr>
                    <w:top w:val="none" w:sz="0" w:space="0" w:color="auto"/>
                    <w:left w:val="none" w:sz="0" w:space="0" w:color="auto"/>
                    <w:bottom w:val="none" w:sz="0" w:space="0" w:color="auto"/>
                    <w:right w:val="none" w:sz="0" w:space="0" w:color="auto"/>
                  </w:divBdr>
                  <w:divsChild>
                    <w:div w:id="610354494">
                      <w:marLeft w:val="0"/>
                      <w:marRight w:val="0"/>
                      <w:marTop w:val="0"/>
                      <w:marBottom w:val="0"/>
                      <w:divBdr>
                        <w:top w:val="none" w:sz="0" w:space="0" w:color="auto"/>
                        <w:left w:val="none" w:sz="0" w:space="0" w:color="auto"/>
                        <w:bottom w:val="none" w:sz="0" w:space="0" w:color="auto"/>
                        <w:right w:val="none" w:sz="0" w:space="0" w:color="auto"/>
                      </w:divBdr>
                    </w:div>
                    <w:div w:id="2035768156">
                      <w:marLeft w:val="0"/>
                      <w:marRight w:val="0"/>
                      <w:marTop w:val="0"/>
                      <w:marBottom w:val="0"/>
                      <w:divBdr>
                        <w:top w:val="none" w:sz="0" w:space="0" w:color="auto"/>
                        <w:left w:val="none" w:sz="0" w:space="0" w:color="auto"/>
                        <w:bottom w:val="none" w:sz="0" w:space="0" w:color="auto"/>
                        <w:right w:val="none" w:sz="0" w:space="0" w:color="auto"/>
                      </w:divBdr>
                    </w:div>
                    <w:div w:id="48647840">
                      <w:marLeft w:val="0"/>
                      <w:marRight w:val="0"/>
                      <w:marTop w:val="0"/>
                      <w:marBottom w:val="0"/>
                      <w:divBdr>
                        <w:top w:val="none" w:sz="0" w:space="0" w:color="auto"/>
                        <w:left w:val="none" w:sz="0" w:space="0" w:color="auto"/>
                        <w:bottom w:val="none" w:sz="0" w:space="0" w:color="auto"/>
                        <w:right w:val="none" w:sz="0" w:space="0" w:color="auto"/>
                      </w:divBdr>
                    </w:div>
                  </w:divsChild>
                </w:div>
                <w:div w:id="623536452">
                  <w:marLeft w:val="0"/>
                  <w:marRight w:val="0"/>
                  <w:marTop w:val="0"/>
                  <w:marBottom w:val="0"/>
                  <w:divBdr>
                    <w:top w:val="none" w:sz="0" w:space="0" w:color="auto"/>
                    <w:left w:val="none" w:sz="0" w:space="0" w:color="auto"/>
                    <w:bottom w:val="none" w:sz="0" w:space="0" w:color="auto"/>
                    <w:right w:val="none" w:sz="0" w:space="0" w:color="auto"/>
                  </w:divBdr>
                  <w:divsChild>
                    <w:div w:id="404180948">
                      <w:marLeft w:val="0"/>
                      <w:marRight w:val="0"/>
                      <w:marTop w:val="0"/>
                      <w:marBottom w:val="0"/>
                      <w:divBdr>
                        <w:top w:val="none" w:sz="0" w:space="0" w:color="auto"/>
                        <w:left w:val="none" w:sz="0" w:space="0" w:color="auto"/>
                        <w:bottom w:val="none" w:sz="0" w:space="0" w:color="auto"/>
                        <w:right w:val="none" w:sz="0" w:space="0" w:color="auto"/>
                      </w:divBdr>
                    </w:div>
                  </w:divsChild>
                </w:div>
                <w:div w:id="469984328">
                  <w:marLeft w:val="0"/>
                  <w:marRight w:val="0"/>
                  <w:marTop w:val="0"/>
                  <w:marBottom w:val="0"/>
                  <w:divBdr>
                    <w:top w:val="none" w:sz="0" w:space="0" w:color="auto"/>
                    <w:left w:val="none" w:sz="0" w:space="0" w:color="auto"/>
                    <w:bottom w:val="none" w:sz="0" w:space="0" w:color="auto"/>
                    <w:right w:val="none" w:sz="0" w:space="0" w:color="auto"/>
                  </w:divBdr>
                  <w:divsChild>
                    <w:div w:id="1903638769">
                      <w:marLeft w:val="0"/>
                      <w:marRight w:val="0"/>
                      <w:marTop w:val="0"/>
                      <w:marBottom w:val="0"/>
                      <w:divBdr>
                        <w:top w:val="none" w:sz="0" w:space="0" w:color="auto"/>
                        <w:left w:val="none" w:sz="0" w:space="0" w:color="auto"/>
                        <w:bottom w:val="none" w:sz="0" w:space="0" w:color="auto"/>
                        <w:right w:val="none" w:sz="0" w:space="0" w:color="auto"/>
                      </w:divBdr>
                    </w:div>
                  </w:divsChild>
                </w:div>
                <w:div w:id="2089958501">
                  <w:marLeft w:val="0"/>
                  <w:marRight w:val="0"/>
                  <w:marTop w:val="0"/>
                  <w:marBottom w:val="0"/>
                  <w:divBdr>
                    <w:top w:val="none" w:sz="0" w:space="0" w:color="auto"/>
                    <w:left w:val="none" w:sz="0" w:space="0" w:color="auto"/>
                    <w:bottom w:val="none" w:sz="0" w:space="0" w:color="auto"/>
                    <w:right w:val="none" w:sz="0" w:space="0" w:color="auto"/>
                  </w:divBdr>
                  <w:divsChild>
                    <w:div w:id="1014188871">
                      <w:marLeft w:val="0"/>
                      <w:marRight w:val="0"/>
                      <w:marTop w:val="0"/>
                      <w:marBottom w:val="0"/>
                      <w:divBdr>
                        <w:top w:val="none" w:sz="0" w:space="0" w:color="auto"/>
                        <w:left w:val="none" w:sz="0" w:space="0" w:color="auto"/>
                        <w:bottom w:val="none" w:sz="0" w:space="0" w:color="auto"/>
                        <w:right w:val="none" w:sz="0" w:space="0" w:color="auto"/>
                      </w:divBdr>
                    </w:div>
                  </w:divsChild>
                </w:div>
                <w:div w:id="659621562">
                  <w:marLeft w:val="0"/>
                  <w:marRight w:val="0"/>
                  <w:marTop w:val="0"/>
                  <w:marBottom w:val="0"/>
                  <w:divBdr>
                    <w:top w:val="none" w:sz="0" w:space="0" w:color="auto"/>
                    <w:left w:val="none" w:sz="0" w:space="0" w:color="auto"/>
                    <w:bottom w:val="none" w:sz="0" w:space="0" w:color="auto"/>
                    <w:right w:val="none" w:sz="0" w:space="0" w:color="auto"/>
                  </w:divBdr>
                  <w:divsChild>
                    <w:div w:id="442772574">
                      <w:marLeft w:val="0"/>
                      <w:marRight w:val="0"/>
                      <w:marTop w:val="0"/>
                      <w:marBottom w:val="0"/>
                      <w:divBdr>
                        <w:top w:val="none" w:sz="0" w:space="0" w:color="auto"/>
                        <w:left w:val="none" w:sz="0" w:space="0" w:color="auto"/>
                        <w:bottom w:val="none" w:sz="0" w:space="0" w:color="auto"/>
                        <w:right w:val="none" w:sz="0" w:space="0" w:color="auto"/>
                      </w:divBdr>
                    </w:div>
                  </w:divsChild>
                </w:div>
                <w:div w:id="187454246">
                  <w:marLeft w:val="0"/>
                  <w:marRight w:val="0"/>
                  <w:marTop w:val="0"/>
                  <w:marBottom w:val="0"/>
                  <w:divBdr>
                    <w:top w:val="none" w:sz="0" w:space="0" w:color="auto"/>
                    <w:left w:val="none" w:sz="0" w:space="0" w:color="auto"/>
                    <w:bottom w:val="none" w:sz="0" w:space="0" w:color="auto"/>
                    <w:right w:val="none" w:sz="0" w:space="0" w:color="auto"/>
                  </w:divBdr>
                  <w:divsChild>
                    <w:div w:id="292715339">
                      <w:marLeft w:val="0"/>
                      <w:marRight w:val="0"/>
                      <w:marTop w:val="0"/>
                      <w:marBottom w:val="0"/>
                      <w:divBdr>
                        <w:top w:val="none" w:sz="0" w:space="0" w:color="auto"/>
                        <w:left w:val="none" w:sz="0" w:space="0" w:color="auto"/>
                        <w:bottom w:val="none" w:sz="0" w:space="0" w:color="auto"/>
                        <w:right w:val="none" w:sz="0" w:space="0" w:color="auto"/>
                      </w:divBdr>
                    </w:div>
                  </w:divsChild>
                </w:div>
                <w:div w:id="45884741">
                  <w:marLeft w:val="0"/>
                  <w:marRight w:val="0"/>
                  <w:marTop w:val="0"/>
                  <w:marBottom w:val="0"/>
                  <w:divBdr>
                    <w:top w:val="none" w:sz="0" w:space="0" w:color="auto"/>
                    <w:left w:val="none" w:sz="0" w:space="0" w:color="auto"/>
                    <w:bottom w:val="none" w:sz="0" w:space="0" w:color="auto"/>
                    <w:right w:val="none" w:sz="0" w:space="0" w:color="auto"/>
                  </w:divBdr>
                  <w:divsChild>
                    <w:div w:id="2063365342">
                      <w:marLeft w:val="0"/>
                      <w:marRight w:val="0"/>
                      <w:marTop w:val="0"/>
                      <w:marBottom w:val="0"/>
                      <w:divBdr>
                        <w:top w:val="none" w:sz="0" w:space="0" w:color="auto"/>
                        <w:left w:val="none" w:sz="0" w:space="0" w:color="auto"/>
                        <w:bottom w:val="none" w:sz="0" w:space="0" w:color="auto"/>
                        <w:right w:val="none" w:sz="0" w:space="0" w:color="auto"/>
                      </w:divBdr>
                    </w:div>
                  </w:divsChild>
                </w:div>
                <w:div w:id="1728186459">
                  <w:marLeft w:val="0"/>
                  <w:marRight w:val="0"/>
                  <w:marTop w:val="0"/>
                  <w:marBottom w:val="0"/>
                  <w:divBdr>
                    <w:top w:val="none" w:sz="0" w:space="0" w:color="auto"/>
                    <w:left w:val="none" w:sz="0" w:space="0" w:color="auto"/>
                    <w:bottom w:val="none" w:sz="0" w:space="0" w:color="auto"/>
                    <w:right w:val="none" w:sz="0" w:space="0" w:color="auto"/>
                  </w:divBdr>
                  <w:divsChild>
                    <w:div w:id="1223906589">
                      <w:marLeft w:val="0"/>
                      <w:marRight w:val="0"/>
                      <w:marTop w:val="0"/>
                      <w:marBottom w:val="0"/>
                      <w:divBdr>
                        <w:top w:val="none" w:sz="0" w:space="0" w:color="auto"/>
                        <w:left w:val="none" w:sz="0" w:space="0" w:color="auto"/>
                        <w:bottom w:val="none" w:sz="0" w:space="0" w:color="auto"/>
                        <w:right w:val="none" w:sz="0" w:space="0" w:color="auto"/>
                      </w:divBdr>
                    </w:div>
                  </w:divsChild>
                </w:div>
                <w:div w:id="296687895">
                  <w:marLeft w:val="0"/>
                  <w:marRight w:val="0"/>
                  <w:marTop w:val="0"/>
                  <w:marBottom w:val="0"/>
                  <w:divBdr>
                    <w:top w:val="none" w:sz="0" w:space="0" w:color="auto"/>
                    <w:left w:val="none" w:sz="0" w:space="0" w:color="auto"/>
                    <w:bottom w:val="none" w:sz="0" w:space="0" w:color="auto"/>
                    <w:right w:val="none" w:sz="0" w:space="0" w:color="auto"/>
                  </w:divBdr>
                  <w:divsChild>
                    <w:div w:id="258681439">
                      <w:marLeft w:val="0"/>
                      <w:marRight w:val="0"/>
                      <w:marTop w:val="0"/>
                      <w:marBottom w:val="0"/>
                      <w:divBdr>
                        <w:top w:val="none" w:sz="0" w:space="0" w:color="auto"/>
                        <w:left w:val="none" w:sz="0" w:space="0" w:color="auto"/>
                        <w:bottom w:val="none" w:sz="0" w:space="0" w:color="auto"/>
                        <w:right w:val="none" w:sz="0" w:space="0" w:color="auto"/>
                      </w:divBdr>
                    </w:div>
                  </w:divsChild>
                </w:div>
                <w:div w:id="607548384">
                  <w:marLeft w:val="0"/>
                  <w:marRight w:val="0"/>
                  <w:marTop w:val="0"/>
                  <w:marBottom w:val="0"/>
                  <w:divBdr>
                    <w:top w:val="none" w:sz="0" w:space="0" w:color="auto"/>
                    <w:left w:val="none" w:sz="0" w:space="0" w:color="auto"/>
                    <w:bottom w:val="none" w:sz="0" w:space="0" w:color="auto"/>
                    <w:right w:val="none" w:sz="0" w:space="0" w:color="auto"/>
                  </w:divBdr>
                  <w:divsChild>
                    <w:div w:id="184487928">
                      <w:marLeft w:val="0"/>
                      <w:marRight w:val="0"/>
                      <w:marTop w:val="0"/>
                      <w:marBottom w:val="0"/>
                      <w:divBdr>
                        <w:top w:val="none" w:sz="0" w:space="0" w:color="auto"/>
                        <w:left w:val="none" w:sz="0" w:space="0" w:color="auto"/>
                        <w:bottom w:val="none" w:sz="0" w:space="0" w:color="auto"/>
                        <w:right w:val="none" w:sz="0" w:space="0" w:color="auto"/>
                      </w:divBdr>
                    </w:div>
                  </w:divsChild>
                </w:div>
                <w:div w:id="1183131278">
                  <w:marLeft w:val="0"/>
                  <w:marRight w:val="0"/>
                  <w:marTop w:val="0"/>
                  <w:marBottom w:val="0"/>
                  <w:divBdr>
                    <w:top w:val="none" w:sz="0" w:space="0" w:color="auto"/>
                    <w:left w:val="none" w:sz="0" w:space="0" w:color="auto"/>
                    <w:bottom w:val="none" w:sz="0" w:space="0" w:color="auto"/>
                    <w:right w:val="none" w:sz="0" w:space="0" w:color="auto"/>
                  </w:divBdr>
                  <w:divsChild>
                    <w:div w:id="3365676">
                      <w:marLeft w:val="0"/>
                      <w:marRight w:val="0"/>
                      <w:marTop w:val="0"/>
                      <w:marBottom w:val="0"/>
                      <w:divBdr>
                        <w:top w:val="none" w:sz="0" w:space="0" w:color="auto"/>
                        <w:left w:val="none" w:sz="0" w:space="0" w:color="auto"/>
                        <w:bottom w:val="none" w:sz="0" w:space="0" w:color="auto"/>
                        <w:right w:val="none" w:sz="0" w:space="0" w:color="auto"/>
                      </w:divBdr>
                    </w:div>
                  </w:divsChild>
                </w:div>
                <w:div w:id="1937980439">
                  <w:marLeft w:val="0"/>
                  <w:marRight w:val="0"/>
                  <w:marTop w:val="0"/>
                  <w:marBottom w:val="0"/>
                  <w:divBdr>
                    <w:top w:val="none" w:sz="0" w:space="0" w:color="auto"/>
                    <w:left w:val="none" w:sz="0" w:space="0" w:color="auto"/>
                    <w:bottom w:val="none" w:sz="0" w:space="0" w:color="auto"/>
                    <w:right w:val="none" w:sz="0" w:space="0" w:color="auto"/>
                  </w:divBdr>
                  <w:divsChild>
                    <w:div w:id="802114378">
                      <w:marLeft w:val="0"/>
                      <w:marRight w:val="0"/>
                      <w:marTop w:val="0"/>
                      <w:marBottom w:val="0"/>
                      <w:divBdr>
                        <w:top w:val="none" w:sz="0" w:space="0" w:color="auto"/>
                        <w:left w:val="none" w:sz="0" w:space="0" w:color="auto"/>
                        <w:bottom w:val="none" w:sz="0" w:space="0" w:color="auto"/>
                        <w:right w:val="none" w:sz="0" w:space="0" w:color="auto"/>
                      </w:divBdr>
                    </w:div>
                  </w:divsChild>
                </w:div>
                <w:div w:id="1146511829">
                  <w:marLeft w:val="0"/>
                  <w:marRight w:val="0"/>
                  <w:marTop w:val="0"/>
                  <w:marBottom w:val="0"/>
                  <w:divBdr>
                    <w:top w:val="none" w:sz="0" w:space="0" w:color="auto"/>
                    <w:left w:val="none" w:sz="0" w:space="0" w:color="auto"/>
                    <w:bottom w:val="none" w:sz="0" w:space="0" w:color="auto"/>
                    <w:right w:val="none" w:sz="0" w:space="0" w:color="auto"/>
                  </w:divBdr>
                  <w:divsChild>
                    <w:div w:id="1687365246">
                      <w:marLeft w:val="0"/>
                      <w:marRight w:val="0"/>
                      <w:marTop w:val="0"/>
                      <w:marBottom w:val="0"/>
                      <w:divBdr>
                        <w:top w:val="none" w:sz="0" w:space="0" w:color="auto"/>
                        <w:left w:val="none" w:sz="0" w:space="0" w:color="auto"/>
                        <w:bottom w:val="none" w:sz="0" w:space="0" w:color="auto"/>
                        <w:right w:val="none" w:sz="0" w:space="0" w:color="auto"/>
                      </w:divBdr>
                    </w:div>
                  </w:divsChild>
                </w:div>
                <w:div w:id="919876762">
                  <w:marLeft w:val="0"/>
                  <w:marRight w:val="0"/>
                  <w:marTop w:val="0"/>
                  <w:marBottom w:val="0"/>
                  <w:divBdr>
                    <w:top w:val="none" w:sz="0" w:space="0" w:color="auto"/>
                    <w:left w:val="none" w:sz="0" w:space="0" w:color="auto"/>
                    <w:bottom w:val="none" w:sz="0" w:space="0" w:color="auto"/>
                    <w:right w:val="none" w:sz="0" w:space="0" w:color="auto"/>
                  </w:divBdr>
                  <w:divsChild>
                    <w:div w:id="1197044722">
                      <w:marLeft w:val="0"/>
                      <w:marRight w:val="0"/>
                      <w:marTop w:val="0"/>
                      <w:marBottom w:val="0"/>
                      <w:divBdr>
                        <w:top w:val="none" w:sz="0" w:space="0" w:color="auto"/>
                        <w:left w:val="none" w:sz="0" w:space="0" w:color="auto"/>
                        <w:bottom w:val="none" w:sz="0" w:space="0" w:color="auto"/>
                        <w:right w:val="none" w:sz="0" w:space="0" w:color="auto"/>
                      </w:divBdr>
                    </w:div>
                  </w:divsChild>
                </w:div>
                <w:div w:id="122232212">
                  <w:marLeft w:val="0"/>
                  <w:marRight w:val="0"/>
                  <w:marTop w:val="0"/>
                  <w:marBottom w:val="0"/>
                  <w:divBdr>
                    <w:top w:val="none" w:sz="0" w:space="0" w:color="auto"/>
                    <w:left w:val="none" w:sz="0" w:space="0" w:color="auto"/>
                    <w:bottom w:val="none" w:sz="0" w:space="0" w:color="auto"/>
                    <w:right w:val="none" w:sz="0" w:space="0" w:color="auto"/>
                  </w:divBdr>
                  <w:divsChild>
                    <w:div w:id="503931838">
                      <w:marLeft w:val="0"/>
                      <w:marRight w:val="0"/>
                      <w:marTop w:val="0"/>
                      <w:marBottom w:val="0"/>
                      <w:divBdr>
                        <w:top w:val="none" w:sz="0" w:space="0" w:color="auto"/>
                        <w:left w:val="none" w:sz="0" w:space="0" w:color="auto"/>
                        <w:bottom w:val="none" w:sz="0" w:space="0" w:color="auto"/>
                        <w:right w:val="none" w:sz="0" w:space="0" w:color="auto"/>
                      </w:divBdr>
                    </w:div>
                  </w:divsChild>
                </w:div>
                <w:div w:id="63837079">
                  <w:marLeft w:val="0"/>
                  <w:marRight w:val="0"/>
                  <w:marTop w:val="0"/>
                  <w:marBottom w:val="0"/>
                  <w:divBdr>
                    <w:top w:val="none" w:sz="0" w:space="0" w:color="auto"/>
                    <w:left w:val="none" w:sz="0" w:space="0" w:color="auto"/>
                    <w:bottom w:val="none" w:sz="0" w:space="0" w:color="auto"/>
                    <w:right w:val="none" w:sz="0" w:space="0" w:color="auto"/>
                  </w:divBdr>
                  <w:divsChild>
                    <w:div w:id="1139688670">
                      <w:marLeft w:val="0"/>
                      <w:marRight w:val="0"/>
                      <w:marTop w:val="0"/>
                      <w:marBottom w:val="0"/>
                      <w:divBdr>
                        <w:top w:val="none" w:sz="0" w:space="0" w:color="auto"/>
                        <w:left w:val="none" w:sz="0" w:space="0" w:color="auto"/>
                        <w:bottom w:val="none" w:sz="0" w:space="0" w:color="auto"/>
                        <w:right w:val="none" w:sz="0" w:space="0" w:color="auto"/>
                      </w:divBdr>
                    </w:div>
                  </w:divsChild>
                </w:div>
                <w:div w:id="310258454">
                  <w:marLeft w:val="0"/>
                  <w:marRight w:val="0"/>
                  <w:marTop w:val="0"/>
                  <w:marBottom w:val="0"/>
                  <w:divBdr>
                    <w:top w:val="none" w:sz="0" w:space="0" w:color="auto"/>
                    <w:left w:val="none" w:sz="0" w:space="0" w:color="auto"/>
                    <w:bottom w:val="none" w:sz="0" w:space="0" w:color="auto"/>
                    <w:right w:val="none" w:sz="0" w:space="0" w:color="auto"/>
                  </w:divBdr>
                  <w:divsChild>
                    <w:div w:id="65150551">
                      <w:marLeft w:val="0"/>
                      <w:marRight w:val="0"/>
                      <w:marTop w:val="0"/>
                      <w:marBottom w:val="0"/>
                      <w:divBdr>
                        <w:top w:val="none" w:sz="0" w:space="0" w:color="auto"/>
                        <w:left w:val="none" w:sz="0" w:space="0" w:color="auto"/>
                        <w:bottom w:val="none" w:sz="0" w:space="0" w:color="auto"/>
                        <w:right w:val="none" w:sz="0" w:space="0" w:color="auto"/>
                      </w:divBdr>
                    </w:div>
                  </w:divsChild>
                </w:div>
                <w:div w:id="925309840">
                  <w:marLeft w:val="0"/>
                  <w:marRight w:val="0"/>
                  <w:marTop w:val="0"/>
                  <w:marBottom w:val="0"/>
                  <w:divBdr>
                    <w:top w:val="none" w:sz="0" w:space="0" w:color="auto"/>
                    <w:left w:val="none" w:sz="0" w:space="0" w:color="auto"/>
                    <w:bottom w:val="none" w:sz="0" w:space="0" w:color="auto"/>
                    <w:right w:val="none" w:sz="0" w:space="0" w:color="auto"/>
                  </w:divBdr>
                  <w:divsChild>
                    <w:div w:id="2094206251">
                      <w:marLeft w:val="0"/>
                      <w:marRight w:val="0"/>
                      <w:marTop w:val="0"/>
                      <w:marBottom w:val="0"/>
                      <w:divBdr>
                        <w:top w:val="none" w:sz="0" w:space="0" w:color="auto"/>
                        <w:left w:val="none" w:sz="0" w:space="0" w:color="auto"/>
                        <w:bottom w:val="none" w:sz="0" w:space="0" w:color="auto"/>
                        <w:right w:val="none" w:sz="0" w:space="0" w:color="auto"/>
                      </w:divBdr>
                    </w:div>
                  </w:divsChild>
                </w:div>
                <w:div w:id="1779979676">
                  <w:marLeft w:val="0"/>
                  <w:marRight w:val="0"/>
                  <w:marTop w:val="0"/>
                  <w:marBottom w:val="0"/>
                  <w:divBdr>
                    <w:top w:val="none" w:sz="0" w:space="0" w:color="auto"/>
                    <w:left w:val="none" w:sz="0" w:space="0" w:color="auto"/>
                    <w:bottom w:val="none" w:sz="0" w:space="0" w:color="auto"/>
                    <w:right w:val="none" w:sz="0" w:space="0" w:color="auto"/>
                  </w:divBdr>
                  <w:divsChild>
                    <w:div w:id="1860923856">
                      <w:marLeft w:val="0"/>
                      <w:marRight w:val="0"/>
                      <w:marTop w:val="0"/>
                      <w:marBottom w:val="0"/>
                      <w:divBdr>
                        <w:top w:val="none" w:sz="0" w:space="0" w:color="auto"/>
                        <w:left w:val="none" w:sz="0" w:space="0" w:color="auto"/>
                        <w:bottom w:val="none" w:sz="0" w:space="0" w:color="auto"/>
                        <w:right w:val="none" w:sz="0" w:space="0" w:color="auto"/>
                      </w:divBdr>
                    </w:div>
                  </w:divsChild>
                </w:div>
                <w:div w:id="991443069">
                  <w:marLeft w:val="0"/>
                  <w:marRight w:val="0"/>
                  <w:marTop w:val="0"/>
                  <w:marBottom w:val="0"/>
                  <w:divBdr>
                    <w:top w:val="none" w:sz="0" w:space="0" w:color="auto"/>
                    <w:left w:val="none" w:sz="0" w:space="0" w:color="auto"/>
                    <w:bottom w:val="none" w:sz="0" w:space="0" w:color="auto"/>
                    <w:right w:val="none" w:sz="0" w:space="0" w:color="auto"/>
                  </w:divBdr>
                  <w:divsChild>
                    <w:div w:id="1605500949">
                      <w:marLeft w:val="0"/>
                      <w:marRight w:val="0"/>
                      <w:marTop w:val="0"/>
                      <w:marBottom w:val="0"/>
                      <w:divBdr>
                        <w:top w:val="none" w:sz="0" w:space="0" w:color="auto"/>
                        <w:left w:val="none" w:sz="0" w:space="0" w:color="auto"/>
                        <w:bottom w:val="none" w:sz="0" w:space="0" w:color="auto"/>
                        <w:right w:val="none" w:sz="0" w:space="0" w:color="auto"/>
                      </w:divBdr>
                    </w:div>
                  </w:divsChild>
                </w:div>
                <w:div w:id="270819432">
                  <w:marLeft w:val="0"/>
                  <w:marRight w:val="0"/>
                  <w:marTop w:val="0"/>
                  <w:marBottom w:val="0"/>
                  <w:divBdr>
                    <w:top w:val="none" w:sz="0" w:space="0" w:color="auto"/>
                    <w:left w:val="none" w:sz="0" w:space="0" w:color="auto"/>
                    <w:bottom w:val="none" w:sz="0" w:space="0" w:color="auto"/>
                    <w:right w:val="none" w:sz="0" w:space="0" w:color="auto"/>
                  </w:divBdr>
                  <w:divsChild>
                    <w:div w:id="576133285">
                      <w:marLeft w:val="0"/>
                      <w:marRight w:val="0"/>
                      <w:marTop w:val="0"/>
                      <w:marBottom w:val="0"/>
                      <w:divBdr>
                        <w:top w:val="none" w:sz="0" w:space="0" w:color="auto"/>
                        <w:left w:val="none" w:sz="0" w:space="0" w:color="auto"/>
                        <w:bottom w:val="none" w:sz="0" w:space="0" w:color="auto"/>
                        <w:right w:val="none" w:sz="0" w:space="0" w:color="auto"/>
                      </w:divBdr>
                    </w:div>
                  </w:divsChild>
                </w:div>
                <w:div w:id="261231258">
                  <w:marLeft w:val="0"/>
                  <w:marRight w:val="0"/>
                  <w:marTop w:val="0"/>
                  <w:marBottom w:val="0"/>
                  <w:divBdr>
                    <w:top w:val="none" w:sz="0" w:space="0" w:color="auto"/>
                    <w:left w:val="none" w:sz="0" w:space="0" w:color="auto"/>
                    <w:bottom w:val="none" w:sz="0" w:space="0" w:color="auto"/>
                    <w:right w:val="none" w:sz="0" w:space="0" w:color="auto"/>
                  </w:divBdr>
                  <w:divsChild>
                    <w:div w:id="509756675">
                      <w:marLeft w:val="0"/>
                      <w:marRight w:val="0"/>
                      <w:marTop w:val="0"/>
                      <w:marBottom w:val="0"/>
                      <w:divBdr>
                        <w:top w:val="none" w:sz="0" w:space="0" w:color="auto"/>
                        <w:left w:val="none" w:sz="0" w:space="0" w:color="auto"/>
                        <w:bottom w:val="none" w:sz="0" w:space="0" w:color="auto"/>
                        <w:right w:val="none" w:sz="0" w:space="0" w:color="auto"/>
                      </w:divBdr>
                    </w:div>
                  </w:divsChild>
                </w:div>
                <w:div w:id="1556310920">
                  <w:marLeft w:val="0"/>
                  <w:marRight w:val="0"/>
                  <w:marTop w:val="0"/>
                  <w:marBottom w:val="0"/>
                  <w:divBdr>
                    <w:top w:val="none" w:sz="0" w:space="0" w:color="auto"/>
                    <w:left w:val="none" w:sz="0" w:space="0" w:color="auto"/>
                    <w:bottom w:val="none" w:sz="0" w:space="0" w:color="auto"/>
                    <w:right w:val="none" w:sz="0" w:space="0" w:color="auto"/>
                  </w:divBdr>
                  <w:divsChild>
                    <w:div w:id="928852187">
                      <w:marLeft w:val="0"/>
                      <w:marRight w:val="0"/>
                      <w:marTop w:val="0"/>
                      <w:marBottom w:val="0"/>
                      <w:divBdr>
                        <w:top w:val="none" w:sz="0" w:space="0" w:color="auto"/>
                        <w:left w:val="none" w:sz="0" w:space="0" w:color="auto"/>
                        <w:bottom w:val="none" w:sz="0" w:space="0" w:color="auto"/>
                        <w:right w:val="none" w:sz="0" w:space="0" w:color="auto"/>
                      </w:divBdr>
                    </w:div>
                  </w:divsChild>
                </w:div>
                <w:div w:id="1052776302">
                  <w:marLeft w:val="0"/>
                  <w:marRight w:val="0"/>
                  <w:marTop w:val="0"/>
                  <w:marBottom w:val="0"/>
                  <w:divBdr>
                    <w:top w:val="none" w:sz="0" w:space="0" w:color="auto"/>
                    <w:left w:val="none" w:sz="0" w:space="0" w:color="auto"/>
                    <w:bottom w:val="none" w:sz="0" w:space="0" w:color="auto"/>
                    <w:right w:val="none" w:sz="0" w:space="0" w:color="auto"/>
                  </w:divBdr>
                  <w:divsChild>
                    <w:div w:id="1840541569">
                      <w:marLeft w:val="0"/>
                      <w:marRight w:val="0"/>
                      <w:marTop w:val="0"/>
                      <w:marBottom w:val="0"/>
                      <w:divBdr>
                        <w:top w:val="none" w:sz="0" w:space="0" w:color="auto"/>
                        <w:left w:val="none" w:sz="0" w:space="0" w:color="auto"/>
                        <w:bottom w:val="none" w:sz="0" w:space="0" w:color="auto"/>
                        <w:right w:val="none" w:sz="0" w:space="0" w:color="auto"/>
                      </w:divBdr>
                    </w:div>
                  </w:divsChild>
                </w:div>
                <w:div w:id="1133475094">
                  <w:marLeft w:val="0"/>
                  <w:marRight w:val="0"/>
                  <w:marTop w:val="0"/>
                  <w:marBottom w:val="0"/>
                  <w:divBdr>
                    <w:top w:val="none" w:sz="0" w:space="0" w:color="auto"/>
                    <w:left w:val="none" w:sz="0" w:space="0" w:color="auto"/>
                    <w:bottom w:val="none" w:sz="0" w:space="0" w:color="auto"/>
                    <w:right w:val="none" w:sz="0" w:space="0" w:color="auto"/>
                  </w:divBdr>
                  <w:divsChild>
                    <w:div w:id="1485662150">
                      <w:marLeft w:val="0"/>
                      <w:marRight w:val="0"/>
                      <w:marTop w:val="0"/>
                      <w:marBottom w:val="0"/>
                      <w:divBdr>
                        <w:top w:val="none" w:sz="0" w:space="0" w:color="auto"/>
                        <w:left w:val="none" w:sz="0" w:space="0" w:color="auto"/>
                        <w:bottom w:val="none" w:sz="0" w:space="0" w:color="auto"/>
                        <w:right w:val="none" w:sz="0" w:space="0" w:color="auto"/>
                      </w:divBdr>
                    </w:div>
                  </w:divsChild>
                </w:div>
                <w:div w:id="1309626830">
                  <w:marLeft w:val="0"/>
                  <w:marRight w:val="0"/>
                  <w:marTop w:val="0"/>
                  <w:marBottom w:val="0"/>
                  <w:divBdr>
                    <w:top w:val="none" w:sz="0" w:space="0" w:color="auto"/>
                    <w:left w:val="none" w:sz="0" w:space="0" w:color="auto"/>
                    <w:bottom w:val="none" w:sz="0" w:space="0" w:color="auto"/>
                    <w:right w:val="none" w:sz="0" w:space="0" w:color="auto"/>
                  </w:divBdr>
                  <w:divsChild>
                    <w:div w:id="2105999669">
                      <w:marLeft w:val="0"/>
                      <w:marRight w:val="0"/>
                      <w:marTop w:val="0"/>
                      <w:marBottom w:val="0"/>
                      <w:divBdr>
                        <w:top w:val="none" w:sz="0" w:space="0" w:color="auto"/>
                        <w:left w:val="none" w:sz="0" w:space="0" w:color="auto"/>
                        <w:bottom w:val="none" w:sz="0" w:space="0" w:color="auto"/>
                        <w:right w:val="none" w:sz="0" w:space="0" w:color="auto"/>
                      </w:divBdr>
                    </w:div>
                  </w:divsChild>
                </w:div>
                <w:div w:id="2097242612">
                  <w:marLeft w:val="0"/>
                  <w:marRight w:val="0"/>
                  <w:marTop w:val="0"/>
                  <w:marBottom w:val="0"/>
                  <w:divBdr>
                    <w:top w:val="none" w:sz="0" w:space="0" w:color="auto"/>
                    <w:left w:val="none" w:sz="0" w:space="0" w:color="auto"/>
                    <w:bottom w:val="none" w:sz="0" w:space="0" w:color="auto"/>
                    <w:right w:val="none" w:sz="0" w:space="0" w:color="auto"/>
                  </w:divBdr>
                  <w:divsChild>
                    <w:div w:id="1682201539">
                      <w:marLeft w:val="0"/>
                      <w:marRight w:val="0"/>
                      <w:marTop w:val="0"/>
                      <w:marBottom w:val="0"/>
                      <w:divBdr>
                        <w:top w:val="none" w:sz="0" w:space="0" w:color="auto"/>
                        <w:left w:val="none" w:sz="0" w:space="0" w:color="auto"/>
                        <w:bottom w:val="none" w:sz="0" w:space="0" w:color="auto"/>
                        <w:right w:val="none" w:sz="0" w:space="0" w:color="auto"/>
                      </w:divBdr>
                    </w:div>
                  </w:divsChild>
                </w:div>
                <w:div w:id="1090811776">
                  <w:marLeft w:val="0"/>
                  <w:marRight w:val="0"/>
                  <w:marTop w:val="0"/>
                  <w:marBottom w:val="0"/>
                  <w:divBdr>
                    <w:top w:val="none" w:sz="0" w:space="0" w:color="auto"/>
                    <w:left w:val="none" w:sz="0" w:space="0" w:color="auto"/>
                    <w:bottom w:val="none" w:sz="0" w:space="0" w:color="auto"/>
                    <w:right w:val="none" w:sz="0" w:space="0" w:color="auto"/>
                  </w:divBdr>
                  <w:divsChild>
                    <w:div w:id="1891768560">
                      <w:marLeft w:val="0"/>
                      <w:marRight w:val="0"/>
                      <w:marTop w:val="0"/>
                      <w:marBottom w:val="0"/>
                      <w:divBdr>
                        <w:top w:val="none" w:sz="0" w:space="0" w:color="auto"/>
                        <w:left w:val="none" w:sz="0" w:space="0" w:color="auto"/>
                        <w:bottom w:val="none" w:sz="0" w:space="0" w:color="auto"/>
                        <w:right w:val="none" w:sz="0" w:space="0" w:color="auto"/>
                      </w:divBdr>
                    </w:div>
                  </w:divsChild>
                </w:div>
                <w:div w:id="710153151">
                  <w:marLeft w:val="0"/>
                  <w:marRight w:val="0"/>
                  <w:marTop w:val="0"/>
                  <w:marBottom w:val="0"/>
                  <w:divBdr>
                    <w:top w:val="none" w:sz="0" w:space="0" w:color="auto"/>
                    <w:left w:val="none" w:sz="0" w:space="0" w:color="auto"/>
                    <w:bottom w:val="none" w:sz="0" w:space="0" w:color="auto"/>
                    <w:right w:val="none" w:sz="0" w:space="0" w:color="auto"/>
                  </w:divBdr>
                  <w:divsChild>
                    <w:div w:id="384112279">
                      <w:marLeft w:val="0"/>
                      <w:marRight w:val="0"/>
                      <w:marTop w:val="0"/>
                      <w:marBottom w:val="0"/>
                      <w:divBdr>
                        <w:top w:val="none" w:sz="0" w:space="0" w:color="auto"/>
                        <w:left w:val="none" w:sz="0" w:space="0" w:color="auto"/>
                        <w:bottom w:val="none" w:sz="0" w:space="0" w:color="auto"/>
                        <w:right w:val="none" w:sz="0" w:space="0" w:color="auto"/>
                      </w:divBdr>
                    </w:div>
                  </w:divsChild>
                </w:div>
                <w:div w:id="1998074585">
                  <w:marLeft w:val="0"/>
                  <w:marRight w:val="0"/>
                  <w:marTop w:val="0"/>
                  <w:marBottom w:val="0"/>
                  <w:divBdr>
                    <w:top w:val="none" w:sz="0" w:space="0" w:color="auto"/>
                    <w:left w:val="none" w:sz="0" w:space="0" w:color="auto"/>
                    <w:bottom w:val="none" w:sz="0" w:space="0" w:color="auto"/>
                    <w:right w:val="none" w:sz="0" w:space="0" w:color="auto"/>
                  </w:divBdr>
                  <w:divsChild>
                    <w:div w:id="438334268">
                      <w:marLeft w:val="0"/>
                      <w:marRight w:val="0"/>
                      <w:marTop w:val="0"/>
                      <w:marBottom w:val="0"/>
                      <w:divBdr>
                        <w:top w:val="none" w:sz="0" w:space="0" w:color="auto"/>
                        <w:left w:val="none" w:sz="0" w:space="0" w:color="auto"/>
                        <w:bottom w:val="none" w:sz="0" w:space="0" w:color="auto"/>
                        <w:right w:val="none" w:sz="0" w:space="0" w:color="auto"/>
                      </w:divBdr>
                    </w:div>
                  </w:divsChild>
                </w:div>
                <w:div w:id="1652364525">
                  <w:marLeft w:val="0"/>
                  <w:marRight w:val="0"/>
                  <w:marTop w:val="0"/>
                  <w:marBottom w:val="0"/>
                  <w:divBdr>
                    <w:top w:val="none" w:sz="0" w:space="0" w:color="auto"/>
                    <w:left w:val="none" w:sz="0" w:space="0" w:color="auto"/>
                    <w:bottom w:val="none" w:sz="0" w:space="0" w:color="auto"/>
                    <w:right w:val="none" w:sz="0" w:space="0" w:color="auto"/>
                  </w:divBdr>
                  <w:divsChild>
                    <w:div w:id="1256786690">
                      <w:marLeft w:val="0"/>
                      <w:marRight w:val="0"/>
                      <w:marTop w:val="0"/>
                      <w:marBottom w:val="0"/>
                      <w:divBdr>
                        <w:top w:val="none" w:sz="0" w:space="0" w:color="auto"/>
                        <w:left w:val="none" w:sz="0" w:space="0" w:color="auto"/>
                        <w:bottom w:val="none" w:sz="0" w:space="0" w:color="auto"/>
                        <w:right w:val="none" w:sz="0" w:space="0" w:color="auto"/>
                      </w:divBdr>
                    </w:div>
                    <w:div w:id="1082602877">
                      <w:marLeft w:val="0"/>
                      <w:marRight w:val="0"/>
                      <w:marTop w:val="0"/>
                      <w:marBottom w:val="0"/>
                      <w:divBdr>
                        <w:top w:val="none" w:sz="0" w:space="0" w:color="auto"/>
                        <w:left w:val="none" w:sz="0" w:space="0" w:color="auto"/>
                        <w:bottom w:val="none" w:sz="0" w:space="0" w:color="auto"/>
                        <w:right w:val="none" w:sz="0" w:space="0" w:color="auto"/>
                      </w:divBdr>
                    </w:div>
                    <w:div w:id="704718515">
                      <w:marLeft w:val="0"/>
                      <w:marRight w:val="0"/>
                      <w:marTop w:val="0"/>
                      <w:marBottom w:val="0"/>
                      <w:divBdr>
                        <w:top w:val="none" w:sz="0" w:space="0" w:color="auto"/>
                        <w:left w:val="none" w:sz="0" w:space="0" w:color="auto"/>
                        <w:bottom w:val="none" w:sz="0" w:space="0" w:color="auto"/>
                        <w:right w:val="none" w:sz="0" w:space="0" w:color="auto"/>
                      </w:divBdr>
                    </w:div>
                    <w:div w:id="1265726639">
                      <w:marLeft w:val="0"/>
                      <w:marRight w:val="0"/>
                      <w:marTop w:val="0"/>
                      <w:marBottom w:val="0"/>
                      <w:divBdr>
                        <w:top w:val="none" w:sz="0" w:space="0" w:color="auto"/>
                        <w:left w:val="none" w:sz="0" w:space="0" w:color="auto"/>
                        <w:bottom w:val="none" w:sz="0" w:space="0" w:color="auto"/>
                        <w:right w:val="none" w:sz="0" w:space="0" w:color="auto"/>
                      </w:divBdr>
                    </w:div>
                    <w:div w:id="1966497435">
                      <w:marLeft w:val="0"/>
                      <w:marRight w:val="0"/>
                      <w:marTop w:val="0"/>
                      <w:marBottom w:val="0"/>
                      <w:divBdr>
                        <w:top w:val="none" w:sz="0" w:space="0" w:color="auto"/>
                        <w:left w:val="none" w:sz="0" w:space="0" w:color="auto"/>
                        <w:bottom w:val="none" w:sz="0" w:space="0" w:color="auto"/>
                        <w:right w:val="none" w:sz="0" w:space="0" w:color="auto"/>
                      </w:divBdr>
                    </w:div>
                    <w:div w:id="383139336">
                      <w:marLeft w:val="0"/>
                      <w:marRight w:val="0"/>
                      <w:marTop w:val="0"/>
                      <w:marBottom w:val="0"/>
                      <w:divBdr>
                        <w:top w:val="none" w:sz="0" w:space="0" w:color="auto"/>
                        <w:left w:val="none" w:sz="0" w:space="0" w:color="auto"/>
                        <w:bottom w:val="none" w:sz="0" w:space="0" w:color="auto"/>
                        <w:right w:val="none" w:sz="0" w:space="0" w:color="auto"/>
                      </w:divBdr>
                    </w:div>
                    <w:div w:id="379062945">
                      <w:marLeft w:val="0"/>
                      <w:marRight w:val="0"/>
                      <w:marTop w:val="0"/>
                      <w:marBottom w:val="0"/>
                      <w:divBdr>
                        <w:top w:val="none" w:sz="0" w:space="0" w:color="auto"/>
                        <w:left w:val="none" w:sz="0" w:space="0" w:color="auto"/>
                        <w:bottom w:val="none" w:sz="0" w:space="0" w:color="auto"/>
                        <w:right w:val="none" w:sz="0" w:space="0" w:color="auto"/>
                      </w:divBdr>
                    </w:div>
                    <w:div w:id="1417433646">
                      <w:marLeft w:val="0"/>
                      <w:marRight w:val="0"/>
                      <w:marTop w:val="0"/>
                      <w:marBottom w:val="0"/>
                      <w:divBdr>
                        <w:top w:val="none" w:sz="0" w:space="0" w:color="auto"/>
                        <w:left w:val="none" w:sz="0" w:space="0" w:color="auto"/>
                        <w:bottom w:val="none" w:sz="0" w:space="0" w:color="auto"/>
                        <w:right w:val="none" w:sz="0" w:space="0" w:color="auto"/>
                      </w:divBdr>
                    </w:div>
                    <w:div w:id="115178174">
                      <w:marLeft w:val="0"/>
                      <w:marRight w:val="0"/>
                      <w:marTop w:val="0"/>
                      <w:marBottom w:val="0"/>
                      <w:divBdr>
                        <w:top w:val="none" w:sz="0" w:space="0" w:color="auto"/>
                        <w:left w:val="none" w:sz="0" w:space="0" w:color="auto"/>
                        <w:bottom w:val="none" w:sz="0" w:space="0" w:color="auto"/>
                        <w:right w:val="none" w:sz="0" w:space="0" w:color="auto"/>
                      </w:divBdr>
                    </w:div>
                    <w:div w:id="1224412627">
                      <w:marLeft w:val="0"/>
                      <w:marRight w:val="0"/>
                      <w:marTop w:val="0"/>
                      <w:marBottom w:val="0"/>
                      <w:divBdr>
                        <w:top w:val="none" w:sz="0" w:space="0" w:color="auto"/>
                        <w:left w:val="none" w:sz="0" w:space="0" w:color="auto"/>
                        <w:bottom w:val="none" w:sz="0" w:space="0" w:color="auto"/>
                        <w:right w:val="none" w:sz="0" w:space="0" w:color="auto"/>
                      </w:divBdr>
                    </w:div>
                    <w:div w:id="1947273392">
                      <w:marLeft w:val="0"/>
                      <w:marRight w:val="0"/>
                      <w:marTop w:val="0"/>
                      <w:marBottom w:val="0"/>
                      <w:divBdr>
                        <w:top w:val="none" w:sz="0" w:space="0" w:color="auto"/>
                        <w:left w:val="none" w:sz="0" w:space="0" w:color="auto"/>
                        <w:bottom w:val="none" w:sz="0" w:space="0" w:color="auto"/>
                        <w:right w:val="none" w:sz="0" w:space="0" w:color="auto"/>
                      </w:divBdr>
                    </w:div>
                  </w:divsChild>
                </w:div>
                <w:div w:id="636833835">
                  <w:marLeft w:val="0"/>
                  <w:marRight w:val="0"/>
                  <w:marTop w:val="0"/>
                  <w:marBottom w:val="0"/>
                  <w:divBdr>
                    <w:top w:val="none" w:sz="0" w:space="0" w:color="auto"/>
                    <w:left w:val="none" w:sz="0" w:space="0" w:color="auto"/>
                    <w:bottom w:val="none" w:sz="0" w:space="0" w:color="auto"/>
                    <w:right w:val="none" w:sz="0" w:space="0" w:color="auto"/>
                  </w:divBdr>
                  <w:divsChild>
                    <w:div w:id="1598828905">
                      <w:marLeft w:val="0"/>
                      <w:marRight w:val="0"/>
                      <w:marTop w:val="0"/>
                      <w:marBottom w:val="0"/>
                      <w:divBdr>
                        <w:top w:val="none" w:sz="0" w:space="0" w:color="auto"/>
                        <w:left w:val="none" w:sz="0" w:space="0" w:color="auto"/>
                        <w:bottom w:val="none" w:sz="0" w:space="0" w:color="auto"/>
                        <w:right w:val="none" w:sz="0" w:space="0" w:color="auto"/>
                      </w:divBdr>
                    </w:div>
                  </w:divsChild>
                </w:div>
                <w:div w:id="903102665">
                  <w:marLeft w:val="0"/>
                  <w:marRight w:val="0"/>
                  <w:marTop w:val="0"/>
                  <w:marBottom w:val="0"/>
                  <w:divBdr>
                    <w:top w:val="none" w:sz="0" w:space="0" w:color="auto"/>
                    <w:left w:val="none" w:sz="0" w:space="0" w:color="auto"/>
                    <w:bottom w:val="none" w:sz="0" w:space="0" w:color="auto"/>
                    <w:right w:val="none" w:sz="0" w:space="0" w:color="auto"/>
                  </w:divBdr>
                  <w:divsChild>
                    <w:div w:id="544753156">
                      <w:marLeft w:val="0"/>
                      <w:marRight w:val="0"/>
                      <w:marTop w:val="0"/>
                      <w:marBottom w:val="0"/>
                      <w:divBdr>
                        <w:top w:val="none" w:sz="0" w:space="0" w:color="auto"/>
                        <w:left w:val="none" w:sz="0" w:space="0" w:color="auto"/>
                        <w:bottom w:val="none" w:sz="0" w:space="0" w:color="auto"/>
                        <w:right w:val="none" w:sz="0" w:space="0" w:color="auto"/>
                      </w:divBdr>
                    </w:div>
                  </w:divsChild>
                </w:div>
                <w:div w:id="2110195830">
                  <w:marLeft w:val="0"/>
                  <w:marRight w:val="0"/>
                  <w:marTop w:val="0"/>
                  <w:marBottom w:val="0"/>
                  <w:divBdr>
                    <w:top w:val="none" w:sz="0" w:space="0" w:color="auto"/>
                    <w:left w:val="none" w:sz="0" w:space="0" w:color="auto"/>
                    <w:bottom w:val="none" w:sz="0" w:space="0" w:color="auto"/>
                    <w:right w:val="none" w:sz="0" w:space="0" w:color="auto"/>
                  </w:divBdr>
                  <w:divsChild>
                    <w:div w:id="1846481297">
                      <w:marLeft w:val="0"/>
                      <w:marRight w:val="0"/>
                      <w:marTop w:val="0"/>
                      <w:marBottom w:val="0"/>
                      <w:divBdr>
                        <w:top w:val="none" w:sz="0" w:space="0" w:color="auto"/>
                        <w:left w:val="none" w:sz="0" w:space="0" w:color="auto"/>
                        <w:bottom w:val="none" w:sz="0" w:space="0" w:color="auto"/>
                        <w:right w:val="none" w:sz="0" w:space="0" w:color="auto"/>
                      </w:divBdr>
                    </w:div>
                  </w:divsChild>
                </w:div>
                <w:div w:id="96602849">
                  <w:marLeft w:val="0"/>
                  <w:marRight w:val="0"/>
                  <w:marTop w:val="0"/>
                  <w:marBottom w:val="0"/>
                  <w:divBdr>
                    <w:top w:val="none" w:sz="0" w:space="0" w:color="auto"/>
                    <w:left w:val="none" w:sz="0" w:space="0" w:color="auto"/>
                    <w:bottom w:val="none" w:sz="0" w:space="0" w:color="auto"/>
                    <w:right w:val="none" w:sz="0" w:space="0" w:color="auto"/>
                  </w:divBdr>
                  <w:divsChild>
                    <w:div w:id="640618691">
                      <w:marLeft w:val="0"/>
                      <w:marRight w:val="0"/>
                      <w:marTop w:val="0"/>
                      <w:marBottom w:val="0"/>
                      <w:divBdr>
                        <w:top w:val="none" w:sz="0" w:space="0" w:color="auto"/>
                        <w:left w:val="none" w:sz="0" w:space="0" w:color="auto"/>
                        <w:bottom w:val="none" w:sz="0" w:space="0" w:color="auto"/>
                        <w:right w:val="none" w:sz="0" w:space="0" w:color="auto"/>
                      </w:divBdr>
                    </w:div>
                  </w:divsChild>
                </w:div>
                <w:div w:id="924463376">
                  <w:marLeft w:val="0"/>
                  <w:marRight w:val="0"/>
                  <w:marTop w:val="0"/>
                  <w:marBottom w:val="0"/>
                  <w:divBdr>
                    <w:top w:val="none" w:sz="0" w:space="0" w:color="auto"/>
                    <w:left w:val="none" w:sz="0" w:space="0" w:color="auto"/>
                    <w:bottom w:val="none" w:sz="0" w:space="0" w:color="auto"/>
                    <w:right w:val="none" w:sz="0" w:space="0" w:color="auto"/>
                  </w:divBdr>
                  <w:divsChild>
                    <w:div w:id="1402750108">
                      <w:marLeft w:val="0"/>
                      <w:marRight w:val="0"/>
                      <w:marTop w:val="0"/>
                      <w:marBottom w:val="0"/>
                      <w:divBdr>
                        <w:top w:val="none" w:sz="0" w:space="0" w:color="auto"/>
                        <w:left w:val="none" w:sz="0" w:space="0" w:color="auto"/>
                        <w:bottom w:val="none" w:sz="0" w:space="0" w:color="auto"/>
                        <w:right w:val="none" w:sz="0" w:space="0" w:color="auto"/>
                      </w:divBdr>
                    </w:div>
                  </w:divsChild>
                </w:div>
                <w:div w:id="852494221">
                  <w:marLeft w:val="0"/>
                  <w:marRight w:val="0"/>
                  <w:marTop w:val="0"/>
                  <w:marBottom w:val="0"/>
                  <w:divBdr>
                    <w:top w:val="none" w:sz="0" w:space="0" w:color="auto"/>
                    <w:left w:val="none" w:sz="0" w:space="0" w:color="auto"/>
                    <w:bottom w:val="none" w:sz="0" w:space="0" w:color="auto"/>
                    <w:right w:val="none" w:sz="0" w:space="0" w:color="auto"/>
                  </w:divBdr>
                  <w:divsChild>
                    <w:div w:id="1337029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3240078">
      <w:bodyDiv w:val="1"/>
      <w:marLeft w:val="0"/>
      <w:marRight w:val="0"/>
      <w:marTop w:val="0"/>
      <w:marBottom w:val="0"/>
      <w:divBdr>
        <w:top w:val="none" w:sz="0" w:space="0" w:color="auto"/>
        <w:left w:val="none" w:sz="0" w:space="0" w:color="auto"/>
        <w:bottom w:val="none" w:sz="0" w:space="0" w:color="auto"/>
        <w:right w:val="none" w:sz="0" w:space="0" w:color="auto"/>
      </w:divBdr>
    </w:div>
    <w:div w:id="558632828">
      <w:bodyDiv w:val="1"/>
      <w:marLeft w:val="0"/>
      <w:marRight w:val="0"/>
      <w:marTop w:val="0"/>
      <w:marBottom w:val="0"/>
      <w:divBdr>
        <w:top w:val="none" w:sz="0" w:space="0" w:color="auto"/>
        <w:left w:val="none" w:sz="0" w:space="0" w:color="auto"/>
        <w:bottom w:val="none" w:sz="0" w:space="0" w:color="auto"/>
        <w:right w:val="none" w:sz="0" w:space="0" w:color="auto"/>
      </w:divBdr>
    </w:div>
    <w:div w:id="619191829">
      <w:bodyDiv w:val="1"/>
      <w:marLeft w:val="0"/>
      <w:marRight w:val="0"/>
      <w:marTop w:val="0"/>
      <w:marBottom w:val="0"/>
      <w:divBdr>
        <w:top w:val="none" w:sz="0" w:space="0" w:color="auto"/>
        <w:left w:val="none" w:sz="0" w:space="0" w:color="auto"/>
        <w:bottom w:val="none" w:sz="0" w:space="0" w:color="auto"/>
        <w:right w:val="none" w:sz="0" w:space="0" w:color="auto"/>
      </w:divBdr>
    </w:div>
    <w:div w:id="872382179">
      <w:bodyDiv w:val="1"/>
      <w:marLeft w:val="0"/>
      <w:marRight w:val="0"/>
      <w:marTop w:val="0"/>
      <w:marBottom w:val="0"/>
      <w:divBdr>
        <w:top w:val="none" w:sz="0" w:space="0" w:color="auto"/>
        <w:left w:val="none" w:sz="0" w:space="0" w:color="auto"/>
        <w:bottom w:val="none" w:sz="0" w:space="0" w:color="auto"/>
        <w:right w:val="none" w:sz="0" w:space="0" w:color="auto"/>
      </w:divBdr>
    </w:div>
    <w:div w:id="878012839">
      <w:bodyDiv w:val="1"/>
      <w:marLeft w:val="0"/>
      <w:marRight w:val="0"/>
      <w:marTop w:val="0"/>
      <w:marBottom w:val="0"/>
      <w:divBdr>
        <w:top w:val="none" w:sz="0" w:space="0" w:color="auto"/>
        <w:left w:val="none" w:sz="0" w:space="0" w:color="auto"/>
        <w:bottom w:val="none" w:sz="0" w:space="0" w:color="auto"/>
        <w:right w:val="none" w:sz="0" w:space="0" w:color="auto"/>
      </w:divBdr>
    </w:div>
    <w:div w:id="1116606100">
      <w:bodyDiv w:val="1"/>
      <w:marLeft w:val="0"/>
      <w:marRight w:val="0"/>
      <w:marTop w:val="0"/>
      <w:marBottom w:val="0"/>
      <w:divBdr>
        <w:top w:val="none" w:sz="0" w:space="0" w:color="auto"/>
        <w:left w:val="none" w:sz="0" w:space="0" w:color="auto"/>
        <w:bottom w:val="none" w:sz="0" w:space="0" w:color="auto"/>
        <w:right w:val="none" w:sz="0" w:space="0" w:color="auto"/>
      </w:divBdr>
      <w:divsChild>
        <w:div w:id="1578174382">
          <w:marLeft w:val="0"/>
          <w:marRight w:val="0"/>
          <w:marTop w:val="0"/>
          <w:marBottom w:val="0"/>
          <w:divBdr>
            <w:top w:val="none" w:sz="0" w:space="0" w:color="auto"/>
            <w:left w:val="none" w:sz="0" w:space="0" w:color="auto"/>
            <w:bottom w:val="none" w:sz="0" w:space="0" w:color="auto"/>
            <w:right w:val="none" w:sz="0" w:space="0" w:color="auto"/>
          </w:divBdr>
        </w:div>
        <w:div w:id="433017192">
          <w:marLeft w:val="0"/>
          <w:marRight w:val="0"/>
          <w:marTop w:val="0"/>
          <w:marBottom w:val="0"/>
          <w:divBdr>
            <w:top w:val="none" w:sz="0" w:space="0" w:color="auto"/>
            <w:left w:val="none" w:sz="0" w:space="0" w:color="auto"/>
            <w:bottom w:val="none" w:sz="0" w:space="0" w:color="auto"/>
            <w:right w:val="none" w:sz="0" w:space="0" w:color="auto"/>
          </w:divBdr>
        </w:div>
        <w:div w:id="619799147">
          <w:marLeft w:val="0"/>
          <w:marRight w:val="0"/>
          <w:marTop w:val="0"/>
          <w:marBottom w:val="0"/>
          <w:divBdr>
            <w:top w:val="none" w:sz="0" w:space="0" w:color="auto"/>
            <w:left w:val="none" w:sz="0" w:space="0" w:color="auto"/>
            <w:bottom w:val="none" w:sz="0" w:space="0" w:color="auto"/>
            <w:right w:val="none" w:sz="0" w:space="0" w:color="auto"/>
          </w:divBdr>
        </w:div>
        <w:div w:id="1164273019">
          <w:marLeft w:val="0"/>
          <w:marRight w:val="0"/>
          <w:marTop w:val="0"/>
          <w:marBottom w:val="0"/>
          <w:divBdr>
            <w:top w:val="none" w:sz="0" w:space="0" w:color="auto"/>
            <w:left w:val="none" w:sz="0" w:space="0" w:color="auto"/>
            <w:bottom w:val="none" w:sz="0" w:space="0" w:color="auto"/>
            <w:right w:val="none" w:sz="0" w:space="0" w:color="auto"/>
          </w:divBdr>
        </w:div>
        <w:div w:id="1233656699">
          <w:marLeft w:val="0"/>
          <w:marRight w:val="0"/>
          <w:marTop w:val="0"/>
          <w:marBottom w:val="0"/>
          <w:divBdr>
            <w:top w:val="none" w:sz="0" w:space="0" w:color="auto"/>
            <w:left w:val="none" w:sz="0" w:space="0" w:color="auto"/>
            <w:bottom w:val="none" w:sz="0" w:space="0" w:color="auto"/>
            <w:right w:val="none" w:sz="0" w:space="0" w:color="auto"/>
          </w:divBdr>
        </w:div>
        <w:div w:id="1325740811">
          <w:marLeft w:val="0"/>
          <w:marRight w:val="0"/>
          <w:marTop w:val="0"/>
          <w:marBottom w:val="0"/>
          <w:divBdr>
            <w:top w:val="none" w:sz="0" w:space="0" w:color="auto"/>
            <w:left w:val="none" w:sz="0" w:space="0" w:color="auto"/>
            <w:bottom w:val="none" w:sz="0" w:space="0" w:color="auto"/>
            <w:right w:val="none" w:sz="0" w:space="0" w:color="auto"/>
          </w:divBdr>
        </w:div>
        <w:div w:id="961349929">
          <w:marLeft w:val="0"/>
          <w:marRight w:val="0"/>
          <w:marTop w:val="0"/>
          <w:marBottom w:val="0"/>
          <w:divBdr>
            <w:top w:val="none" w:sz="0" w:space="0" w:color="auto"/>
            <w:left w:val="none" w:sz="0" w:space="0" w:color="auto"/>
            <w:bottom w:val="none" w:sz="0" w:space="0" w:color="auto"/>
            <w:right w:val="none" w:sz="0" w:space="0" w:color="auto"/>
          </w:divBdr>
        </w:div>
        <w:div w:id="82580540">
          <w:marLeft w:val="0"/>
          <w:marRight w:val="0"/>
          <w:marTop w:val="0"/>
          <w:marBottom w:val="0"/>
          <w:divBdr>
            <w:top w:val="none" w:sz="0" w:space="0" w:color="auto"/>
            <w:left w:val="none" w:sz="0" w:space="0" w:color="auto"/>
            <w:bottom w:val="none" w:sz="0" w:space="0" w:color="auto"/>
            <w:right w:val="none" w:sz="0" w:space="0" w:color="auto"/>
          </w:divBdr>
        </w:div>
        <w:div w:id="1441217157">
          <w:marLeft w:val="0"/>
          <w:marRight w:val="0"/>
          <w:marTop w:val="0"/>
          <w:marBottom w:val="0"/>
          <w:divBdr>
            <w:top w:val="none" w:sz="0" w:space="0" w:color="auto"/>
            <w:left w:val="none" w:sz="0" w:space="0" w:color="auto"/>
            <w:bottom w:val="none" w:sz="0" w:space="0" w:color="auto"/>
            <w:right w:val="none" w:sz="0" w:space="0" w:color="auto"/>
          </w:divBdr>
        </w:div>
        <w:div w:id="679892606">
          <w:marLeft w:val="0"/>
          <w:marRight w:val="0"/>
          <w:marTop w:val="0"/>
          <w:marBottom w:val="0"/>
          <w:divBdr>
            <w:top w:val="none" w:sz="0" w:space="0" w:color="auto"/>
            <w:left w:val="none" w:sz="0" w:space="0" w:color="auto"/>
            <w:bottom w:val="none" w:sz="0" w:space="0" w:color="auto"/>
            <w:right w:val="none" w:sz="0" w:space="0" w:color="auto"/>
          </w:divBdr>
        </w:div>
      </w:divsChild>
    </w:div>
    <w:div w:id="1565019765">
      <w:bodyDiv w:val="1"/>
      <w:marLeft w:val="0"/>
      <w:marRight w:val="0"/>
      <w:marTop w:val="0"/>
      <w:marBottom w:val="0"/>
      <w:divBdr>
        <w:top w:val="none" w:sz="0" w:space="0" w:color="auto"/>
        <w:left w:val="none" w:sz="0" w:space="0" w:color="auto"/>
        <w:bottom w:val="none" w:sz="0" w:space="0" w:color="auto"/>
        <w:right w:val="none" w:sz="0" w:space="0" w:color="auto"/>
      </w:divBdr>
    </w:div>
    <w:div w:id="1683892055">
      <w:bodyDiv w:val="1"/>
      <w:marLeft w:val="0"/>
      <w:marRight w:val="0"/>
      <w:marTop w:val="0"/>
      <w:marBottom w:val="0"/>
      <w:divBdr>
        <w:top w:val="none" w:sz="0" w:space="0" w:color="auto"/>
        <w:left w:val="none" w:sz="0" w:space="0" w:color="auto"/>
        <w:bottom w:val="none" w:sz="0" w:space="0" w:color="auto"/>
        <w:right w:val="none" w:sz="0" w:space="0" w:color="auto"/>
      </w:divBdr>
    </w:div>
    <w:div w:id="1688483920">
      <w:bodyDiv w:val="1"/>
      <w:marLeft w:val="0"/>
      <w:marRight w:val="0"/>
      <w:marTop w:val="0"/>
      <w:marBottom w:val="0"/>
      <w:divBdr>
        <w:top w:val="none" w:sz="0" w:space="0" w:color="auto"/>
        <w:left w:val="none" w:sz="0" w:space="0" w:color="auto"/>
        <w:bottom w:val="none" w:sz="0" w:space="0" w:color="auto"/>
        <w:right w:val="none" w:sz="0" w:space="0" w:color="auto"/>
      </w:divBdr>
    </w:div>
    <w:div w:id="1777864013">
      <w:bodyDiv w:val="1"/>
      <w:marLeft w:val="0"/>
      <w:marRight w:val="0"/>
      <w:marTop w:val="0"/>
      <w:marBottom w:val="0"/>
      <w:divBdr>
        <w:top w:val="none" w:sz="0" w:space="0" w:color="auto"/>
        <w:left w:val="none" w:sz="0" w:space="0" w:color="auto"/>
        <w:bottom w:val="none" w:sz="0" w:space="0" w:color="auto"/>
        <w:right w:val="none" w:sz="0" w:space="0" w:color="auto"/>
      </w:divBdr>
    </w:div>
    <w:div w:id="1808159593">
      <w:bodyDiv w:val="1"/>
      <w:marLeft w:val="0"/>
      <w:marRight w:val="0"/>
      <w:marTop w:val="0"/>
      <w:marBottom w:val="0"/>
      <w:divBdr>
        <w:top w:val="none" w:sz="0" w:space="0" w:color="auto"/>
        <w:left w:val="none" w:sz="0" w:space="0" w:color="auto"/>
        <w:bottom w:val="none" w:sz="0" w:space="0" w:color="auto"/>
        <w:right w:val="none" w:sz="0" w:space="0" w:color="auto"/>
      </w:divBdr>
    </w:div>
    <w:div w:id="1935477404">
      <w:bodyDiv w:val="1"/>
      <w:marLeft w:val="0"/>
      <w:marRight w:val="0"/>
      <w:marTop w:val="0"/>
      <w:marBottom w:val="0"/>
      <w:divBdr>
        <w:top w:val="none" w:sz="0" w:space="0" w:color="auto"/>
        <w:left w:val="none" w:sz="0" w:space="0" w:color="auto"/>
        <w:bottom w:val="none" w:sz="0" w:space="0" w:color="auto"/>
        <w:right w:val="none" w:sz="0" w:space="0" w:color="auto"/>
      </w:divBdr>
    </w:div>
    <w:div w:id="1948466338">
      <w:bodyDiv w:val="1"/>
      <w:marLeft w:val="0"/>
      <w:marRight w:val="0"/>
      <w:marTop w:val="0"/>
      <w:marBottom w:val="0"/>
      <w:divBdr>
        <w:top w:val="none" w:sz="0" w:space="0" w:color="auto"/>
        <w:left w:val="none" w:sz="0" w:space="0" w:color="auto"/>
        <w:bottom w:val="none" w:sz="0" w:space="0" w:color="auto"/>
        <w:right w:val="none" w:sz="0" w:space="0" w:color="auto"/>
      </w:divBdr>
    </w:div>
    <w:div w:id="2096704006">
      <w:bodyDiv w:val="1"/>
      <w:marLeft w:val="0"/>
      <w:marRight w:val="0"/>
      <w:marTop w:val="0"/>
      <w:marBottom w:val="0"/>
      <w:divBdr>
        <w:top w:val="none" w:sz="0" w:space="0" w:color="auto"/>
        <w:left w:val="none" w:sz="0" w:space="0" w:color="auto"/>
        <w:bottom w:val="none" w:sz="0" w:space="0" w:color="auto"/>
        <w:right w:val="none" w:sz="0" w:space="0" w:color="auto"/>
      </w:divBdr>
    </w:div>
    <w:div w:id="2118714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11791B-B945-4D2B-8C8D-212CE4CF67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33</Pages>
  <Words>13182</Words>
  <Characters>79094</Characters>
  <Application>Microsoft Office Word</Application>
  <DocSecurity>0</DocSecurity>
  <Lines>659</Lines>
  <Paragraphs>184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Łukasz Krysztofik</dc:creator>
  <cp:lastModifiedBy>Łukasz Krysztofik</cp:lastModifiedBy>
  <cp:revision>16</cp:revision>
  <dcterms:created xsi:type="dcterms:W3CDTF">2024-11-19T10:22:00Z</dcterms:created>
  <dcterms:modified xsi:type="dcterms:W3CDTF">2024-12-12T11:12:00Z</dcterms:modified>
</cp:coreProperties>
</file>