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1D" w:rsidRPr="00BF4CD7" w:rsidRDefault="00974D1D" w:rsidP="006A053E">
      <w:pPr>
        <w:rPr>
          <w:rFonts w:ascii="Arial" w:hAnsi="Arial" w:cs="Arial"/>
          <w:sz w:val="22"/>
          <w:szCs w:val="22"/>
          <w:lang w:eastAsia="ar-SA"/>
        </w:rPr>
      </w:pPr>
    </w:p>
    <w:p w:rsidR="00974D1D" w:rsidRPr="00BF4CD7" w:rsidRDefault="00974D1D" w:rsidP="006A053E">
      <w:pPr>
        <w:pStyle w:val="Akapitzli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Aparat hematologiczny:</w:t>
      </w:r>
    </w:p>
    <w:p w:rsidR="00974D1D" w:rsidRPr="00BF4CD7" w:rsidRDefault="00974D1D" w:rsidP="006A053E">
      <w:pPr>
        <w:pStyle w:val="Akapitzlist"/>
        <w:ind w:left="0"/>
        <w:rPr>
          <w:rFonts w:ascii="Arial" w:hAnsi="Arial" w:cs="Arial"/>
          <w:color w:val="000000"/>
        </w:rPr>
      </w:pPr>
      <w:r w:rsidRPr="00BF4CD7">
        <w:rPr>
          <w:rFonts w:ascii="Arial" w:hAnsi="Arial" w:cs="Arial"/>
          <w:color w:val="000000"/>
        </w:rPr>
        <w:t>Producent: ……………………………………………………………………</w:t>
      </w:r>
    </w:p>
    <w:p w:rsidR="00974D1D" w:rsidRPr="00BF4CD7" w:rsidRDefault="00974D1D" w:rsidP="006A053E">
      <w:pPr>
        <w:pStyle w:val="Akapitzlist"/>
        <w:ind w:left="0"/>
        <w:rPr>
          <w:rFonts w:ascii="Arial" w:hAnsi="Arial" w:cs="Arial"/>
          <w:color w:val="000000"/>
        </w:rPr>
      </w:pPr>
      <w:r w:rsidRPr="00BF4CD7">
        <w:rPr>
          <w:rFonts w:ascii="Arial" w:hAnsi="Arial" w:cs="Arial"/>
          <w:color w:val="000000"/>
        </w:rPr>
        <w:t>Urządzenie/Typ ………………………………….…………………………..</w:t>
      </w:r>
    </w:p>
    <w:p w:rsidR="00974D1D" w:rsidRPr="00DA425F" w:rsidRDefault="00974D1D" w:rsidP="006A053E">
      <w:pPr>
        <w:pStyle w:val="Akapitzlist"/>
        <w:ind w:left="0"/>
        <w:rPr>
          <w:rFonts w:ascii="Calibri Light" w:hAnsi="Calibri Light" w:cs="Arial"/>
          <w:color w:val="000000"/>
          <w:sz w:val="24"/>
          <w:szCs w:val="24"/>
        </w:rPr>
      </w:pPr>
    </w:p>
    <w:tbl>
      <w:tblPr>
        <w:tblW w:w="991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6352"/>
        <w:gridCol w:w="1560"/>
        <w:gridCol w:w="1549"/>
      </w:tblGrid>
      <w:tr w:rsidR="00974D1D" w:rsidRPr="00BF4CD7" w:rsidTr="005445CF">
        <w:trPr>
          <w:trHeight w:val="115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D1D" w:rsidRPr="00BF4CD7" w:rsidRDefault="00974D1D" w:rsidP="00F769DE">
            <w:pPr>
              <w:rPr>
                <w:rFonts w:ascii="Arial" w:hAnsi="Arial" w:cs="Arial"/>
              </w:rPr>
            </w:pPr>
            <w:proofErr w:type="spellStart"/>
            <w:r w:rsidRPr="00BF4CD7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D1D" w:rsidRPr="00BF4CD7" w:rsidRDefault="00974D1D" w:rsidP="00F769DE">
            <w:pPr>
              <w:pStyle w:val="Nagwek4"/>
              <w:tabs>
                <w:tab w:val="clear" w:pos="864"/>
              </w:tabs>
              <w:spacing w:before="0" w:after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>Parametr / warunek graniczny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D1D" w:rsidRPr="00BF4CD7" w:rsidRDefault="00974D1D" w:rsidP="00140F27">
            <w:pPr>
              <w:jc w:val="center"/>
              <w:rPr>
                <w:rFonts w:ascii="Arial" w:hAnsi="Arial" w:cs="Arial"/>
                <w:b/>
              </w:rPr>
            </w:pPr>
            <w:r w:rsidRPr="00BF4CD7">
              <w:rPr>
                <w:rFonts w:ascii="Arial" w:hAnsi="Arial" w:cs="Arial"/>
                <w:b/>
                <w:sz w:val="22"/>
                <w:szCs w:val="22"/>
              </w:rPr>
              <w:t>Parametr wymagany/ punktowany                 Odpowiedź wymagana-</w:t>
            </w:r>
          </w:p>
          <w:p w:rsidR="00974D1D" w:rsidRPr="00BF4CD7" w:rsidRDefault="00974D1D" w:rsidP="00140F27">
            <w:pPr>
              <w:jc w:val="center"/>
              <w:rPr>
                <w:rFonts w:ascii="Arial" w:hAnsi="Arial" w:cs="Arial"/>
                <w:b/>
              </w:rPr>
            </w:pPr>
            <w:r w:rsidRPr="00BF4CD7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1D" w:rsidRPr="00BF4CD7" w:rsidRDefault="00974D1D" w:rsidP="00F769DE">
            <w:pPr>
              <w:jc w:val="center"/>
              <w:rPr>
                <w:rFonts w:ascii="Arial" w:hAnsi="Arial" w:cs="Arial"/>
                <w:b/>
              </w:rPr>
            </w:pPr>
            <w:r w:rsidRPr="00BF4CD7">
              <w:rPr>
                <w:rFonts w:ascii="Arial" w:hAnsi="Arial" w:cs="Arial"/>
                <w:b/>
                <w:sz w:val="22"/>
                <w:szCs w:val="22"/>
              </w:rPr>
              <w:t>Odpowiedź</w:t>
            </w:r>
          </w:p>
          <w:p w:rsidR="00974D1D" w:rsidRPr="00BF4CD7" w:rsidRDefault="00974D1D" w:rsidP="00F769DE">
            <w:pPr>
              <w:jc w:val="center"/>
              <w:rPr>
                <w:rFonts w:ascii="Arial" w:hAnsi="Arial" w:cs="Arial"/>
                <w:b/>
              </w:rPr>
            </w:pPr>
            <w:r w:rsidRPr="00BF4CD7">
              <w:rPr>
                <w:rFonts w:ascii="Arial" w:hAnsi="Arial" w:cs="Arial"/>
                <w:b/>
                <w:sz w:val="22"/>
                <w:szCs w:val="22"/>
              </w:rPr>
              <w:t>Oferowana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opisać oferowany par</w:t>
            </w:r>
            <w:r w:rsidR="005445CF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metr</w:t>
            </w:r>
          </w:p>
        </w:tc>
      </w:tr>
      <w:tr w:rsidR="00974D1D" w:rsidRPr="00BF4CD7" w:rsidTr="005445CF">
        <w:trPr>
          <w:trHeight w:val="529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D1D" w:rsidRPr="00BF4CD7" w:rsidRDefault="00974D1D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D1D" w:rsidRDefault="00974D1D" w:rsidP="002F2871">
            <w:pPr>
              <w:snapToGrid w:val="0"/>
              <w:ind w:left="115" w:hanging="11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Pr="00BF4CD7">
              <w:rPr>
                <w:rFonts w:ascii="Arial" w:hAnsi="Arial" w:cs="Arial"/>
                <w:sz w:val="22"/>
                <w:szCs w:val="22"/>
              </w:rPr>
              <w:t xml:space="preserve"> pełni automatyczny analizator hematologiczny 5 -</w:t>
            </w:r>
            <w:proofErr w:type="spellStart"/>
            <w:r w:rsidRPr="00BF4CD7">
              <w:rPr>
                <w:rFonts w:ascii="Arial" w:hAnsi="Arial" w:cs="Arial"/>
                <w:sz w:val="22"/>
                <w:szCs w:val="22"/>
              </w:rPr>
              <w:t>diff</w:t>
            </w:r>
            <w:proofErr w:type="spellEnd"/>
            <w:r w:rsidRPr="00BF4CD7">
              <w:rPr>
                <w:rFonts w:ascii="Arial" w:hAnsi="Arial" w:cs="Arial"/>
                <w:sz w:val="22"/>
                <w:szCs w:val="22"/>
              </w:rPr>
              <w:t>, minimum 24-parametrowy, fabrycznie nowy, rok produkcji</w:t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  <w:r w:rsidRPr="00BF4C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niż wcześniej niż 2019, kompatybilny odczynnikowo z analizatorem, który jest własnością Zamawiającego </w:t>
            </w:r>
            <w:proofErr w:type="spellStart"/>
            <w:r w:rsidRPr="00C00DD4">
              <w:rPr>
                <w:rFonts w:ascii="Arial" w:hAnsi="Arial" w:cs="Arial"/>
                <w:sz w:val="22"/>
                <w:szCs w:val="22"/>
              </w:rPr>
              <w:t>Sysmex</w:t>
            </w:r>
            <w:proofErr w:type="spellEnd"/>
            <w:r w:rsidRPr="00C00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0DD4">
              <w:rPr>
                <w:rFonts w:ascii="Arial" w:hAnsi="Arial" w:cs="Arial"/>
                <w:bCs/>
                <w:sz w:val="22"/>
                <w:szCs w:val="22"/>
              </w:rPr>
              <w:t>XN-550[</w:t>
            </w:r>
            <w:proofErr w:type="spellStart"/>
            <w:r w:rsidRPr="00C00DD4">
              <w:rPr>
                <w:rFonts w:ascii="Arial" w:hAnsi="Arial" w:cs="Arial"/>
                <w:bCs/>
                <w:sz w:val="22"/>
                <w:szCs w:val="22"/>
              </w:rPr>
              <w:t>RET,BF</w:t>
            </w:r>
            <w:proofErr w:type="spellEnd"/>
            <w:r w:rsidRPr="00C00DD4">
              <w:rPr>
                <w:rFonts w:ascii="Arial" w:hAnsi="Arial" w:cs="Arial"/>
                <w:bCs/>
                <w:sz w:val="22"/>
                <w:szCs w:val="22"/>
              </w:rPr>
              <w:t>]</w:t>
            </w:r>
            <w:r w:rsidRPr="00C00DD4">
              <w:rPr>
                <w:rFonts w:ascii="Arial" w:hAnsi="Arial" w:cs="Arial"/>
                <w:sz w:val="22"/>
                <w:szCs w:val="22"/>
              </w:rPr>
              <w:t>.</w:t>
            </w:r>
          </w:p>
          <w:tbl>
            <w:tblPr>
              <w:tblpPr w:leftFromText="141" w:rightFromText="141" w:vertAnchor="page" w:horzAnchor="margin" w:tblpY="1418"/>
              <w:tblOverlap w:val="never"/>
              <w:tblW w:w="9936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9936"/>
            </w:tblGrid>
            <w:tr w:rsidR="00974D1D" w:rsidTr="0003001E">
              <w:trPr>
                <w:trHeight w:val="4140"/>
              </w:trPr>
              <w:tc>
                <w:tcPr>
                  <w:tcW w:w="993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974D1D" w:rsidRPr="0003001E" w:rsidRDefault="00974D1D" w:rsidP="0003001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Cellpack</w:t>
                  </w:r>
                  <w:proofErr w:type="spellEnd"/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-DCL 20l</w:t>
                  </w:r>
                </w:p>
                <w:p w:rsidR="00974D1D" w:rsidRPr="0003001E" w:rsidRDefault="00974D1D" w:rsidP="0003001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CT661628</w:t>
                  </w:r>
                </w:p>
                <w:p w:rsidR="00974D1D" w:rsidRPr="0003001E" w:rsidRDefault="00974D1D" w:rsidP="0003001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Cellpack</w:t>
                  </w:r>
                  <w:proofErr w:type="spellEnd"/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DFL 2x1.5l</w:t>
                  </w:r>
                </w:p>
                <w:p w:rsidR="00974D1D" w:rsidRPr="0003001E" w:rsidRDefault="00974D1D" w:rsidP="0003001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BT965910</w:t>
                  </w:r>
                </w:p>
                <w:p w:rsidR="00974D1D" w:rsidRPr="0003001E" w:rsidRDefault="00974D1D" w:rsidP="0003001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Sulfolyser</w:t>
                  </w:r>
                  <w:proofErr w:type="spellEnd"/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3x500ml</w:t>
                  </w:r>
                </w:p>
                <w:p w:rsidR="00974D1D" w:rsidRPr="0003001E" w:rsidRDefault="00974D1D" w:rsidP="0003001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90411317</w:t>
                  </w:r>
                </w:p>
                <w:p w:rsidR="00974D1D" w:rsidRPr="0003001E" w:rsidRDefault="00974D1D" w:rsidP="0003001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Lysercell</w:t>
                  </w:r>
                  <w:proofErr w:type="spellEnd"/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WDF 2l</w:t>
                  </w:r>
                </w:p>
                <w:p w:rsidR="00974D1D" w:rsidRPr="0003001E" w:rsidRDefault="00974D1D" w:rsidP="0003001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BG689680</w:t>
                  </w:r>
                </w:p>
                <w:p w:rsidR="00974D1D" w:rsidRPr="0003001E" w:rsidRDefault="00974D1D" w:rsidP="0003001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Fluorocell</w:t>
                  </w:r>
                  <w:proofErr w:type="spellEnd"/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WDF 2x22ml</w:t>
                  </w:r>
                </w:p>
                <w:p w:rsidR="00974D1D" w:rsidRPr="0003001E" w:rsidRDefault="00974D1D" w:rsidP="0003001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AA325279</w:t>
                  </w:r>
                </w:p>
                <w:p w:rsidR="00974D1D" w:rsidRPr="0003001E" w:rsidRDefault="00974D1D" w:rsidP="0003001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Fluorocell</w:t>
                  </w:r>
                  <w:proofErr w:type="spellEnd"/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RET 2x12ml</w:t>
                  </w:r>
                </w:p>
                <w:p w:rsidR="00974D1D" w:rsidRPr="0003001E" w:rsidRDefault="00974D1D" w:rsidP="0003001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CU920210</w:t>
                  </w:r>
                </w:p>
                <w:p w:rsidR="00974D1D" w:rsidRPr="0003001E" w:rsidRDefault="00974D1D" w:rsidP="0003001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XN-L Check Set 1x3x3.0ml</w:t>
                  </w:r>
                </w:p>
                <w:p w:rsidR="00974D1D" w:rsidRPr="0003001E" w:rsidRDefault="00974D1D" w:rsidP="0003001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SE001353</w:t>
                  </w:r>
                </w:p>
                <w:p w:rsidR="00974D1D" w:rsidRPr="0003001E" w:rsidRDefault="00974D1D" w:rsidP="0003001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Cellclean</w:t>
                  </w:r>
                  <w:proofErr w:type="spellEnd"/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(50ml)</w:t>
                  </w:r>
                </w:p>
                <w:p w:rsidR="00974D1D" w:rsidRDefault="00974D1D" w:rsidP="0003001E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3001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83401621</w:t>
                  </w:r>
                </w:p>
              </w:tc>
            </w:tr>
          </w:tbl>
          <w:p w:rsidR="00974D1D" w:rsidRPr="00BF4CD7" w:rsidRDefault="00974D1D" w:rsidP="002F2871">
            <w:pPr>
              <w:snapToGrid w:val="0"/>
              <w:ind w:left="115" w:hanging="115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D1D" w:rsidRPr="00BF4CD7" w:rsidRDefault="00140F27" w:rsidP="00140F27">
            <w:pPr>
              <w:snapToGrid w:val="0"/>
              <w:jc w:val="center"/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1D" w:rsidRPr="00BF4CD7" w:rsidRDefault="00974D1D" w:rsidP="002F2871">
            <w:pPr>
              <w:snapToGrid w:val="0"/>
              <w:rPr>
                <w:rFonts w:ascii="Arial" w:hAnsi="Arial" w:cs="Arial"/>
              </w:rPr>
            </w:pPr>
          </w:p>
        </w:tc>
      </w:tr>
      <w:tr w:rsidR="00974D1D" w:rsidRPr="00BF4CD7" w:rsidTr="005445C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D1D" w:rsidRPr="00BF4CD7" w:rsidRDefault="00974D1D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D1D" w:rsidRDefault="00974D1D" w:rsidP="00F769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Aparat</w:t>
            </w:r>
            <w:r w:rsidRPr="00BF4CD7">
              <w:rPr>
                <w:rFonts w:ascii="Arial" w:hAnsi="Arial" w:cs="Arial"/>
                <w:sz w:val="22"/>
                <w:szCs w:val="22"/>
              </w:rPr>
              <w:t xml:space="preserve"> wyposażony w:</w:t>
            </w:r>
          </w:p>
          <w:p w:rsidR="00974D1D" w:rsidRPr="00BF4CD7" w:rsidRDefault="00974D1D" w:rsidP="00F769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wbudowany ekran dotykowy i komputer sterujący analizatorem,</w:t>
            </w:r>
          </w:p>
          <w:p w:rsidR="00974D1D" w:rsidRPr="00BF4CD7" w:rsidRDefault="00974D1D" w:rsidP="00F769DE">
            <w:pPr>
              <w:snapToGrid w:val="0"/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>- drukarkę zewnętrzną (laserowa, czarno-biała)</w:t>
            </w:r>
          </w:p>
          <w:p w:rsidR="00974D1D" w:rsidRPr="00BF4CD7" w:rsidRDefault="00974D1D" w:rsidP="00F769DE">
            <w:pPr>
              <w:snapToGrid w:val="0"/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>- zewnętrzny czytnik kodów paskowych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4D1D" w:rsidRPr="00BF4CD7" w:rsidRDefault="00140F27" w:rsidP="00140F27">
            <w:pPr>
              <w:snapToGrid w:val="0"/>
              <w:jc w:val="center"/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1D" w:rsidRPr="00BF4CD7" w:rsidRDefault="00974D1D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C85205" w:rsidRDefault="00140F27" w:rsidP="00F769DE">
            <w:pPr>
              <w:snapToGrid w:val="0"/>
              <w:rPr>
                <w:rFonts w:ascii="Arial" w:hAnsi="Arial" w:cs="Arial"/>
              </w:rPr>
            </w:pPr>
            <w:r w:rsidRPr="00C85205">
              <w:rPr>
                <w:rFonts w:ascii="Arial" w:hAnsi="Arial" w:cs="Arial"/>
                <w:sz w:val="22"/>
                <w:szCs w:val="22"/>
              </w:rPr>
              <w:t xml:space="preserve">Wydajność analizatora dla trybu CBC + 5 </w:t>
            </w:r>
            <w:proofErr w:type="spellStart"/>
            <w:r w:rsidRPr="00C85205">
              <w:rPr>
                <w:rFonts w:ascii="Arial" w:hAnsi="Arial" w:cs="Arial"/>
                <w:sz w:val="22"/>
                <w:szCs w:val="22"/>
              </w:rPr>
              <w:t>Diff</w:t>
            </w:r>
            <w:proofErr w:type="spellEnd"/>
            <w:r w:rsidRPr="00C85205">
              <w:rPr>
                <w:rFonts w:ascii="Arial" w:hAnsi="Arial" w:cs="Arial"/>
                <w:sz w:val="22"/>
                <w:szCs w:val="22"/>
              </w:rPr>
              <w:t xml:space="preserve"> minimum 60 oznaczeń/godzinę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72B6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C85205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rPr>
          <w:trHeight w:val="3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Analizator pracujący</w:t>
            </w:r>
            <w:r w:rsidRPr="00BF4CD7">
              <w:rPr>
                <w:rFonts w:ascii="Arial" w:hAnsi="Arial" w:cs="Arial"/>
                <w:sz w:val="22"/>
                <w:szCs w:val="22"/>
              </w:rPr>
              <w:t xml:space="preserve"> w sposób ciągły przez 24 godziny/dobę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72B6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rPr>
          <w:trHeight w:val="3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F769D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Hematokryt mierzony a nie wyliczany.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72B6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BF4CD7" w:rsidRDefault="00140F27" w:rsidP="00BF4CD7">
            <w:pPr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 xml:space="preserve">Minimalne parametry raportowane na wyniku: WBC, RBC, HGB, HCT, MCV, MCH, MCHC, PLT, </w:t>
            </w:r>
            <w:proofErr w:type="spellStart"/>
            <w:r w:rsidRPr="00BF4CD7">
              <w:rPr>
                <w:rFonts w:ascii="Arial" w:hAnsi="Arial" w:cs="Arial"/>
                <w:sz w:val="22"/>
                <w:szCs w:val="22"/>
              </w:rPr>
              <w:t>RDW-SD</w:t>
            </w:r>
            <w:proofErr w:type="spellEnd"/>
            <w:r w:rsidRPr="00BF4CD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F4CD7">
              <w:rPr>
                <w:rFonts w:ascii="Arial" w:hAnsi="Arial" w:cs="Arial"/>
                <w:sz w:val="22"/>
                <w:szCs w:val="22"/>
              </w:rPr>
              <w:t>RDW-CV</w:t>
            </w:r>
            <w:proofErr w:type="spellEnd"/>
            <w:r w:rsidRPr="00BF4CD7">
              <w:rPr>
                <w:rFonts w:ascii="Arial" w:hAnsi="Arial" w:cs="Arial"/>
                <w:sz w:val="22"/>
                <w:szCs w:val="22"/>
              </w:rPr>
              <w:t xml:space="preserve">, MPV, </w:t>
            </w:r>
            <w:proofErr w:type="spellStart"/>
            <w:r w:rsidRPr="00BF4CD7">
              <w:rPr>
                <w:rFonts w:ascii="Arial" w:hAnsi="Arial" w:cs="Arial"/>
                <w:sz w:val="22"/>
                <w:szCs w:val="22"/>
              </w:rPr>
              <w:t>P-LCR</w:t>
            </w:r>
            <w:proofErr w:type="spellEnd"/>
            <w:r w:rsidRPr="00BF4CD7">
              <w:rPr>
                <w:rFonts w:ascii="Arial" w:hAnsi="Arial" w:cs="Arial"/>
                <w:sz w:val="22"/>
                <w:szCs w:val="22"/>
              </w:rPr>
              <w:t xml:space="preserve">, PDW, PCT, NEUT, LYMPH, MONO, EO, BASO, IG, </w:t>
            </w:r>
            <w:proofErr w:type="spellStart"/>
            <w:r w:rsidRPr="00BF4CD7">
              <w:rPr>
                <w:rFonts w:ascii="Arial" w:hAnsi="Arial" w:cs="Arial"/>
                <w:sz w:val="22"/>
                <w:szCs w:val="22"/>
              </w:rPr>
              <w:t>MicroR</w:t>
            </w:r>
            <w:proofErr w:type="spellEnd"/>
            <w:r w:rsidRPr="00BF4CD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BF4CD7">
              <w:rPr>
                <w:rFonts w:ascii="Arial" w:hAnsi="Arial" w:cs="Arial"/>
                <w:sz w:val="22"/>
                <w:szCs w:val="22"/>
              </w:rPr>
              <w:t>MacroR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72B6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081181" w:rsidRDefault="00140F27" w:rsidP="00F769D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081181">
              <w:rPr>
                <w:rFonts w:ascii="Arial" w:hAnsi="Arial" w:cs="Arial"/>
                <w:bCs/>
                <w:sz w:val="22"/>
                <w:szCs w:val="22"/>
              </w:rPr>
              <w:t xml:space="preserve">Objętość  </w:t>
            </w:r>
            <w:proofErr w:type="spellStart"/>
            <w:r w:rsidRPr="00081181">
              <w:rPr>
                <w:rFonts w:ascii="Arial" w:hAnsi="Arial" w:cs="Arial"/>
                <w:bCs/>
                <w:sz w:val="22"/>
                <w:szCs w:val="22"/>
              </w:rPr>
              <w:t>aspirowanej</w:t>
            </w:r>
            <w:proofErr w:type="spellEnd"/>
            <w:r w:rsidRPr="00081181">
              <w:rPr>
                <w:rFonts w:ascii="Arial" w:hAnsi="Arial" w:cs="Arial"/>
                <w:bCs/>
                <w:sz w:val="22"/>
                <w:szCs w:val="22"/>
              </w:rPr>
              <w:t xml:space="preserve">  próbki do oznaczeń CBC + 5 </w:t>
            </w:r>
            <w:proofErr w:type="spellStart"/>
            <w:r w:rsidRPr="00081181">
              <w:rPr>
                <w:rFonts w:ascii="Arial" w:hAnsi="Arial" w:cs="Arial"/>
                <w:bCs/>
                <w:sz w:val="22"/>
                <w:szCs w:val="22"/>
              </w:rPr>
              <w:t>diff</w:t>
            </w:r>
            <w:proofErr w:type="spellEnd"/>
            <w:r w:rsidRPr="0008118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81181">
              <w:rPr>
                <w:rFonts w:ascii="Arial" w:hAnsi="Arial" w:cs="Arial"/>
                <w:bCs/>
                <w:sz w:val="22"/>
                <w:szCs w:val="22"/>
              </w:rPr>
              <w:t>max</w:t>
            </w:r>
            <w:proofErr w:type="spellEnd"/>
            <w:r w:rsidRPr="00081181">
              <w:rPr>
                <w:rFonts w:ascii="Arial" w:hAnsi="Arial" w:cs="Arial"/>
                <w:bCs/>
                <w:sz w:val="22"/>
                <w:szCs w:val="22"/>
              </w:rPr>
              <w:t xml:space="preserve">. 30 </w:t>
            </w:r>
            <w:proofErr w:type="spellStart"/>
            <w:r w:rsidRPr="00081181">
              <w:rPr>
                <w:rFonts w:ascii="Arial" w:hAnsi="Arial" w:cs="Arial"/>
                <w:bCs/>
                <w:sz w:val="22"/>
                <w:szCs w:val="22"/>
              </w:rPr>
              <w:t>μl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72B6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both"/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 xml:space="preserve">Stosowane metody pomiaru: fluorescencyjna </w:t>
            </w:r>
            <w:proofErr w:type="spellStart"/>
            <w:r w:rsidRPr="00165D34">
              <w:rPr>
                <w:rFonts w:ascii="Arial" w:hAnsi="Arial" w:cs="Arial"/>
                <w:sz w:val="22"/>
                <w:szCs w:val="22"/>
              </w:rPr>
              <w:t>cytometria</w:t>
            </w:r>
            <w:proofErr w:type="spellEnd"/>
            <w:r w:rsidRPr="00165D34">
              <w:rPr>
                <w:rFonts w:ascii="Arial" w:hAnsi="Arial" w:cs="Arial"/>
                <w:sz w:val="22"/>
                <w:szCs w:val="22"/>
              </w:rPr>
              <w:t xml:space="preserve"> przepływowa (rozdział WBC) i impedancyjna (RBC, PLT)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72B6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rPr>
          <w:trHeight w:val="14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081181" w:rsidRDefault="00140F27" w:rsidP="00F769DE">
            <w:pPr>
              <w:snapToGrid w:val="0"/>
              <w:ind w:right="142"/>
              <w:jc w:val="both"/>
              <w:rPr>
                <w:rFonts w:ascii="Arial" w:hAnsi="Arial" w:cs="Arial"/>
                <w:bCs/>
              </w:rPr>
            </w:pPr>
            <w:r w:rsidRPr="00081181">
              <w:rPr>
                <w:rFonts w:ascii="Arial" w:hAnsi="Arial" w:cs="Arial"/>
                <w:bCs/>
                <w:sz w:val="22"/>
                <w:szCs w:val="22"/>
              </w:rPr>
              <w:t xml:space="preserve">Różnicowanie automatyczne WBC na co najmniej   5 populacji w oparciu o technologię fluorescencyjnej </w:t>
            </w:r>
            <w:proofErr w:type="spellStart"/>
            <w:r w:rsidRPr="00081181">
              <w:rPr>
                <w:rFonts w:ascii="Arial" w:hAnsi="Arial" w:cs="Arial"/>
                <w:bCs/>
                <w:sz w:val="22"/>
                <w:szCs w:val="22"/>
              </w:rPr>
              <w:t>cytometrii</w:t>
            </w:r>
            <w:proofErr w:type="spellEnd"/>
            <w:r w:rsidRPr="00081181">
              <w:rPr>
                <w:rFonts w:ascii="Arial" w:hAnsi="Arial" w:cs="Arial"/>
                <w:bCs/>
                <w:sz w:val="22"/>
                <w:szCs w:val="22"/>
              </w:rPr>
              <w:t xml:space="preserve"> przepływowej z wykorzystaniem lasera półprzewodnikowego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72B6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rPr>
          <w:trHeight w:val="16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 xml:space="preserve">Prezentacja graficzna dystrybucji RBC, PLT, WBC, 5 </w:t>
            </w:r>
            <w:proofErr w:type="spellStart"/>
            <w:r w:rsidRPr="00BF4CD7">
              <w:rPr>
                <w:rFonts w:ascii="Arial" w:hAnsi="Arial" w:cs="Arial"/>
                <w:sz w:val="22"/>
                <w:szCs w:val="22"/>
              </w:rPr>
              <w:t>Diff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081181" w:rsidRDefault="00140F27" w:rsidP="00F769DE">
            <w:pPr>
              <w:snapToGrid w:val="0"/>
              <w:ind w:right="142"/>
              <w:jc w:val="both"/>
              <w:rPr>
                <w:rFonts w:ascii="Arial" w:hAnsi="Arial" w:cs="Arial"/>
                <w:bCs/>
              </w:rPr>
            </w:pPr>
            <w:r w:rsidRPr="00081181">
              <w:rPr>
                <w:rFonts w:ascii="Arial" w:hAnsi="Arial" w:cs="Arial"/>
                <w:bCs/>
                <w:sz w:val="22"/>
                <w:szCs w:val="22"/>
              </w:rPr>
              <w:t>Szeroki zakres liniowości oznaczania parametrów bez wstępnego rozcieńczenia próbki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jako pierwszy pomiar</w:t>
            </w:r>
            <w:r w:rsidRPr="00081181">
              <w:rPr>
                <w:rFonts w:ascii="Arial" w:hAnsi="Arial" w:cs="Arial"/>
                <w:bCs/>
                <w:sz w:val="22"/>
                <w:szCs w:val="22"/>
              </w:rPr>
              <w:t xml:space="preserve">: WBC od 0 do co najmniej 400 tys./µl, dla HGB do min. 25 g/dl, dla </w:t>
            </w:r>
            <w:r w:rsidRPr="00081181">
              <w:rPr>
                <w:rFonts w:ascii="Arial" w:hAnsi="Arial" w:cs="Arial"/>
                <w:bCs/>
                <w:sz w:val="22"/>
                <w:szCs w:val="22"/>
              </w:rPr>
              <w:lastRenderedPageBreak/>
              <w:t>PLT – do min. 4 mln/ µl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rPr>
          <w:trHeight w:val="56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ind w:right="142"/>
              <w:jc w:val="both"/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>Możliwość zaprogramowania wartości referencyjnych dla ocenianych parametrów w zależności od płc</w:t>
            </w:r>
            <w:r>
              <w:rPr>
                <w:rFonts w:ascii="Arial" w:hAnsi="Arial" w:cs="Arial"/>
                <w:sz w:val="22"/>
                <w:szCs w:val="22"/>
              </w:rPr>
              <w:t>i i wieku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Pamięć wewnętrzna analizatora</w:t>
            </w:r>
            <w:r w:rsidRPr="00BF4CD7">
              <w:rPr>
                <w:rFonts w:ascii="Arial" w:hAnsi="Arial" w:cs="Arial"/>
                <w:sz w:val="22"/>
                <w:szCs w:val="22"/>
              </w:rPr>
              <w:t xml:space="preserve"> umożliwiająca przechowanie minimum 10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F4CD7">
              <w:rPr>
                <w:rFonts w:ascii="Arial" w:hAnsi="Arial" w:cs="Arial"/>
                <w:sz w:val="22"/>
                <w:szCs w:val="22"/>
              </w:rPr>
              <w:t xml:space="preserve"> 000 wyników z pełną grafiką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ind w:right="142"/>
              <w:jc w:val="both"/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>Parametry krwi kontrolnej na 3 poziomach wczytywan</w:t>
            </w:r>
            <w:r>
              <w:rPr>
                <w:rFonts w:ascii="Arial" w:hAnsi="Arial" w:cs="Arial"/>
                <w:sz w:val="22"/>
                <w:szCs w:val="22"/>
              </w:rPr>
              <w:t>e z nośnika</w:t>
            </w:r>
            <w:r w:rsidRPr="00BF4CD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ind w:right="142"/>
              <w:jc w:val="both"/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>Archiwizacja minimum 300 wyników kontrol</w:t>
            </w:r>
            <w:r>
              <w:rPr>
                <w:rFonts w:ascii="Arial" w:hAnsi="Arial" w:cs="Arial"/>
                <w:sz w:val="22"/>
                <w:szCs w:val="22"/>
              </w:rPr>
              <w:t>i jakości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rPr>
          <w:trHeight w:val="51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ind w:right="142"/>
              <w:jc w:val="both"/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 xml:space="preserve">Moduł kontroli jakości zawierający liczbowe i graficzne (wykresy </w:t>
            </w:r>
            <w:proofErr w:type="spellStart"/>
            <w:r w:rsidRPr="00BF4CD7">
              <w:rPr>
                <w:rFonts w:ascii="Arial" w:hAnsi="Arial" w:cs="Arial"/>
                <w:sz w:val="22"/>
                <w:szCs w:val="22"/>
              </w:rPr>
              <w:t>Levey-Jenningsa</w:t>
            </w:r>
            <w:proofErr w:type="spellEnd"/>
            <w:r w:rsidRPr="00BF4CD7">
              <w:rPr>
                <w:rFonts w:ascii="Arial" w:hAnsi="Arial" w:cs="Arial"/>
                <w:sz w:val="22"/>
                <w:szCs w:val="22"/>
              </w:rPr>
              <w:t>) opracowanie wyników materiału k</w:t>
            </w:r>
            <w:r>
              <w:rPr>
                <w:rFonts w:ascii="Arial" w:hAnsi="Arial" w:cs="Arial"/>
                <w:sz w:val="22"/>
                <w:szCs w:val="22"/>
              </w:rPr>
              <w:t>ontrolnego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jc w:val="both"/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 xml:space="preserve">System informowania o wynikach patologicznych wraz z komunikatami opisującymi typowe patologie, tzw. flagowanie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BF4CD7" w:rsidRDefault="00140F27" w:rsidP="002F2871">
            <w:pPr>
              <w:snapToGrid w:val="0"/>
              <w:ind w:right="142"/>
              <w:jc w:val="both"/>
              <w:rPr>
                <w:rFonts w:ascii="Arial" w:hAnsi="Arial" w:cs="Arial"/>
                <w:color w:val="000000"/>
              </w:rPr>
            </w:pPr>
            <w:r w:rsidRPr="00BF4CD7">
              <w:rPr>
                <w:rFonts w:ascii="Arial" w:hAnsi="Arial" w:cs="Arial"/>
                <w:color w:val="000000"/>
                <w:sz w:val="22"/>
                <w:szCs w:val="22"/>
              </w:rPr>
              <w:t xml:space="preserve">Niedojrzałe granulocyty oznaczane i prezentowane na wyniku jako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wartości względne i bezwzględne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rPr>
          <w:trHeight w:val="33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0F27" w:rsidRPr="00BE342D" w:rsidRDefault="00140F27" w:rsidP="00F769DE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CB0D17">
              <w:rPr>
                <w:rFonts w:ascii="Arial" w:hAnsi="Arial" w:cs="Arial"/>
                <w:bCs/>
                <w:sz w:val="22"/>
                <w:szCs w:val="22"/>
              </w:rPr>
              <w:t>Możliwość flagowania obecności erytroblastów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rPr>
          <w:trHeight w:val="55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7" w:rsidRPr="00BF4CD7" w:rsidRDefault="00140F27" w:rsidP="00F769DE">
            <w:pPr>
              <w:snapToGrid w:val="0"/>
              <w:jc w:val="both"/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>System monitorujący poziom odczynników oraz datę ich przydatności do</w:t>
            </w:r>
            <w:r>
              <w:rPr>
                <w:rFonts w:ascii="Arial" w:hAnsi="Arial" w:cs="Arial"/>
                <w:sz w:val="22"/>
                <w:szCs w:val="22"/>
              </w:rPr>
              <w:t xml:space="preserve"> użycia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rPr>
          <w:trHeight w:val="343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ind w:right="142"/>
              <w:jc w:val="both"/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>Pełna automatyzacja procesu kalibracji i kons</w:t>
            </w:r>
            <w:r>
              <w:rPr>
                <w:rFonts w:ascii="Arial" w:hAnsi="Arial" w:cs="Arial"/>
                <w:sz w:val="22"/>
                <w:szCs w:val="22"/>
              </w:rPr>
              <w:t>erwacji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7" w:rsidRPr="00BF4CD7" w:rsidRDefault="00140F27" w:rsidP="00F769DE">
            <w:pPr>
              <w:snapToGrid w:val="0"/>
              <w:jc w:val="both"/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 xml:space="preserve">Automatyczne czyszczenie igły pobierającej po </w:t>
            </w:r>
            <w:r>
              <w:rPr>
                <w:rFonts w:ascii="Arial" w:hAnsi="Arial" w:cs="Arial"/>
                <w:sz w:val="22"/>
                <w:szCs w:val="22"/>
              </w:rPr>
              <w:t>każdym pomiarze próbki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0F27" w:rsidRPr="00BF4CD7" w:rsidRDefault="00140F27" w:rsidP="00F769DE">
            <w:pPr>
              <w:rPr>
                <w:rFonts w:ascii="Arial" w:hAnsi="Arial" w:cs="Arial"/>
              </w:rPr>
            </w:pPr>
            <w:proofErr w:type="spellStart"/>
            <w:r w:rsidRPr="00BF4CD7">
              <w:rPr>
                <w:rFonts w:ascii="Arial" w:hAnsi="Arial" w:cs="Arial"/>
                <w:sz w:val="22"/>
                <w:szCs w:val="22"/>
              </w:rPr>
              <w:t>Bezcyjankowy</w:t>
            </w:r>
            <w:proofErr w:type="spellEnd"/>
            <w:r w:rsidRPr="00BF4CD7">
              <w:rPr>
                <w:rFonts w:ascii="Arial" w:hAnsi="Arial" w:cs="Arial"/>
                <w:sz w:val="22"/>
                <w:szCs w:val="22"/>
              </w:rPr>
              <w:t xml:space="preserve">  odczynnik do oznaczania </w:t>
            </w:r>
            <w:r>
              <w:rPr>
                <w:rFonts w:ascii="Arial" w:hAnsi="Arial" w:cs="Arial"/>
                <w:sz w:val="22"/>
                <w:szCs w:val="22"/>
              </w:rPr>
              <w:t>stężenia hemoglobiny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352" w:type="dxa"/>
            <w:tcBorders>
              <w:left w:val="single" w:sz="4" w:space="0" w:color="000000"/>
              <w:bottom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>Czas powrotu ze „stand by” do pracy - max do 2 m</w:t>
            </w:r>
            <w:r>
              <w:rPr>
                <w:rFonts w:ascii="Arial" w:hAnsi="Arial" w:cs="Arial"/>
                <w:sz w:val="22"/>
                <w:szCs w:val="22"/>
              </w:rPr>
              <w:t xml:space="preserve">inut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352" w:type="dxa"/>
            <w:tcBorders>
              <w:left w:val="single" w:sz="4" w:space="0" w:color="000000"/>
              <w:bottom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  <w:r w:rsidRPr="00BF4CD7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nalizator</w:t>
            </w:r>
            <w:r w:rsidRPr="00BF4CD7">
              <w:rPr>
                <w:rFonts w:ascii="Arial" w:hAnsi="Arial" w:cs="Arial"/>
                <w:sz w:val="22"/>
                <w:szCs w:val="22"/>
              </w:rPr>
              <w:t xml:space="preserve"> oraz odczynniki robocze, materiały kontrolne i akcesoria pochodzące od jednego producenta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BF4CD7" w:rsidRDefault="00140F27" w:rsidP="00F769D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CB0D17" w:rsidRDefault="00140F27" w:rsidP="002060C4">
            <w:pPr>
              <w:pStyle w:val="Tekstpodstawowy"/>
              <w:rPr>
                <w:rFonts w:cs="Arial"/>
                <w:bCs/>
                <w:szCs w:val="22"/>
              </w:rPr>
            </w:pPr>
            <w:r w:rsidRPr="00CB0D17">
              <w:rPr>
                <w:rFonts w:cs="Arial"/>
                <w:bCs/>
                <w:sz w:val="22"/>
                <w:szCs w:val="22"/>
              </w:rPr>
              <w:t>Zapewnienie międzynarodowej kontroli jakości wyników badań uzyskanych, prowadzonej przez producenta  dla użytkowników jego  aparatów z wykorzystaniem materiału kontrolnego do kontroli codziennej, wysyłana z aparatu zaraz po wykonaniu oznaczenia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BF4CD7" w:rsidTr="005445C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Default="00140F27" w:rsidP="00EB0A8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F769DE">
            <w:pPr>
              <w:pStyle w:val="Tekstpodstawowy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Oferent zapewni na własny koszt wpięcie analizatora do LIS w zakresie komunikacji dwukierunkowej.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Default="00140F27" w:rsidP="00140F27">
            <w:pPr>
              <w:jc w:val="center"/>
            </w:pPr>
            <w:r w:rsidRPr="003A01C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BF4CD7" w:rsidRDefault="00140F27" w:rsidP="00F769DE">
            <w:pPr>
              <w:snapToGrid w:val="0"/>
              <w:rPr>
                <w:rFonts w:ascii="Arial" w:hAnsi="Arial" w:cs="Arial"/>
              </w:rPr>
            </w:pPr>
          </w:p>
        </w:tc>
      </w:tr>
      <w:tr w:rsidR="00140F27" w:rsidRPr="00632B53" w:rsidTr="005445C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632B53" w:rsidRDefault="00140F27" w:rsidP="00F769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B53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632B53" w:rsidRDefault="00140F27" w:rsidP="00F769DE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632B53">
              <w:rPr>
                <w:rFonts w:cs="Arial"/>
                <w:sz w:val="22"/>
                <w:szCs w:val="22"/>
              </w:rPr>
              <w:t>Oferent zapewni do oferowanego analizatora stanowisko komputerowe oraz UPS.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632B53" w:rsidRDefault="00140F27" w:rsidP="00140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B5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632B53" w:rsidRDefault="00140F27" w:rsidP="00F769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F27" w:rsidRPr="00632B53" w:rsidTr="005445C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632B53" w:rsidRDefault="00140F27" w:rsidP="00CB0D1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B5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632B53" w:rsidRDefault="00140F27" w:rsidP="00F769DE">
            <w:pPr>
              <w:pStyle w:val="Tekstpodstawowy"/>
              <w:rPr>
                <w:rFonts w:cs="Arial"/>
                <w:sz w:val="22"/>
                <w:szCs w:val="22"/>
              </w:rPr>
            </w:pPr>
            <w:r w:rsidRPr="00632B53">
              <w:rPr>
                <w:rFonts w:cs="Arial"/>
                <w:sz w:val="22"/>
                <w:szCs w:val="22"/>
              </w:rPr>
              <w:t>Wbudowana instrukcja obsługi w języku polskim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632B53" w:rsidRDefault="00140F27" w:rsidP="00140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B5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632B53" w:rsidRDefault="00140F27" w:rsidP="00F769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F27" w:rsidRPr="00632B53" w:rsidTr="005445C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632B53" w:rsidRDefault="00140F27" w:rsidP="002B747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B5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632B53" w:rsidRDefault="00140F27" w:rsidP="002B7473">
            <w:pPr>
              <w:pStyle w:val="Tekstpodstawowy"/>
              <w:rPr>
                <w:rFonts w:cs="Arial"/>
                <w:bCs/>
                <w:sz w:val="22"/>
                <w:szCs w:val="22"/>
              </w:rPr>
            </w:pPr>
            <w:r w:rsidRPr="00632B53">
              <w:rPr>
                <w:rFonts w:cs="Arial"/>
                <w:bCs/>
                <w:sz w:val="22"/>
                <w:szCs w:val="22"/>
              </w:rPr>
              <w:t xml:space="preserve">Moduł serwisowy </w:t>
            </w:r>
            <w:proofErr w:type="spellStart"/>
            <w:r w:rsidRPr="00632B53">
              <w:rPr>
                <w:rFonts w:cs="Arial"/>
                <w:bCs/>
                <w:sz w:val="22"/>
                <w:szCs w:val="22"/>
              </w:rPr>
              <w:t>on-line</w:t>
            </w:r>
            <w:proofErr w:type="spellEnd"/>
            <w:r w:rsidRPr="00632B53">
              <w:rPr>
                <w:rFonts w:cs="Arial"/>
                <w:bCs/>
                <w:sz w:val="22"/>
                <w:szCs w:val="22"/>
              </w:rPr>
              <w:t xml:space="preserve"> serwisu technicznego oferenta umożliwiający nadzór nad aparatem i zdalną pomoc techniczną i aplikacyjną.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632B53" w:rsidRDefault="00140F27" w:rsidP="00140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B5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632B53" w:rsidRDefault="00140F27" w:rsidP="002B747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F27" w:rsidRPr="00632B53" w:rsidTr="005445C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F27" w:rsidRPr="00632B53" w:rsidRDefault="00140F27" w:rsidP="00F769D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B53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632B53" w:rsidRDefault="00140F27" w:rsidP="00F769DE">
            <w:pPr>
              <w:pStyle w:val="Tekstpodstawowy"/>
              <w:rPr>
                <w:rFonts w:cs="Arial"/>
                <w:bCs/>
                <w:sz w:val="22"/>
                <w:szCs w:val="22"/>
              </w:rPr>
            </w:pPr>
            <w:r w:rsidRPr="00632B53">
              <w:rPr>
                <w:rFonts w:cs="Arial"/>
                <w:bCs/>
                <w:sz w:val="22"/>
                <w:szCs w:val="22"/>
              </w:rPr>
              <w:t>Wpięcie analizatora do systemu laboratoryjnego Marcel w ramach oferty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F27" w:rsidRPr="00632B53" w:rsidRDefault="00140F27" w:rsidP="00140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B5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27" w:rsidRPr="00632B53" w:rsidRDefault="00140F27" w:rsidP="00F769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B53" w:rsidRPr="00632B53" w:rsidTr="005445C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53" w:rsidRPr="00632B53" w:rsidRDefault="00632B53" w:rsidP="00E95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B53" w:rsidRPr="00632B53" w:rsidRDefault="00632B53" w:rsidP="00E95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B53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53" w:rsidRPr="00632B53" w:rsidRDefault="00632B53" w:rsidP="00E9574C">
            <w:pPr>
              <w:rPr>
                <w:rFonts w:ascii="Arial" w:hAnsi="Arial" w:cs="Arial"/>
                <w:sz w:val="22"/>
                <w:szCs w:val="22"/>
              </w:rPr>
            </w:pPr>
            <w:r w:rsidRPr="00632B53">
              <w:rPr>
                <w:rFonts w:ascii="Arial" w:hAnsi="Arial" w:cs="Arial"/>
                <w:sz w:val="22"/>
                <w:szCs w:val="22"/>
              </w:rPr>
              <w:t>Paszport techniczny zawierający dane identyfikacyjne analizatora należy dostarczyć w chwili instalacji urządzenia.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53" w:rsidRPr="00632B53" w:rsidRDefault="00632B53" w:rsidP="00140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632B53" w:rsidRDefault="00632B53" w:rsidP="00F769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B53" w:rsidRPr="00632B53" w:rsidTr="005445C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53" w:rsidRDefault="00632B53" w:rsidP="00E95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B53" w:rsidRPr="00632B53" w:rsidRDefault="00632B53" w:rsidP="00E95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53" w:rsidRPr="00632B53" w:rsidRDefault="00632B53" w:rsidP="00E9574C">
            <w:pPr>
              <w:rPr>
                <w:rFonts w:ascii="Arial" w:hAnsi="Arial" w:cs="Arial"/>
                <w:sz w:val="22"/>
                <w:szCs w:val="22"/>
              </w:rPr>
            </w:pPr>
            <w:r w:rsidRPr="00632B53">
              <w:rPr>
                <w:rFonts w:ascii="Arial" w:hAnsi="Arial" w:cs="Arial"/>
                <w:sz w:val="22"/>
                <w:szCs w:val="22"/>
              </w:rPr>
              <w:t>Analizator jest dopuszczony do używania i obrotu zgodnie z ustawą o wyrobach medycznych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53" w:rsidRDefault="00632B53" w:rsidP="00140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B53" w:rsidRPr="00632B53" w:rsidRDefault="00632B53" w:rsidP="00140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632B53" w:rsidRDefault="00632B53" w:rsidP="00F769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2B53" w:rsidRPr="00632B53" w:rsidTr="005445CF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53" w:rsidRDefault="00632B53" w:rsidP="00E95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45CF" w:rsidRDefault="005445CF" w:rsidP="00E95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45CF" w:rsidRPr="00632B53" w:rsidRDefault="005445CF" w:rsidP="00E957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53" w:rsidRPr="00632B53" w:rsidRDefault="00632B53" w:rsidP="00632B53">
            <w:pPr>
              <w:rPr>
                <w:rFonts w:ascii="Arial" w:hAnsi="Arial" w:cs="Arial"/>
                <w:sz w:val="22"/>
                <w:szCs w:val="22"/>
              </w:rPr>
            </w:pPr>
            <w:r w:rsidRPr="00632B53">
              <w:rPr>
                <w:rFonts w:ascii="Arial" w:hAnsi="Arial" w:cs="Arial"/>
                <w:sz w:val="22"/>
                <w:szCs w:val="22"/>
              </w:rPr>
              <w:t>Wykaz wszystkich niezbędnych odczynników, kontroli,  materiałów zużywalnych, których koszty ponosi zamawiający  należy umieścić w załączonych tabelach nr 1,2,3.  Koszty dzierżawy należy umieścić</w:t>
            </w:r>
          </w:p>
          <w:p w:rsidR="00632B53" w:rsidRPr="00632B53" w:rsidRDefault="00632B53" w:rsidP="00E9574C">
            <w:pPr>
              <w:rPr>
                <w:rFonts w:ascii="Arial" w:hAnsi="Arial" w:cs="Arial"/>
                <w:sz w:val="22"/>
                <w:szCs w:val="22"/>
              </w:rPr>
            </w:pPr>
            <w:r w:rsidRPr="00632B53">
              <w:rPr>
                <w:rFonts w:ascii="Arial" w:hAnsi="Arial" w:cs="Arial"/>
                <w:sz w:val="22"/>
                <w:szCs w:val="22"/>
              </w:rPr>
              <w:t>w tabeli nr 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B53" w:rsidRDefault="00632B53" w:rsidP="00140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B53" w:rsidRDefault="00632B53" w:rsidP="00140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2B53" w:rsidRPr="00632B53" w:rsidRDefault="00632B53" w:rsidP="00140F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53" w:rsidRPr="00632B53" w:rsidRDefault="00632B53" w:rsidP="00F769D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4D1D" w:rsidRPr="00BF4CD7" w:rsidRDefault="00974D1D" w:rsidP="006A053E">
      <w:pPr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974D1D" w:rsidRPr="0003001E" w:rsidRDefault="00974D1D" w:rsidP="0003001E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F4CD7">
        <w:rPr>
          <w:rFonts w:ascii="Arial" w:hAnsi="Arial" w:cs="Arial"/>
          <w:b/>
          <w:sz w:val="22"/>
          <w:szCs w:val="22"/>
        </w:rPr>
        <w:t>Nie spełnienie któregokolwiek z parametrów spowoduje odrzucenie oferty.</w:t>
      </w:r>
      <w:bookmarkStart w:id="0" w:name="_GoBack"/>
      <w:bookmarkEnd w:id="0"/>
    </w:p>
    <w:sectPr w:rsidR="00974D1D" w:rsidRPr="0003001E" w:rsidSect="0003001E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53E"/>
    <w:rsid w:val="000126A8"/>
    <w:rsid w:val="0003001E"/>
    <w:rsid w:val="00080433"/>
    <w:rsid w:val="00081181"/>
    <w:rsid w:val="000A27AB"/>
    <w:rsid w:val="000F569C"/>
    <w:rsid w:val="001342A6"/>
    <w:rsid w:val="00140F27"/>
    <w:rsid w:val="00165D34"/>
    <w:rsid w:val="00175BBC"/>
    <w:rsid w:val="001C7097"/>
    <w:rsid w:val="001D2DAD"/>
    <w:rsid w:val="001D3C97"/>
    <w:rsid w:val="001F4CEC"/>
    <w:rsid w:val="002060C4"/>
    <w:rsid w:val="002B7473"/>
    <w:rsid w:val="002F2871"/>
    <w:rsid w:val="00333C11"/>
    <w:rsid w:val="003B265C"/>
    <w:rsid w:val="003D1983"/>
    <w:rsid w:val="00420B0F"/>
    <w:rsid w:val="00456549"/>
    <w:rsid w:val="004F7E2E"/>
    <w:rsid w:val="0053008C"/>
    <w:rsid w:val="005445CF"/>
    <w:rsid w:val="00591EB8"/>
    <w:rsid w:val="005A22DE"/>
    <w:rsid w:val="00632B53"/>
    <w:rsid w:val="006A053E"/>
    <w:rsid w:val="00706101"/>
    <w:rsid w:val="007539E7"/>
    <w:rsid w:val="00783B27"/>
    <w:rsid w:val="00790836"/>
    <w:rsid w:val="00791DD8"/>
    <w:rsid w:val="00836565"/>
    <w:rsid w:val="008D1311"/>
    <w:rsid w:val="00974D1D"/>
    <w:rsid w:val="009D1026"/>
    <w:rsid w:val="00A507A7"/>
    <w:rsid w:val="00A934B9"/>
    <w:rsid w:val="00AF2D7B"/>
    <w:rsid w:val="00B95C42"/>
    <w:rsid w:val="00BE342D"/>
    <w:rsid w:val="00BF4CD7"/>
    <w:rsid w:val="00C00DD4"/>
    <w:rsid w:val="00C133FB"/>
    <w:rsid w:val="00C22D28"/>
    <w:rsid w:val="00C557AF"/>
    <w:rsid w:val="00C645DD"/>
    <w:rsid w:val="00C85205"/>
    <w:rsid w:val="00C97AA1"/>
    <w:rsid w:val="00CB0D17"/>
    <w:rsid w:val="00D10BC3"/>
    <w:rsid w:val="00D17682"/>
    <w:rsid w:val="00DA425F"/>
    <w:rsid w:val="00DC11B0"/>
    <w:rsid w:val="00EB0A8A"/>
    <w:rsid w:val="00EB6627"/>
    <w:rsid w:val="00EE4717"/>
    <w:rsid w:val="00F769DE"/>
    <w:rsid w:val="00F9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053E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A053E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A053E"/>
    <w:rPr>
      <w:rFonts w:ascii="Arial" w:hAnsi="Arial" w:cs="Times New Roman"/>
      <w:b/>
      <w:bCs/>
      <w:kern w:val="1"/>
      <w:sz w:val="32"/>
      <w:szCs w:val="3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A053E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kapitzlist">
    <w:name w:val="List Paragraph"/>
    <w:basedOn w:val="Normalny"/>
    <w:uiPriority w:val="99"/>
    <w:qFormat/>
    <w:rsid w:val="006A05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A053E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A053E"/>
    <w:rPr>
      <w:rFonts w:ascii="Arial" w:hAnsi="Arial" w:cs="Times New Roman"/>
      <w:sz w:val="2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70610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61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610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6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6101"/>
    <w:rPr>
      <w:b/>
      <w:bCs/>
    </w:rPr>
  </w:style>
  <w:style w:type="paragraph" w:styleId="Poprawka">
    <w:name w:val="Revision"/>
    <w:hidden/>
    <w:uiPriority w:val="99"/>
    <w:semiHidden/>
    <w:rsid w:val="0070610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61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610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627</Words>
  <Characters>3762</Characters>
  <Application>Microsoft Office Word</Application>
  <DocSecurity>0</DocSecurity>
  <Lines>31</Lines>
  <Paragraphs>8</Paragraphs>
  <ScaleCrop>false</ScaleCrop>
  <Company>HP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6</cp:revision>
  <cp:lastPrinted>2020-09-30T12:19:00Z</cp:lastPrinted>
  <dcterms:created xsi:type="dcterms:W3CDTF">2020-09-30T12:20:00Z</dcterms:created>
  <dcterms:modified xsi:type="dcterms:W3CDTF">2020-09-30T12:41:00Z</dcterms:modified>
</cp:coreProperties>
</file>