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66CD33B6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B50E5A">
        <w:rPr>
          <w:rFonts w:ascii="Verdana" w:hAnsi="Verdana"/>
          <w:b/>
          <w:sz w:val="18"/>
          <w:szCs w:val="18"/>
        </w:rPr>
        <w:t>7</w:t>
      </w:r>
      <w:r w:rsidR="009C09D7">
        <w:rPr>
          <w:rFonts w:ascii="Verdana" w:hAnsi="Verdana"/>
          <w:b/>
          <w:sz w:val="18"/>
          <w:szCs w:val="18"/>
        </w:rPr>
        <w:t>4</w:t>
      </w:r>
      <w:r w:rsidRPr="008630A1">
        <w:rPr>
          <w:rFonts w:ascii="Verdana" w:hAnsi="Verdana"/>
          <w:b/>
          <w:sz w:val="18"/>
          <w:szCs w:val="18"/>
        </w:rPr>
        <w:t>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BD0CB0">
        <w:rPr>
          <w:rFonts w:ascii="Verdana" w:hAnsi="Verdana"/>
          <w:b/>
          <w:sz w:val="18"/>
          <w:szCs w:val="18"/>
        </w:rPr>
        <w:t>7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5A5C5F8B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331DA93D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BD0CB0">
        <w:rPr>
          <w:rStyle w:val="Brak"/>
        </w:rPr>
        <w:t>dostaw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BD0CB0">
              <w:t>dostawy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BD0CB0">
              <w:t>dostawy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BD0CB0">
              <w:t>dostawy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7D5D8968" w14:textId="77777777" w:rsidR="00B114E9" w:rsidRPr="00B114E9" w:rsidRDefault="00B114E9" w:rsidP="00B114E9">
      <w:pPr>
        <w:tabs>
          <w:tab w:val="left" w:pos="708"/>
        </w:tabs>
        <w:spacing w:after="200"/>
        <w:ind w:left="0"/>
        <w:rPr>
          <w:b/>
          <w:sz w:val="22"/>
          <w:szCs w:val="22"/>
        </w:rPr>
      </w:pPr>
      <w:r w:rsidRPr="00B114E9">
        <w:rPr>
          <w:b/>
          <w:sz w:val="22"/>
          <w:szCs w:val="22"/>
        </w:rPr>
        <w:t>W załączeniu dokumenty potwierdzające, że dostawy zostały wykonane należycie.</w:t>
      </w: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Pr="00B114E9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  <w:rPr>
          <w:b/>
          <w:bCs/>
        </w:rPr>
      </w:pPr>
    </w:p>
    <w:p w14:paraId="246C4AC4" w14:textId="1E139A31" w:rsidR="002E4603" w:rsidRPr="008630A1" w:rsidRDefault="002E4603" w:rsidP="00BD0CB0">
      <w:pPr>
        <w:spacing w:after="0"/>
        <w:ind w:left="0"/>
        <w:jc w:val="left"/>
        <w:rPr>
          <w:rFonts w:ascii="Verdana" w:eastAsia="Times New Roman" w:hAnsi="Verdana" w:cs="Arial"/>
          <w:i/>
          <w:iCs/>
          <w:sz w:val="18"/>
          <w:szCs w:val="18"/>
        </w:rPr>
      </w:pPr>
      <w:r w:rsidRPr="00B114E9">
        <w:rPr>
          <w:rFonts w:ascii="Verdana" w:eastAsia="Times New Roman" w:hAnsi="Verdana" w:cs="Arial"/>
          <w:b/>
          <w:bCs/>
          <w:i/>
          <w:iCs/>
          <w:sz w:val="18"/>
          <w:szCs w:val="18"/>
        </w:rPr>
        <w:t>Oświadczenie musi być podpisane kwalifikowanym podpisem elektronicznym</w:t>
      </w:r>
      <w:r w:rsidR="00BD0CB0" w:rsidRPr="00B114E9">
        <w:rPr>
          <w:rFonts w:ascii="Verdana" w:eastAsia="Times New Roman" w:hAnsi="Verdana" w:cs="Arial"/>
          <w:b/>
          <w:bCs/>
          <w:i/>
          <w:iCs/>
          <w:sz w:val="18"/>
          <w:szCs w:val="18"/>
        </w:rPr>
        <w:t>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B114E9">
      <w:headerReference w:type="default" r:id="rId11"/>
      <w:footerReference w:type="even" r:id="rId12"/>
      <w:headerReference w:type="first" r:id="rId13"/>
      <w:pgSz w:w="11906" w:h="16838"/>
      <w:pgMar w:top="1677" w:right="1417" w:bottom="1417" w:left="1417" w:header="28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9FC6" w14:textId="77777777" w:rsidR="00980270" w:rsidRDefault="00980270" w:rsidP="00000BB0">
      <w:r>
        <w:separator/>
      </w:r>
    </w:p>
  </w:endnote>
  <w:endnote w:type="continuationSeparator" w:id="0">
    <w:p w14:paraId="3BC4C8DE" w14:textId="77777777" w:rsidR="00980270" w:rsidRDefault="00980270" w:rsidP="00000BB0">
      <w:r>
        <w:continuationSeparator/>
      </w:r>
    </w:p>
  </w:endnote>
  <w:endnote w:type="continuationNotice" w:id="1">
    <w:p w14:paraId="3D10C287" w14:textId="77777777" w:rsidR="00980270" w:rsidRDefault="00980270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F3F2" w14:textId="77777777" w:rsidR="00980270" w:rsidRDefault="00980270" w:rsidP="00000BB0">
      <w:r>
        <w:separator/>
      </w:r>
    </w:p>
  </w:footnote>
  <w:footnote w:type="continuationSeparator" w:id="0">
    <w:p w14:paraId="79E7E878" w14:textId="77777777" w:rsidR="00980270" w:rsidRDefault="00980270" w:rsidP="00000BB0">
      <w:r>
        <w:continuationSeparator/>
      </w:r>
    </w:p>
  </w:footnote>
  <w:footnote w:type="continuationNotice" w:id="1">
    <w:p w14:paraId="14733634" w14:textId="77777777" w:rsidR="00980270" w:rsidRDefault="00980270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A634" w14:textId="77777777" w:rsidR="009C09D7" w:rsidRDefault="009C09D7" w:rsidP="009C09D7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285DC34D" w14:textId="77777777" w:rsidR="009C09D7" w:rsidRDefault="009C09D7" w:rsidP="009C09D7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1312" behindDoc="0" locked="1" layoutInCell="1" allowOverlap="1" wp14:anchorId="6196879F" wp14:editId="66DDD55F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1342390" cy="734060"/>
          <wp:effectExtent l="0" t="0" r="0" b="0"/>
          <wp:wrapNone/>
          <wp:docPr id="6" name="Obraz 6" descr="AB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M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59264" behindDoc="0" locked="1" layoutInCell="1" allowOverlap="1" wp14:anchorId="674F8BF4" wp14:editId="71B905CD">
          <wp:simplePos x="0" y="0"/>
          <wp:positionH relativeFrom="page">
            <wp:posOffset>3150235</wp:posOffset>
          </wp:positionH>
          <wp:positionV relativeFrom="paragraph">
            <wp:posOffset>-122555</wp:posOffset>
          </wp:positionV>
          <wp:extent cx="1256030" cy="518160"/>
          <wp:effectExtent l="0" t="0" r="1270" b="0"/>
          <wp:wrapNone/>
          <wp:docPr id="3" name="Obraz 3" descr="Logo CW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WB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A3378" w14:textId="77777777" w:rsidR="009C09D7" w:rsidRDefault="009C09D7" w:rsidP="009C09D7">
    <w:pPr>
      <w:tabs>
        <w:tab w:val="left" w:pos="7020"/>
      </w:tabs>
      <w:autoSpaceDE w:val="0"/>
      <w:autoSpaceDN w:val="0"/>
      <w:adjustRightInd w:val="0"/>
      <w:jc w:val="left"/>
      <w:rPr>
        <w:rFonts w:ascii="Calibri Light" w:hAnsi="Calibri Light" w:cs="Calibri Light"/>
        <w:sz w:val="12"/>
        <w:szCs w:val="17"/>
      </w:rPr>
    </w:pPr>
    <w:r>
      <w:rPr>
        <w:rFonts w:ascii="Calibri Light" w:hAnsi="Calibri Light" w:cs="Calibri Light"/>
        <w:sz w:val="12"/>
        <w:szCs w:val="17"/>
      </w:rPr>
      <w:tab/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0288" behindDoc="0" locked="1" layoutInCell="1" allowOverlap="1" wp14:anchorId="62207478" wp14:editId="1221081F">
          <wp:simplePos x="0" y="0"/>
          <wp:positionH relativeFrom="column">
            <wp:posOffset>4781550</wp:posOffset>
          </wp:positionH>
          <wp:positionV relativeFrom="paragraph">
            <wp:posOffset>-215265</wp:posOffset>
          </wp:positionV>
          <wp:extent cx="1482725" cy="402590"/>
          <wp:effectExtent l="0" t="0" r="3175" b="0"/>
          <wp:wrapNone/>
          <wp:docPr id="2" name="Obraz 2" descr="Uniwersytet Medyczny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wersytet Medyczny w Łodz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55BE8" w14:textId="77777777" w:rsidR="009C09D7" w:rsidRDefault="009C09D7" w:rsidP="009C09D7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3213C0E7" w14:textId="77777777" w:rsidR="009C09D7" w:rsidRDefault="009C09D7" w:rsidP="009C09D7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3ADC2DDE" w14:textId="77777777" w:rsidR="009C09D7" w:rsidRPr="00A9447B" w:rsidRDefault="009C09D7" w:rsidP="009C09D7">
    <w:pPr>
      <w:autoSpaceDE w:val="0"/>
      <w:autoSpaceDN w:val="0"/>
      <w:adjustRightInd w:val="0"/>
      <w:spacing w:line="240" w:lineRule="auto"/>
      <w:ind w:left="0"/>
      <w:jc w:val="center"/>
      <w:rPr>
        <w:rFonts w:asciiTheme="minorHAnsi" w:hAnsiTheme="minorHAnsi" w:cstheme="minorHAnsi"/>
        <w:sz w:val="18"/>
        <w:szCs w:val="18"/>
      </w:rPr>
    </w:pPr>
    <w:r w:rsidRPr="00A9447B">
      <w:rPr>
        <w:rFonts w:asciiTheme="minorHAnsi" w:hAnsiTheme="minorHAnsi" w:cstheme="minorHAnsi"/>
        <w:sz w:val="18"/>
        <w:szCs w:val="18"/>
      </w:rPr>
      <w:t>Projekt „Centrum Wsparcia Badań Klinicznych Uniwersytetu Medycznego w Łodzi (CWBK) – kompleksowe i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9447B">
      <w:rPr>
        <w:rFonts w:asciiTheme="minorHAnsi" w:hAnsiTheme="minorHAnsi" w:cstheme="minorHAnsi"/>
        <w:sz w:val="18"/>
        <w:szCs w:val="18"/>
      </w:rPr>
      <w:t>systemowe wsparcie realizacji badań klinicznych w modelu usług wspólnych” jest finansowany przez Agencję Badań Medycznych (2020/ABM/03/00006/P/01).</w:t>
    </w:r>
  </w:p>
  <w:p w14:paraId="2BD87039" w14:textId="77777777" w:rsidR="009C09D7" w:rsidRDefault="009C09D7" w:rsidP="009C09D7">
    <w:pPr>
      <w:tabs>
        <w:tab w:val="center" w:pos="4536"/>
        <w:tab w:val="right" w:pos="9072"/>
      </w:tabs>
      <w:spacing w:line="240" w:lineRule="auto"/>
      <w:ind w:left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8414FA7" wp14:editId="1C996A99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823EE" w14:textId="03CD9E6F" w:rsidR="00B114E9" w:rsidRPr="009C09D7" w:rsidRDefault="009C09D7" w:rsidP="009C09D7">
    <w:pPr>
      <w:tabs>
        <w:tab w:val="center" w:pos="4536"/>
        <w:tab w:val="right" w:pos="9072"/>
      </w:tabs>
      <w:spacing w:line="240" w:lineRule="auto"/>
      <w:ind w:left="0"/>
      <w:jc w:val="center"/>
      <w:rPr>
        <w:sz w:val="18"/>
        <w:szCs w:val="18"/>
        <w:lang w:eastAsia="en-US"/>
      </w:rPr>
    </w:pPr>
    <w:r w:rsidRPr="000C402C">
      <w:rPr>
        <w:sz w:val="18"/>
        <w:szCs w:val="18"/>
        <w:lang w:eastAsia="en-US"/>
      </w:rPr>
      <w:t>Projekt „</w:t>
    </w:r>
    <w:bookmarkStart w:id="0" w:name="_Hlk77598052"/>
    <w:proofErr w:type="spellStart"/>
    <w:r w:rsidRPr="000C402C">
      <w:rPr>
        <w:sz w:val="18"/>
        <w:szCs w:val="18"/>
        <w:lang w:eastAsia="en-US"/>
      </w:rPr>
      <w:t>BRaIn</w:t>
    </w:r>
    <w:proofErr w:type="spellEnd"/>
    <w:r w:rsidRPr="000C402C">
      <w:rPr>
        <w:sz w:val="18"/>
        <w:szCs w:val="18"/>
        <w:lang w:eastAsia="en-US"/>
      </w:rPr>
      <w:t xml:space="preserve"> – Badania Rozwój Innowacje w łódzkim kampusie biomedycyn</w:t>
    </w:r>
    <w:r>
      <w:rPr>
        <w:sz w:val="18"/>
        <w:szCs w:val="18"/>
        <w:lang w:eastAsia="en-US"/>
      </w:rPr>
      <w:t>y</w:t>
    </w:r>
    <w:r w:rsidRPr="000C402C">
      <w:rPr>
        <w:sz w:val="18"/>
        <w:szCs w:val="18"/>
        <w:lang w:eastAsia="en-US"/>
      </w:rPr>
      <w:t xml:space="preserve"> i farmacji” (</w:t>
    </w:r>
    <w:bookmarkEnd w:id="0"/>
    <w:r w:rsidRPr="000C402C">
      <w:rPr>
        <w:sz w:val="18"/>
        <w:szCs w:val="18"/>
        <w:lang w:eastAsia="en-US"/>
      </w:rPr>
      <w:t xml:space="preserve">RPLD.01.01.00-10-0003/17) współfinansowany przez Unię Europejską, </w:t>
    </w:r>
    <w:r w:rsidRPr="000C402C">
      <w:rPr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C88EA27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34E81D4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E3B2E79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B00391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E3B2E79A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7B00391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143774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7CDAFE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BCB2FC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BE5C16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CEBCA8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AC5FFA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C0D066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980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027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9D7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7F3A"/>
    <w:rsid w:val="00B305C5"/>
    <w:rsid w:val="00B50E5A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3</cp:revision>
  <dcterms:created xsi:type="dcterms:W3CDTF">2021-08-12T12:52:00Z</dcterms:created>
  <dcterms:modified xsi:type="dcterms:W3CDTF">2021-09-27T08:50:00Z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