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3BC97" w14:textId="243CFFF9" w:rsidR="00BF68DD" w:rsidRPr="00276201" w:rsidRDefault="00365CAA" w:rsidP="00F74451">
      <w:pPr>
        <w:spacing w:line="360" w:lineRule="auto"/>
        <w:jc w:val="both"/>
        <w:rPr>
          <w:rFonts w:ascii="Arial" w:hAnsi="Arial" w:cs="Arial"/>
          <w:sz w:val="22"/>
          <w:szCs w:val="22"/>
        </w:rPr>
      </w:pPr>
      <w:r w:rsidRPr="00276201">
        <w:rPr>
          <w:rFonts w:ascii="Arial" w:hAnsi="Arial" w:cs="Arial"/>
          <w:sz w:val="22"/>
          <w:szCs w:val="22"/>
        </w:rPr>
        <w:t>Biuro Zakupów</w:t>
      </w:r>
      <w:r w:rsidR="002E143F">
        <w:rPr>
          <w:rFonts w:ascii="Arial" w:hAnsi="Arial" w:cs="Arial"/>
          <w:sz w:val="22"/>
          <w:szCs w:val="22"/>
        </w:rPr>
        <w:tab/>
      </w:r>
      <w:r w:rsidR="002E143F">
        <w:rPr>
          <w:rFonts w:ascii="Arial" w:hAnsi="Arial" w:cs="Arial"/>
          <w:sz w:val="22"/>
          <w:szCs w:val="22"/>
        </w:rPr>
        <w:tab/>
      </w:r>
      <w:r w:rsidR="002E143F">
        <w:rPr>
          <w:rFonts w:ascii="Arial" w:hAnsi="Arial" w:cs="Arial"/>
          <w:sz w:val="22"/>
          <w:szCs w:val="22"/>
        </w:rPr>
        <w:tab/>
      </w:r>
      <w:r w:rsidR="002E143F">
        <w:rPr>
          <w:rFonts w:ascii="Arial" w:hAnsi="Arial" w:cs="Arial"/>
          <w:sz w:val="22"/>
          <w:szCs w:val="22"/>
        </w:rPr>
        <w:tab/>
      </w:r>
      <w:r w:rsidR="002E143F">
        <w:rPr>
          <w:rFonts w:ascii="Arial" w:hAnsi="Arial" w:cs="Arial"/>
          <w:sz w:val="22"/>
          <w:szCs w:val="22"/>
        </w:rPr>
        <w:tab/>
      </w:r>
      <w:r w:rsidR="002E143F">
        <w:rPr>
          <w:rFonts w:ascii="Arial" w:hAnsi="Arial" w:cs="Arial"/>
          <w:sz w:val="22"/>
          <w:szCs w:val="22"/>
        </w:rPr>
        <w:tab/>
        <w:t xml:space="preserve"> </w:t>
      </w:r>
      <w:r w:rsidR="00560717">
        <w:rPr>
          <w:rFonts w:ascii="Arial" w:hAnsi="Arial" w:cs="Arial"/>
          <w:sz w:val="22"/>
          <w:szCs w:val="22"/>
        </w:rPr>
        <w:t>Warszawa, dnia 15.09</w:t>
      </w:r>
      <w:r w:rsidR="002F4A5B">
        <w:rPr>
          <w:rFonts w:ascii="Arial" w:hAnsi="Arial" w:cs="Arial"/>
          <w:sz w:val="22"/>
          <w:szCs w:val="22"/>
        </w:rPr>
        <w:t>.</w:t>
      </w:r>
      <w:r w:rsidR="00BF68DD" w:rsidRPr="00276201">
        <w:rPr>
          <w:rFonts w:ascii="Arial" w:hAnsi="Arial" w:cs="Arial"/>
          <w:sz w:val="22"/>
          <w:szCs w:val="22"/>
        </w:rPr>
        <w:t>2021 r.</w:t>
      </w:r>
    </w:p>
    <w:p w14:paraId="3DE71861" w14:textId="2A0B416C" w:rsidR="00BF68DD" w:rsidRPr="00276201" w:rsidRDefault="00312ADF" w:rsidP="00F74451">
      <w:pPr>
        <w:spacing w:line="360" w:lineRule="auto"/>
        <w:rPr>
          <w:rFonts w:ascii="Arial" w:hAnsi="Arial" w:cs="Arial"/>
          <w:sz w:val="22"/>
          <w:szCs w:val="22"/>
        </w:rPr>
      </w:pPr>
      <w:r>
        <w:rPr>
          <w:rFonts w:ascii="Arial" w:hAnsi="Arial" w:cs="Arial"/>
          <w:sz w:val="22"/>
          <w:szCs w:val="22"/>
        </w:rPr>
        <w:t>BZzp.261.</w:t>
      </w:r>
      <w:r w:rsidR="000F164E">
        <w:rPr>
          <w:rFonts w:ascii="Arial" w:hAnsi="Arial" w:cs="Arial"/>
          <w:sz w:val="22"/>
          <w:szCs w:val="22"/>
        </w:rPr>
        <w:t>3</w:t>
      </w:r>
      <w:r w:rsidR="00560717">
        <w:rPr>
          <w:rFonts w:ascii="Arial" w:hAnsi="Arial" w:cs="Arial"/>
          <w:sz w:val="22"/>
          <w:szCs w:val="22"/>
        </w:rPr>
        <w:t>8</w:t>
      </w:r>
      <w:r w:rsidR="00BF68DD" w:rsidRPr="00276201">
        <w:rPr>
          <w:rFonts w:ascii="Arial" w:hAnsi="Arial" w:cs="Arial"/>
          <w:sz w:val="22"/>
          <w:szCs w:val="22"/>
        </w:rPr>
        <w:t>.2021</w:t>
      </w:r>
    </w:p>
    <w:p w14:paraId="1F1976D0" w14:textId="77777777" w:rsidR="00365CAA" w:rsidRPr="00276201" w:rsidRDefault="00365CAA" w:rsidP="00F74451">
      <w:pPr>
        <w:spacing w:line="360" w:lineRule="auto"/>
        <w:ind w:left="5669"/>
        <w:rPr>
          <w:rFonts w:ascii="Arial" w:hAnsi="Arial" w:cs="Arial"/>
          <w:sz w:val="22"/>
          <w:szCs w:val="22"/>
        </w:rPr>
      </w:pPr>
    </w:p>
    <w:p w14:paraId="1F26D7DB" w14:textId="394AD7D0" w:rsidR="00297681" w:rsidRPr="00276201" w:rsidRDefault="00297681" w:rsidP="00F74451">
      <w:pPr>
        <w:tabs>
          <w:tab w:val="center" w:pos="7366"/>
        </w:tabs>
        <w:spacing w:line="360" w:lineRule="auto"/>
        <w:rPr>
          <w:rFonts w:ascii="Arial" w:hAnsi="Arial" w:cs="Arial"/>
          <w:i/>
          <w:iCs/>
          <w:sz w:val="22"/>
          <w:szCs w:val="22"/>
        </w:rPr>
        <w:sectPr w:rsidR="00297681" w:rsidRPr="00276201" w:rsidSect="00DE0B3F">
          <w:headerReference w:type="default" r:id="rId8"/>
          <w:footerReference w:type="even" r:id="rId9"/>
          <w:footerReference w:type="default" r:id="rId10"/>
          <w:headerReference w:type="first" r:id="rId11"/>
          <w:footerReference w:type="first" r:id="rId12"/>
          <w:pgSz w:w="11900" w:h="16840"/>
          <w:pgMar w:top="2410" w:right="1418" w:bottom="2552" w:left="1418" w:header="1361" w:footer="1276" w:gutter="0"/>
          <w:cols w:space="708"/>
          <w:titlePg/>
          <w:docGrid w:linePitch="360"/>
        </w:sectPr>
      </w:pPr>
    </w:p>
    <w:p w14:paraId="540243A8" w14:textId="77777777" w:rsidR="00AB3B3A" w:rsidRDefault="00AB3B3A" w:rsidP="00F74451">
      <w:pPr>
        <w:spacing w:line="360" w:lineRule="auto"/>
        <w:ind w:left="5669"/>
        <w:rPr>
          <w:rFonts w:ascii="Arial" w:hAnsi="Arial" w:cs="Arial"/>
          <w:b/>
          <w:sz w:val="22"/>
          <w:szCs w:val="22"/>
        </w:rPr>
      </w:pPr>
    </w:p>
    <w:p w14:paraId="75EA5F97" w14:textId="1E216F3C" w:rsidR="00AB3B3A" w:rsidRDefault="00365CAA" w:rsidP="00DE0B3F">
      <w:pPr>
        <w:spacing w:line="360" w:lineRule="auto"/>
        <w:ind w:left="5245"/>
        <w:rPr>
          <w:rFonts w:ascii="Arial" w:hAnsi="Arial" w:cs="Arial"/>
          <w:b/>
          <w:sz w:val="22"/>
          <w:szCs w:val="22"/>
        </w:rPr>
      </w:pPr>
      <w:r w:rsidRPr="00276201">
        <w:rPr>
          <w:rFonts w:ascii="Arial" w:hAnsi="Arial" w:cs="Arial"/>
          <w:b/>
          <w:sz w:val="22"/>
          <w:szCs w:val="22"/>
        </w:rPr>
        <w:t>Wykonawcy biorący udział w postępowaniu</w:t>
      </w:r>
    </w:p>
    <w:p w14:paraId="7E72CB0F" w14:textId="77777777" w:rsidR="008D5963" w:rsidRPr="00276201" w:rsidRDefault="008D5963" w:rsidP="00DE0B3F">
      <w:pPr>
        <w:spacing w:line="360" w:lineRule="auto"/>
        <w:ind w:left="5245"/>
        <w:rPr>
          <w:rFonts w:ascii="Arial" w:hAnsi="Arial" w:cs="Arial"/>
          <w:b/>
          <w:sz w:val="22"/>
          <w:szCs w:val="22"/>
        </w:rPr>
      </w:pPr>
    </w:p>
    <w:p w14:paraId="75D3ACC1" w14:textId="77777777" w:rsidR="00365CAA" w:rsidRPr="00276201" w:rsidRDefault="00365CAA" w:rsidP="00F74451">
      <w:pPr>
        <w:spacing w:line="360" w:lineRule="auto"/>
        <w:rPr>
          <w:rFonts w:ascii="Arial" w:hAnsi="Arial" w:cs="Arial"/>
          <w:i/>
          <w:iCs/>
          <w:sz w:val="22"/>
          <w:szCs w:val="22"/>
        </w:rPr>
      </w:pPr>
    </w:p>
    <w:p w14:paraId="54975CA0" w14:textId="77777777" w:rsidR="00365CAA" w:rsidRPr="00276201" w:rsidRDefault="00365CAA" w:rsidP="00F74451">
      <w:pPr>
        <w:spacing w:line="360" w:lineRule="auto"/>
        <w:rPr>
          <w:rFonts w:ascii="Arial" w:hAnsi="Arial" w:cs="Arial"/>
          <w:i/>
          <w:iCs/>
          <w:sz w:val="22"/>
          <w:szCs w:val="22"/>
        </w:rPr>
        <w:sectPr w:rsidR="00365CAA" w:rsidRPr="00276201" w:rsidSect="00365CAA">
          <w:headerReference w:type="default" r:id="rId13"/>
          <w:footerReference w:type="even" r:id="rId14"/>
          <w:footerReference w:type="default" r:id="rId15"/>
          <w:footerReference w:type="first" r:id="rId16"/>
          <w:type w:val="continuous"/>
          <w:pgSz w:w="11900" w:h="16840"/>
          <w:pgMar w:top="3119" w:right="1701" w:bottom="2552" w:left="1701" w:header="1276" w:footer="1276" w:gutter="0"/>
          <w:cols w:space="708"/>
          <w:docGrid w:linePitch="360"/>
        </w:sectPr>
      </w:pPr>
    </w:p>
    <w:p w14:paraId="4DC95159" w14:textId="3BE39370" w:rsidR="00365CAA" w:rsidRPr="00276201" w:rsidRDefault="00312ADF" w:rsidP="009D7605">
      <w:pPr>
        <w:jc w:val="both"/>
        <w:rPr>
          <w:rFonts w:ascii="Arial" w:hAnsi="Arial" w:cs="Arial"/>
        </w:rPr>
      </w:pPr>
      <w:r w:rsidRPr="00312ADF">
        <w:rPr>
          <w:rFonts w:ascii="Arial" w:hAnsi="Arial" w:cs="Arial"/>
          <w:i/>
          <w:sz w:val="22"/>
          <w:szCs w:val="22"/>
        </w:rPr>
        <w:t xml:space="preserve">Dotyczy: postępowania o udzielenie zamówienia publicznego na </w:t>
      </w:r>
      <w:r w:rsidR="00560717">
        <w:rPr>
          <w:rFonts w:ascii="Arial" w:hAnsi="Arial" w:cs="Arial"/>
          <w:i/>
          <w:sz w:val="22"/>
          <w:szCs w:val="22"/>
        </w:rPr>
        <w:t>ś</w:t>
      </w:r>
      <w:r w:rsidR="00560717" w:rsidRPr="00560717">
        <w:rPr>
          <w:rFonts w:ascii="Arial" w:hAnsi="Arial" w:cs="Arial"/>
          <w:i/>
          <w:sz w:val="22"/>
          <w:szCs w:val="22"/>
        </w:rPr>
        <w:t>wiadczenie kompleksowych usług z zakresu zapewnienia zasobów ludzkich z branży IT</w:t>
      </w:r>
      <w:r w:rsidR="000F164E">
        <w:rPr>
          <w:rFonts w:ascii="Arial" w:hAnsi="Arial" w:cs="Arial"/>
          <w:i/>
          <w:sz w:val="22"/>
          <w:szCs w:val="22"/>
        </w:rPr>
        <w:t xml:space="preserve"> – nr referencyjny: BZzp.261.3</w:t>
      </w:r>
      <w:r w:rsidR="00560717">
        <w:rPr>
          <w:rFonts w:ascii="Arial" w:hAnsi="Arial" w:cs="Arial"/>
          <w:i/>
          <w:sz w:val="22"/>
          <w:szCs w:val="22"/>
        </w:rPr>
        <w:t>8</w:t>
      </w:r>
      <w:r w:rsidRPr="00312ADF">
        <w:rPr>
          <w:rFonts w:ascii="Arial" w:hAnsi="Arial" w:cs="Arial"/>
          <w:i/>
          <w:sz w:val="22"/>
          <w:szCs w:val="22"/>
        </w:rPr>
        <w:t>.2021</w:t>
      </w:r>
    </w:p>
    <w:p w14:paraId="1CFC21D7" w14:textId="77777777" w:rsidR="00035482" w:rsidRPr="00276201" w:rsidRDefault="00035482" w:rsidP="00F74451">
      <w:pPr>
        <w:spacing w:line="360" w:lineRule="auto"/>
        <w:ind w:firstLine="709"/>
        <w:jc w:val="both"/>
        <w:rPr>
          <w:rFonts w:ascii="Arial" w:eastAsia="Calibri" w:hAnsi="Arial" w:cs="Arial"/>
          <w:sz w:val="22"/>
          <w:szCs w:val="22"/>
        </w:rPr>
      </w:pPr>
    </w:p>
    <w:p w14:paraId="5A29D6E9" w14:textId="77777777" w:rsidR="009D7605" w:rsidRDefault="009D7605" w:rsidP="009D7605">
      <w:pPr>
        <w:ind w:firstLine="709"/>
        <w:jc w:val="both"/>
        <w:rPr>
          <w:rFonts w:ascii="Arial" w:eastAsia="Calibri" w:hAnsi="Arial" w:cs="Arial"/>
          <w:sz w:val="22"/>
          <w:szCs w:val="22"/>
        </w:rPr>
      </w:pPr>
    </w:p>
    <w:p w14:paraId="3F429A66" w14:textId="78565836" w:rsidR="00365CAA" w:rsidRPr="00276201" w:rsidRDefault="00365CAA" w:rsidP="009D7605">
      <w:pPr>
        <w:ind w:firstLine="709"/>
        <w:jc w:val="both"/>
        <w:rPr>
          <w:rFonts w:ascii="Arial" w:eastAsia="Calibri" w:hAnsi="Arial" w:cs="Arial"/>
          <w:sz w:val="22"/>
          <w:szCs w:val="22"/>
        </w:rPr>
      </w:pPr>
      <w:r w:rsidRPr="00276201">
        <w:rPr>
          <w:rFonts w:ascii="Arial" w:eastAsia="Calibri" w:hAnsi="Arial" w:cs="Arial"/>
          <w:sz w:val="22"/>
          <w:szCs w:val="22"/>
        </w:rPr>
        <w:t xml:space="preserve">Działając na podstawie art. </w:t>
      </w:r>
      <w:r w:rsidR="00641F1C">
        <w:rPr>
          <w:rFonts w:ascii="Arial" w:eastAsia="Calibri" w:hAnsi="Arial" w:cs="Arial"/>
          <w:sz w:val="22"/>
          <w:szCs w:val="22"/>
        </w:rPr>
        <w:t>135</w:t>
      </w:r>
      <w:r w:rsidR="005F4D54">
        <w:rPr>
          <w:rFonts w:ascii="Arial" w:eastAsia="Calibri" w:hAnsi="Arial" w:cs="Arial"/>
          <w:sz w:val="22"/>
          <w:szCs w:val="22"/>
        </w:rPr>
        <w:t xml:space="preserve"> ust. </w:t>
      </w:r>
      <w:r w:rsidRPr="00276201">
        <w:rPr>
          <w:rFonts w:ascii="Arial" w:eastAsia="Calibri" w:hAnsi="Arial" w:cs="Arial"/>
          <w:sz w:val="22"/>
          <w:szCs w:val="22"/>
        </w:rPr>
        <w:t xml:space="preserve">2 </w:t>
      </w:r>
      <w:r w:rsidR="00641F1C">
        <w:rPr>
          <w:rFonts w:ascii="Arial" w:eastAsia="Calibri" w:hAnsi="Arial" w:cs="Arial"/>
          <w:sz w:val="22"/>
          <w:szCs w:val="22"/>
        </w:rPr>
        <w:t xml:space="preserve">i 6 </w:t>
      </w:r>
      <w:r w:rsidRPr="00276201">
        <w:rPr>
          <w:rFonts w:ascii="Arial" w:eastAsia="Calibri" w:hAnsi="Arial" w:cs="Arial"/>
          <w:sz w:val="22"/>
          <w:szCs w:val="22"/>
        </w:rPr>
        <w:t xml:space="preserve">ustawy z dnia </w:t>
      </w:r>
      <w:r w:rsidR="00571A14" w:rsidRPr="00276201">
        <w:rPr>
          <w:rFonts w:ascii="Arial" w:eastAsia="Calibri" w:hAnsi="Arial" w:cs="Arial"/>
          <w:sz w:val="22"/>
          <w:szCs w:val="22"/>
        </w:rPr>
        <w:t>11 września 2019 r.</w:t>
      </w:r>
      <w:r w:rsidRPr="00276201">
        <w:rPr>
          <w:rFonts w:ascii="Arial" w:eastAsia="Calibri" w:hAnsi="Arial" w:cs="Arial"/>
          <w:sz w:val="22"/>
          <w:szCs w:val="22"/>
        </w:rPr>
        <w:t xml:space="preserve"> – Prawo zamówień publicznych (</w:t>
      </w:r>
      <w:r w:rsidR="000F164E" w:rsidRPr="000F164E">
        <w:rPr>
          <w:rFonts w:ascii="Arial" w:eastAsia="Calibri" w:hAnsi="Arial" w:cs="Arial"/>
          <w:sz w:val="22"/>
          <w:szCs w:val="22"/>
        </w:rPr>
        <w:t xml:space="preserve">Dz. U. z 2021 r. poz. 1129, z </w:t>
      </w:r>
      <w:proofErr w:type="spellStart"/>
      <w:r w:rsidR="000F164E" w:rsidRPr="000F164E">
        <w:rPr>
          <w:rFonts w:ascii="Arial" w:eastAsia="Calibri" w:hAnsi="Arial" w:cs="Arial"/>
          <w:sz w:val="22"/>
          <w:szCs w:val="22"/>
        </w:rPr>
        <w:t>późn</w:t>
      </w:r>
      <w:proofErr w:type="spellEnd"/>
      <w:r w:rsidR="000F164E" w:rsidRPr="000F164E">
        <w:rPr>
          <w:rFonts w:ascii="Arial" w:eastAsia="Calibri" w:hAnsi="Arial" w:cs="Arial"/>
          <w:sz w:val="22"/>
          <w:szCs w:val="22"/>
        </w:rPr>
        <w:t>. zm.</w:t>
      </w:r>
      <w:r w:rsidRPr="00276201">
        <w:rPr>
          <w:rFonts w:ascii="Arial" w:eastAsia="Calibri" w:hAnsi="Arial" w:cs="Arial"/>
          <w:sz w:val="22"/>
          <w:szCs w:val="22"/>
        </w:rPr>
        <w:t xml:space="preserve">), </w:t>
      </w:r>
      <w:r w:rsidR="001B03C4">
        <w:rPr>
          <w:rFonts w:ascii="Arial" w:eastAsia="Calibri" w:hAnsi="Arial" w:cs="Arial"/>
          <w:sz w:val="22"/>
          <w:szCs w:val="22"/>
        </w:rPr>
        <w:t xml:space="preserve">zwanej dalej „ustawą”, </w:t>
      </w:r>
      <w:r w:rsidRPr="00276201">
        <w:rPr>
          <w:rFonts w:ascii="Arial" w:eastAsia="Calibri" w:hAnsi="Arial" w:cs="Arial"/>
          <w:sz w:val="22"/>
          <w:szCs w:val="22"/>
        </w:rPr>
        <w:t>Z</w:t>
      </w:r>
      <w:r w:rsidR="00767A42">
        <w:rPr>
          <w:rFonts w:ascii="Arial" w:eastAsia="Calibri" w:hAnsi="Arial" w:cs="Arial"/>
          <w:sz w:val="22"/>
          <w:szCs w:val="22"/>
        </w:rPr>
        <w:t>amawiający przekazuje wyjaśnienia treści SWZ.</w:t>
      </w:r>
    </w:p>
    <w:p w14:paraId="0446F8F2" w14:textId="77777777" w:rsidR="00035482" w:rsidRPr="00276201" w:rsidRDefault="00035482" w:rsidP="003D6826">
      <w:pPr>
        <w:widowControl w:val="0"/>
        <w:autoSpaceDE w:val="0"/>
        <w:autoSpaceDN w:val="0"/>
        <w:adjustRightInd w:val="0"/>
        <w:spacing w:line="360" w:lineRule="auto"/>
        <w:jc w:val="both"/>
        <w:rPr>
          <w:rFonts w:ascii="Arial" w:hAnsi="Arial" w:cs="Arial"/>
          <w:b/>
          <w:sz w:val="22"/>
          <w:szCs w:val="22"/>
        </w:rPr>
      </w:pPr>
    </w:p>
    <w:p w14:paraId="50A09DD1" w14:textId="77777777" w:rsidR="009B200B" w:rsidRPr="009B200B" w:rsidRDefault="009B200B" w:rsidP="003D6826">
      <w:pPr>
        <w:spacing w:before="60" w:after="60"/>
        <w:jc w:val="both"/>
        <w:rPr>
          <w:rFonts w:ascii="Arial" w:eastAsia="Times New Roman" w:hAnsi="Arial" w:cs="Arial"/>
          <w:b/>
          <w:sz w:val="22"/>
          <w:szCs w:val="22"/>
          <w:u w:val="single"/>
          <w:lang w:eastAsia="pl-PL"/>
        </w:rPr>
      </w:pPr>
      <w:r w:rsidRPr="009B200B">
        <w:rPr>
          <w:rFonts w:ascii="Arial" w:eastAsia="Times New Roman" w:hAnsi="Arial" w:cs="Arial"/>
          <w:b/>
          <w:sz w:val="22"/>
          <w:szCs w:val="22"/>
          <w:u w:val="single"/>
          <w:lang w:eastAsia="pl-PL"/>
        </w:rPr>
        <w:t>Pytanie nr 1</w:t>
      </w:r>
    </w:p>
    <w:p w14:paraId="35301617" w14:textId="5C7A8887" w:rsidR="00107D9E" w:rsidRDefault="00E55865" w:rsidP="003D6826">
      <w:pPr>
        <w:spacing w:before="60" w:after="60"/>
        <w:jc w:val="both"/>
        <w:rPr>
          <w:rFonts w:ascii="Arial" w:hAnsi="Arial" w:cs="Arial"/>
          <w:sz w:val="22"/>
          <w:szCs w:val="22"/>
        </w:rPr>
      </w:pPr>
      <w:r>
        <w:rPr>
          <w:rFonts w:ascii="Arial" w:hAnsi="Arial" w:cs="Arial"/>
          <w:sz w:val="22"/>
          <w:szCs w:val="22"/>
        </w:rPr>
        <w:t>Dotyczy</w:t>
      </w:r>
      <w:r w:rsidR="0042769D" w:rsidRPr="0042769D">
        <w:rPr>
          <w:rFonts w:ascii="Arial" w:hAnsi="Arial" w:cs="Arial"/>
          <w:sz w:val="22"/>
          <w:szCs w:val="22"/>
        </w:rPr>
        <w:t xml:space="preserve"> </w:t>
      </w:r>
      <w:r w:rsidRPr="00E55865">
        <w:rPr>
          <w:rFonts w:ascii="Arial" w:hAnsi="Arial" w:cs="Arial"/>
          <w:sz w:val="22"/>
          <w:szCs w:val="22"/>
        </w:rPr>
        <w:t>§</w:t>
      </w:r>
      <w:r>
        <w:rPr>
          <w:rFonts w:ascii="Arial" w:hAnsi="Arial" w:cs="Arial"/>
          <w:sz w:val="22"/>
          <w:szCs w:val="22"/>
        </w:rPr>
        <w:t xml:space="preserve"> </w:t>
      </w:r>
      <w:r w:rsidR="0042769D" w:rsidRPr="0042769D">
        <w:rPr>
          <w:rFonts w:ascii="Arial" w:hAnsi="Arial" w:cs="Arial"/>
          <w:sz w:val="22"/>
          <w:szCs w:val="22"/>
        </w:rPr>
        <w:t>2</w:t>
      </w:r>
      <w:r w:rsidR="0034617D">
        <w:rPr>
          <w:rFonts w:ascii="Arial" w:hAnsi="Arial" w:cs="Arial"/>
          <w:sz w:val="22"/>
          <w:szCs w:val="22"/>
        </w:rPr>
        <w:t xml:space="preserve"> ust.</w:t>
      </w:r>
      <w:r w:rsidR="0042769D" w:rsidRPr="0042769D">
        <w:rPr>
          <w:rFonts w:ascii="Arial" w:hAnsi="Arial" w:cs="Arial"/>
          <w:sz w:val="22"/>
          <w:szCs w:val="22"/>
        </w:rPr>
        <w:t>14 projektu Umowy Ramowej, Załącznika 1 Umowy Ramowej.</w:t>
      </w:r>
    </w:p>
    <w:p w14:paraId="695043C2" w14:textId="69F5B9B4" w:rsidR="00107D9E" w:rsidRDefault="0042769D" w:rsidP="003D6826">
      <w:pPr>
        <w:spacing w:before="60" w:after="60"/>
        <w:jc w:val="both"/>
        <w:rPr>
          <w:rFonts w:ascii="Arial" w:hAnsi="Arial" w:cs="Arial"/>
          <w:sz w:val="22"/>
          <w:szCs w:val="22"/>
        </w:rPr>
      </w:pPr>
      <w:r w:rsidRPr="0042769D">
        <w:rPr>
          <w:rFonts w:ascii="Arial" w:hAnsi="Arial" w:cs="Arial"/>
          <w:sz w:val="22"/>
          <w:szCs w:val="22"/>
        </w:rPr>
        <w:t xml:space="preserve">W </w:t>
      </w:r>
      <w:r w:rsidR="00E55865" w:rsidRPr="00E55865">
        <w:rPr>
          <w:rFonts w:ascii="Arial" w:hAnsi="Arial" w:cs="Arial"/>
          <w:sz w:val="22"/>
          <w:szCs w:val="22"/>
        </w:rPr>
        <w:t>§</w:t>
      </w:r>
      <w:r w:rsidR="0034617D">
        <w:rPr>
          <w:rFonts w:ascii="Arial" w:hAnsi="Arial" w:cs="Arial"/>
          <w:sz w:val="22"/>
          <w:szCs w:val="22"/>
        </w:rPr>
        <w:t xml:space="preserve"> 2 ust. </w:t>
      </w:r>
      <w:r w:rsidRPr="0042769D">
        <w:rPr>
          <w:rFonts w:ascii="Arial" w:hAnsi="Arial" w:cs="Arial"/>
          <w:sz w:val="22"/>
          <w:szCs w:val="22"/>
        </w:rPr>
        <w:t xml:space="preserve">14 projektu Umowy Ramowej zapisano: „Wykonawca jest zobowiązany do dysponowania kompletnym zespołem Specjalistów IT Wykonawcy, przez cały okres obowiązywania Umowy ramowej i Umów wykonawczych, zgodnie z wymaganiami określonymi w Załączniku nr 1 do Umowy ramowej. W przypadku konieczności zmiany członka ww. zespołu specjalistów IT Wykonawcy, Wykonawca musi wymienić tego Specjalistę IT na inną osobę, o nie gorszych kompetencjach i doświadczeniu, spełniającą wymagania określone w Załączniku nr 1 do Umowy ramowej, w taki sposób, aby została zachowana ciągłość dysponowania przez Wykonawcę kompletnym zespołem specjalistów IT </w:t>
      </w:r>
      <w:r w:rsidR="00E55865">
        <w:rPr>
          <w:rFonts w:ascii="Arial" w:hAnsi="Arial" w:cs="Arial"/>
          <w:sz w:val="22"/>
          <w:szCs w:val="22"/>
        </w:rPr>
        <w:t>Wykonawcy</w:t>
      </w:r>
      <w:r w:rsidRPr="0042769D">
        <w:rPr>
          <w:rFonts w:ascii="Arial" w:hAnsi="Arial" w:cs="Arial"/>
          <w:sz w:val="22"/>
          <w:szCs w:val="22"/>
        </w:rPr>
        <w:t>. Zamawiający zastrzega, że taka wymiana nie może nastąpić nie więcej niż 3 razy w trakcie obowiązywania Umowy ramowej i ani razu w trakcie obowiązywania Umowy wykonawczej, w której realizacji uczestniczy dany specjalista IT …..”</w:t>
      </w:r>
    </w:p>
    <w:p w14:paraId="60EFD18D" w14:textId="77777777" w:rsidR="00107D9E" w:rsidRDefault="0042769D" w:rsidP="003D6826">
      <w:pPr>
        <w:spacing w:before="60" w:after="60"/>
        <w:jc w:val="both"/>
        <w:rPr>
          <w:rFonts w:ascii="Arial" w:hAnsi="Arial" w:cs="Arial"/>
          <w:sz w:val="22"/>
          <w:szCs w:val="22"/>
        </w:rPr>
      </w:pPr>
      <w:r w:rsidRPr="0042769D">
        <w:rPr>
          <w:rFonts w:ascii="Arial" w:hAnsi="Arial" w:cs="Arial"/>
          <w:sz w:val="22"/>
          <w:szCs w:val="22"/>
        </w:rPr>
        <w:t>a) Czy Zamawiający wymaga podania imiennej listy specjalistów na etapie podpisywania 3-letniej Umowy Ramowej?</w:t>
      </w:r>
    </w:p>
    <w:p w14:paraId="050585C9" w14:textId="7A66DDF0" w:rsidR="00107D9E" w:rsidRDefault="0042769D" w:rsidP="003D6826">
      <w:pPr>
        <w:spacing w:before="60" w:after="60"/>
        <w:jc w:val="both"/>
        <w:rPr>
          <w:rFonts w:ascii="Arial" w:hAnsi="Arial" w:cs="Arial"/>
          <w:sz w:val="22"/>
          <w:szCs w:val="22"/>
        </w:rPr>
      </w:pPr>
      <w:r w:rsidRPr="0042769D">
        <w:rPr>
          <w:rFonts w:ascii="Arial" w:hAnsi="Arial" w:cs="Arial"/>
          <w:sz w:val="22"/>
          <w:szCs w:val="22"/>
        </w:rPr>
        <w:t xml:space="preserve">b) Jeśli odpowiedź na powyższe pytanie jest twierdząca to czy Zamawiający </w:t>
      </w:r>
      <w:r w:rsidR="006C35D6">
        <w:rPr>
          <w:rFonts w:ascii="Arial" w:hAnsi="Arial" w:cs="Arial"/>
          <w:sz w:val="22"/>
          <w:szCs w:val="22"/>
        </w:rPr>
        <w:t>zgodzi się usunąć to wymaganie?</w:t>
      </w:r>
    </w:p>
    <w:p w14:paraId="283C4C24" w14:textId="3FEA321B" w:rsidR="00431304" w:rsidRPr="0042769D" w:rsidRDefault="0042769D" w:rsidP="003D6826">
      <w:pPr>
        <w:spacing w:before="60" w:after="60"/>
        <w:jc w:val="both"/>
        <w:rPr>
          <w:rFonts w:ascii="Arial" w:eastAsia="Times New Roman" w:hAnsi="Arial" w:cs="Arial"/>
          <w:sz w:val="22"/>
          <w:szCs w:val="22"/>
          <w:lang w:eastAsia="pl-PL"/>
        </w:rPr>
      </w:pPr>
      <w:r w:rsidRPr="0042769D">
        <w:rPr>
          <w:rFonts w:ascii="Arial" w:hAnsi="Arial" w:cs="Arial"/>
          <w:sz w:val="22"/>
          <w:szCs w:val="22"/>
        </w:rPr>
        <w:t xml:space="preserve">Uzasadnienie: planowane Umowy Ramowe będą zawierane na okres 3 letni, to bardzo długi okres czasu w którym mało realna jest możliwość dyspozycji konkretnym zespołem specjalistów zwłaszcza, że nie ma określonego planu zapotrzebowania na konkretne role. Ponadto osoby te, nawet jeśli pozostają w dyspozycji Wykonawcy, będą realizowały inne projekty i nie zawsze będzie możliwe skierowanie ich w krótkim czasie do realizacji zadań dla Zamawiającego. Takie wymaganie wydaje się zasadne przy składaniu ofert w odpowiedzi na </w:t>
      </w:r>
      <w:r w:rsidRPr="0042769D">
        <w:rPr>
          <w:rFonts w:ascii="Arial" w:hAnsi="Arial" w:cs="Arial"/>
          <w:sz w:val="22"/>
          <w:szCs w:val="22"/>
        </w:rPr>
        <w:lastRenderedPageBreak/>
        <w:t>konkretne Zapytania Ofertowe i przedstawienie na tym etapie propozycji konkretnego składu zespołu o wymaganych kwalifikacjach określonych Umową. Pozostawienie zapisów jw. będzie skutkować zmniejszeniem liczby składanych ofert na Zapytania Ofertowe przez Wykonawców.</w:t>
      </w:r>
    </w:p>
    <w:p w14:paraId="5B4CDAFB" w14:textId="77777777" w:rsidR="009B200B" w:rsidRPr="00D4446F" w:rsidRDefault="009B200B" w:rsidP="003D6826">
      <w:pPr>
        <w:jc w:val="both"/>
        <w:rPr>
          <w:rFonts w:ascii="Arial" w:eastAsia="Times New Roman" w:hAnsi="Arial" w:cs="Arial"/>
          <w:sz w:val="22"/>
          <w:szCs w:val="22"/>
          <w:lang w:eastAsia="pl-PL"/>
        </w:rPr>
      </w:pPr>
    </w:p>
    <w:p w14:paraId="2E79C306" w14:textId="77777777" w:rsidR="009B200B" w:rsidRDefault="009B200B" w:rsidP="003D6826">
      <w:pPr>
        <w:jc w:val="both"/>
        <w:rPr>
          <w:rFonts w:ascii="Arial" w:eastAsia="Times New Roman" w:hAnsi="Arial" w:cs="Arial"/>
          <w:b/>
          <w:sz w:val="22"/>
          <w:szCs w:val="22"/>
          <w:lang w:eastAsia="pl-PL"/>
        </w:rPr>
      </w:pPr>
      <w:r w:rsidRPr="009B200B">
        <w:rPr>
          <w:rFonts w:ascii="Arial" w:eastAsia="Times New Roman" w:hAnsi="Arial" w:cs="Arial"/>
          <w:b/>
          <w:sz w:val="22"/>
          <w:szCs w:val="22"/>
          <w:lang w:eastAsia="pl-PL"/>
        </w:rPr>
        <w:t>Odpowiedź:</w:t>
      </w:r>
    </w:p>
    <w:p w14:paraId="1C5EF17A" w14:textId="04F82646" w:rsidR="00407FC8" w:rsidRDefault="003D719B" w:rsidP="003D6826">
      <w:pPr>
        <w:jc w:val="both"/>
        <w:rPr>
          <w:rFonts w:ascii="Arial" w:eastAsia="Times New Roman" w:hAnsi="Arial" w:cs="Arial"/>
          <w:sz w:val="22"/>
          <w:szCs w:val="22"/>
          <w:lang w:eastAsia="pl-PL"/>
        </w:rPr>
      </w:pPr>
      <w:r>
        <w:rPr>
          <w:rFonts w:ascii="Arial" w:eastAsia="Times New Roman" w:hAnsi="Arial" w:cs="Arial"/>
          <w:sz w:val="22"/>
          <w:szCs w:val="22"/>
          <w:lang w:eastAsia="pl-PL"/>
        </w:rPr>
        <w:t>§ 2 ust. 14 projektu Umowy Ramowej otrzymuje następujące brzmienie:</w:t>
      </w:r>
    </w:p>
    <w:p w14:paraId="5742D744" w14:textId="4A80CB04" w:rsidR="00107D9E" w:rsidRPr="00767465" w:rsidRDefault="003D719B" w:rsidP="003D6826">
      <w:pPr>
        <w:jc w:val="both"/>
        <w:rPr>
          <w:rFonts w:ascii="Arial" w:eastAsia="Times New Roman" w:hAnsi="Arial" w:cs="Arial"/>
          <w:i/>
          <w:sz w:val="22"/>
          <w:szCs w:val="22"/>
          <w:lang w:eastAsia="pl-PL"/>
        </w:rPr>
      </w:pPr>
      <w:r w:rsidRPr="00767465">
        <w:rPr>
          <w:rFonts w:ascii="Arial" w:eastAsia="Times New Roman" w:hAnsi="Arial" w:cs="Arial"/>
          <w:i/>
          <w:sz w:val="22"/>
          <w:szCs w:val="22"/>
          <w:lang w:eastAsia="pl-PL"/>
        </w:rPr>
        <w:t xml:space="preserve">„14. </w:t>
      </w:r>
      <w:r w:rsidR="00407FC8" w:rsidRPr="00767465">
        <w:rPr>
          <w:rFonts w:ascii="Arial" w:eastAsia="Times New Roman" w:hAnsi="Arial" w:cs="Arial"/>
          <w:i/>
          <w:sz w:val="22"/>
          <w:szCs w:val="22"/>
          <w:lang w:eastAsia="pl-PL"/>
        </w:rPr>
        <w:t xml:space="preserve">Wykonawca jest zobowiązany do dysponowania kompletnym zespołem Specjalistów IT Wykonawcy, przez cały okres obowiązywania Umów wykonawczych, zgodnie z wymaganiami określonymi w </w:t>
      </w:r>
      <w:r w:rsidR="00407FC8" w:rsidRPr="00767465">
        <w:rPr>
          <w:rFonts w:ascii="Arial" w:eastAsia="Times New Roman" w:hAnsi="Arial" w:cs="Arial"/>
          <w:b/>
          <w:i/>
          <w:sz w:val="22"/>
          <w:szCs w:val="22"/>
          <w:lang w:eastAsia="pl-PL"/>
        </w:rPr>
        <w:t>Załączniku nr 1</w:t>
      </w:r>
      <w:r w:rsidR="00407FC8" w:rsidRPr="00767465">
        <w:rPr>
          <w:rFonts w:ascii="Arial" w:eastAsia="Times New Roman" w:hAnsi="Arial" w:cs="Arial"/>
          <w:i/>
          <w:sz w:val="22"/>
          <w:szCs w:val="22"/>
          <w:lang w:eastAsia="pl-PL"/>
        </w:rPr>
        <w:t xml:space="preserve"> do Umowy ramowej. W przypadku konieczności zmiany członka ww. zespołu specjalistów IT Wykonawcy, Wykonawca musi wymienić tego Specjalistę IT na inną osobę, o nie gorszych kompetencjach i doświadczeniu, spełniającą wymagania określone w </w:t>
      </w:r>
      <w:r w:rsidR="00407FC8" w:rsidRPr="00767465">
        <w:rPr>
          <w:rFonts w:ascii="Arial" w:eastAsia="Times New Roman" w:hAnsi="Arial" w:cs="Arial"/>
          <w:b/>
          <w:i/>
          <w:sz w:val="22"/>
          <w:szCs w:val="22"/>
          <w:lang w:eastAsia="pl-PL"/>
        </w:rPr>
        <w:t>Załączniku nr 1</w:t>
      </w:r>
      <w:r w:rsidR="00407FC8" w:rsidRPr="00767465">
        <w:rPr>
          <w:rFonts w:ascii="Arial" w:eastAsia="Times New Roman" w:hAnsi="Arial" w:cs="Arial"/>
          <w:i/>
          <w:sz w:val="22"/>
          <w:szCs w:val="22"/>
          <w:lang w:eastAsia="pl-PL"/>
        </w:rPr>
        <w:t xml:space="preserve"> do Umowy ramowej, w taki sposób, aby została zachowana ciągłość dysponowania przez Wykonawcę kompletnym zespołem specjalistów IT Wykonawcy. Zamawiający zastrzega, że taka wymiana nie może nastąpić ani razu w trakcie obowiązywania Umowy wykonawczej, w której realizacji uczestniczy dany specjalista IT Wykonawcy, z wyjątkiem udokumentowanych przez Wykonawcę przyczyn, na które Wykonawca nie miał wpływu (np. długotrwała choroba, nagły wypadek losowy czy śmierć danego specjalisty IT Wykonawcy) oraz w przypadkach określonych w ust. 10. Postanowienia ust. 10 w zakresie sposobu wymiany stosuje się odpowiednio.</w:t>
      </w:r>
      <w:r w:rsidR="00767465" w:rsidRPr="00767465">
        <w:rPr>
          <w:rFonts w:ascii="Arial" w:eastAsia="Times New Roman" w:hAnsi="Arial" w:cs="Arial"/>
          <w:i/>
          <w:sz w:val="22"/>
          <w:szCs w:val="22"/>
          <w:lang w:eastAsia="pl-PL"/>
        </w:rPr>
        <w:t>”</w:t>
      </w:r>
    </w:p>
    <w:p w14:paraId="0B87681A" w14:textId="77777777" w:rsidR="00D4446F" w:rsidRDefault="00D4446F" w:rsidP="003D6826">
      <w:pPr>
        <w:jc w:val="both"/>
        <w:rPr>
          <w:rFonts w:ascii="Arial" w:eastAsia="Times New Roman" w:hAnsi="Arial" w:cs="Arial"/>
          <w:sz w:val="22"/>
          <w:szCs w:val="22"/>
          <w:lang w:eastAsia="pl-PL"/>
        </w:rPr>
      </w:pPr>
    </w:p>
    <w:p w14:paraId="6C6DA4D4" w14:textId="47F4C375" w:rsidR="00713B58" w:rsidRDefault="00713B58" w:rsidP="003D6826">
      <w:pPr>
        <w:jc w:val="both"/>
        <w:rPr>
          <w:rFonts w:ascii="Arial" w:eastAsia="Times New Roman" w:hAnsi="Arial" w:cs="Arial"/>
          <w:sz w:val="22"/>
          <w:szCs w:val="22"/>
          <w:lang w:eastAsia="pl-PL"/>
        </w:rPr>
      </w:pPr>
      <w:r>
        <w:rPr>
          <w:rFonts w:ascii="Arial" w:eastAsia="Times New Roman" w:hAnsi="Arial" w:cs="Arial"/>
          <w:b/>
          <w:sz w:val="22"/>
          <w:szCs w:val="22"/>
          <w:u w:val="single"/>
          <w:lang w:eastAsia="pl-PL"/>
        </w:rPr>
        <w:t>Pytanie nr 2</w:t>
      </w:r>
    </w:p>
    <w:p w14:paraId="7613A238" w14:textId="77777777" w:rsidR="00713B58" w:rsidRDefault="00713B58" w:rsidP="003D6826">
      <w:pPr>
        <w:jc w:val="both"/>
        <w:rPr>
          <w:rFonts w:ascii="Arial" w:eastAsia="Times New Roman" w:hAnsi="Arial" w:cs="Arial"/>
          <w:sz w:val="22"/>
          <w:szCs w:val="22"/>
          <w:lang w:eastAsia="pl-PL"/>
        </w:rPr>
      </w:pPr>
      <w:r w:rsidRPr="00713B58">
        <w:rPr>
          <w:rFonts w:ascii="Arial" w:eastAsia="Times New Roman" w:hAnsi="Arial" w:cs="Arial"/>
          <w:sz w:val="22"/>
          <w:szCs w:val="22"/>
          <w:lang w:eastAsia="pl-PL"/>
        </w:rPr>
        <w:t>Pytanie dotyczy wzoru umowy ramowej. Czy Zamawiający wydłuży termin na podpisanie umowy wykonawczej określony w § 3 ust. 14 do 7 dni roboczych?</w:t>
      </w:r>
    </w:p>
    <w:p w14:paraId="38C6D3BF" w14:textId="77777777" w:rsidR="00D4446F" w:rsidRPr="00D4446F" w:rsidRDefault="00D4446F" w:rsidP="00D4446F">
      <w:pPr>
        <w:jc w:val="both"/>
        <w:rPr>
          <w:rFonts w:ascii="Arial" w:eastAsia="Times New Roman" w:hAnsi="Arial" w:cs="Arial"/>
          <w:sz w:val="22"/>
          <w:szCs w:val="22"/>
          <w:lang w:eastAsia="pl-PL"/>
        </w:rPr>
      </w:pPr>
    </w:p>
    <w:p w14:paraId="3EB62AB7" w14:textId="77777777" w:rsidR="00D4446F" w:rsidRPr="00D4446F" w:rsidRDefault="00D4446F" w:rsidP="00D4446F">
      <w:pPr>
        <w:jc w:val="both"/>
        <w:rPr>
          <w:rFonts w:ascii="Arial" w:eastAsia="Times New Roman" w:hAnsi="Arial" w:cs="Arial"/>
          <w:b/>
          <w:sz w:val="22"/>
          <w:szCs w:val="22"/>
          <w:lang w:eastAsia="pl-PL"/>
        </w:rPr>
      </w:pPr>
      <w:r w:rsidRPr="00D4446F">
        <w:rPr>
          <w:rFonts w:ascii="Arial" w:eastAsia="Times New Roman" w:hAnsi="Arial" w:cs="Arial"/>
          <w:b/>
          <w:sz w:val="22"/>
          <w:szCs w:val="22"/>
          <w:lang w:eastAsia="pl-PL"/>
        </w:rPr>
        <w:t>Odpowiedź:</w:t>
      </w:r>
    </w:p>
    <w:p w14:paraId="6D9190A2" w14:textId="1BC9E391" w:rsidR="00D4446F" w:rsidRPr="00D4446F" w:rsidRDefault="00A045D6" w:rsidP="00D4446F">
      <w:pPr>
        <w:jc w:val="both"/>
        <w:rPr>
          <w:rFonts w:ascii="Arial" w:eastAsia="Times New Roman" w:hAnsi="Arial" w:cs="Arial"/>
          <w:sz w:val="22"/>
          <w:szCs w:val="22"/>
          <w:lang w:eastAsia="pl-PL"/>
        </w:rPr>
      </w:pPr>
      <w:r>
        <w:rPr>
          <w:rFonts w:ascii="Arial" w:eastAsia="Times New Roman" w:hAnsi="Arial" w:cs="Arial"/>
          <w:sz w:val="22"/>
          <w:szCs w:val="22"/>
          <w:lang w:eastAsia="pl-PL"/>
        </w:rPr>
        <w:t>Zamawiający nie wyraża zgody na proponowaną zmianę.</w:t>
      </w:r>
    </w:p>
    <w:p w14:paraId="0466951C" w14:textId="77777777" w:rsidR="00D4446F" w:rsidRPr="00D4446F" w:rsidRDefault="00D4446F" w:rsidP="00D4446F">
      <w:pPr>
        <w:jc w:val="both"/>
        <w:rPr>
          <w:rFonts w:ascii="Arial" w:eastAsia="Times New Roman" w:hAnsi="Arial" w:cs="Arial"/>
          <w:sz w:val="22"/>
          <w:szCs w:val="22"/>
          <w:lang w:eastAsia="pl-PL"/>
        </w:rPr>
      </w:pPr>
    </w:p>
    <w:p w14:paraId="1F272E33" w14:textId="7E8211DE" w:rsidR="00713B58" w:rsidRDefault="00713B58" w:rsidP="003D6826">
      <w:pPr>
        <w:jc w:val="both"/>
        <w:rPr>
          <w:rFonts w:ascii="Arial" w:eastAsia="Times New Roman" w:hAnsi="Arial" w:cs="Arial"/>
          <w:sz w:val="22"/>
          <w:szCs w:val="22"/>
          <w:lang w:eastAsia="pl-PL"/>
        </w:rPr>
      </w:pPr>
      <w:r>
        <w:rPr>
          <w:rFonts w:ascii="Arial" w:eastAsia="Times New Roman" w:hAnsi="Arial" w:cs="Arial"/>
          <w:b/>
          <w:sz w:val="22"/>
          <w:szCs w:val="22"/>
          <w:u w:val="single"/>
          <w:lang w:eastAsia="pl-PL"/>
        </w:rPr>
        <w:t>Pytanie nr 3</w:t>
      </w:r>
    </w:p>
    <w:p w14:paraId="2F7E5E31" w14:textId="77777777" w:rsidR="00713B58" w:rsidRDefault="00713B58" w:rsidP="003D6826">
      <w:pPr>
        <w:jc w:val="both"/>
        <w:rPr>
          <w:rFonts w:ascii="Arial" w:eastAsia="Times New Roman" w:hAnsi="Arial" w:cs="Arial"/>
          <w:sz w:val="22"/>
          <w:szCs w:val="22"/>
          <w:lang w:eastAsia="pl-PL"/>
        </w:rPr>
      </w:pPr>
      <w:r w:rsidRPr="00713B58">
        <w:rPr>
          <w:rFonts w:ascii="Arial" w:eastAsia="Times New Roman" w:hAnsi="Arial" w:cs="Arial"/>
          <w:sz w:val="22"/>
          <w:szCs w:val="22"/>
          <w:lang w:eastAsia="pl-PL"/>
        </w:rPr>
        <w:t>Pytanie dotyczy wzoru umowy ramowej. Czy zamawiający zmniejszy karę umowną określoną w § 6 ust.1 do 10.000 zł?</w:t>
      </w:r>
    </w:p>
    <w:p w14:paraId="070F3CEB" w14:textId="77777777" w:rsidR="00D4446F" w:rsidRPr="00D4446F" w:rsidRDefault="00D4446F" w:rsidP="00D4446F">
      <w:pPr>
        <w:jc w:val="both"/>
        <w:rPr>
          <w:rFonts w:ascii="Arial" w:eastAsia="Times New Roman" w:hAnsi="Arial" w:cs="Arial"/>
          <w:sz w:val="22"/>
          <w:szCs w:val="22"/>
          <w:lang w:eastAsia="pl-PL"/>
        </w:rPr>
      </w:pPr>
    </w:p>
    <w:p w14:paraId="6EA0A888" w14:textId="77777777" w:rsidR="00D4446F" w:rsidRPr="00D4446F" w:rsidRDefault="00D4446F" w:rsidP="00D4446F">
      <w:pPr>
        <w:jc w:val="both"/>
        <w:rPr>
          <w:rFonts w:ascii="Arial" w:eastAsia="Times New Roman" w:hAnsi="Arial" w:cs="Arial"/>
          <w:b/>
          <w:sz w:val="22"/>
          <w:szCs w:val="22"/>
          <w:lang w:eastAsia="pl-PL"/>
        </w:rPr>
      </w:pPr>
      <w:r w:rsidRPr="00D4446F">
        <w:rPr>
          <w:rFonts w:ascii="Arial" w:eastAsia="Times New Roman" w:hAnsi="Arial" w:cs="Arial"/>
          <w:b/>
          <w:sz w:val="22"/>
          <w:szCs w:val="22"/>
          <w:lang w:eastAsia="pl-PL"/>
        </w:rPr>
        <w:t>Odpowiedź:</w:t>
      </w:r>
    </w:p>
    <w:p w14:paraId="3732320B" w14:textId="77777777" w:rsidR="00A045D6" w:rsidRPr="00A045D6" w:rsidRDefault="00A045D6" w:rsidP="00A045D6">
      <w:pPr>
        <w:jc w:val="both"/>
        <w:rPr>
          <w:rFonts w:ascii="Arial" w:eastAsia="Times New Roman" w:hAnsi="Arial" w:cs="Arial"/>
          <w:sz w:val="22"/>
          <w:szCs w:val="22"/>
          <w:lang w:eastAsia="pl-PL"/>
        </w:rPr>
      </w:pPr>
      <w:r w:rsidRPr="00A045D6">
        <w:rPr>
          <w:rFonts w:ascii="Arial" w:eastAsia="Times New Roman" w:hAnsi="Arial" w:cs="Arial"/>
          <w:sz w:val="22"/>
          <w:szCs w:val="22"/>
          <w:lang w:eastAsia="pl-PL"/>
        </w:rPr>
        <w:t>Zamawiający nie wyraża zgody na proponowaną zmianę.</w:t>
      </w:r>
    </w:p>
    <w:p w14:paraId="3B605136" w14:textId="77777777" w:rsidR="00D4446F" w:rsidRPr="00D4446F" w:rsidRDefault="00D4446F" w:rsidP="00D4446F">
      <w:pPr>
        <w:jc w:val="both"/>
        <w:rPr>
          <w:rFonts w:ascii="Arial" w:eastAsia="Times New Roman" w:hAnsi="Arial" w:cs="Arial"/>
          <w:sz w:val="22"/>
          <w:szCs w:val="22"/>
          <w:lang w:eastAsia="pl-PL"/>
        </w:rPr>
      </w:pPr>
    </w:p>
    <w:p w14:paraId="2873E2CD" w14:textId="63C3A96B" w:rsidR="00713B58" w:rsidRDefault="00713B58" w:rsidP="003D6826">
      <w:pPr>
        <w:jc w:val="both"/>
        <w:rPr>
          <w:rFonts w:ascii="Arial" w:eastAsia="Times New Roman" w:hAnsi="Arial" w:cs="Arial"/>
          <w:sz w:val="22"/>
          <w:szCs w:val="22"/>
          <w:lang w:eastAsia="pl-PL"/>
        </w:rPr>
      </w:pPr>
      <w:r>
        <w:rPr>
          <w:rFonts w:ascii="Arial" w:eastAsia="Times New Roman" w:hAnsi="Arial" w:cs="Arial"/>
          <w:b/>
          <w:sz w:val="22"/>
          <w:szCs w:val="22"/>
          <w:u w:val="single"/>
          <w:lang w:eastAsia="pl-PL"/>
        </w:rPr>
        <w:t>Pytanie nr 4</w:t>
      </w:r>
    </w:p>
    <w:p w14:paraId="6C4BCE01" w14:textId="10061C6F" w:rsidR="00646754" w:rsidRDefault="00713B58" w:rsidP="003D6826">
      <w:pPr>
        <w:jc w:val="both"/>
        <w:rPr>
          <w:rFonts w:ascii="Arial" w:eastAsia="Times New Roman" w:hAnsi="Arial" w:cs="Arial"/>
          <w:sz w:val="22"/>
          <w:szCs w:val="22"/>
          <w:lang w:eastAsia="pl-PL"/>
        </w:rPr>
      </w:pPr>
      <w:r w:rsidRPr="00713B58">
        <w:rPr>
          <w:rFonts w:ascii="Arial" w:eastAsia="Times New Roman" w:hAnsi="Arial" w:cs="Arial"/>
          <w:sz w:val="22"/>
          <w:szCs w:val="22"/>
          <w:lang w:eastAsia="pl-PL"/>
        </w:rPr>
        <w:t>Pytanie dotyczy wzoru umowy ramowej. Czy zamawiający zmniejszy karę umowną określoną w § 6 ust.</w:t>
      </w:r>
      <w:r w:rsidR="00646754">
        <w:rPr>
          <w:rFonts w:ascii="Arial" w:eastAsia="Times New Roman" w:hAnsi="Arial" w:cs="Arial"/>
          <w:sz w:val="22"/>
          <w:szCs w:val="22"/>
          <w:lang w:eastAsia="pl-PL"/>
        </w:rPr>
        <w:t xml:space="preserve"> </w:t>
      </w:r>
      <w:r w:rsidRPr="00713B58">
        <w:rPr>
          <w:rFonts w:ascii="Arial" w:eastAsia="Times New Roman" w:hAnsi="Arial" w:cs="Arial"/>
          <w:sz w:val="22"/>
          <w:szCs w:val="22"/>
          <w:lang w:eastAsia="pl-PL"/>
        </w:rPr>
        <w:t>4 do poziomu 0,05%?</w:t>
      </w:r>
    </w:p>
    <w:p w14:paraId="1E663846" w14:textId="77777777" w:rsidR="00A9725D" w:rsidRPr="00A9725D" w:rsidRDefault="00A9725D" w:rsidP="00A9725D">
      <w:pPr>
        <w:jc w:val="both"/>
        <w:rPr>
          <w:rFonts w:ascii="Arial" w:eastAsia="Times New Roman" w:hAnsi="Arial" w:cs="Arial"/>
          <w:sz w:val="22"/>
          <w:szCs w:val="22"/>
          <w:lang w:eastAsia="pl-PL"/>
        </w:rPr>
      </w:pPr>
    </w:p>
    <w:p w14:paraId="5289A4C7" w14:textId="77777777" w:rsidR="00A9725D" w:rsidRPr="00A9725D" w:rsidRDefault="00A9725D" w:rsidP="00A9725D">
      <w:pPr>
        <w:jc w:val="both"/>
        <w:rPr>
          <w:rFonts w:ascii="Arial" w:eastAsia="Times New Roman" w:hAnsi="Arial" w:cs="Arial"/>
          <w:b/>
          <w:sz w:val="22"/>
          <w:szCs w:val="22"/>
          <w:lang w:eastAsia="pl-PL"/>
        </w:rPr>
      </w:pPr>
      <w:r w:rsidRPr="00A9725D">
        <w:rPr>
          <w:rFonts w:ascii="Arial" w:eastAsia="Times New Roman" w:hAnsi="Arial" w:cs="Arial"/>
          <w:b/>
          <w:sz w:val="22"/>
          <w:szCs w:val="22"/>
          <w:lang w:eastAsia="pl-PL"/>
        </w:rPr>
        <w:t>Odpowiedź:</w:t>
      </w:r>
    </w:p>
    <w:p w14:paraId="4798DFB1" w14:textId="77777777" w:rsidR="00A045D6" w:rsidRPr="00A045D6" w:rsidRDefault="00A045D6" w:rsidP="00A045D6">
      <w:pPr>
        <w:jc w:val="both"/>
        <w:rPr>
          <w:rFonts w:ascii="Arial" w:eastAsia="Times New Roman" w:hAnsi="Arial" w:cs="Arial"/>
          <w:sz w:val="22"/>
          <w:szCs w:val="22"/>
          <w:lang w:eastAsia="pl-PL"/>
        </w:rPr>
      </w:pPr>
      <w:r w:rsidRPr="00A045D6">
        <w:rPr>
          <w:rFonts w:ascii="Arial" w:eastAsia="Times New Roman" w:hAnsi="Arial" w:cs="Arial"/>
          <w:sz w:val="22"/>
          <w:szCs w:val="22"/>
          <w:lang w:eastAsia="pl-PL"/>
        </w:rPr>
        <w:t>Zamawiający nie wyraża zgody na proponowaną zmianę.</w:t>
      </w:r>
    </w:p>
    <w:p w14:paraId="194E325C" w14:textId="77777777" w:rsidR="00A9725D" w:rsidRPr="00A9725D" w:rsidRDefault="00A9725D" w:rsidP="00A9725D">
      <w:pPr>
        <w:jc w:val="both"/>
        <w:rPr>
          <w:rFonts w:ascii="Arial" w:eastAsia="Times New Roman" w:hAnsi="Arial" w:cs="Arial"/>
          <w:sz w:val="22"/>
          <w:szCs w:val="22"/>
          <w:lang w:eastAsia="pl-PL"/>
        </w:rPr>
      </w:pPr>
    </w:p>
    <w:p w14:paraId="6B602020" w14:textId="1F9EEBEA" w:rsidR="00646754" w:rsidRDefault="00646754" w:rsidP="003D6826">
      <w:pPr>
        <w:jc w:val="both"/>
        <w:rPr>
          <w:rFonts w:ascii="Arial" w:eastAsia="Times New Roman" w:hAnsi="Arial" w:cs="Arial"/>
          <w:sz w:val="22"/>
          <w:szCs w:val="22"/>
          <w:lang w:eastAsia="pl-PL"/>
        </w:rPr>
      </w:pPr>
      <w:r>
        <w:rPr>
          <w:rFonts w:ascii="Arial" w:eastAsia="Times New Roman" w:hAnsi="Arial" w:cs="Arial"/>
          <w:b/>
          <w:sz w:val="22"/>
          <w:szCs w:val="22"/>
          <w:u w:val="single"/>
          <w:lang w:eastAsia="pl-PL"/>
        </w:rPr>
        <w:t>Pytanie nr 5</w:t>
      </w:r>
    </w:p>
    <w:p w14:paraId="6E90BE3D" w14:textId="77777777" w:rsidR="00646754" w:rsidRDefault="00713B58" w:rsidP="003D6826">
      <w:pPr>
        <w:jc w:val="both"/>
        <w:rPr>
          <w:rFonts w:ascii="Arial" w:eastAsia="Times New Roman" w:hAnsi="Arial" w:cs="Arial"/>
          <w:sz w:val="22"/>
          <w:szCs w:val="22"/>
          <w:lang w:eastAsia="pl-PL"/>
        </w:rPr>
      </w:pPr>
      <w:r w:rsidRPr="00713B58">
        <w:rPr>
          <w:rFonts w:ascii="Arial" w:eastAsia="Times New Roman" w:hAnsi="Arial" w:cs="Arial"/>
          <w:sz w:val="22"/>
          <w:szCs w:val="22"/>
          <w:lang w:eastAsia="pl-PL"/>
        </w:rPr>
        <w:t>Pytanie dotyczy wzoru umowy ramowej. Czy zamawiający zmniejszy limit kar umownych określony w § 6 ust. 9 do 10%? Podkreślić należy, ze aktualny limit trudno uznać za zgodny z ustawą. Jest o bliski 100% wynagrodzenia ramowego, a więc takiego, które może być tylko teoretycznie osiągnięte w ramach realizacji postępowania, gdyż w praktyce rzeczywiste wynagrodzenie będzie wynikać z poszczególnych umów wykonawczych.</w:t>
      </w:r>
    </w:p>
    <w:p w14:paraId="67C8E391" w14:textId="77777777" w:rsidR="00A9725D" w:rsidRPr="00A9725D" w:rsidRDefault="00A9725D" w:rsidP="00A9725D">
      <w:pPr>
        <w:jc w:val="both"/>
        <w:rPr>
          <w:rFonts w:ascii="Arial" w:eastAsia="Times New Roman" w:hAnsi="Arial" w:cs="Arial"/>
          <w:sz w:val="22"/>
          <w:szCs w:val="22"/>
          <w:lang w:eastAsia="pl-PL"/>
        </w:rPr>
      </w:pPr>
    </w:p>
    <w:p w14:paraId="20CF1781" w14:textId="77777777" w:rsidR="00A9725D" w:rsidRPr="00A9725D" w:rsidRDefault="00A9725D" w:rsidP="00A9725D">
      <w:pPr>
        <w:jc w:val="both"/>
        <w:rPr>
          <w:rFonts w:ascii="Arial" w:eastAsia="Times New Roman" w:hAnsi="Arial" w:cs="Arial"/>
          <w:b/>
          <w:sz w:val="22"/>
          <w:szCs w:val="22"/>
          <w:lang w:eastAsia="pl-PL"/>
        </w:rPr>
      </w:pPr>
      <w:r w:rsidRPr="00A9725D">
        <w:rPr>
          <w:rFonts w:ascii="Arial" w:eastAsia="Times New Roman" w:hAnsi="Arial" w:cs="Arial"/>
          <w:b/>
          <w:sz w:val="22"/>
          <w:szCs w:val="22"/>
          <w:lang w:eastAsia="pl-PL"/>
        </w:rPr>
        <w:t>Odpowiedź:</w:t>
      </w:r>
    </w:p>
    <w:p w14:paraId="71AF9674" w14:textId="7069D154" w:rsidR="00A838E2" w:rsidRDefault="00A838E2" w:rsidP="00A9725D">
      <w:pPr>
        <w:jc w:val="both"/>
        <w:rPr>
          <w:rFonts w:ascii="Arial" w:eastAsia="Times New Roman" w:hAnsi="Arial" w:cs="Arial"/>
          <w:sz w:val="22"/>
          <w:szCs w:val="22"/>
          <w:lang w:eastAsia="pl-PL"/>
        </w:rPr>
      </w:pPr>
      <w:r>
        <w:rPr>
          <w:rFonts w:ascii="Arial" w:eastAsia="Times New Roman" w:hAnsi="Arial" w:cs="Arial"/>
          <w:sz w:val="22"/>
          <w:szCs w:val="22"/>
          <w:lang w:eastAsia="pl-PL"/>
        </w:rPr>
        <w:lastRenderedPageBreak/>
        <w:t>§ 6</w:t>
      </w:r>
      <w:r w:rsidRPr="00A838E2">
        <w:rPr>
          <w:rFonts w:ascii="Arial" w:eastAsia="Times New Roman" w:hAnsi="Arial" w:cs="Arial"/>
          <w:sz w:val="22"/>
          <w:szCs w:val="22"/>
          <w:lang w:eastAsia="pl-PL"/>
        </w:rPr>
        <w:t xml:space="preserve"> u</w:t>
      </w:r>
      <w:r>
        <w:rPr>
          <w:rFonts w:ascii="Arial" w:eastAsia="Times New Roman" w:hAnsi="Arial" w:cs="Arial"/>
          <w:sz w:val="22"/>
          <w:szCs w:val="22"/>
          <w:lang w:eastAsia="pl-PL"/>
        </w:rPr>
        <w:t>st. 9</w:t>
      </w:r>
      <w:r w:rsidRPr="00A838E2">
        <w:rPr>
          <w:rFonts w:ascii="Arial" w:eastAsia="Times New Roman" w:hAnsi="Arial" w:cs="Arial"/>
          <w:sz w:val="22"/>
          <w:szCs w:val="22"/>
          <w:lang w:eastAsia="pl-PL"/>
        </w:rPr>
        <w:t xml:space="preserve"> projektu Umowy Ramowej otrzymuje następujące brzmienie:</w:t>
      </w:r>
    </w:p>
    <w:p w14:paraId="43C583EF" w14:textId="32E93AF9" w:rsidR="00A9725D" w:rsidRPr="00A838E2" w:rsidRDefault="00291724" w:rsidP="00A9725D">
      <w:pPr>
        <w:jc w:val="both"/>
        <w:rPr>
          <w:rFonts w:ascii="Arial" w:eastAsia="Times New Roman" w:hAnsi="Arial" w:cs="Arial"/>
          <w:i/>
          <w:sz w:val="22"/>
          <w:szCs w:val="22"/>
          <w:lang w:eastAsia="pl-PL"/>
        </w:rPr>
      </w:pPr>
      <w:r w:rsidRPr="00A838E2">
        <w:rPr>
          <w:rFonts w:ascii="Arial" w:eastAsia="Times New Roman" w:hAnsi="Arial" w:cs="Arial"/>
          <w:i/>
          <w:sz w:val="22"/>
          <w:szCs w:val="22"/>
          <w:lang w:eastAsia="pl-PL"/>
        </w:rPr>
        <w:t>„9. Strony zgodnie ustalają, że kary umowne nałożone na Wykonawcę w związku z realizacją Umowy ramowej nie mogą przekroczyć 50 % łącznej wartości brutto Umowy ramowej, określonej w § 5 ust. 1.”</w:t>
      </w:r>
    </w:p>
    <w:p w14:paraId="0B633A06" w14:textId="77777777" w:rsidR="00A9725D" w:rsidRPr="00A9725D" w:rsidRDefault="00A9725D" w:rsidP="00A9725D">
      <w:pPr>
        <w:jc w:val="both"/>
        <w:rPr>
          <w:rFonts w:ascii="Arial" w:eastAsia="Times New Roman" w:hAnsi="Arial" w:cs="Arial"/>
          <w:sz w:val="22"/>
          <w:szCs w:val="22"/>
          <w:lang w:eastAsia="pl-PL"/>
        </w:rPr>
      </w:pPr>
    </w:p>
    <w:p w14:paraId="12176889" w14:textId="49F1F62F" w:rsidR="00646754" w:rsidRDefault="00646754" w:rsidP="003D6826">
      <w:pPr>
        <w:jc w:val="both"/>
        <w:rPr>
          <w:rFonts w:ascii="Arial" w:eastAsia="Times New Roman" w:hAnsi="Arial" w:cs="Arial"/>
          <w:sz w:val="22"/>
          <w:szCs w:val="22"/>
          <w:lang w:eastAsia="pl-PL"/>
        </w:rPr>
      </w:pPr>
      <w:r>
        <w:rPr>
          <w:rFonts w:ascii="Arial" w:eastAsia="Times New Roman" w:hAnsi="Arial" w:cs="Arial"/>
          <w:b/>
          <w:sz w:val="22"/>
          <w:szCs w:val="22"/>
          <w:u w:val="single"/>
          <w:lang w:eastAsia="pl-PL"/>
        </w:rPr>
        <w:t>Pytanie nr 6</w:t>
      </w:r>
    </w:p>
    <w:p w14:paraId="22E50525" w14:textId="1CD84D36" w:rsidR="00646754" w:rsidRDefault="00713B58" w:rsidP="003D6826">
      <w:pPr>
        <w:jc w:val="both"/>
        <w:rPr>
          <w:rFonts w:ascii="Arial" w:eastAsia="Times New Roman" w:hAnsi="Arial" w:cs="Arial"/>
          <w:sz w:val="22"/>
          <w:szCs w:val="22"/>
          <w:lang w:eastAsia="pl-PL"/>
        </w:rPr>
      </w:pPr>
      <w:r w:rsidRPr="00713B58">
        <w:rPr>
          <w:rFonts w:ascii="Arial" w:eastAsia="Times New Roman" w:hAnsi="Arial" w:cs="Arial"/>
          <w:sz w:val="22"/>
          <w:szCs w:val="22"/>
          <w:lang w:eastAsia="pl-PL"/>
        </w:rPr>
        <w:t>Pytanie dotyczy wzoru umowy wykonawczej. Wnosimy o doprecyzowanie w § 3 ust. 4 umowy wykonawczej i określenie, że wykonawcy należne jest wynagrodzenie za prace (dni pracy specjalistów) niekwestionowane w procedurze odbiorowej.</w:t>
      </w:r>
    </w:p>
    <w:p w14:paraId="2D8F38B1" w14:textId="77777777" w:rsidR="00A9725D" w:rsidRPr="00A9725D" w:rsidRDefault="00A9725D" w:rsidP="00A9725D">
      <w:pPr>
        <w:jc w:val="both"/>
        <w:rPr>
          <w:rFonts w:ascii="Arial" w:eastAsia="Times New Roman" w:hAnsi="Arial" w:cs="Arial"/>
          <w:sz w:val="22"/>
          <w:szCs w:val="22"/>
          <w:lang w:eastAsia="pl-PL"/>
        </w:rPr>
      </w:pPr>
    </w:p>
    <w:p w14:paraId="6A7EBC2F" w14:textId="77777777" w:rsidR="00A9725D" w:rsidRPr="00A9725D" w:rsidRDefault="00A9725D" w:rsidP="00A9725D">
      <w:pPr>
        <w:jc w:val="both"/>
        <w:rPr>
          <w:rFonts w:ascii="Arial" w:eastAsia="Times New Roman" w:hAnsi="Arial" w:cs="Arial"/>
          <w:b/>
          <w:sz w:val="22"/>
          <w:szCs w:val="22"/>
          <w:lang w:eastAsia="pl-PL"/>
        </w:rPr>
      </w:pPr>
      <w:r w:rsidRPr="00A9725D">
        <w:rPr>
          <w:rFonts w:ascii="Arial" w:eastAsia="Times New Roman" w:hAnsi="Arial" w:cs="Arial"/>
          <w:b/>
          <w:sz w:val="22"/>
          <w:szCs w:val="22"/>
          <w:lang w:eastAsia="pl-PL"/>
        </w:rPr>
        <w:t>Odpowiedź:</w:t>
      </w:r>
    </w:p>
    <w:p w14:paraId="17B900B8" w14:textId="45E7ED96" w:rsidR="00D16C90" w:rsidRPr="00D16C90" w:rsidRDefault="00D16C90" w:rsidP="00D16C90">
      <w:pPr>
        <w:jc w:val="both"/>
        <w:rPr>
          <w:rFonts w:ascii="Arial" w:eastAsia="Times New Roman" w:hAnsi="Arial" w:cs="Arial"/>
          <w:sz w:val="22"/>
          <w:szCs w:val="22"/>
          <w:lang w:eastAsia="pl-PL"/>
        </w:rPr>
      </w:pPr>
      <w:r>
        <w:rPr>
          <w:rFonts w:ascii="Arial" w:eastAsia="Times New Roman" w:hAnsi="Arial" w:cs="Arial"/>
          <w:sz w:val="22"/>
          <w:szCs w:val="22"/>
          <w:lang w:eastAsia="pl-PL"/>
        </w:rPr>
        <w:t>§ 3</w:t>
      </w:r>
      <w:r w:rsidRPr="00D16C90">
        <w:rPr>
          <w:rFonts w:ascii="Arial" w:eastAsia="Times New Roman" w:hAnsi="Arial" w:cs="Arial"/>
          <w:sz w:val="22"/>
          <w:szCs w:val="22"/>
          <w:lang w:eastAsia="pl-PL"/>
        </w:rPr>
        <w:t xml:space="preserve"> u</w:t>
      </w:r>
      <w:r>
        <w:rPr>
          <w:rFonts w:ascii="Arial" w:eastAsia="Times New Roman" w:hAnsi="Arial" w:cs="Arial"/>
          <w:sz w:val="22"/>
          <w:szCs w:val="22"/>
          <w:lang w:eastAsia="pl-PL"/>
        </w:rPr>
        <w:t>st. 4</w:t>
      </w:r>
      <w:r w:rsidRPr="00D16C90">
        <w:rPr>
          <w:rFonts w:ascii="Arial" w:eastAsia="Times New Roman" w:hAnsi="Arial" w:cs="Arial"/>
          <w:sz w:val="22"/>
          <w:szCs w:val="22"/>
          <w:lang w:eastAsia="pl-PL"/>
        </w:rPr>
        <w:t xml:space="preserve"> projektu Umowy </w:t>
      </w:r>
      <w:r>
        <w:rPr>
          <w:rFonts w:ascii="Arial" w:eastAsia="Times New Roman" w:hAnsi="Arial" w:cs="Arial"/>
          <w:sz w:val="22"/>
          <w:szCs w:val="22"/>
          <w:lang w:eastAsia="pl-PL"/>
        </w:rPr>
        <w:t>Wykonawczej</w:t>
      </w:r>
      <w:r w:rsidR="00BD4991">
        <w:rPr>
          <w:rFonts w:ascii="Arial" w:eastAsia="Times New Roman" w:hAnsi="Arial" w:cs="Arial"/>
          <w:sz w:val="22"/>
          <w:szCs w:val="22"/>
          <w:lang w:eastAsia="pl-PL"/>
        </w:rPr>
        <w:t xml:space="preserve"> otrzymuje następujące brzmienie</w:t>
      </w:r>
      <w:r w:rsidRPr="00D16C90">
        <w:rPr>
          <w:rFonts w:ascii="Arial" w:eastAsia="Times New Roman" w:hAnsi="Arial" w:cs="Arial"/>
          <w:sz w:val="22"/>
          <w:szCs w:val="22"/>
          <w:lang w:eastAsia="pl-PL"/>
        </w:rPr>
        <w:t>:</w:t>
      </w:r>
    </w:p>
    <w:p w14:paraId="1B0647C5" w14:textId="635AA396" w:rsidR="00A9725D" w:rsidRPr="002779E7" w:rsidRDefault="00BD4991" w:rsidP="00A9725D">
      <w:pPr>
        <w:jc w:val="both"/>
        <w:rPr>
          <w:rFonts w:ascii="Arial" w:eastAsia="Times New Roman" w:hAnsi="Arial" w:cs="Arial"/>
          <w:i/>
          <w:sz w:val="22"/>
          <w:szCs w:val="22"/>
          <w:lang w:eastAsia="pl-PL"/>
        </w:rPr>
      </w:pPr>
      <w:r w:rsidRPr="002779E7">
        <w:rPr>
          <w:rFonts w:ascii="Arial" w:eastAsia="Times New Roman" w:hAnsi="Arial" w:cs="Arial"/>
          <w:i/>
          <w:sz w:val="22"/>
          <w:szCs w:val="22"/>
          <w:lang w:eastAsia="pl-PL"/>
        </w:rPr>
        <w:t>„4. Jeżeli po trzykrotnym powtórzeniu procedury o której mowa w ust. 1 i 2, Zamawiający nadal będzie zgłaszał zastrzeżenia do realizacji przedmiotu Umowy wykonawczej, Zamawiający zastrzega sobie prawo odmowy jej odbioru i może rozwiązać  Umowę wykonawczą ze skutkiem natychmiastowym, z przyczyn leżących po stronie Wykonawcy. Zamawiający składając oświadczenie o rozwiązaniu umowy jednocześnie przekaże Wykonawcy ww. protokół zdawczo-odbiorczy przedstawiający powód odmowy odbioru. Wykonawcy nie będzie przysługiwało wynagrodzenie za usługi realizowane w miesiącu, do którego odnoszą się zastrzeżenia i które nie zostały odebrane przez Zamawiającego. Wykonawcy przysługuje wynagrodzenie należne za prace (dni pracy specjalistów) niekwestionowane w procedurze odbiorczej</w:t>
      </w:r>
      <w:r w:rsidR="002779E7" w:rsidRPr="002779E7">
        <w:rPr>
          <w:rFonts w:ascii="Arial" w:eastAsia="Times New Roman" w:hAnsi="Arial" w:cs="Arial"/>
          <w:i/>
          <w:sz w:val="22"/>
          <w:szCs w:val="22"/>
          <w:lang w:eastAsia="pl-PL"/>
        </w:rPr>
        <w:t>.”</w:t>
      </w:r>
    </w:p>
    <w:p w14:paraId="5AFC0B3C" w14:textId="77777777" w:rsidR="00A9725D" w:rsidRPr="00A9725D" w:rsidRDefault="00A9725D" w:rsidP="00A9725D">
      <w:pPr>
        <w:jc w:val="both"/>
        <w:rPr>
          <w:rFonts w:ascii="Arial" w:eastAsia="Times New Roman" w:hAnsi="Arial" w:cs="Arial"/>
          <w:sz w:val="22"/>
          <w:szCs w:val="22"/>
          <w:lang w:eastAsia="pl-PL"/>
        </w:rPr>
      </w:pPr>
    </w:p>
    <w:p w14:paraId="2323509D" w14:textId="76A2B6BA" w:rsidR="00646754" w:rsidRDefault="00646754" w:rsidP="003D6826">
      <w:pPr>
        <w:jc w:val="both"/>
        <w:rPr>
          <w:rFonts w:ascii="Arial" w:eastAsia="Times New Roman" w:hAnsi="Arial" w:cs="Arial"/>
          <w:sz w:val="22"/>
          <w:szCs w:val="22"/>
          <w:lang w:eastAsia="pl-PL"/>
        </w:rPr>
      </w:pPr>
      <w:r>
        <w:rPr>
          <w:rFonts w:ascii="Arial" w:eastAsia="Times New Roman" w:hAnsi="Arial" w:cs="Arial"/>
          <w:b/>
          <w:sz w:val="22"/>
          <w:szCs w:val="22"/>
          <w:u w:val="single"/>
          <w:lang w:eastAsia="pl-PL"/>
        </w:rPr>
        <w:t>Pytanie nr 7</w:t>
      </w:r>
    </w:p>
    <w:p w14:paraId="05D4B3A3" w14:textId="77777777" w:rsidR="00DC7DBC" w:rsidRDefault="00713B58" w:rsidP="003D6826">
      <w:pPr>
        <w:jc w:val="both"/>
        <w:rPr>
          <w:rFonts w:ascii="Arial" w:eastAsia="Times New Roman" w:hAnsi="Arial" w:cs="Arial"/>
          <w:sz w:val="22"/>
          <w:szCs w:val="22"/>
          <w:lang w:eastAsia="pl-PL"/>
        </w:rPr>
      </w:pPr>
      <w:r w:rsidRPr="00713B58">
        <w:rPr>
          <w:rFonts w:ascii="Arial" w:eastAsia="Times New Roman" w:hAnsi="Arial" w:cs="Arial"/>
          <w:sz w:val="22"/>
          <w:szCs w:val="22"/>
          <w:lang w:eastAsia="pl-PL"/>
        </w:rPr>
        <w:t>Pytanie dotyczy wzoru umowy wykonawczej. Wnosimy o wykreślenie postanowień o gwarancji z wzoru umowy wykonawczej (par. 4 i inne powiązane z gwarancją jak np. par. 6 ust. 1 pkt 3). Charakter umowy nie pozwala na objecie wykonanych prac gwarancją. Prace są wykonywane pod nadzorem zamawiającego, z jego polecenia, to zamawiający określa ich zakres/przedmiot i sposób realizacji.</w:t>
      </w:r>
    </w:p>
    <w:p w14:paraId="5C76DE35" w14:textId="77777777" w:rsidR="00A9725D" w:rsidRPr="00A9725D" w:rsidRDefault="00A9725D" w:rsidP="00A9725D">
      <w:pPr>
        <w:jc w:val="both"/>
        <w:rPr>
          <w:rFonts w:ascii="Arial" w:eastAsia="Times New Roman" w:hAnsi="Arial" w:cs="Arial"/>
          <w:sz w:val="22"/>
          <w:szCs w:val="22"/>
          <w:lang w:eastAsia="pl-PL"/>
        </w:rPr>
      </w:pPr>
    </w:p>
    <w:p w14:paraId="57376C26" w14:textId="77777777" w:rsidR="00A9725D" w:rsidRPr="00A9725D" w:rsidRDefault="00A9725D" w:rsidP="00A9725D">
      <w:pPr>
        <w:jc w:val="both"/>
        <w:rPr>
          <w:rFonts w:ascii="Arial" w:eastAsia="Times New Roman" w:hAnsi="Arial" w:cs="Arial"/>
          <w:b/>
          <w:sz w:val="22"/>
          <w:szCs w:val="22"/>
          <w:lang w:eastAsia="pl-PL"/>
        </w:rPr>
      </w:pPr>
      <w:r w:rsidRPr="00A9725D">
        <w:rPr>
          <w:rFonts w:ascii="Arial" w:eastAsia="Times New Roman" w:hAnsi="Arial" w:cs="Arial"/>
          <w:b/>
          <w:sz w:val="22"/>
          <w:szCs w:val="22"/>
          <w:lang w:eastAsia="pl-PL"/>
        </w:rPr>
        <w:t>Odpowiedź:</w:t>
      </w:r>
    </w:p>
    <w:p w14:paraId="043CBFEE" w14:textId="2AAC524C" w:rsidR="00A9725D" w:rsidRPr="00A9725D" w:rsidRDefault="002779E7" w:rsidP="00A9725D">
      <w:pPr>
        <w:jc w:val="both"/>
        <w:rPr>
          <w:rFonts w:ascii="Arial" w:eastAsia="Times New Roman" w:hAnsi="Arial" w:cs="Arial"/>
          <w:sz w:val="22"/>
          <w:szCs w:val="22"/>
          <w:lang w:eastAsia="pl-PL"/>
        </w:rPr>
      </w:pPr>
      <w:r w:rsidRPr="002779E7">
        <w:rPr>
          <w:rFonts w:ascii="Arial" w:eastAsia="Times New Roman" w:hAnsi="Arial" w:cs="Arial"/>
          <w:sz w:val="22"/>
          <w:szCs w:val="22"/>
          <w:lang w:eastAsia="pl-PL"/>
        </w:rPr>
        <w:t>Zamawiający nie wyraża zgody na proponowaną zmianę.</w:t>
      </w:r>
    </w:p>
    <w:p w14:paraId="299BC3EF" w14:textId="77777777" w:rsidR="00A9725D" w:rsidRPr="00A9725D" w:rsidRDefault="00A9725D" w:rsidP="00A9725D">
      <w:pPr>
        <w:jc w:val="both"/>
        <w:rPr>
          <w:rFonts w:ascii="Arial" w:eastAsia="Times New Roman" w:hAnsi="Arial" w:cs="Arial"/>
          <w:sz w:val="22"/>
          <w:szCs w:val="22"/>
          <w:lang w:eastAsia="pl-PL"/>
        </w:rPr>
      </w:pPr>
    </w:p>
    <w:p w14:paraId="1EC54792" w14:textId="3AEB6B7E" w:rsidR="00DC7DBC" w:rsidRDefault="00DC7DBC" w:rsidP="003D6826">
      <w:pPr>
        <w:jc w:val="both"/>
        <w:rPr>
          <w:rFonts w:ascii="Arial" w:eastAsia="Times New Roman" w:hAnsi="Arial" w:cs="Arial"/>
          <w:sz w:val="22"/>
          <w:szCs w:val="22"/>
          <w:lang w:eastAsia="pl-PL"/>
        </w:rPr>
      </w:pPr>
      <w:r>
        <w:rPr>
          <w:rFonts w:ascii="Arial" w:eastAsia="Times New Roman" w:hAnsi="Arial" w:cs="Arial"/>
          <w:b/>
          <w:sz w:val="22"/>
          <w:szCs w:val="22"/>
          <w:u w:val="single"/>
          <w:lang w:eastAsia="pl-PL"/>
        </w:rPr>
        <w:t>Pytanie nr 8</w:t>
      </w:r>
    </w:p>
    <w:p w14:paraId="7140D8F6" w14:textId="77777777" w:rsidR="00DC7DBC" w:rsidRDefault="00713B58" w:rsidP="003D6826">
      <w:pPr>
        <w:jc w:val="both"/>
        <w:rPr>
          <w:rFonts w:ascii="Arial" w:eastAsia="Times New Roman" w:hAnsi="Arial" w:cs="Arial"/>
          <w:sz w:val="22"/>
          <w:szCs w:val="22"/>
          <w:lang w:eastAsia="pl-PL"/>
        </w:rPr>
      </w:pPr>
      <w:r w:rsidRPr="00713B58">
        <w:rPr>
          <w:rFonts w:ascii="Arial" w:eastAsia="Times New Roman" w:hAnsi="Arial" w:cs="Arial"/>
          <w:sz w:val="22"/>
          <w:szCs w:val="22"/>
          <w:lang w:eastAsia="pl-PL"/>
        </w:rPr>
        <w:t>Pytanie dotyczy wzoru umowy wykonawczej. Czy Zamawiający zmniejszy karę umowną określoną w § 6 ust. 1 pkt 1 do poziomu 1%? Obecnie kara jest rażąco wygórowana.</w:t>
      </w:r>
    </w:p>
    <w:p w14:paraId="27584774" w14:textId="77777777" w:rsidR="00A9725D" w:rsidRPr="00A9725D" w:rsidRDefault="00A9725D" w:rsidP="00A9725D">
      <w:pPr>
        <w:jc w:val="both"/>
        <w:rPr>
          <w:rFonts w:ascii="Arial" w:eastAsia="Times New Roman" w:hAnsi="Arial" w:cs="Arial"/>
          <w:sz w:val="22"/>
          <w:szCs w:val="22"/>
          <w:lang w:eastAsia="pl-PL"/>
        </w:rPr>
      </w:pPr>
    </w:p>
    <w:p w14:paraId="00B9E5DE" w14:textId="77777777" w:rsidR="00A9725D" w:rsidRPr="00A9725D" w:rsidRDefault="00A9725D" w:rsidP="00A9725D">
      <w:pPr>
        <w:jc w:val="both"/>
        <w:rPr>
          <w:rFonts w:ascii="Arial" w:eastAsia="Times New Roman" w:hAnsi="Arial" w:cs="Arial"/>
          <w:b/>
          <w:sz w:val="22"/>
          <w:szCs w:val="22"/>
          <w:lang w:eastAsia="pl-PL"/>
        </w:rPr>
      </w:pPr>
      <w:r w:rsidRPr="00A9725D">
        <w:rPr>
          <w:rFonts w:ascii="Arial" w:eastAsia="Times New Roman" w:hAnsi="Arial" w:cs="Arial"/>
          <w:b/>
          <w:sz w:val="22"/>
          <w:szCs w:val="22"/>
          <w:lang w:eastAsia="pl-PL"/>
        </w:rPr>
        <w:t>Odpowiedź:</w:t>
      </w:r>
    </w:p>
    <w:p w14:paraId="76B41604" w14:textId="43497196" w:rsidR="00A9725D" w:rsidRPr="00A9725D" w:rsidRDefault="002779E7" w:rsidP="00A9725D">
      <w:pPr>
        <w:jc w:val="both"/>
        <w:rPr>
          <w:rFonts w:ascii="Arial" w:eastAsia="Times New Roman" w:hAnsi="Arial" w:cs="Arial"/>
          <w:sz w:val="22"/>
          <w:szCs w:val="22"/>
          <w:lang w:eastAsia="pl-PL"/>
        </w:rPr>
      </w:pPr>
      <w:r w:rsidRPr="002779E7">
        <w:rPr>
          <w:rFonts w:ascii="Arial" w:eastAsia="Times New Roman" w:hAnsi="Arial" w:cs="Arial"/>
          <w:sz w:val="22"/>
          <w:szCs w:val="22"/>
          <w:lang w:eastAsia="pl-PL"/>
        </w:rPr>
        <w:t>Zamawiający nie wyraża zgody na proponowaną zmianę.</w:t>
      </w:r>
    </w:p>
    <w:p w14:paraId="75BD8346" w14:textId="77777777" w:rsidR="00A9725D" w:rsidRPr="00A9725D" w:rsidRDefault="00A9725D" w:rsidP="00A9725D">
      <w:pPr>
        <w:jc w:val="both"/>
        <w:rPr>
          <w:rFonts w:ascii="Arial" w:eastAsia="Times New Roman" w:hAnsi="Arial" w:cs="Arial"/>
          <w:sz w:val="22"/>
          <w:szCs w:val="22"/>
          <w:lang w:eastAsia="pl-PL"/>
        </w:rPr>
      </w:pPr>
    </w:p>
    <w:p w14:paraId="7EC1C8BE" w14:textId="1F5C6EC9" w:rsidR="00DC7DBC" w:rsidRDefault="00DC7DBC" w:rsidP="003D6826">
      <w:pPr>
        <w:jc w:val="both"/>
        <w:rPr>
          <w:rFonts w:ascii="Arial" w:eastAsia="Times New Roman" w:hAnsi="Arial" w:cs="Arial"/>
          <w:sz w:val="22"/>
          <w:szCs w:val="22"/>
          <w:lang w:eastAsia="pl-PL"/>
        </w:rPr>
      </w:pPr>
      <w:r>
        <w:rPr>
          <w:rFonts w:ascii="Arial" w:eastAsia="Times New Roman" w:hAnsi="Arial" w:cs="Arial"/>
          <w:b/>
          <w:sz w:val="22"/>
          <w:szCs w:val="22"/>
          <w:u w:val="single"/>
          <w:lang w:eastAsia="pl-PL"/>
        </w:rPr>
        <w:t>Pytanie nr 9</w:t>
      </w:r>
    </w:p>
    <w:p w14:paraId="1EF82514" w14:textId="77777777" w:rsidR="00DC7DBC" w:rsidRDefault="00713B58" w:rsidP="003D6826">
      <w:pPr>
        <w:jc w:val="both"/>
        <w:rPr>
          <w:rFonts w:ascii="Arial" w:eastAsia="Times New Roman" w:hAnsi="Arial" w:cs="Arial"/>
          <w:sz w:val="22"/>
          <w:szCs w:val="22"/>
          <w:lang w:eastAsia="pl-PL"/>
        </w:rPr>
      </w:pPr>
      <w:r w:rsidRPr="00713B58">
        <w:rPr>
          <w:rFonts w:ascii="Arial" w:eastAsia="Times New Roman" w:hAnsi="Arial" w:cs="Arial"/>
          <w:sz w:val="22"/>
          <w:szCs w:val="22"/>
          <w:lang w:eastAsia="pl-PL"/>
        </w:rPr>
        <w:t>Pytanie dotyczy wzoru umowy wykonawczej. Czy Zamawiający zmniejszy karę umowną określoną w § 6 ust. 1 pkt 2 do poziomu 0,1%? Obecnie kara jest rażąco wygórowana.</w:t>
      </w:r>
    </w:p>
    <w:p w14:paraId="72EA77AA" w14:textId="77777777" w:rsidR="00A9725D" w:rsidRPr="00A9725D" w:rsidRDefault="00A9725D" w:rsidP="00A9725D">
      <w:pPr>
        <w:jc w:val="both"/>
        <w:rPr>
          <w:rFonts w:ascii="Arial" w:eastAsia="Times New Roman" w:hAnsi="Arial" w:cs="Arial"/>
          <w:sz w:val="22"/>
          <w:szCs w:val="22"/>
          <w:lang w:eastAsia="pl-PL"/>
        </w:rPr>
      </w:pPr>
    </w:p>
    <w:p w14:paraId="27FDA2D4" w14:textId="77777777" w:rsidR="00A9725D" w:rsidRPr="00A9725D" w:rsidRDefault="00A9725D" w:rsidP="00A9725D">
      <w:pPr>
        <w:jc w:val="both"/>
        <w:rPr>
          <w:rFonts w:ascii="Arial" w:eastAsia="Times New Roman" w:hAnsi="Arial" w:cs="Arial"/>
          <w:b/>
          <w:sz w:val="22"/>
          <w:szCs w:val="22"/>
          <w:lang w:eastAsia="pl-PL"/>
        </w:rPr>
      </w:pPr>
      <w:r w:rsidRPr="00A9725D">
        <w:rPr>
          <w:rFonts w:ascii="Arial" w:eastAsia="Times New Roman" w:hAnsi="Arial" w:cs="Arial"/>
          <w:b/>
          <w:sz w:val="22"/>
          <w:szCs w:val="22"/>
          <w:lang w:eastAsia="pl-PL"/>
        </w:rPr>
        <w:t>Odpowiedź:</w:t>
      </w:r>
    </w:p>
    <w:p w14:paraId="485C7269" w14:textId="0F530484" w:rsidR="00A9725D" w:rsidRPr="00A9725D" w:rsidRDefault="002779E7" w:rsidP="00A9725D">
      <w:pPr>
        <w:jc w:val="both"/>
        <w:rPr>
          <w:rFonts w:ascii="Arial" w:eastAsia="Times New Roman" w:hAnsi="Arial" w:cs="Arial"/>
          <w:sz w:val="22"/>
          <w:szCs w:val="22"/>
          <w:lang w:eastAsia="pl-PL"/>
        </w:rPr>
      </w:pPr>
      <w:r w:rsidRPr="002779E7">
        <w:rPr>
          <w:rFonts w:ascii="Arial" w:eastAsia="Times New Roman" w:hAnsi="Arial" w:cs="Arial"/>
          <w:sz w:val="22"/>
          <w:szCs w:val="22"/>
          <w:lang w:eastAsia="pl-PL"/>
        </w:rPr>
        <w:t>Zamawiający nie wyraża zgody na proponowaną zmianę.</w:t>
      </w:r>
    </w:p>
    <w:p w14:paraId="1D9E065B" w14:textId="77777777" w:rsidR="00A9725D" w:rsidRPr="00A9725D" w:rsidRDefault="00A9725D" w:rsidP="00A9725D">
      <w:pPr>
        <w:jc w:val="both"/>
        <w:rPr>
          <w:rFonts w:ascii="Arial" w:eastAsia="Times New Roman" w:hAnsi="Arial" w:cs="Arial"/>
          <w:sz w:val="22"/>
          <w:szCs w:val="22"/>
          <w:lang w:eastAsia="pl-PL"/>
        </w:rPr>
      </w:pPr>
    </w:p>
    <w:p w14:paraId="2B85B6AA" w14:textId="4A2579E4" w:rsidR="00DC7DBC" w:rsidRDefault="00DC7DBC" w:rsidP="003D6826">
      <w:pPr>
        <w:jc w:val="both"/>
        <w:rPr>
          <w:rFonts w:ascii="Arial" w:eastAsia="Times New Roman" w:hAnsi="Arial" w:cs="Arial"/>
          <w:sz w:val="22"/>
          <w:szCs w:val="22"/>
          <w:lang w:eastAsia="pl-PL"/>
        </w:rPr>
      </w:pPr>
      <w:r w:rsidRPr="00DC7DBC">
        <w:rPr>
          <w:rFonts w:ascii="Arial" w:eastAsia="Times New Roman" w:hAnsi="Arial" w:cs="Arial"/>
          <w:b/>
          <w:sz w:val="22"/>
          <w:szCs w:val="22"/>
          <w:u w:val="single"/>
          <w:lang w:eastAsia="pl-PL"/>
        </w:rPr>
        <w:t>Pytanie nr 1</w:t>
      </w:r>
      <w:r>
        <w:rPr>
          <w:rFonts w:ascii="Arial" w:eastAsia="Times New Roman" w:hAnsi="Arial" w:cs="Arial"/>
          <w:b/>
          <w:sz w:val="22"/>
          <w:szCs w:val="22"/>
          <w:u w:val="single"/>
          <w:lang w:eastAsia="pl-PL"/>
        </w:rPr>
        <w:t>0</w:t>
      </w:r>
    </w:p>
    <w:p w14:paraId="0FA67727" w14:textId="77777777" w:rsidR="00DC7DBC" w:rsidRDefault="00713B58" w:rsidP="003D6826">
      <w:pPr>
        <w:jc w:val="both"/>
        <w:rPr>
          <w:rFonts w:ascii="Arial" w:eastAsia="Times New Roman" w:hAnsi="Arial" w:cs="Arial"/>
          <w:sz w:val="22"/>
          <w:szCs w:val="22"/>
          <w:lang w:eastAsia="pl-PL"/>
        </w:rPr>
      </w:pPr>
      <w:r w:rsidRPr="00713B58">
        <w:rPr>
          <w:rFonts w:ascii="Arial" w:eastAsia="Times New Roman" w:hAnsi="Arial" w:cs="Arial"/>
          <w:sz w:val="22"/>
          <w:szCs w:val="22"/>
          <w:lang w:eastAsia="pl-PL"/>
        </w:rPr>
        <w:lastRenderedPageBreak/>
        <w:t>Pytanie dotyczy wzoru umowy wykonawczej. Czy Zamawiający zmniejszy karę umowną określoną w § 6 ust. 1 pkt 4 do poziomu 1%? Obecnie kara jest rażąco wygórowana.</w:t>
      </w:r>
    </w:p>
    <w:p w14:paraId="53DB3859" w14:textId="77777777" w:rsidR="00A9725D" w:rsidRPr="00A9725D" w:rsidRDefault="00A9725D" w:rsidP="00A9725D">
      <w:pPr>
        <w:jc w:val="both"/>
        <w:rPr>
          <w:rFonts w:ascii="Arial" w:eastAsia="Times New Roman" w:hAnsi="Arial" w:cs="Arial"/>
          <w:sz w:val="22"/>
          <w:szCs w:val="22"/>
          <w:lang w:eastAsia="pl-PL"/>
        </w:rPr>
      </w:pPr>
    </w:p>
    <w:p w14:paraId="1C0D94FC" w14:textId="77777777" w:rsidR="00A9725D" w:rsidRPr="00A9725D" w:rsidRDefault="00A9725D" w:rsidP="00A9725D">
      <w:pPr>
        <w:jc w:val="both"/>
        <w:rPr>
          <w:rFonts w:ascii="Arial" w:eastAsia="Times New Roman" w:hAnsi="Arial" w:cs="Arial"/>
          <w:b/>
          <w:sz w:val="22"/>
          <w:szCs w:val="22"/>
          <w:lang w:eastAsia="pl-PL"/>
        </w:rPr>
      </w:pPr>
      <w:r w:rsidRPr="00A9725D">
        <w:rPr>
          <w:rFonts w:ascii="Arial" w:eastAsia="Times New Roman" w:hAnsi="Arial" w:cs="Arial"/>
          <w:b/>
          <w:sz w:val="22"/>
          <w:szCs w:val="22"/>
          <w:lang w:eastAsia="pl-PL"/>
        </w:rPr>
        <w:t>Odpowiedź:</w:t>
      </w:r>
    </w:p>
    <w:p w14:paraId="50195B8A" w14:textId="26344425" w:rsidR="00A9725D" w:rsidRPr="00A9725D" w:rsidRDefault="00EB5F4C" w:rsidP="00A9725D">
      <w:pPr>
        <w:jc w:val="both"/>
        <w:rPr>
          <w:rFonts w:ascii="Arial" w:eastAsia="Times New Roman" w:hAnsi="Arial" w:cs="Arial"/>
          <w:sz w:val="22"/>
          <w:szCs w:val="22"/>
          <w:lang w:eastAsia="pl-PL"/>
        </w:rPr>
      </w:pPr>
      <w:r w:rsidRPr="00EB5F4C">
        <w:rPr>
          <w:rFonts w:ascii="Arial" w:eastAsia="Times New Roman" w:hAnsi="Arial" w:cs="Arial"/>
          <w:sz w:val="22"/>
          <w:szCs w:val="22"/>
          <w:lang w:eastAsia="pl-PL"/>
        </w:rPr>
        <w:t>Zamawiający nie wyraża zgody na proponowaną zmianę.</w:t>
      </w:r>
    </w:p>
    <w:p w14:paraId="77D9AEB9" w14:textId="77777777" w:rsidR="00A9725D" w:rsidRPr="00A9725D" w:rsidRDefault="00A9725D" w:rsidP="00A9725D">
      <w:pPr>
        <w:jc w:val="both"/>
        <w:rPr>
          <w:rFonts w:ascii="Arial" w:eastAsia="Times New Roman" w:hAnsi="Arial" w:cs="Arial"/>
          <w:sz w:val="22"/>
          <w:szCs w:val="22"/>
          <w:lang w:eastAsia="pl-PL"/>
        </w:rPr>
      </w:pPr>
    </w:p>
    <w:p w14:paraId="33D0788A" w14:textId="4F2EE1C4" w:rsidR="00DC7DBC" w:rsidRDefault="00DC7DBC" w:rsidP="003D6826">
      <w:pPr>
        <w:jc w:val="both"/>
        <w:rPr>
          <w:rFonts w:ascii="Arial" w:eastAsia="Times New Roman" w:hAnsi="Arial" w:cs="Arial"/>
          <w:sz w:val="22"/>
          <w:szCs w:val="22"/>
          <w:lang w:eastAsia="pl-PL"/>
        </w:rPr>
      </w:pPr>
      <w:r w:rsidRPr="00DC7DBC">
        <w:rPr>
          <w:rFonts w:ascii="Arial" w:eastAsia="Times New Roman" w:hAnsi="Arial" w:cs="Arial"/>
          <w:b/>
          <w:sz w:val="22"/>
          <w:szCs w:val="22"/>
          <w:u w:val="single"/>
          <w:lang w:eastAsia="pl-PL"/>
        </w:rPr>
        <w:t>Pytanie nr 1</w:t>
      </w:r>
      <w:r>
        <w:rPr>
          <w:rFonts w:ascii="Arial" w:eastAsia="Times New Roman" w:hAnsi="Arial" w:cs="Arial"/>
          <w:b/>
          <w:sz w:val="22"/>
          <w:szCs w:val="22"/>
          <w:u w:val="single"/>
          <w:lang w:eastAsia="pl-PL"/>
        </w:rPr>
        <w:t>1</w:t>
      </w:r>
    </w:p>
    <w:p w14:paraId="1CD0D764" w14:textId="77777777" w:rsidR="00D4446F" w:rsidRDefault="00713B58" w:rsidP="003D6826">
      <w:pPr>
        <w:jc w:val="both"/>
        <w:rPr>
          <w:rFonts w:ascii="Arial" w:eastAsia="Times New Roman" w:hAnsi="Arial" w:cs="Arial"/>
          <w:sz w:val="22"/>
          <w:szCs w:val="22"/>
          <w:lang w:eastAsia="pl-PL"/>
        </w:rPr>
      </w:pPr>
      <w:r w:rsidRPr="00713B58">
        <w:rPr>
          <w:rFonts w:ascii="Arial" w:eastAsia="Times New Roman" w:hAnsi="Arial" w:cs="Arial"/>
          <w:sz w:val="22"/>
          <w:szCs w:val="22"/>
          <w:lang w:eastAsia="pl-PL"/>
        </w:rPr>
        <w:t>Pytanie dotyczy wzoru umowy wykonawczej. Przyjęte przez Zamawiającego postanowienie w § 6 ust. 6 trudno jest w ocenie Wykonawcy uznać za ustanowienie limitu kar umownych w rozumieniu art. 436 pkt 3 ustawy prawo zamówień publicznych. Praktyka orzecznicza sądów polskich wskazuje, ze nie ma możliwości naliczenia tak wysokich kar umownych. Tym samym czy Zamawiający dokona zmiany w § 6 ust. 6 i przyjmie możliwy do wyceny w ramach oferty, limit kar umownych na maksymalnym poziomie ok. 10-15% wynagrodzenia? Przyjęty aktualnie przez Zamawiającego limit na poziomie 70% wynagrodzenia jest limitem, który jest zupełnie iluzoryczny, gdyż w praktyce nie ma możliwości by tak wysokie kary zostały naliczone a jeśli nawet zostaną naliczone to co do zasady podlegałyby one sądowemu miarkowaniu. Można zatem w praktyce uznać, że limit ten nie istnieje. Jednocześnie powoduje to, że wykonawcy nie mają żadnej racjonalnej możliwości oceny ryzyka w zakresie kar umownych. Jest to o tyle niekorzystne dla Zamawiającego, że albo spowoduje złożenie oferty przez podmiot/y nie zwracające uwagi na tego rodzaju klauzule (co świadczy o ich lekkomyślności i ryzyku niepowodzenia projektu) albo przez podmiot/y, które założą ogromne kwoty na ryzyka, skrajnie zwiększając cenę oferty albo brak będzie jakichkolwiek rozsądnych ofert w postępowaniu. Praktyki takie jak ta (wskazywania tak skrajne wysokiego limitu) są kwestionowane zarówno w doktrynie jak i w orzecznictwo KIO oraz sądów powszechnych, jako skrajnie naruszające równowagę kontraktową stron. Ma tego świadomość również ustawodawca czego oczywistym przykładem jest nowa ustawa prawo zamówień publicznych wymagająca ustanowienia takiego limitu (wskazać należy, iż w pracach ustawodawczych wskazywano jako maksymalny możliwy limit 20% wynagrodzenia).</w:t>
      </w:r>
    </w:p>
    <w:p w14:paraId="0B1D28F6" w14:textId="77777777" w:rsidR="00A9725D" w:rsidRPr="00A9725D" w:rsidRDefault="00A9725D" w:rsidP="00A9725D">
      <w:pPr>
        <w:jc w:val="both"/>
        <w:rPr>
          <w:rFonts w:ascii="Arial" w:eastAsia="Times New Roman" w:hAnsi="Arial" w:cs="Arial"/>
          <w:sz w:val="22"/>
          <w:szCs w:val="22"/>
          <w:lang w:eastAsia="pl-PL"/>
        </w:rPr>
      </w:pPr>
    </w:p>
    <w:p w14:paraId="78B92F18" w14:textId="77777777" w:rsidR="00A9725D" w:rsidRPr="00A9725D" w:rsidRDefault="00A9725D" w:rsidP="00A9725D">
      <w:pPr>
        <w:jc w:val="both"/>
        <w:rPr>
          <w:rFonts w:ascii="Arial" w:eastAsia="Times New Roman" w:hAnsi="Arial" w:cs="Arial"/>
          <w:b/>
          <w:sz w:val="22"/>
          <w:szCs w:val="22"/>
          <w:lang w:eastAsia="pl-PL"/>
        </w:rPr>
      </w:pPr>
      <w:r w:rsidRPr="00A9725D">
        <w:rPr>
          <w:rFonts w:ascii="Arial" w:eastAsia="Times New Roman" w:hAnsi="Arial" w:cs="Arial"/>
          <w:b/>
          <w:sz w:val="22"/>
          <w:szCs w:val="22"/>
          <w:lang w:eastAsia="pl-PL"/>
        </w:rPr>
        <w:t>Odpowiedź:</w:t>
      </w:r>
    </w:p>
    <w:p w14:paraId="7350A1BA" w14:textId="461664C3" w:rsidR="00A9725D" w:rsidRDefault="008F0A54" w:rsidP="00A9725D">
      <w:pPr>
        <w:jc w:val="both"/>
        <w:rPr>
          <w:rFonts w:ascii="Arial" w:eastAsia="Times New Roman" w:hAnsi="Arial" w:cs="Arial"/>
          <w:sz w:val="22"/>
          <w:szCs w:val="22"/>
          <w:lang w:eastAsia="pl-PL"/>
        </w:rPr>
      </w:pPr>
      <w:r>
        <w:rPr>
          <w:rFonts w:ascii="Arial" w:eastAsia="Times New Roman" w:hAnsi="Arial" w:cs="Arial"/>
          <w:sz w:val="22"/>
          <w:szCs w:val="22"/>
          <w:lang w:eastAsia="pl-PL"/>
        </w:rPr>
        <w:t>§ 6</w:t>
      </w:r>
      <w:r w:rsidRPr="008F0A54">
        <w:rPr>
          <w:rFonts w:ascii="Arial" w:eastAsia="Times New Roman" w:hAnsi="Arial" w:cs="Arial"/>
          <w:sz w:val="22"/>
          <w:szCs w:val="22"/>
          <w:lang w:eastAsia="pl-PL"/>
        </w:rPr>
        <w:t xml:space="preserve"> u</w:t>
      </w:r>
      <w:r>
        <w:rPr>
          <w:rFonts w:ascii="Arial" w:eastAsia="Times New Roman" w:hAnsi="Arial" w:cs="Arial"/>
          <w:sz w:val="22"/>
          <w:szCs w:val="22"/>
          <w:lang w:eastAsia="pl-PL"/>
        </w:rPr>
        <w:t>st. 6</w:t>
      </w:r>
      <w:r w:rsidRPr="008F0A54">
        <w:rPr>
          <w:rFonts w:ascii="Arial" w:eastAsia="Times New Roman" w:hAnsi="Arial" w:cs="Arial"/>
          <w:sz w:val="22"/>
          <w:szCs w:val="22"/>
          <w:lang w:eastAsia="pl-PL"/>
        </w:rPr>
        <w:t xml:space="preserve"> projektu Umowy Wykonawczej otrzymuje następujące brzmienie:</w:t>
      </w:r>
    </w:p>
    <w:p w14:paraId="316DA5F1" w14:textId="569CA81C" w:rsidR="008F0A54" w:rsidRPr="008F0A54" w:rsidRDefault="008F0A54" w:rsidP="00A9725D">
      <w:pPr>
        <w:jc w:val="both"/>
        <w:rPr>
          <w:rFonts w:ascii="Arial" w:eastAsia="Times New Roman" w:hAnsi="Arial" w:cs="Arial"/>
          <w:i/>
          <w:sz w:val="22"/>
          <w:szCs w:val="22"/>
          <w:lang w:eastAsia="pl-PL"/>
        </w:rPr>
      </w:pPr>
      <w:r w:rsidRPr="008F0A54">
        <w:rPr>
          <w:rFonts w:ascii="Arial" w:eastAsia="Times New Roman" w:hAnsi="Arial" w:cs="Arial"/>
          <w:i/>
          <w:sz w:val="22"/>
          <w:szCs w:val="22"/>
          <w:lang w:eastAsia="pl-PL"/>
        </w:rPr>
        <w:t xml:space="preserve">„6. Strony zgodnie ustalają, że kary umowne nałożone na Wykonawcę w związku z realizacją Umowy wykonawczej nie mogą przekroczyć </w:t>
      </w:r>
      <w:r>
        <w:rPr>
          <w:rFonts w:ascii="Arial" w:eastAsia="Times New Roman" w:hAnsi="Arial" w:cs="Arial"/>
          <w:i/>
          <w:sz w:val="22"/>
          <w:szCs w:val="22"/>
          <w:lang w:eastAsia="pl-PL"/>
        </w:rPr>
        <w:t>5</w:t>
      </w:r>
      <w:r w:rsidRPr="008F0A54">
        <w:rPr>
          <w:rFonts w:ascii="Arial" w:eastAsia="Times New Roman" w:hAnsi="Arial" w:cs="Arial"/>
          <w:i/>
          <w:sz w:val="22"/>
          <w:szCs w:val="22"/>
          <w:lang w:eastAsia="pl-PL"/>
        </w:rPr>
        <w:t>0 % całkowitej wartości brutto Umowy wykonawczej, określonej w § 5 ust. 1.”</w:t>
      </w:r>
    </w:p>
    <w:p w14:paraId="77596011" w14:textId="77777777" w:rsidR="00A9725D" w:rsidRPr="00A9725D" w:rsidRDefault="00A9725D" w:rsidP="00A9725D">
      <w:pPr>
        <w:jc w:val="both"/>
        <w:rPr>
          <w:rFonts w:ascii="Arial" w:eastAsia="Times New Roman" w:hAnsi="Arial" w:cs="Arial"/>
          <w:sz w:val="22"/>
          <w:szCs w:val="22"/>
          <w:lang w:eastAsia="pl-PL"/>
        </w:rPr>
      </w:pPr>
    </w:p>
    <w:p w14:paraId="49AC352A" w14:textId="33447626" w:rsidR="00D4446F" w:rsidRDefault="00D4446F" w:rsidP="003D6826">
      <w:pPr>
        <w:jc w:val="both"/>
        <w:rPr>
          <w:rFonts w:ascii="Arial" w:eastAsia="Times New Roman" w:hAnsi="Arial" w:cs="Arial"/>
          <w:sz w:val="22"/>
          <w:szCs w:val="22"/>
          <w:lang w:eastAsia="pl-PL"/>
        </w:rPr>
      </w:pPr>
      <w:r w:rsidRPr="00D4446F">
        <w:rPr>
          <w:rFonts w:ascii="Arial" w:eastAsia="Times New Roman" w:hAnsi="Arial" w:cs="Arial"/>
          <w:b/>
          <w:sz w:val="22"/>
          <w:szCs w:val="22"/>
          <w:u w:val="single"/>
          <w:lang w:eastAsia="pl-PL"/>
        </w:rPr>
        <w:t>Pytanie nr 1</w:t>
      </w:r>
      <w:r>
        <w:rPr>
          <w:rFonts w:ascii="Arial" w:eastAsia="Times New Roman" w:hAnsi="Arial" w:cs="Arial"/>
          <w:b/>
          <w:sz w:val="22"/>
          <w:szCs w:val="22"/>
          <w:u w:val="single"/>
          <w:lang w:eastAsia="pl-PL"/>
        </w:rPr>
        <w:t>2</w:t>
      </w:r>
    </w:p>
    <w:p w14:paraId="45594211" w14:textId="25C7F099" w:rsidR="00713B58" w:rsidRDefault="00713B58" w:rsidP="003D6826">
      <w:pPr>
        <w:jc w:val="both"/>
        <w:rPr>
          <w:rFonts w:ascii="Arial" w:eastAsia="Times New Roman" w:hAnsi="Arial" w:cs="Arial"/>
          <w:sz w:val="22"/>
          <w:szCs w:val="22"/>
          <w:lang w:eastAsia="pl-PL"/>
        </w:rPr>
      </w:pPr>
      <w:r w:rsidRPr="00713B58">
        <w:rPr>
          <w:rFonts w:ascii="Arial" w:eastAsia="Times New Roman" w:hAnsi="Arial" w:cs="Arial"/>
          <w:sz w:val="22"/>
          <w:szCs w:val="22"/>
          <w:lang w:eastAsia="pl-PL"/>
        </w:rPr>
        <w:t>Pytanie dotyczy wzoru umowy wykonawczej. W jaki sposób w toku realizacji umowy ma być wykonywane zobowiązanie z § 9 ust. 2 (nadzór nad realizacją przedmiotu umowy wykonawczej), skoro to zamawiający samodzielnie i bez udziału wykonawcy decyduje o zakresie zadań specjalistów?</w:t>
      </w:r>
    </w:p>
    <w:p w14:paraId="4B4CE7C4" w14:textId="77777777" w:rsidR="00A9725D" w:rsidRPr="00A9725D" w:rsidRDefault="00A9725D" w:rsidP="00A9725D">
      <w:pPr>
        <w:jc w:val="both"/>
        <w:rPr>
          <w:rFonts w:ascii="Arial" w:eastAsia="Times New Roman" w:hAnsi="Arial" w:cs="Arial"/>
          <w:sz w:val="22"/>
          <w:szCs w:val="22"/>
          <w:lang w:eastAsia="pl-PL"/>
        </w:rPr>
      </w:pPr>
    </w:p>
    <w:p w14:paraId="606418A7" w14:textId="77777777" w:rsidR="00A9725D" w:rsidRPr="00A9725D" w:rsidRDefault="00A9725D" w:rsidP="00A9725D">
      <w:pPr>
        <w:jc w:val="both"/>
        <w:rPr>
          <w:rFonts w:ascii="Arial" w:eastAsia="Times New Roman" w:hAnsi="Arial" w:cs="Arial"/>
          <w:b/>
          <w:sz w:val="22"/>
          <w:szCs w:val="22"/>
          <w:lang w:eastAsia="pl-PL"/>
        </w:rPr>
      </w:pPr>
      <w:r w:rsidRPr="00A9725D">
        <w:rPr>
          <w:rFonts w:ascii="Arial" w:eastAsia="Times New Roman" w:hAnsi="Arial" w:cs="Arial"/>
          <w:b/>
          <w:sz w:val="22"/>
          <w:szCs w:val="22"/>
          <w:lang w:eastAsia="pl-PL"/>
        </w:rPr>
        <w:t>Odpowiedź:</w:t>
      </w:r>
    </w:p>
    <w:p w14:paraId="7B129F52" w14:textId="245F1EFA" w:rsidR="00A9725D" w:rsidRPr="00A9725D" w:rsidRDefault="00894F31" w:rsidP="00A9725D">
      <w:pPr>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Zamawiający zdaje się na doświadczenie wykonawców w zarządzaniu podobnymi projektami. </w:t>
      </w:r>
      <w:r w:rsidR="00540030">
        <w:rPr>
          <w:rFonts w:ascii="Arial" w:eastAsia="Times New Roman" w:hAnsi="Arial" w:cs="Arial"/>
          <w:sz w:val="22"/>
          <w:szCs w:val="22"/>
          <w:lang w:eastAsia="pl-PL"/>
        </w:rPr>
        <w:t>Zamawiający</w:t>
      </w:r>
      <w:r>
        <w:rPr>
          <w:rFonts w:ascii="Arial" w:eastAsia="Times New Roman" w:hAnsi="Arial" w:cs="Arial"/>
          <w:sz w:val="22"/>
          <w:szCs w:val="22"/>
          <w:lang w:eastAsia="pl-PL"/>
        </w:rPr>
        <w:t xml:space="preserve"> nie decyduje samodzielnie o zakresie zadań specjalistów</w:t>
      </w:r>
      <w:r w:rsidR="00540030">
        <w:rPr>
          <w:rFonts w:ascii="Arial" w:eastAsia="Times New Roman" w:hAnsi="Arial" w:cs="Arial"/>
          <w:sz w:val="22"/>
          <w:szCs w:val="22"/>
          <w:lang w:eastAsia="pl-PL"/>
        </w:rPr>
        <w:t>. Ponieważ to zespół specjalistów pod nadzorem wykonawcy jest odpowiedzialny za realizację zadań.</w:t>
      </w:r>
    </w:p>
    <w:p w14:paraId="6718B25D" w14:textId="77777777" w:rsidR="00A9725D" w:rsidRDefault="00A9725D" w:rsidP="003D6826">
      <w:pPr>
        <w:jc w:val="both"/>
        <w:rPr>
          <w:rFonts w:ascii="Arial" w:eastAsia="Times New Roman" w:hAnsi="Arial" w:cs="Arial"/>
          <w:sz w:val="22"/>
          <w:szCs w:val="22"/>
          <w:lang w:eastAsia="pl-PL"/>
        </w:rPr>
      </w:pPr>
    </w:p>
    <w:p w14:paraId="4196F07D" w14:textId="19F80FD2" w:rsidR="00A10293" w:rsidRPr="00A10293" w:rsidRDefault="00A10293" w:rsidP="00A10293">
      <w:pPr>
        <w:jc w:val="both"/>
        <w:rPr>
          <w:rFonts w:ascii="Arial" w:eastAsia="Times New Roman" w:hAnsi="Arial" w:cs="Arial"/>
          <w:sz w:val="22"/>
          <w:szCs w:val="22"/>
          <w:lang w:eastAsia="pl-PL"/>
        </w:rPr>
      </w:pPr>
      <w:r w:rsidRPr="00A10293">
        <w:rPr>
          <w:rFonts w:ascii="Arial" w:eastAsia="Times New Roman" w:hAnsi="Arial" w:cs="Arial"/>
          <w:b/>
          <w:sz w:val="22"/>
          <w:szCs w:val="22"/>
          <w:u w:val="single"/>
          <w:lang w:eastAsia="pl-PL"/>
        </w:rPr>
        <w:t>Pytanie</w:t>
      </w:r>
      <w:r w:rsidR="00DE5785">
        <w:rPr>
          <w:rFonts w:ascii="Arial" w:eastAsia="Times New Roman" w:hAnsi="Arial" w:cs="Arial"/>
          <w:b/>
          <w:sz w:val="22"/>
          <w:szCs w:val="22"/>
          <w:u w:val="single"/>
          <w:lang w:eastAsia="pl-PL"/>
        </w:rPr>
        <w:t xml:space="preserve"> nr 13</w:t>
      </w:r>
    </w:p>
    <w:p w14:paraId="5694C7DF" w14:textId="77777777" w:rsidR="00A10293" w:rsidRPr="00A10293" w:rsidRDefault="00A10293" w:rsidP="00A10293">
      <w:pPr>
        <w:jc w:val="both"/>
        <w:rPr>
          <w:rFonts w:ascii="Arial" w:eastAsia="Times New Roman" w:hAnsi="Arial" w:cs="Arial"/>
          <w:sz w:val="22"/>
          <w:szCs w:val="22"/>
          <w:lang w:eastAsia="pl-PL"/>
        </w:rPr>
      </w:pPr>
      <w:r w:rsidRPr="00A10293">
        <w:rPr>
          <w:rFonts w:ascii="Arial" w:eastAsia="Times New Roman" w:hAnsi="Arial" w:cs="Arial"/>
          <w:sz w:val="22"/>
          <w:szCs w:val="22"/>
          <w:lang w:eastAsia="pl-PL"/>
        </w:rPr>
        <w:t>W rozdziale V (Informacje o warunkach udziału w postępowaniu) w ust. 1 pkt. 4) w ramach</w:t>
      </w:r>
      <w:r w:rsidRPr="00A10293">
        <w:rPr>
          <w:rFonts w:ascii="Arial" w:eastAsia="Times New Roman" w:hAnsi="Arial" w:cs="Arial" w:hint="eastAsia"/>
          <w:sz w:val="22"/>
          <w:szCs w:val="22"/>
          <w:lang w:eastAsia="pl-PL"/>
        </w:rPr>
        <w:br/>
      </w:r>
      <w:r w:rsidRPr="00A10293">
        <w:rPr>
          <w:rFonts w:ascii="Arial" w:eastAsia="Times New Roman" w:hAnsi="Arial" w:cs="Arial"/>
          <w:sz w:val="22"/>
          <w:szCs w:val="22"/>
          <w:lang w:eastAsia="pl-PL"/>
        </w:rPr>
        <w:t>zdolności technicznej Zamawiający określił warunek w następujący sposób:</w:t>
      </w:r>
    </w:p>
    <w:p w14:paraId="24C49566" w14:textId="77777777" w:rsidR="00A10293" w:rsidRPr="00A10293" w:rsidRDefault="00A10293" w:rsidP="00A10293">
      <w:pPr>
        <w:spacing w:before="120"/>
        <w:jc w:val="both"/>
        <w:rPr>
          <w:rFonts w:ascii="Arial" w:eastAsia="Times New Roman" w:hAnsi="Arial" w:cs="Arial"/>
          <w:i/>
          <w:sz w:val="22"/>
          <w:szCs w:val="22"/>
          <w:lang w:eastAsia="pl-PL"/>
        </w:rPr>
      </w:pPr>
      <w:r w:rsidRPr="00A10293">
        <w:rPr>
          <w:rFonts w:ascii="Arial" w:eastAsia="Times New Roman" w:hAnsi="Arial" w:cs="Arial"/>
          <w:i/>
          <w:sz w:val="22"/>
          <w:szCs w:val="22"/>
          <w:lang w:eastAsia="pl-PL"/>
        </w:rPr>
        <w:lastRenderedPageBreak/>
        <w:t>„Zamawiający uzna warunek za spełniony, jeżeli Wykonawca wykaże się należytym</w:t>
      </w:r>
      <w:r w:rsidRPr="00A10293">
        <w:rPr>
          <w:rFonts w:ascii="Arial" w:eastAsia="Times New Roman" w:hAnsi="Arial" w:cs="Arial"/>
          <w:i/>
          <w:sz w:val="22"/>
          <w:szCs w:val="22"/>
          <w:lang w:eastAsia="pl-PL"/>
        </w:rPr>
        <w:br/>
        <w:t>wykonaniem, a w przypadku świadczeń okresowych lub ciągłych również wykonywaniem, w</w:t>
      </w:r>
      <w:r w:rsidRPr="00A10293">
        <w:rPr>
          <w:rFonts w:ascii="Arial" w:eastAsia="Times New Roman" w:hAnsi="Arial" w:cs="Arial"/>
          <w:i/>
          <w:sz w:val="22"/>
          <w:szCs w:val="22"/>
          <w:lang w:eastAsia="pl-PL"/>
        </w:rPr>
        <w:br/>
        <w:t>okresie ostatnich 3 lat przed upływem terminu składania ofert, a jeżeli okres prowadzenia</w:t>
      </w:r>
      <w:r w:rsidRPr="00A10293">
        <w:rPr>
          <w:rFonts w:ascii="Arial" w:eastAsia="Times New Roman" w:hAnsi="Arial" w:cs="Arial"/>
          <w:i/>
          <w:sz w:val="22"/>
          <w:szCs w:val="22"/>
          <w:lang w:eastAsia="pl-PL"/>
        </w:rPr>
        <w:br/>
        <w:t>działalności jest krótszy – w tym okresie, co najmniej … „</w:t>
      </w:r>
    </w:p>
    <w:p w14:paraId="24A4264D" w14:textId="77777777" w:rsidR="00A10293" w:rsidRPr="00A10293" w:rsidRDefault="00A10293" w:rsidP="00A10293">
      <w:pPr>
        <w:spacing w:before="120"/>
        <w:jc w:val="both"/>
        <w:rPr>
          <w:rFonts w:ascii="Arial" w:eastAsia="Times New Roman" w:hAnsi="Arial" w:cs="Arial"/>
          <w:sz w:val="22"/>
          <w:szCs w:val="22"/>
          <w:lang w:eastAsia="pl-PL"/>
        </w:rPr>
      </w:pPr>
      <w:r w:rsidRPr="00A10293">
        <w:rPr>
          <w:rFonts w:ascii="Arial" w:eastAsia="Times New Roman" w:hAnsi="Arial" w:cs="Arial"/>
          <w:sz w:val="22"/>
          <w:szCs w:val="22"/>
          <w:lang w:eastAsia="pl-PL"/>
        </w:rPr>
        <w:t>Żądana wartość wykonanych usług jest bardzo duża (2 400 000 zł brutto), a ostatnie</w:t>
      </w:r>
      <w:r w:rsidRPr="00A10293">
        <w:rPr>
          <w:rFonts w:ascii="Arial" w:eastAsia="Times New Roman" w:hAnsi="Arial" w:cs="Arial" w:hint="eastAsia"/>
          <w:sz w:val="22"/>
          <w:szCs w:val="22"/>
          <w:lang w:eastAsia="pl-PL"/>
        </w:rPr>
        <w:br/>
      </w:r>
      <w:r w:rsidRPr="00A10293">
        <w:rPr>
          <w:rFonts w:ascii="Arial" w:eastAsia="Times New Roman" w:hAnsi="Arial" w:cs="Arial"/>
          <w:sz w:val="22"/>
          <w:szCs w:val="22"/>
          <w:lang w:eastAsia="pl-PL"/>
        </w:rPr>
        <w:t>półtora roku było okresem specyficznym (covid-19) i wiele instytucji zamroziło w pierwszym</w:t>
      </w:r>
      <w:r w:rsidRPr="00A10293">
        <w:rPr>
          <w:rFonts w:ascii="Arial" w:eastAsia="Times New Roman" w:hAnsi="Arial" w:cs="Arial" w:hint="eastAsia"/>
          <w:sz w:val="22"/>
          <w:szCs w:val="22"/>
          <w:lang w:eastAsia="pl-PL"/>
        </w:rPr>
        <w:br/>
      </w:r>
      <w:r w:rsidRPr="00A10293">
        <w:rPr>
          <w:rFonts w:ascii="Arial" w:eastAsia="Times New Roman" w:hAnsi="Arial" w:cs="Arial"/>
          <w:sz w:val="22"/>
          <w:szCs w:val="22"/>
          <w:lang w:eastAsia="pl-PL"/>
        </w:rPr>
        <w:t>okresie realizację jakichkolwiek projektów. Zwracamy się więc do Zamawiającego z prośbą</w:t>
      </w:r>
      <w:r w:rsidRPr="00A10293">
        <w:rPr>
          <w:rFonts w:ascii="Arial" w:eastAsia="Times New Roman" w:hAnsi="Arial" w:cs="Arial" w:hint="eastAsia"/>
          <w:sz w:val="22"/>
          <w:szCs w:val="22"/>
          <w:lang w:eastAsia="pl-PL"/>
        </w:rPr>
        <w:br/>
      </w:r>
      <w:r w:rsidRPr="00A10293">
        <w:rPr>
          <w:rFonts w:ascii="Arial" w:eastAsia="Times New Roman" w:hAnsi="Arial" w:cs="Arial"/>
          <w:sz w:val="22"/>
          <w:szCs w:val="22"/>
          <w:lang w:eastAsia="pl-PL"/>
        </w:rPr>
        <w:t>o wydłużenie okresu z którego wykonawcy mogą przedstawić referencje dotyczące</w:t>
      </w:r>
      <w:r w:rsidRPr="00A10293">
        <w:rPr>
          <w:rFonts w:ascii="Arial" w:eastAsia="Times New Roman" w:hAnsi="Arial" w:cs="Arial" w:hint="eastAsia"/>
          <w:sz w:val="22"/>
          <w:szCs w:val="22"/>
          <w:lang w:eastAsia="pl-PL"/>
        </w:rPr>
        <w:br/>
      </w:r>
      <w:r w:rsidRPr="00A10293">
        <w:rPr>
          <w:rFonts w:ascii="Arial" w:eastAsia="Times New Roman" w:hAnsi="Arial" w:cs="Arial"/>
          <w:sz w:val="22"/>
          <w:szCs w:val="22"/>
          <w:lang w:eastAsia="pl-PL"/>
        </w:rPr>
        <w:t xml:space="preserve">realizacji projektów na okres </w:t>
      </w:r>
      <w:r w:rsidRPr="00A10293">
        <w:rPr>
          <w:rFonts w:ascii="Arial" w:eastAsia="Times New Roman" w:hAnsi="Arial" w:cs="Arial"/>
          <w:b/>
          <w:bCs/>
          <w:sz w:val="22"/>
          <w:szCs w:val="22"/>
          <w:lang w:eastAsia="pl-PL"/>
        </w:rPr>
        <w:t xml:space="preserve">5 lat </w:t>
      </w:r>
      <w:r w:rsidRPr="00A10293">
        <w:rPr>
          <w:rFonts w:ascii="Arial" w:eastAsia="Times New Roman" w:hAnsi="Arial" w:cs="Arial"/>
          <w:sz w:val="22"/>
          <w:szCs w:val="22"/>
          <w:lang w:eastAsia="pl-PL"/>
        </w:rPr>
        <w:t>przed złożeniem oferty.</w:t>
      </w:r>
    </w:p>
    <w:p w14:paraId="485E0CF2" w14:textId="77777777" w:rsidR="00A10293" w:rsidRPr="00A10293" w:rsidRDefault="00A10293" w:rsidP="00A10293">
      <w:pPr>
        <w:jc w:val="both"/>
        <w:rPr>
          <w:rFonts w:ascii="Arial" w:eastAsia="Times New Roman" w:hAnsi="Arial" w:cs="Arial"/>
          <w:sz w:val="22"/>
          <w:szCs w:val="22"/>
          <w:lang w:eastAsia="pl-PL"/>
        </w:rPr>
      </w:pPr>
    </w:p>
    <w:p w14:paraId="5B2389DD" w14:textId="77777777" w:rsidR="00A10293" w:rsidRPr="00A10293" w:rsidRDefault="00A10293" w:rsidP="00A10293">
      <w:pPr>
        <w:jc w:val="both"/>
        <w:rPr>
          <w:rFonts w:ascii="Arial" w:eastAsia="Times New Roman" w:hAnsi="Arial" w:cs="Arial"/>
          <w:b/>
          <w:sz w:val="22"/>
          <w:szCs w:val="22"/>
          <w:lang w:eastAsia="pl-PL"/>
        </w:rPr>
      </w:pPr>
      <w:r w:rsidRPr="00A10293">
        <w:rPr>
          <w:rFonts w:ascii="Arial" w:eastAsia="Times New Roman" w:hAnsi="Arial" w:cs="Arial"/>
          <w:b/>
          <w:sz w:val="22"/>
          <w:szCs w:val="22"/>
          <w:lang w:eastAsia="pl-PL"/>
        </w:rPr>
        <w:t>Odpowiedź:</w:t>
      </w:r>
    </w:p>
    <w:p w14:paraId="144DC82C" w14:textId="0385BE6F" w:rsidR="00A10293" w:rsidRDefault="00A10293" w:rsidP="003D6826">
      <w:pPr>
        <w:jc w:val="both"/>
        <w:rPr>
          <w:rFonts w:ascii="Arial" w:eastAsia="Times New Roman" w:hAnsi="Arial" w:cs="Arial"/>
          <w:sz w:val="22"/>
          <w:szCs w:val="22"/>
          <w:lang w:eastAsia="pl-PL"/>
        </w:rPr>
      </w:pPr>
      <w:r>
        <w:rPr>
          <w:rFonts w:ascii="Arial" w:eastAsia="Times New Roman" w:hAnsi="Arial" w:cs="Arial"/>
          <w:sz w:val="22"/>
          <w:szCs w:val="22"/>
          <w:lang w:eastAsia="pl-PL"/>
        </w:rPr>
        <w:t>Z</w:t>
      </w:r>
      <w:r w:rsidRPr="00A10293">
        <w:rPr>
          <w:rFonts w:ascii="Arial" w:eastAsia="Times New Roman" w:hAnsi="Arial" w:cs="Arial"/>
          <w:sz w:val="22"/>
          <w:szCs w:val="22"/>
          <w:lang w:eastAsia="pl-PL"/>
        </w:rPr>
        <w:t>amawiający informuje, iż w konsekwencji udzielonych wyjaśnień zmianie ulegnie treść SWZ, powodująca zmianę treści ogłoszenia o zamówieniu.</w:t>
      </w:r>
      <w:r w:rsidR="00B431B7">
        <w:rPr>
          <w:rFonts w:ascii="Arial" w:eastAsia="Times New Roman" w:hAnsi="Arial" w:cs="Arial"/>
          <w:sz w:val="22"/>
          <w:szCs w:val="22"/>
          <w:lang w:eastAsia="pl-PL"/>
        </w:rPr>
        <w:t xml:space="preserve"> Zgodnie z art. 137 ust. 4 i</w:t>
      </w:r>
      <w:r w:rsidRPr="00A10293">
        <w:rPr>
          <w:rFonts w:ascii="Arial" w:eastAsia="Times New Roman" w:hAnsi="Arial" w:cs="Arial"/>
          <w:sz w:val="22"/>
          <w:szCs w:val="22"/>
          <w:lang w:eastAsia="pl-PL"/>
        </w:rPr>
        <w:t xml:space="preserve"> 5 ustawy</w:t>
      </w:r>
      <w:r w:rsidR="00DE3145">
        <w:rPr>
          <w:rFonts w:ascii="Arial" w:eastAsia="Times New Roman" w:hAnsi="Arial" w:cs="Arial"/>
          <w:sz w:val="22"/>
          <w:szCs w:val="22"/>
          <w:lang w:eastAsia="pl-PL"/>
        </w:rPr>
        <w:t>,</w:t>
      </w:r>
      <w:r w:rsidRPr="00A10293">
        <w:rPr>
          <w:rFonts w:ascii="Arial" w:eastAsia="Times New Roman" w:hAnsi="Arial" w:cs="Arial"/>
          <w:sz w:val="22"/>
          <w:szCs w:val="22"/>
          <w:lang w:eastAsia="pl-PL"/>
        </w:rPr>
        <w:t xml:space="preserve"> Zamawiający zobowiązany jest przekazać Urzędowi Publikacji Unii Europejskiej ogłoszenie, o którym mowa w art. 90 ust. 1 ustawy, a udostępnienie zmiany treści SWZ na stronie internetowej prowadzonego postępowania nie może nastąpić przed publikacją ww. ogłoszenia, z wyjątkiem przypadku gdy Zamawiający nie został powiadomiony o publikacji w terminie 48 godzin od potwierdzenia przez Urząd Publikacji Unii Europejskiej otrzymania tego ogłoszenia.</w:t>
      </w:r>
      <w:r w:rsidR="00B431B7">
        <w:rPr>
          <w:rFonts w:ascii="Arial" w:eastAsia="Times New Roman" w:hAnsi="Arial" w:cs="Arial"/>
          <w:sz w:val="22"/>
          <w:szCs w:val="22"/>
          <w:lang w:eastAsia="pl-PL"/>
        </w:rPr>
        <w:t xml:space="preserve"> </w:t>
      </w:r>
      <w:r w:rsidRPr="00A10293">
        <w:rPr>
          <w:rFonts w:ascii="Arial" w:eastAsia="Times New Roman" w:hAnsi="Arial" w:cs="Arial"/>
          <w:sz w:val="22"/>
          <w:szCs w:val="22"/>
          <w:lang w:eastAsia="pl-PL"/>
        </w:rPr>
        <w:t xml:space="preserve">W związku z powyższym </w:t>
      </w:r>
      <w:r w:rsidR="00DE3145">
        <w:rPr>
          <w:rFonts w:ascii="Arial" w:eastAsia="Times New Roman" w:hAnsi="Arial" w:cs="Arial"/>
          <w:sz w:val="22"/>
          <w:szCs w:val="22"/>
          <w:lang w:eastAsia="pl-PL"/>
        </w:rPr>
        <w:t xml:space="preserve">odpowiedź </w:t>
      </w:r>
      <w:r w:rsidRPr="00A10293">
        <w:rPr>
          <w:rFonts w:ascii="Arial" w:eastAsia="Times New Roman" w:hAnsi="Arial" w:cs="Arial"/>
          <w:sz w:val="22"/>
          <w:szCs w:val="22"/>
          <w:lang w:eastAsia="pl-PL"/>
        </w:rPr>
        <w:t xml:space="preserve">zostanie </w:t>
      </w:r>
      <w:r w:rsidR="003D0268">
        <w:rPr>
          <w:rFonts w:ascii="Arial" w:eastAsia="Times New Roman" w:hAnsi="Arial" w:cs="Arial"/>
          <w:sz w:val="22"/>
          <w:szCs w:val="22"/>
          <w:lang w:eastAsia="pl-PL"/>
        </w:rPr>
        <w:t xml:space="preserve">udzielona </w:t>
      </w:r>
      <w:r w:rsidRPr="00A10293">
        <w:rPr>
          <w:rFonts w:ascii="Arial" w:eastAsia="Times New Roman" w:hAnsi="Arial" w:cs="Arial"/>
          <w:sz w:val="22"/>
          <w:szCs w:val="22"/>
          <w:lang w:eastAsia="pl-PL"/>
        </w:rPr>
        <w:t>po dopełnieniu powyższych obowiązków przez Zamawiającego.</w:t>
      </w:r>
    </w:p>
    <w:p w14:paraId="2BBE0F3D" w14:textId="77777777" w:rsidR="00B431B7" w:rsidRDefault="00B431B7" w:rsidP="003D6826">
      <w:pPr>
        <w:jc w:val="both"/>
        <w:rPr>
          <w:rFonts w:ascii="Arial" w:eastAsia="Times New Roman" w:hAnsi="Arial" w:cs="Arial"/>
          <w:sz w:val="22"/>
          <w:szCs w:val="22"/>
          <w:lang w:eastAsia="pl-PL"/>
        </w:rPr>
      </w:pPr>
      <w:bookmarkStart w:id="0" w:name="_GoBack"/>
      <w:bookmarkEnd w:id="0"/>
    </w:p>
    <w:sectPr w:rsidR="00B431B7" w:rsidSect="00AD1D61">
      <w:type w:val="continuous"/>
      <w:pgSz w:w="11900" w:h="16840"/>
      <w:pgMar w:top="1701" w:right="1418" w:bottom="2552" w:left="1418" w:header="1276" w:footer="1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3E7F4" w14:textId="77777777" w:rsidR="0060270F" w:rsidRDefault="0060270F" w:rsidP="006A0496">
      <w:r>
        <w:separator/>
      </w:r>
    </w:p>
  </w:endnote>
  <w:endnote w:type="continuationSeparator" w:id="0">
    <w:p w14:paraId="3CF24ABD" w14:textId="77777777" w:rsidR="0060270F" w:rsidRDefault="0060270F" w:rsidP="006A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SansCondense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 New Roman (Tekst podstaw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90FB3" w14:textId="77777777" w:rsidR="006A0496" w:rsidRDefault="006A0496" w:rsidP="00F35C8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25AC487B" w14:textId="77777777" w:rsidR="006A0496" w:rsidRDefault="006A0496" w:rsidP="006A049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88CB" w14:textId="5039139E" w:rsidR="00F35C83" w:rsidRPr="00AD1D61" w:rsidRDefault="00014459" w:rsidP="00F6341F">
    <w:pPr>
      <w:pStyle w:val="Stopka"/>
      <w:rPr>
        <w:rFonts w:cs="Times New Roman (Tekst podstawo"/>
        <w:sz w:val="14"/>
        <w:szCs w:val="14"/>
      </w:rPr>
    </w:pPr>
    <w:r w:rsidRPr="00AD1D61">
      <w:rPr>
        <w:noProof/>
        <w:sz w:val="14"/>
        <w:szCs w:val="14"/>
        <w:lang w:eastAsia="pl-PL"/>
      </w:rPr>
      <mc:AlternateContent>
        <mc:Choice Requires="wps">
          <w:drawing>
            <wp:anchor distT="4294967295" distB="4294967295" distL="114300" distR="114300" simplePos="0" relativeHeight="251658752" behindDoc="0" locked="0" layoutInCell="1" allowOverlap="1" wp14:anchorId="7CD783B1" wp14:editId="6ABB3125">
              <wp:simplePos x="0" y="0"/>
              <wp:positionH relativeFrom="margin">
                <wp:align>left</wp:align>
              </wp:positionH>
              <wp:positionV relativeFrom="paragraph">
                <wp:posOffset>-130207</wp:posOffset>
              </wp:positionV>
              <wp:extent cx="5762694" cy="0"/>
              <wp:effectExtent l="0" t="0" r="15875" b="1270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94"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3E710A" id="Łącznik prosty 3" o:spid="_x0000_s1026" style="position:absolute;z-index:251658752;visibility:visible;mso-wrap-style:square;mso-width-percent:0;mso-height-percent:0;mso-wrap-distance-left:9pt;mso-wrap-distance-top:.mm;mso-wrap-distance-right:9pt;mso-wrap-distance-bottom:.mm;mso-position-horizontal:left;mso-position-horizontal-relative:margin;mso-position-vertical:absolute;mso-position-vertical-relative:text;mso-width-percent:0;mso-height-percent:0;mso-width-relative:margin;mso-height-relative:page" from="0,-10.25pt" to="453.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" strokecolor="windowText" strokeweight=".25pt">
              <v:stroke joinstyle="miter"/>
              <o:lock v:ext="edit" shapetype="f"/>
              <w10:wrap anchorx="margin"/>
            </v:line>
          </w:pict>
        </mc:Fallback>
      </mc:AlternateContent>
    </w:r>
    <w:r w:rsidR="003B6B60" w:rsidRPr="00AD1D61">
      <w:rPr>
        <w:rFonts w:ascii="Arial" w:hAnsi="Arial" w:cs="Arial"/>
        <w:noProof/>
        <w:sz w:val="16"/>
        <w:szCs w:val="16"/>
      </w:rPr>
      <w:t>Rządowa Agencja Rezerw Strategicznych</w:t>
    </w:r>
    <w:r w:rsidR="003B6B60" w:rsidRPr="00AD1D61">
      <w:rPr>
        <w:rFonts w:ascii="Arial" w:hAnsi="Arial" w:cs="Arial"/>
        <w:sz w:val="16"/>
        <w:szCs w:val="16"/>
      </w:rPr>
      <w:t>, ul. Grzybowska 45, 00-844 Warszawa | www.rars.gov.pl</w:t>
    </w:r>
    <w:r w:rsidR="00F35C83" w:rsidRPr="00AD1D61">
      <w:rPr>
        <w:rFonts w:cs="Times New Roman (Tekst podstawo"/>
        <w:sz w:val="14"/>
        <w:szCs w:val="14"/>
      </w:rPr>
      <w:br/>
    </w:r>
  </w:p>
  <w:p w14:paraId="214182BA" w14:textId="77777777" w:rsidR="006A0496" w:rsidRPr="003B6B60" w:rsidRDefault="00F35C83" w:rsidP="00F35C83">
    <w:pPr>
      <w:pStyle w:val="Stopka"/>
      <w:jc w:val="right"/>
      <w:rPr>
        <w:rFonts w:ascii="Arial" w:hAnsi="Arial" w:cs="Arial"/>
        <w:sz w:val="20"/>
        <w:szCs w:val="20"/>
      </w:rPr>
    </w:pPr>
    <w:r w:rsidRPr="003B6B60">
      <w:rPr>
        <w:rFonts w:ascii="Arial" w:hAnsi="Arial" w:cs="Arial"/>
        <w:sz w:val="20"/>
        <w:szCs w:val="20"/>
      </w:rPr>
      <w:fldChar w:fldCharType="begin"/>
    </w:r>
    <w:r w:rsidRPr="003B6B60">
      <w:rPr>
        <w:rFonts w:ascii="Arial" w:hAnsi="Arial" w:cs="Arial"/>
        <w:sz w:val="20"/>
        <w:szCs w:val="20"/>
      </w:rPr>
      <w:instrText>PAGE  \* Arabic  \* MERGEFORMAT</w:instrText>
    </w:r>
    <w:r w:rsidRPr="003B6B60">
      <w:rPr>
        <w:rFonts w:ascii="Arial" w:hAnsi="Arial" w:cs="Arial"/>
        <w:sz w:val="20"/>
        <w:szCs w:val="20"/>
      </w:rPr>
      <w:fldChar w:fldCharType="separate"/>
    </w:r>
    <w:r w:rsidR="00365CAA">
      <w:rPr>
        <w:rFonts w:ascii="Arial" w:hAnsi="Arial" w:cs="Arial"/>
        <w:noProof/>
        <w:sz w:val="20"/>
        <w:szCs w:val="20"/>
      </w:rPr>
      <w:t>2</w:t>
    </w:r>
    <w:r w:rsidRPr="003B6B60">
      <w:rPr>
        <w:rFonts w:ascii="Arial" w:hAnsi="Arial" w:cs="Arial"/>
        <w:sz w:val="20"/>
        <w:szCs w:val="20"/>
      </w:rPr>
      <w:fldChar w:fldCharType="end"/>
    </w:r>
    <w:r w:rsidRPr="003B6B60">
      <w:rPr>
        <w:rFonts w:ascii="Arial" w:hAnsi="Arial" w:cs="Arial"/>
        <w:sz w:val="20"/>
        <w:szCs w:val="20"/>
      </w:rPr>
      <w:t>/</w:t>
    </w:r>
    <w:r w:rsidRPr="003B6B60">
      <w:rPr>
        <w:rFonts w:ascii="Arial" w:hAnsi="Arial" w:cs="Arial"/>
        <w:sz w:val="20"/>
        <w:szCs w:val="20"/>
      </w:rPr>
      <w:fldChar w:fldCharType="begin"/>
    </w:r>
    <w:r w:rsidRPr="003B6B60">
      <w:rPr>
        <w:rFonts w:ascii="Arial" w:hAnsi="Arial" w:cs="Arial"/>
        <w:sz w:val="20"/>
        <w:szCs w:val="20"/>
      </w:rPr>
      <w:instrText>NUMPAGES \ * arabskie \ * MERGEFORMAT</w:instrText>
    </w:r>
    <w:r w:rsidRPr="003B6B60">
      <w:rPr>
        <w:rFonts w:ascii="Arial" w:hAnsi="Arial" w:cs="Arial"/>
        <w:sz w:val="20"/>
        <w:szCs w:val="20"/>
      </w:rPr>
      <w:fldChar w:fldCharType="separate"/>
    </w:r>
    <w:r w:rsidR="00F17ADA">
      <w:rPr>
        <w:rFonts w:ascii="Arial" w:hAnsi="Arial" w:cs="Arial"/>
        <w:noProof/>
        <w:sz w:val="20"/>
        <w:szCs w:val="20"/>
      </w:rPr>
      <w:t>5</w:t>
    </w:r>
    <w:r w:rsidRPr="003B6B60">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FC2F" w14:textId="12ECD023" w:rsidR="00F05B7D" w:rsidRPr="00276201" w:rsidRDefault="00014459" w:rsidP="00F6341F">
    <w:pPr>
      <w:pStyle w:val="Stopka"/>
      <w:keepLines/>
      <w:suppressAutoHyphens/>
      <w:rPr>
        <w:rFonts w:ascii="Arial" w:hAnsi="Arial" w:cs="Arial"/>
        <w:sz w:val="16"/>
        <w:szCs w:val="16"/>
      </w:rPr>
    </w:pPr>
    <w:r w:rsidRPr="00276201">
      <w:rPr>
        <w:rFonts w:ascii="Arial" w:hAnsi="Arial" w:cs="Arial"/>
        <w:noProof/>
        <w:sz w:val="16"/>
        <w:szCs w:val="16"/>
        <w:lang w:eastAsia="pl-PL"/>
      </w:rPr>
      <mc:AlternateContent>
        <mc:Choice Requires="wps">
          <w:drawing>
            <wp:anchor distT="4294967295" distB="4294967295" distL="114300" distR="114300" simplePos="0" relativeHeight="251659776" behindDoc="0" locked="0" layoutInCell="1" allowOverlap="1" wp14:anchorId="32F0DF56" wp14:editId="6F6DA9E3">
              <wp:simplePos x="0" y="0"/>
              <wp:positionH relativeFrom="margin">
                <wp:align>left</wp:align>
              </wp:positionH>
              <wp:positionV relativeFrom="paragraph">
                <wp:posOffset>-129165</wp:posOffset>
              </wp:positionV>
              <wp:extent cx="5749537" cy="0"/>
              <wp:effectExtent l="0" t="0" r="16510" b="1270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9537"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73DA2A" id="Łącznik prosty 4" o:spid="_x0000_s1026" style="position:absolute;z-index:251659776;visibility:visible;mso-wrap-style:square;mso-width-percent:0;mso-height-percent:0;mso-wrap-distance-left:9pt;mso-wrap-distance-top:.mm;mso-wrap-distance-right:9pt;mso-wrap-distance-bottom:.mm;mso-position-horizontal:left;mso-position-horizontal-relative:margin;mso-position-vertical:absolute;mso-position-vertical-relative:text;mso-width-percent:0;mso-height-percent:0;mso-width-relative:margin;mso-height-relative:page" from="0,-10.15pt" to="452.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" strokecolor="windowText" strokeweight=".25pt">
              <v:stroke joinstyle="miter"/>
              <o:lock v:ext="edit" shapetype="f"/>
              <w10:wrap anchorx="margin"/>
            </v:line>
          </w:pict>
        </mc:Fallback>
      </mc:AlternateContent>
    </w:r>
    <w:r w:rsidR="00FD01B0" w:rsidRPr="00276201">
      <w:rPr>
        <w:rFonts w:ascii="Arial" w:hAnsi="Arial" w:cs="Arial"/>
        <w:noProof/>
        <w:sz w:val="16"/>
        <w:szCs w:val="16"/>
      </w:rPr>
      <w:t>Rządowa Agencja Rezerw Strategicznych</w:t>
    </w:r>
    <w:r w:rsidR="00F05B7D" w:rsidRPr="00276201">
      <w:rPr>
        <w:rFonts w:ascii="Arial" w:hAnsi="Arial" w:cs="Arial"/>
        <w:sz w:val="16"/>
        <w:szCs w:val="16"/>
      </w:rPr>
      <w:t>, ul. Grzybowska 45, 00-844 Warszawa | www.</w:t>
    </w:r>
    <w:r w:rsidR="00D31151" w:rsidRPr="00276201">
      <w:rPr>
        <w:rFonts w:ascii="Arial" w:hAnsi="Arial" w:cs="Arial"/>
        <w:sz w:val="16"/>
        <w:szCs w:val="16"/>
      </w:rPr>
      <w:t>rars</w:t>
    </w:r>
    <w:r w:rsidR="00F05B7D" w:rsidRPr="00276201">
      <w:rPr>
        <w:rFonts w:ascii="Arial" w:hAnsi="Arial" w:cs="Arial"/>
        <w:sz w:val="16"/>
        <w:szCs w:val="16"/>
      </w:rPr>
      <w:t>.gov.pl</w:t>
    </w:r>
    <w:r w:rsidR="00F05B7D" w:rsidRPr="00276201">
      <w:rPr>
        <w:rFonts w:ascii="Arial" w:hAnsi="Arial" w:cs="Arial"/>
        <w:sz w:val="16"/>
        <w:szCs w:val="16"/>
      </w:rPr>
      <w:br/>
    </w:r>
  </w:p>
  <w:p w14:paraId="08319B8D" w14:textId="77777777" w:rsidR="00F05B7D" w:rsidRPr="00C569A6" w:rsidRDefault="00F05B7D" w:rsidP="00F05B7D">
    <w:pPr>
      <w:pStyle w:val="Stopka"/>
      <w:jc w:val="right"/>
      <w:rPr>
        <w:rFonts w:ascii="Arial" w:hAnsi="Arial" w:cs="Arial"/>
        <w:sz w:val="20"/>
        <w:szCs w:val="20"/>
      </w:rPr>
    </w:pPr>
    <w:r w:rsidRPr="00C569A6">
      <w:rPr>
        <w:rFonts w:ascii="Arial" w:hAnsi="Arial" w:cs="Arial"/>
        <w:sz w:val="20"/>
        <w:szCs w:val="20"/>
      </w:rPr>
      <w:fldChar w:fldCharType="begin"/>
    </w:r>
    <w:r w:rsidRPr="00C569A6">
      <w:rPr>
        <w:rFonts w:ascii="Arial" w:hAnsi="Arial" w:cs="Arial"/>
        <w:sz w:val="20"/>
        <w:szCs w:val="20"/>
      </w:rPr>
      <w:instrText>PAGE  \* Arabic  \* MERGEFORMAT</w:instrText>
    </w:r>
    <w:r w:rsidRPr="00C569A6">
      <w:rPr>
        <w:rFonts w:ascii="Arial" w:hAnsi="Arial" w:cs="Arial"/>
        <w:sz w:val="20"/>
        <w:szCs w:val="20"/>
      </w:rPr>
      <w:fldChar w:fldCharType="separate"/>
    </w:r>
    <w:r w:rsidR="00F17ADA">
      <w:rPr>
        <w:rFonts w:ascii="Arial" w:hAnsi="Arial" w:cs="Arial"/>
        <w:noProof/>
        <w:sz w:val="20"/>
        <w:szCs w:val="20"/>
      </w:rPr>
      <w:t>1</w:t>
    </w:r>
    <w:r w:rsidRPr="00C569A6">
      <w:rPr>
        <w:rFonts w:ascii="Arial" w:hAnsi="Arial" w:cs="Arial"/>
        <w:sz w:val="20"/>
        <w:szCs w:val="20"/>
      </w:rPr>
      <w:fldChar w:fldCharType="end"/>
    </w:r>
    <w:r w:rsidRPr="00C569A6">
      <w:rPr>
        <w:rFonts w:ascii="Arial" w:hAnsi="Arial" w:cs="Arial"/>
        <w:sz w:val="20"/>
        <w:szCs w:val="20"/>
      </w:rPr>
      <w:t>/</w:t>
    </w:r>
    <w:r w:rsidRPr="00C569A6">
      <w:rPr>
        <w:rFonts w:ascii="Arial" w:hAnsi="Arial" w:cs="Arial"/>
        <w:sz w:val="20"/>
        <w:szCs w:val="20"/>
      </w:rPr>
      <w:fldChar w:fldCharType="begin"/>
    </w:r>
    <w:r w:rsidRPr="00C569A6">
      <w:rPr>
        <w:rFonts w:ascii="Arial" w:hAnsi="Arial" w:cs="Arial"/>
        <w:sz w:val="20"/>
        <w:szCs w:val="20"/>
      </w:rPr>
      <w:instrText>NUMPAGES \ * arabskie \ * MERGEFORMAT</w:instrText>
    </w:r>
    <w:r w:rsidRPr="00C569A6">
      <w:rPr>
        <w:rFonts w:ascii="Arial" w:hAnsi="Arial" w:cs="Arial"/>
        <w:sz w:val="20"/>
        <w:szCs w:val="20"/>
      </w:rPr>
      <w:fldChar w:fldCharType="separate"/>
    </w:r>
    <w:r w:rsidR="00F17ADA">
      <w:rPr>
        <w:rFonts w:ascii="Arial" w:hAnsi="Arial" w:cs="Arial"/>
        <w:noProof/>
        <w:sz w:val="20"/>
        <w:szCs w:val="20"/>
      </w:rPr>
      <w:t>5</w:t>
    </w:r>
    <w:r w:rsidRPr="00C569A6">
      <w:rPr>
        <w:rFonts w:ascii="Arial"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F7151" w14:textId="77777777" w:rsidR="00365CAA" w:rsidRDefault="00365CAA" w:rsidP="00F35C8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14:paraId="5E0B3173" w14:textId="77777777" w:rsidR="00365CAA" w:rsidRDefault="00365CAA" w:rsidP="006A0496">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FE4D3" w14:textId="0E211FEC" w:rsidR="00365CAA" w:rsidRPr="00276201" w:rsidRDefault="00365CAA" w:rsidP="00F6341F">
    <w:pPr>
      <w:pStyle w:val="Stopka"/>
      <w:rPr>
        <w:rFonts w:ascii="Arial" w:hAnsi="Arial" w:cs="Arial"/>
        <w:sz w:val="14"/>
        <w:szCs w:val="14"/>
      </w:rPr>
    </w:pPr>
    <w:r w:rsidRPr="00FE6479">
      <w:rPr>
        <w:noProof/>
        <w:sz w:val="14"/>
        <w:szCs w:val="14"/>
        <w:lang w:eastAsia="pl-PL"/>
      </w:rPr>
      <mc:AlternateContent>
        <mc:Choice Requires="wps">
          <w:drawing>
            <wp:anchor distT="4294967295" distB="4294967295" distL="114300" distR="114300" simplePos="0" relativeHeight="251662848" behindDoc="0" locked="0" layoutInCell="1" allowOverlap="1" wp14:anchorId="1206D5BD" wp14:editId="2B4279B8">
              <wp:simplePos x="0" y="0"/>
              <wp:positionH relativeFrom="margin">
                <wp:align>left</wp:align>
              </wp:positionH>
              <wp:positionV relativeFrom="paragraph">
                <wp:posOffset>-131446</wp:posOffset>
              </wp:positionV>
              <wp:extent cx="5400040" cy="0"/>
              <wp:effectExtent l="0" t="0" r="0" b="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04AEFE" id="Łącznik prosty 7" o:spid="_x0000_s1026" style="position:absolute;z-index:2516628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10.35pt" to="425.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" strokecolor="windowText" strokeweight=".25pt">
              <v:stroke joinstyle="miter"/>
              <o:lock v:ext="edit" shapetype="f"/>
              <w10:wrap anchorx="margin"/>
            </v:line>
          </w:pict>
        </mc:Fallback>
      </mc:AlternateContent>
    </w:r>
    <w:r w:rsidRPr="00365CAA">
      <w:rPr>
        <w:rFonts w:asciiTheme="majorHAnsi" w:hAnsiTheme="majorHAnsi" w:cs="Arial"/>
        <w:noProof/>
        <w:sz w:val="16"/>
        <w:szCs w:val="16"/>
      </w:rPr>
      <w:t xml:space="preserve"> </w:t>
    </w:r>
    <w:r w:rsidRPr="00276201">
      <w:rPr>
        <w:rFonts w:ascii="Arial" w:hAnsi="Arial" w:cs="Arial"/>
        <w:noProof/>
        <w:sz w:val="16"/>
        <w:szCs w:val="16"/>
      </w:rPr>
      <w:t>Rządowa Agencja Rezerw Strategicznych</w:t>
    </w:r>
    <w:r w:rsidRPr="00276201">
      <w:rPr>
        <w:rFonts w:ascii="Arial" w:hAnsi="Arial" w:cs="Arial"/>
        <w:sz w:val="16"/>
        <w:szCs w:val="16"/>
      </w:rPr>
      <w:t>, ul. Grzybowska 45, 00-844 Warszawa | www.rars.gov.pl</w:t>
    </w:r>
  </w:p>
  <w:p w14:paraId="0BEA3CE9" w14:textId="77777777" w:rsidR="00365CAA" w:rsidRPr="00F6341F" w:rsidRDefault="00365CAA" w:rsidP="00F6341F">
    <w:pPr>
      <w:pStyle w:val="Stopka"/>
      <w:rPr>
        <w:rFonts w:cs="Times New Roman (Tekst podstawo"/>
        <w:sz w:val="14"/>
        <w:szCs w:val="14"/>
      </w:rPr>
    </w:pPr>
  </w:p>
  <w:p w14:paraId="342F6A59" w14:textId="77777777" w:rsidR="00365CAA" w:rsidRPr="00FE6479" w:rsidRDefault="00365CAA" w:rsidP="00F35C83">
    <w:pPr>
      <w:pStyle w:val="Stopka"/>
      <w:jc w:val="right"/>
      <w:rPr>
        <w:sz w:val="16"/>
        <w:szCs w:val="16"/>
      </w:rPr>
    </w:pPr>
    <w:r w:rsidRPr="00FE6479">
      <w:rPr>
        <w:sz w:val="16"/>
        <w:szCs w:val="16"/>
      </w:rPr>
      <w:fldChar w:fldCharType="begin"/>
    </w:r>
    <w:r w:rsidRPr="00FE6479">
      <w:rPr>
        <w:sz w:val="16"/>
        <w:szCs w:val="16"/>
      </w:rPr>
      <w:instrText>PAGE  \* Arabic  \* MERGEFORMAT</w:instrText>
    </w:r>
    <w:r w:rsidRPr="00FE6479">
      <w:rPr>
        <w:sz w:val="16"/>
        <w:szCs w:val="16"/>
      </w:rPr>
      <w:fldChar w:fldCharType="separate"/>
    </w:r>
    <w:r w:rsidR="00F17ADA">
      <w:rPr>
        <w:noProof/>
        <w:sz w:val="16"/>
        <w:szCs w:val="16"/>
      </w:rPr>
      <w:t>5</w:t>
    </w:r>
    <w:r w:rsidRPr="00FE6479">
      <w:rPr>
        <w:sz w:val="16"/>
        <w:szCs w:val="16"/>
      </w:rPr>
      <w:fldChar w:fldCharType="end"/>
    </w:r>
    <w:r w:rsidRPr="00FE6479">
      <w:rPr>
        <w:sz w:val="16"/>
        <w:szCs w:val="16"/>
      </w:rPr>
      <w:t>/</w:t>
    </w:r>
    <w:r w:rsidRPr="00FE6479">
      <w:rPr>
        <w:sz w:val="16"/>
        <w:szCs w:val="16"/>
      </w:rPr>
      <w:fldChar w:fldCharType="begin"/>
    </w:r>
    <w:r w:rsidRPr="00FE6479">
      <w:rPr>
        <w:sz w:val="16"/>
        <w:szCs w:val="16"/>
      </w:rPr>
      <w:instrText>NUMPAGES \ * arabskie \ * MERGEFORMAT</w:instrText>
    </w:r>
    <w:r w:rsidRPr="00FE6479">
      <w:rPr>
        <w:sz w:val="16"/>
        <w:szCs w:val="16"/>
      </w:rPr>
      <w:fldChar w:fldCharType="separate"/>
    </w:r>
    <w:r w:rsidR="00F17ADA">
      <w:rPr>
        <w:noProof/>
        <w:sz w:val="16"/>
        <w:szCs w:val="16"/>
      </w:rPr>
      <w:t>5</w:t>
    </w:r>
    <w:r w:rsidRPr="00FE6479">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BFFE2" w14:textId="77777777" w:rsidR="00365CAA" w:rsidRDefault="00365CAA" w:rsidP="00F6341F">
    <w:pPr>
      <w:pStyle w:val="Stopka"/>
      <w:keepLines/>
      <w:suppressAutoHyphens/>
      <w:rPr>
        <w:rFonts w:cs="Times New Roman (Tekst podstawo"/>
        <w:spacing w:val="22"/>
        <w:sz w:val="14"/>
        <w:szCs w:val="14"/>
      </w:rPr>
    </w:pPr>
    <w:r w:rsidRPr="00FE6479">
      <w:rPr>
        <w:noProof/>
        <w:sz w:val="14"/>
        <w:szCs w:val="14"/>
        <w:lang w:eastAsia="pl-PL"/>
      </w:rPr>
      <mc:AlternateContent>
        <mc:Choice Requires="wps">
          <w:drawing>
            <wp:anchor distT="4294967295" distB="4294967295" distL="114300" distR="114300" simplePos="0" relativeHeight="251663872" behindDoc="0" locked="0" layoutInCell="1" allowOverlap="1" wp14:anchorId="30445B51" wp14:editId="496FF33D">
              <wp:simplePos x="0" y="0"/>
              <wp:positionH relativeFrom="margin">
                <wp:align>left</wp:align>
              </wp:positionH>
              <wp:positionV relativeFrom="paragraph">
                <wp:posOffset>-131446</wp:posOffset>
              </wp:positionV>
              <wp:extent cx="540004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F17EFD8" id="Łącznik prosty 8" o:spid="_x0000_s1026" style="position:absolute;z-index:25166387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10.35pt" to="425.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" strokecolor="windowText" strokeweight=".25pt">
              <v:stroke joinstyle="miter"/>
              <o:lock v:ext="edit" shapetype="f"/>
              <w10:wrap anchorx="margin"/>
            </v:line>
          </w:pict>
        </mc:Fallback>
      </mc:AlternateContent>
    </w:r>
    <w:r w:rsidRPr="00FE6479">
      <w:rPr>
        <w:rFonts w:cs="Times New Roman (Tekst podstawo"/>
        <w:sz w:val="14"/>
        <w:szCs w:val="14"/>
      </w:rPr>
      <w:t xml:space="preserve">AGENCJA REZERW MATERIAŁOWYCH, ul. Grzybowska 45, 00-844 Warszawa    | </w:t>
    </w:r>
    <w:r>
      <w:rPr>
        <w:rFonts w:cs="Times New Roman (Tekst podstawo"/>
        <w:sz w:val="14"/>
        <w:szCs w:val="14"/>
      </w:rPr>
      <w:t xml:space="preserve">  </w:t>
    </w:r>
    <w:r w:rsidRPr="00FE6479">
      <w:rPr>
        <w:rFonts w:cs="Times New Roman (Tekst podstawo"/>
        <w:sz w:val="14"/>
        <w:szCs w:val="14"/>
      </w:rPr>
      <w:t xml:space="preserve"> www.arm.gov.p</w:t>
    </w:r>
    <w:r w:rsidRPr="00A337DE">
      <w:rPr>
        <w:rFonts w:cs="Times New Roman (Tekst podstawo"/>
        <w:spacing w:val="22"/>
        <w:sz w:val="14"/>
        <w:szCs w:val="14"/>
      </w:rPr>
      <w:t>l</w:t>
    </w:r>
  </w:p>
  <w:p w14:paraId="5B7476D0" w14:textId="77777777" w:rsidR="00365CAA" w:rsidRPr="00A337DE" w:rsidRDefault="00365CAA" w:rsidP="00F6341F">
    <w:pPr>
      <w:pStyle w:val="Stopka"/>
      <w:keepLines/>
      <w:suppressAutoHyphens/>
      <w:rPr>
        <w:rFonts w:cs="Times New Roman (Tekst podstawo"/>
        <w:spacing w:val="22"/>
        <w:sz w:val="14"/>
        <w:szCs w:val="14"/>
      </w:rPr>
    </w:pPr>
  </w:p>
  <w:p w14:paraId="1DFEF11E" w14:textId="77777777" w:rsidR="00365CAA" w:rsidRPr="00A337DE" w:rsidRDefault="00365CAA" w:rsidP="00F05B7D">
    <w:pPr>
      <w:pStyle w:val="Stopka"/>
      <w:jc w:val="right"/>
      <w:rPr>
        <w:sz w:val="16"/>
        <w:szCs w:val="20"/>
      </w:rPr>
    </w:pPr>
    <w:r w:rsidRPr="00A337DE">
      <w:rPr>
        <w:sz w:val="16"/>
        <w:szCs w:val="20"/>
      </w:rPr>
      <w:fldChar w:fldCharType="begin"/>
    </w:r>
    <w:r w:rsidRPr="00A337DE">
      <w:rPr>
        <w:sz w:val="16"/>
        <w:szCs w:val="20"/>
      </w:rPr>
      <w:instrText>PAGE  \* Arabic  \* MERGEFORMAT</w:instrText>
    </w:r>
    <w:r w:rsidRPr="00A337DE">
      <w:rPr>
        <w:sz w:val="16"/>
        <w:szCs w:val="20"/>
      </w:rPr>
      <w:fldChar w:fldCharType="separate"/>
    </w:r>
    <w:r>
      <w:rPr>
        <w:noProof/>
        <w:sz w:val="16"/>
        <w:szCs w:val="20"/>
      </w:rPr>
      <w:t>1</w:t>
    </w:r>
    <w:r w:rsidRPr="00A337DE">
      <w:rPr>
        <w:sz w:val="16"/>
        <w:szCs w:val="20"/>
      </w:rPr>
      <w:fldChar w:fldCharType="end"/>
    </w:r>
    <w:r w:rsidRPr="00A337DE">
      <w:rPr>
        <w:sz w:val="16"/>
        <w:szCs w:val="20"/>
      </w:rPr>
      <w:t>/</w:t>
    </w:r>
    <w:r w:rsidRPr="00A337DE">
      <w:rPr>
        <w:sz w:val="16"/>
        <w:szCs w:val="20"/>
      </w:rPr>
      <w:fldChar w:fldCharType="begin"/>
    </w:r>
    <w:r w:rsidRPr="00A337DE">
      <w:rPr>
        <w:sz w:val="16"/>
        <w:szCs w:val="20"/>
      </w:rPr>
      <w:instrText>NUMPAGES \ * arabskie \ * MERGEFORMAT</w:instrText>
    </w:r>
    <w:r w:rsidRPr="00A337DE">
      <w:rPr>
        <w:sz w:val="16"/>
        <w:szCs w:val="20"/>
      </w:rPr>
      <w:fldChar w:fldCharType="separate"/>
    </w:r>
    <w:r w:rsidR="00F17ADA">
      <w:rPr>
        <w:noProof/>
        <w:sz w:val="16"/>
        <w:szCs w:val="20"/>
      </w:rPr>
      <w:t>5</w:t>
    </w:r>
    <w:r w:rsidRPr="00A337DE">
      <w:rPr>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9E3FE" w14:textId="77777777" w:rsidR="0060270F" w:rsidRDefault="0060270F" w:rsidP="006A0496">
      <w:r>
        <w:separator/>
      </w:r>
    </w:p>
  </w:footnote>
  <w:footnote w:type="continuationSeparator" w:id="0">
    <w:p w14:paraId="77C8D0D9" w14:textId="77777777" w:rsidR="0060270F" w:rsidRDefault="0060270F" w:rsidP="006A0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80A6" w14:textId="77777777" w:rsidR="00F35C83" w:rsidRDefault="00F05B7D" w:rsidP="00F05B7D">
    <w:pPr>
      <w:pStyle w:val="Nagwek"/>
      <w:tabs>
        <w:tab w:val="clear" w:pos="4536"/>
        <w:tab w:val="clear" w:pos="9072"/>
        <w:tab w:val="center" w:pos="424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4563B" w14:textId="3AFE6122" w:rsidR="00FD01B0" w:rsidRPr="00276201" w:rsidRDefault="00A6352A">
    <w:pPr>
      <w:pStyle w:val="Nagwek"/>
      <w:rPr>
        <w:rFonts w:ascii="Arial" w:hAnsi="Arial" w:cs="Arial"/>
      </w:rPr>
    </w:pPr>
    <w:r w:rsidRPr="00276201">
      <w:rPr>
        <w:rFonts w:ascii="Arial" w:hAnsi="Arial" w:cs="Arial"/>
        <w:noProof/>
        <w:lang w:eastAsia="pl-PL"/>
      </w:rPr>
      <w:drawing>
        <wp:anchor distT="0" distB="0" distL="114300" distR="114300" simplePos="0" relativeHeight="251660800" behindDoc="1" locked="0" layoutInCell="1" allowOverlap="1" wp14:anchorId="4BE11EB5" wp14:editId="1244A99A">
          <wp:simplePos x="0" y="0"/>
          <wp:positionH relativeFrom="column">
            <wp:posOffset>-900430</wp:posOffset>
          </wp:positionH>
          <wp:positionV relativeFrom="paragraph">
            <wp:posOffset>-861695</wp:posOffset>
          </wp:positionV>
          <wp:extent cx="7560000" cy="1796771"/>
          <wp:effectExtent l="0" t="0" r="0" b="0"/>
          <wp:wrapNone/>
          <wp:docPr id="10" name="Graf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560000" cy="179677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CC8D" w14:textId="77777777" w:rsidR="00365CAA" w:rsidRDefault="00365CAA" w:rsidP="00F05B7D">
    <w:pPr>
      <w:pStyle w:val="Nagwek"/>
      <w:tabs>
        <w:tab w:val="clear" w:pos="4536"/>
        <w:tab w:val="clear" w:pos="9072"/>
        <w:tab w:val="center" w:pos="424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49C"/>
    <w:multiLevelType w:val="hybridMultilevel"/>
    <w:tmpl w:val="62D27902"/>
    <w:lvl w:ilvl="0" w:tplc="A1EC4DFA">
      <w:start w:val="1"/>
      <w:numFmt w:val="decimal"/>
      <w:lvlText w:val="%1)"/>
      <w:lvlJc w:val="left"/>
      <w:pPr>
        <w:tabs>
          <w:tab w:val="num" w:pos="567"/>
        </w:tabs>
        <w:ind w:left="567" w:hanging="567"/>
      </w:pPr>
      <w:rPr>
        <w:rFonts w:ascii="Century Gothic" w:eastAsia="Century Gothic" w:hAnsi="Century Gothic" w:cs="Arial"/>
        <w:b w:val="0"/>
      </w:rPr>
    </w:lvl>
    <w:lvl w:ilvl="1" w:tplc="5F32899E">
      <w:start w:val="1"/>
      <w:numFmt w:val="decimal"/>
      <w:lvlText w:val="%2)"/>
      <w:lvlJc w:val="left"/>
      <w:pPr>
        <w:tabs>
          <w:tab w:val="num" w:pos="720"/>
        </w:tabs>
        <w:ind w:left="720" w:hanging="363"/>
      </w:pPr>
      <w:rPr>
        <w:rFonts w:ascii="Arial" w:eastAsia="Times New Roman" w:hAnsi="Arial" w:cs="Arial" w:hint="default"/>
        <w:b w:val="0"/>
        <w:i w:val="0"/>
        <w:color w:val="auto"/>
      </w:rPr>
    </w:lvl>
    <w:lvl w:ilvl="2" w:tplc="C0588474">
      <w:start w:val="10"/>
      <w:numFmt w:val="bullet"/>
      <w:lvlText w:val=""/>
      <w:lvlJc w:val="left"/>
      <w:pPr>
        <w:tabs>
          <w:tab w:val="num" w:pos="720"/>
        </w:tabs>
        <w:ind w:left="720" w:hanging="363"/>
      </w:pPr>
      <w:rPr>
        <w:rFonts w:ascii="Symbol" w:hAnsi="Symbol"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BC07932"/>
    <w:multiLevelType w:val="hybridMultilevel"/>
    <w:tmpl w:val="8FF42442"/>
    <w:styleLink w:val="WW8Num281"/>
    <w:lvl w:ilvl="0" w:tplc="7D38625E">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6292BA6"/>
    <w:multiLevelType w:val="hybridMultilevel"/>
    <w:tmpl w:val="5A6A2B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A3B5BA1"/>
    <w:multiLevelType w:val="hybridMultilevel"/>
    <w:tmpl w:val="ACEA0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5A10C7E"/>
    <w:multiLevelType w:val="hybridMultilevel"/>
    <w:tmpl w:val="00EA75CE"/>
    <w:lvl w:ilvl="0" w:tplc="CD4A49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lvl w:ilvl="0" w:tplc="7D38625E">
        <w:start w:val="1"/>
        <w:numFmt w:val="decimal"/>
        <w:lvlText w:val="%1."/>
        <w:lvlJc w:val="left"/>
        <w:pPr>
          <w:tabs>
            <w:tab w:val="num" w:pos="357"/>
          </w:tabs>
          <w:ind w:left="357" w:hanging="357"/>
        </w:pPr>
        <w:rPr>
          <w:rFonts w:hint="default"/>
          <w:sz w:val="22"/>
          <w:szCs w:val="22"/>
        </w:rPr>
      </w:lvl>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96"/>
    <w:rsid w:val="00014459"/>
    <w:rsid w:val="00035482"/>
    <w:rsid w:val="000426D6"/>
    <w:rsid w:val="000524C8"/>
    <w:rsid w:val="000577CB"/>
    <w:rsid w:val="000C3013"/>
    <w:rsid w:val="000E18A8"/>
    <w:rsid w:val="000E31B8"/>
    <w:rsid w:val="000E4F72"/>
    <w:rsid w:val="000F164E"/>
    <w:rsid w:val="001028B5"/>
    <w:rsid w:val="00107D9E"/>
    <w:rsid w:val="001B03C4"/>
    <w:rsid w:val="001C633E"/>
    <w:rsid w:val="001F1157"/>
    <w:rsid w:val="002042BA"/>
    <w:rsid w:val="002048D2"/>
    <w:rsid w:val="0020760D"/>
    <w:rsid w:val="00215CD7"/>
    <w:rsid w:val="002333DB"/>
    <w:rsid w:val="002662E3"/>
    <w:rsid w:val="00276201"/>
    <w:rsid w:val="002779E7"/>
    <w:rsid w:val="00283E4E"/>
    <w:rsid w:val="00285CBE"/>
    <w:rsid w:val="00291724"/>
    <w:rsid w:val="00297681"/>
    <w:rsid w:val="002A55B8"/>
    <w:rsid w:val="002C560C"/>
    <w:rsid w:val="002D1723"/>
    <w:rsid w:val="002E143F"/>
    <w:rsid w:val="002E6A50"/>
    <w:rsid w:val="002F4A5B"/>
    <w:rsid w:val="00312ADF"/>
    <w:rsid w:val="00321596"/>
    <w:rsid w:val="0034617D"/>
    <w:rsid w:val="00353D59"/>
    <w:rsid w:val="00365CAA"/>
    <w:rsid w:val="00372C4B"/>
    <w:rsid w:val="003B6B60"/>
    <w:rsid w:val="003D0268"/>
    <w:rsid w:val="003D6826"/>
    <w:rsid w:val="003D719B"/>
    <w:rsid w:val="00407FC8"/>
    <w:rsid w:val="00420C68"/>
    <w:rsid w:val="0042769D"/>
    <w:rsid w:val="00431304"/>
    <w:rsid w:val="0043461D"/>
    <w:rsid w:val="00484A8C"/>
    <w:rsid w:val="00492F0B"/>
    <w:rsid w:val="004E202E"/>
    <w:rsid w:val="004F4D31"/>
    <w:rsid w:val="005023D2"/>
    <w:rsid w:val="00540030"/>
    <w:rsid w:val="00560717"/>
    <w:rsid w:val="00571A14"/>
    <w:rsid w:val="00580441"/>
    <w:rsid w:val="00583D95"/>
    <w:rsid w:val="00585730"/>
    <w:rsid w:val="005B2912"/>
    <w:rsid w:val="005C0670"/>
    <w:rsid w:val="005F4D54"/>
    <w:rsid w:val="0060270F"/>
    <w:rsid w:val="00641F1C"/>
    <w:rsid w:val="006436CA"/>
    <w:rsid w:val="00643E28"/>
    <w:rsid w:val="00646754"/>
    <w:rsid w:val="0066148A"/>
    <w:rsid w:val="006618D3"/>
    <w:rsid w:val="006A0496"/>
    <w:rsid w:val="006C35D6"/>
    <w:rsid w:val="006F1707"/>
    <w:rsid w:val="007001D2"/>
    <w:rsid w:val="00713A71"/>
    <w:rsid w:val="00713B58"/>
    <w:rsid w:val="00721DCB"/>
    <w:rsid w:val="00767465"/>
    <w:rsid w:val="00767A42"/>
    <w:rsid w:val="00772EFA"/>
    <w:rsid w:val="00773A28"/>
    <w:rsid w:val="0078634E"/>
    <w:rsid w:val="007A05ED"/>
    <w:rsid w:val="007C54B8"/>
    <w:rsid w:val="007F7B52"/>
    <w:rsid w:val="008173D4"/>
    <w:rsid w:val="00824C90"/>
    <w:rsid w:val="008353A5"/>
    <w:rsid w:val="00894F31"/>
    <w:rsid w:val="00896FFD"/>
    <w:rsid w:val="008D164B"/>
    <w:rsid w:val="008D5963"/>
    <w:rsid w:val="008E3C72"/>
    <w:rsid w:val="008F0A54"/>
    <w:rsid w:val="009079E0"/>
    <w:rsid w:val="009120EF"/>
    <w:rsid w:val="00922F1E"/>
    <w:rsid w:val="00932292"/>
    <w:rsid w:val="00977BE5"/>
    <w:rsid w:val="00984E9B"/>
    <w:rsid w:val="00992FAD"/>
    <w:rsid w:val="009A5DCD"/>
    <w:rsid w:val="009B200B"/>
    <w:rsid w:val="009D7605"/>
    <w:rsid w:val="009E331C"/>
    <w:rsid w:val="00A045D6"/>
    <w:rsid w:val="00A10293"/>
    <w:rsid w:val="00A40136"/>
    <w:rsid w:val="00A504C8"/>
    <w:rsid w:val="00A57861"/>
    <w:rsid w:val="00A6352A"/>
    <w:rsid w:val="00A838E2"/>
    <w:rsid w:val="00A926B5"/>
    <w:rsid w:val="00A9725D"/>
    <w:rsid w:val="00AB3B3A"/>
    <w:rsid w:val="00AD1D61"/>
    <w:rsid w:val="00AD5E41"/>
    <w:rsid w:val="00AF3E43"/>
    <w:rsid w:val="00AF6317"/>
    <w:rsid w:val="00B07D18"/>
    <w:rsid w:val="00B27441"/>
    <w:rsid w:val="00B305D8"/>
    <w:rsid w:val="00B30996"/>
    <w:rsid w:val="00B40008"/>
    <w:rsid w:val="00B41887"/>
    <w:rsid w:val="00B431B7"/>
    <w:rsid w:val="00B476E7"/>
    <w:rsid w:val="00B6305E"/>
    <w:rsid w:val="00B653A9"/>
    <w:rsid w:val="00B7631D"/>
    <w:rsid w:val="00B849D7"/>
    <w:rsid w:val="00B930B0"/>
    <w:rsid w:val="00BB2782"/>
    <w:rsid w:val="00BC2A0F"/>
    <w:rsid w:val="00BD4991"/>
    <w:rsid w:val="00BD4E94"/>
    <w:rsid w:val="00BF68DD"/>
    <w:rsid w:val="00C00537"/>
    <w:rsid w:val="00C03A6D"/>
    <w:rsid w:val="00C22962"/>
    <w:rsid w:val="00C479E5"/>
    <w:rsid w:val="00C512BC"/>
    <w:rsid w:val="00C569A6"/>
    <w:rsid w:val="00C629A2"/>
    <w:rsid w:val="00C6751D"/>
    <w:rsid w:val="00C926AE"/>
    <w:rsid w:val="00CC4A14"/>
    <w:rsid w:val="00CE7A52"/>
    <w:rsid w:val="00D12350"/>
    <w:rsid w:val="00D16C90"/>
    <w:rsid w:val="00D20B10"/>
    <w:rsid w:val="00D24CB4"/>
    <w:rsid w:val="00D25A15"/>
    <w:rsid w:val="00D31151"/>
    <w:rsid w:val="00D4446F"/>
    <w:rsid w:val="00D936F3"/>
    <w:rsid w:val="00DB12BF"/>
    <w:rsid w:val="00DC7DBC"/>
    <w:rsid w:val="00DD72DF"/>
    <w:rsid w:val="00DE0B3F"/>
    <w:rsid w:val="00DE3145"/>
    <w:rsid w:val="00DE4F6D"/>
    <w:rsid w:val="00DE5785"/>
    <w:rsid w:val="00E10053"/>
    <w:rsid w:val="00E36ECB"/>
    <w:rsid w:val="00E55865"/>
    <w:rsid w:val="00E60C42"/>
    <w:rsid w:val="00E731D9"/>
    <w:rsid w:val="00E85817"/>
    <w:rsid w:val="00E9558F"/>
    <w:rsid w:val="00EB5F4C"/>
    <w:rsid w:val="00EC03A9"/>
    <w:rsid w:val="00ED1D0F"/>
    <w:rsid w:val="00F05B7D"/>
    <w:rsid w:val="00F17ADA"/>
    <w:rsid w:val="00F35C83"/>
    <w:rsid w:val="00F547DE"/>
    <w:rsid w:val="00F6341F"/>
    <w:rsid w:val="00F74451"/>
    <w:rsid w:val="00F94896"/>
    <w:rsid w:val="00FA2051"/>
    <w:rsid w:val="00FC07E0"/>
    <w:rsid w:val="00FD01B0"/>
    <w:rsid w:val="00FF2039"/>
    <w:rsid w:val="00FF2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E88AAA"/>
  <w15:chartTrackingRefBased/>
  <w15:docId w15:val="{80B60FA1-043B-A246-BCCF-DE09AAAB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0496"/>
    <w:pPr>
      <w:tabs>
        <w:tab w:val="center" w:pos="4536"/>
        <w:tab w:val="right" w:pos="9072"/>
      </w:tabs>
    </w:pPr>
  </w:style>
  <w:style w:type="character" w:customStyle="1" w:styleId="NagwekZnak">
    <w:name w:val="Nagłówek Znak"/>
    <w:basedOn w:val="Domylnaczcionkaakapitu"/>
    <w:link w:val="Nagwek"/>
    <w:uiPriority w:val="99"/>
    <w:rsid w:val="006A0496"/>
  </w:style>
  <w:style w:type="paragraph" w:styleId="Stopka">
    <w:name w:val="footer"/>
    <w:basedOn w:val="Normalny"/>
    <w:link w:val="StopkaZnak"/>
    <w:uiPriority w:val="99"/>
    <w:unhideWhenUsed/>
    <w:rsid w:val="006A0496"/>
    <w:pPr>
      <w:tabs>
        <w:tab w:val="center" w:pos="4536"/>
        <w:tab w:val="right" w:pos="9072"/>
      </w:tabs>
    </w:pPr>
  </w:style>
  <w:style w:type="character" w:customStyle="1" w:styleId="StopkaZnak">
    <w:name w:val="Stopka Znak"/>
    <w:basedOn w:val="Domylnaczcionkaakapitu"/>
    <w:link w:val="Stopka"/>
    <w:uiPriority w:val="99"/>
    <w:rsid w:val="006A0496"/>
  </w:style>
  <w:style w:type="character" w:styleId="Hipercze">
    <w:name w:val="Hyperlink"/>
    <w:uiPriority w:val="99"/>
    <w:unhideWhenUsed/>
    <w:rsid w:val="006A0496"/>
    <w:rPr>
      <w:color w:val="0563C1"/>
      <w:u w:val="single"/>
    </w:rPr>
  </w:style>
  <w:style w:type="character" w:customStyle="1" w:styleId="UnresolvedMention">
    <w:name w:val="Unresolved Mention"/>
    <w:uiPriority w:val="99"/>
    <w:semiHidden/>
    <w:unhideWhenUsed/>
    <w:rsid w:val="006A0496"/>
    <w:rPr>
      <w:color w:val="605E5C"/>
      <w:shd w:val="clear" w:color="auto" w:fill="E1DFDD"/>
    </w:rPr>
  </w:style>
  <w:style w:type="character" w:styleId="Numerstrony">
    <w:name w:val="page number"/>
    <w:basedOn w:val="Domylnaczcionkaakapitu"/>
    <w:uiPriority w:val="99"/>
    <w:semiHidden/>
    <w:unhideWhenUsed/>
    <w:rsid w:val="006A0496"/>
  </w:style>
  <w:style w:type="paragraph" w:styleId="NormalnyWeb">
    <w:name w:val="Normal (Web)"/>
    <w:basedOn w:val="Normalny"/>
    <w:uiPriority w:val="99"/>
    <w:unhideWhenUsed/>
    <w:rsid w:val="00365CAA"/>
    <w:rPr>
      <w:rFonts w:ascii="Times New Roman" w:eastAsia="Times New Roman" w:hAnsi="Times New Roman"/>
      <w:lang w:eastAsia="pl-PL"/>
    </w:rPr>
  </w:style>
  <w:style w:type="paragraph" w:customStyle="1" w:styleId="Standard">
    <w:name w:val="Standard"/>
    <w:rsid w:val="00365CAA"/>
    <w:pPr>
      <w:suppressAutoHyphens/>
      <w:autoSpaceDN w:val="0"/>
      <w:spacing w:after="160" w:line="242" w:lineRule="auto"/>
      <w:textAlignment w:val="baseline"/>
    </w:pPr>
    <w:rPr>
      <w:rFonts w:ascii="Calibri" w:eastAsia="Calibri" w:hAnsi="Calibri"/>
      <w:kern w:val="3"/>
      <w:sz w:val="22"/>
      <w:szCs w:val="22"/>
      <w:lang w:eastAsia="zh-CN"/>
    </w:rPr>
  </w:style>
  <w:style w:type="paragraph" w:styleId="Akapitzlist">
    <w:name w:val="List Paragraph"/>
    <w:basedOn w:val="Normalny"/>
    <w:uiPriority w:val="34"/>
    <w:qFormat/>
    <w:rsid w:val="00365CAA"/>
    <w:pPr>
      <w:ind w:left="720"/>
      <w:contextualSpacing/>
    </w:pPr>
  </w:style>
  <w:style w:type="numbering" w:customStyle="1" w:styleId="WW8Num281">
    <w:name w:val="WW8Num281"/>
    <w:basedOn w:val="Bezlisty"/>
    <w:rsid w:val="00365CAA"/>
    <w:pPr>
      <w:numPr>
        <w:numId w:val="3"/>
      </w:numPr>
    </w:pPr>
  </w:style>
  <w:style w:type="character" w:customStyle="1" w:styleId="fontstyle01">
    <w:name w:val="fontstyle01"/>
    <w:basedOn w:val="Domylnaczcionkaakapitu"/>
    <w:rsid w:val="00C03A6D"/>
    <w:rPr>
      <w:rFonts w:ascii="DejaVuSansCondensed" w:hAnsi="DejaVuSansCondensed" w:hint="default"/>
      <w:b w:val="0"/>
      <w:bCs w:val="0"/>
      <w:i w:val="0"/>
      <w:iCs w:val="0"/>
      <w:color w:val="666666"/>
      <w:sz w:val="20"/>
      <w:szCs w:val="20"/>
    </w:rPr>
  </w:style>
  <w:style w:type="paragraph" w:styleId="Tekstdymka">
    <w:name w:val="Balloon Text"/>
    <w:basedOn w:val="Normalny"/>
    <w:link w:val="TekstdymkaZnak"/>
    <w:uiPriority w:val="99"/>
    <w:semiHidden/>
    <w:unhideWhenUsed/>
    <w:rsid w:val="00772E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2EF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80369">
      <w:bodyDiv w:val="1"/>
      <w:marLeft w:val="0"/>
      <w:marRight w:val="0"/>
      <w:marTop w:val="0"/>
      <w:marBottom w:val="0"/>
      <w:divBdr>
        <w:top w:val="none" w:sz="0" w:space="0" w:color="auto"/>
        <w:left w:val="none" w:sz="0" w:space="0" w:color="auto"/>
        <w:bottom w:val="none" w:sz="0" w:space="0" w:color="auto"/>
        <w:right w:val="none" w:sz="0" w:space="0" w:color="auto"/>
      </w:divBdr>
    </w:div>
    <w:div w:id="617107683">
      <w:bodyDiv w:val="1"/>
      <w:marLeft w:val="0"/>
      <w:marRight w:val="0"/>
      <w:marTop w:val="0"/>
      <w:marBottom w:val="0"/>
      <w:divBdr>
        <w:top w:val="none" w:sz="0" w:space="0" w:color="auto"/>
        <w:left w:val="none" w:sz="0" w:space="0" w:color="auto"/>
        <w:bottom w:val="none" w:sz="0" w:space="0" w:color="auto"/>
        <w:right w:val="none" w:sz="0" w:space="0" w:color="auto"/>
      </w:divBdr>
    </w:div>
    <w:div w:id="1057169987">
      <w:bodyDiv w:val="1"/>
      <w:marLeft w:val="0"/>
      <w:marRight w:val="0"/>
      <w:marTop w:val="0"/>
      <w:marBottom w:val="0"/>
      <w:divBdr>
        <w:top w:val="none" w:sz="0" w:space="0" w:color="auto"/>
        <w:left w:val="none" w:sz="0" w:space="0" w:color="auto"/>
        <w:bottom w:val="none" w:sz="0" w:space="0" w:color="auto"/>
        <w:right w:val="none" w:sz="0" w:space="0" w:color="auto"/>
      </w:divBdr>
    </w:div>
    <w:div w:id="1109467377">
      <w:bodyDiv w:val="1"/>
      <w:marLeft w:val="0"/>
      <w:marRight w:val="0"/>
      <w:marTop w:val="0"/>
      <w:marBottom w:val="0"/>
      <w:divBdr>
        <w:top w:val="none" w:sz="0" w:space="0" w:color="auto"/>
        <w:left w:val="none" w:sz="0" w:space="0" w:color="auto"/>
        <w:bottom w:val="none" w:sz="0" w:space="0" w:color="auto"/>
        <w:right w:val="none" w:sz="0" w:space="0" w:color="auto"/>
      </w:divBdr>
    </w:div>
    <w:div w:id="1254512069">
      <w:bodyDiv w:val="1"/>
      <w:marLeft w:val="0"/>
      <w:marRight w:val="0"/>
      <w:marTop w:val="0"/>
      <w:marBottom w:val="0"/>
      <w:divBdr>
        <w:top w:val="none" w:sz="0" w:space="0" w:color="auto"/>
        <w:left w:val="none" w:sz="0" w:space="0" w:color="auto"/>
        <w:bottom w:val="none" w:sz="0" w:space="0" w:color="auto"/>
        <w:right w:val="none" w:sz="0" w:space="0" w:color="auto"/>
      </w:divBdr>
    </w:div>
    <w:div w:id="1269192632">
      <w:bodyDiv w:val="1"/>
      <w:marLeft w:val="0"/>
      <w:marRight w:val="0"/>
      <w:marTop w:val="0"/>
      <w:marBottom w:val="0"/>
      <w:divBdr>
        <w:top w:val="none" w:sz="0" w:space="0" w:color="auto"/>
        <w:left w:val="none" w:sz="0" w:space="0" w:color="auto"/>
        <w:bottom w:val="none" w:sz="0" w:space="0" w:color="auto"/>
        <w:right w:val="none" w:sz="0" w:space="0" w:color="auto"/>
      </w:divBdr>
    </w:div>
    <w:div w:id="1627849312">
      <w:bodyDiv w:val="1"/>
      <w:marLeft w:val="0"/>
      <w:marRight w:val="0"/>
      <w:marTop w:val="0"/>
      <w:marBottom w:val="0"/>
      <w:divBdr>
        <w:top w:val="none" w:sz="0" w:space="0" w:color="auto"/>
        <w:left w:val="none" w:sz="0" w:space="0" w:color="auto"/>
        <w:bottom w:val="none" w:sz="0" w:space="0" w:color="auto"/>
        <w:right w:val="none" w:sz="0" w:space="0" w:color="auto"/>
      </w:divBdr>
    </w:div>
    <w:div w:id="1655529129">
      <w:bodyDiv w:val="1"/>
      <w:marLeft w:val="0"/>
      <w:marRight w:val="0"/>
      <w:marTop w:val="0"/>
      <w:marBottom w:val="0"/>
      <w:divBdr>
        <w:top w:val="none" w:sz="0" w:space="0" w:color="auto"/>
        <w:left w:val="none" w:sz="0" w:space="0" w:color="auto"/>
        <w:bottom w:val="none" w:sz="0" w:space="0" w:color="auto"/>
        <w:right w:val="none" w:sz="0" w:space="0" w:color="auto"/>
      </w:divBdr>
    </w:div>
    <w:div w:id="1697658491">
      <w:bodyDiv w:val="1"/>
      <w:marLeft w:val="0"/>
      <w:marRight w:val="0"/>
      <w:marTop w:val="0"/>
      <w:marBottom w:val="0"/>
      <w:divBdr>
        <w:top w:val="none" w:sz="0" w:space="0" w:color="auto"/>
        <w:left w:val="none" w:sz="0" w:space="0" w:color="auto"/>
        <w:bottom w:val="none" w:sz="0" w:space="0" w:color="auto"/>
        <w:right w:val="none" w:sz="0" w:space="0" w:color="auto"/>
      </w:divBdr>
    </w:div>
    <w:div w:id="1731270728">
      <w:bodyDiv w:val="1"/>
      <w:marLeft w:val="0"/>
      <w:marRight w:val="0"/>
      <w:marTop w:val="0"/>
      <w:marBottom w:val="0"/>
      <w:divBdr>
        <w:top w:val="none" w:sz="0" w:space="0" w:color="auto"/>
        <w:left w:val="none" w:sz="0" w:space="0" w:color="auto"/>
        <w:bottom w:val="none" w:sz="0" w:space="0" w:color="auto"/>
        <w:right w:val="none" w:sz="0" w:space="0" w:color="auto"/>
      </w:divBdr>
    </w:div>
    <w:div w:id="1861428967">
      <w:bodyDiv w:val="1"/>
      <w:marLeft w:val="0"/>
      <w:marRight w:val="0"/>
      <w:marTop w:val="0"/>
      <w:marBottom w:val="0"/>
      <w:divBdr>
        <w:top w:val="none" w:sz="0" w:space="0" w:color="auto"/>
        <w:left w:val="none" w:sz="0" w:space="0" w:color="auto"/>
        <w:bottom w:val="none" w:sz="0" w:space="0" w:color="auto"/>
        <w:right w:val="none" w:sz="0" w:space="0" w:color="auto"/>
      </w:divBdr>
    </w:div>
    <w:div w:id="19410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C4E0-3AE8-4034-A449-40832A94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1637</Words>
  <Characters>9828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Dąbrowska</dc:creator>
  <cp:keywords/>
  <dc:description/>
  <cp:lastModifiedBy>Jankowski Maciej</cp:lastModifiedBy>
  <cp:revision>20</cp:revision>
  <cp:lastPrinted>2021-09-15T13:27:00Z</cp:lastPrinted>
  <dcterms:created xsi:type="dcterms:W3CDTF">2021-04-15T12:31:00Z</dcterms:created>
  <dcterms:modified xsi:type="dcterms:W3CDTF">2021-09-15T13:53:00Z</dcterms:modified>
</cp:coreProperties>
</file>