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948B" w14:textId="4C2AC175" w:rsidR="000B009B" w:rsidRPr="007C42A4" w:rsidRDefault="000B009B" w:rsidP="00416F91">
      <w:pPr>
        <w:pStyle w:val="Nagwek"/>
        <w:tabs>
          <w:tab w:val="clear" w:pos="4536"/>
          <w:tab w:val="clear" w:pos="9072"/>
          <w:tab w:val="left" w:pos="3686"/>
        </w:tabs>
        <w:jc w:val="right"/>
        <w:rPr>
          <w:b/>
        </w:rPr>
      </w:pPr>
      <w:r w:rsidRPr="007C42A4">
        <w:rPr>
          <w:b/>
        </w:rPr>
        <w:t xml:space="preserve">Załącznik nr </w:t>
      </w:r>
      <w:r w:rsidR="000D6A7A" w:rsidRPr="007C42A4">
        <w:rPr>
          <w:b/>
        </w:rPr>
        <w:t>5</w:t>
      </w:r>
      <w:r w:rsidR="00416F91" w:rsidRPr="007C42A4">
        <w:rPr>
          <w:b/>
        </w:rPr>
        <w:t xml:space="preserve"> </w:t>
      </w:r>
      <w:r w:rsidRPr="007C42A4">
        <w:rPr>
          <w:b/>
        </w:rPr>
        <w:t>do SWZ - Projekt umowy</w:t>
      </w:r>
    </w:p>
    <w:p w14:paraId="3A948D63" w14:textId="77777777" w:rsidR="00995E70" w:rsidRPr="007C42A4" w:rsidRDefault="00995E70" w:rsidP="000B009B">
      <w:pPr>
        <w:pStyle w:val="Nagwek"/>
        <w:tabs>
          <w:tab w:val="clear" w:pos="4536"/>
          <w:tab w:val="clear" w:pos="9072"/>
          <w:tab w:val="left" w:pos="3686"/>
        </w:tabs>
        <w:jc w:val="center"/>
        <w:rPr>
          <w:b/>
        </w:rPr>
      </w:pPr>
    </w:p>
    <w:p w14:paraId="7000D03A" w14:textId="77777777" w:rsidR="00995E70" w:rsidRPr="007C42A4" w:rsidRDefault="00995E70" w:rsidP="00EA16A5">
      <w:pPr>
        <w:pStyle w:val="Tekstpodstawowy"/>
        <w:spacing w:line="276" w:lineRule="auto"/>
        <w:jc w:val="center"/>
        <w:rPr>
          <w:rFonts w:ascii="Tahoma" w:hAnsi="Tahoma" w:cs="Tahoma"/>
          <w:b/>
          <w:bCs/>
          <w:sz w:val="20"/>
          <w:szCs w:val="20"/>
        </w:rPr>
      </w:pPr>
      <w:r w:rsidRPr="007C42A4">
        <w:rPr>
          <w:rFonts w:ascii="Tahoma" w:hAnsi="Tahoma" w:cs="Tahoma"/>
          <w:b/>
          <w:bCs/>
          <w:sz w:val="20"/>
          <w:szCs w:val="20"/>
        </w:rPr>
        <w:t>UMOWA NR ..........</w:t>
      </w:r>
    </w:p>
    <w:p w14:paraId="6A4122ED" w14:textId="77777777" w:rsidR="00EA16A5" w:rsidRPr="007C42A4" w:rsidRDefault="00EA16A5" w:rsidP="00EA16A5">
      <w:pPr>
        <w:keepNext/>
        <w:shd w:val="clear" w:color="auto" w:fill="FFFFFF"/>
        <w:spacing w:after="0" w:line="276" w:lineRule="auto"/>
        <w:jc w:val="both"/>
        <w:rPr>
          <w:rFonts w:ascii="Tahoma" w:hAnsi="Tahoma" w:cs="Tahoma"/>
          <w:sz w:val="20"/>
          <w:szCs w:val="20"/>
          <w:lang w:eastAsia="pl-PL"/>
        </w:rPr>
      </w:pPr>
    </w:p>
    <w:p w14:paraId="2ED6FA79" w14:textId="77777777" w:rsidR="00416F91" w:rsidRPr="007C42A4" w:rsidRDefault="00416F91" w:rsidP="00416F91">
      <w:pPr>
        <w:keepNext/>
        <w:tabs>
          <w:tab w:val="center" w:pos="5016"/>
          <w:tab w:val="right" w:pos="9552"/>
        </w:tabs>
        <w:spacing w:line="360" w:lineRule="auto"/>
        <w:jc w:val="center"/>
        <w:rPr>
          <w:rFonts w:ascii="Tahoma" w:hAnsi="Tahoma" w:cs="Tahoma"/>
          <w:sz w:val="20"/>
          <w:szCs w:val="20"/>
          <w:lang w:eastAsia="pl-PL"/>
        </w:rPr>
      </w:pPr>
      <w:r w:rsidRPr="007C42A4">
        <w:rPr>
          <w:rFonts w:ascii="Tahoma" w:hAnsi="Tahoma" w:cs="Tahoma"/>
          <w:sz w:val="20"/>
          <w:szCs w:val="20"/>
          <w:lang w:eastAsia="pl-PL"/>
        </w:rPr>
        <w:t xml:space="preserve">Zawarta w dniu……………….. w Łodzi </w:t>
      </w:r>
      <w:r w:rsidRPr="007C42A4">
        <w:rPr>
          <w:rFonts w:ascii="Tahoma" w:hAnsi="Tahoma" w:cs="Tahoma"/>
          <w:sz w:val="20"/>
          <w:szCs w:val="20"/>
        </w:rPr>
        <w:t>pomiędzy Uniwersytetem Łódzkim, z  siedzibą w Łodzi   90-136 Łódź, ul. Narutowicza 68, (NIP 724-000-32-43),</w:t>
      </w:r>
      <w:r w:rsidRPr="007C42A4">
        <w:rPr>
          <w:rFonts w:ascii="Tahoma" w:hAnsi="Tahoma" w:cs="Tahoma"/>
          <w:i/>
          <w:sz w:val="20"/>
          <w:szCs w:val="20"/>
        </w:rPr>
        <w:t xml:space="preserve"> </w:t>
      </w:r>
      <w:r w:rsidRPr="007C42A4">
        <w:rPr>
          <w:rFonts w:ascii="Tahoma" w:hAnsi="Tahoma" w:cs="Tahoma"/>
          <w:sz w:val="20"/>
          <w:szCs w:val="20"/>
          <w:lang w:eastAsia="pl-PL"/>
        </w:rPr>
        <w:t xml:space="preserve"> zwaną dalej w tekście umowy </w:t>
      </w:r>
      <w:r w:rsidRPr="007C42A4">
        <w:rPr>
          <w:rFonts w:ascii="Tahoma" w:hAnsi="Tahoma" w:cs="Tahoma"/>
          <w:b/>
          <w:sz w:val="20"/>
          <w:szCs w:val="20"/>
          <w:lang w:eastAsia="pl-PL"/>
        </w:rPr>
        <w:t>„Zamawiającym</w:t>
      </w:r>
      <w:r w:rsidRPr="007C42A4">
        <w:rPr>
          <w:rFonts w:ascii="Tahoma" w:hAnsi="Tahoma" w:cs="Tahoma"/>
          <w:b/>
          <w:i/>
          <w:sz w:val="20"/>
          <w:szCs w:val="20"/>
          <w:lang w:eastAsia="pl-PL"/>
        </w:rPr>
        <w:t>"</w:t>
      </w:r>
      <w:r w:rsidRPr="007C42A4">
        <w:rPr>
          <w:rFonts w:ascii="Tahoma" w:hAnsi="Tahoma" w:cs="Tahoma"/>
          <w:sz w:val="20"/>
          <w:szCs w:val="20"/>
          <w:lang w:eastAsia="pl-PL"/>
        </w:rPr>
        <w:t>, reprezentowaną przez:</w:t>
      </w:r>
    </w:p>
    <w:p w14:paraId="0853D225" w14:textId="77777777" w:rsidR="00416F91" w:rsidRPr="007C42A4" w:rsidRDefault="00416F91" w:rsidP="00416F91">
      <w:pPr>
        <w:keepNext/>
        <w:shd w:val="clear" w:color="auto" w:fill="FFFFFF"/>
        <w:spacing w:before="19"/>
        <w:jc w:val="both"/>
        <w:rPr>
          <w:rFonts w:ascii="Tahoma" w:hAnsi="Tahoma" w:cs="Tahoma"/>
          <w:sz w:val="20"/>
          <w:szCs w:val="20"/>
          <w:lang w:eastAsia="pl-PL"/>
        </w:rPr>
      </w:pPr>
      <w:r w:rsidRPr="007C42A4">
        <w:rPr>
          <w:rFonts w:ascii="Tahoma" w:hAnsi="Tahoma" w:cs="Tahoma"/>
          <w:sz w:val="20"/>
          <w:szCs w:val="20"/>
          <w:lang w:eastAsia="pl-PL"/>
        </w:rPr>
        <w:t xml:space="preserve">mgr inż. Jan Rydz   </w:t>
      </w:r>
      <w:r w:rsidRPr="007C42A4">
        <w:rPr>
          <w:rFonts w:ascii="Tahoma" w:hAnsi="Tahoma" w:cs="Tahoma"/>
          <w:sz w:val="20"/>
          <w:szCs w:val="20"/>
          <w:lang w:eastAsia="pl-PL"/>
        </w:rPr>
        <w:tab/>
        <w:t xml:space="preserve">  –   Z-ca Kanclerza ds. technicznych UŁ</w:t>
      </w:r>
    </w:p>
    <w:p w14:paraId="12B19549" w14:textId="77777777" w:rsidR="00416F91" w:rsidRPr="007C42A4" w:rsidRDefault="00416F91" w:rsidP="00416F91">
      <w:pPr>
        <w:pStyle w:val="Tekstkomentarza2"/>
        <w:rPr>
          <w:rFonts w:ascii="Tahoma" w:hAnsi="Tahoma" w:cs="Tahoma"/>
          <w:lang w:eastAsia="pl-PL"/>
        </w:rPr>
      </w:pPr>
      <w:r w:rsidRPr="007C42A4">
        <w:rPr>
          <w:rFonts w:ascii="Tahoma" w:hAnsi="Tahoma" w:cs="Tahoma"/>
        </w:rPr>
        <w:t>mgr Donat Kałuża           –   Kwestor UŁ</w:t>
      </w:r>
    </w:p>
    <w:p w14:paraId="41B8BBB4" w14:textId="77777777" w:rsidR="00416F91" w:rsidRPr="007C42A4" w:rsidRDefault="00416F91" w:rsidP="00416F91">
      <w:pPr>
        <w:keepNext/>
        <w:autoSpaceDE w:val="0"/>
        <w:jc w:val="both"/>
        <w:rPr>
          <w:rFonts w:ascii="Tahoma" w:hAnsi="Tahoma" w:cs="Tahoma"/>
          <w:sz w:val="20"/>
          <w:szCs w:val="20"/>
          <w:lang w:eastAsia="pl-PL"/>
        </w:rPr>
      </w:pPr>
      <w:r w:rsidRPr="007C42A4">
        <w:rPr>
          <w:rFonts w:ascii="Tahoma" w:hAnsi="Tahoma" w:cs="Tahoma"/>
          <w:sz w:val="20"/>
          <w:szCs w:val="20"/>
          <w:lang w:eastAsia="pl-PL"/>
        </w:rPr>
        <w:t>a…………………………………, mającą siedzibę …………………………………, przy ul. …………………………………,</w:t>
      </w:r>
    </w:p>
    <w:p w14:paraId="6705CC58" w14:textId="77777777" w:rsidR="00416F91" w:rsidRPr="007C42A4" w:rsidRDefault="00416F91" w:rsidP="00416F91">
      <w:pPr>
        <w:keepNext/>
        <w:autoSpaceDE w:val="0"/>
        <w:jc w:val="both"/>
        <w:rPr>
          <w:rFonts w:ascii="Tahoma" w:hAnsi="Tahoma" w:cs="Tahoma"/>
          <w:sz w:val="20"/>
          <w:szCs w:val="20"/>
          <w:lang w:eastAsia="pl-PL"/>
        </w:rPr>
      </w:pPr>
      <w:r w:rsidRPr="007C42A4">
        <w:rPr>
          <w:rFonts w:ascii="Tahoma" w:hAnsi="Tahoma" w:cs="Tahoma"/>
          <w:sz w:val="20"/>
          <w:szCs w:val="20"/>
          <w:lang w:eastAsia="pl-PL"/>
        </w:rPr>
        <w:t>zarejestrowaną w …………………………………, …………………………………, o nadanym</w:t>
      </w:r>
    </w:p>
    <w:p w14:paraId="647D31A5" w14:textId="77777777" w:rsidR="00416F91" w:rsidRPr="007C42A4" w:rsidRDefault="00416F91" w:rsidP="00416F91">
      <w:pPr>
        <w:keepNext/>
        <w:autoSpaceDE w:val="0"/>
        <w:jc w:val="both"/>
        <w:rPr>
          <w:rFonts w:ascii="Tahoma" w:eastAsia="Tahoma" w:hAnsi="Tahoma" w:cs="Tahoma"/>
          <w:sz w:val="20"/>
          <w:szCs w:val="20"/>
          <w:lang w:eastAsia="pl-PL"/>
        </w:rPr>
      </w:pPr>
      <w:r w:rsidRPr="007C42A4">
        <w:rPr>
          <w:rFonts w:ascii="Tahoma" w:hAnsi="Tahoma" w:cs="Tahoma"/>
          <w:sz w:val="20"/>
          <w:szCs w:val="20"/>
          <w:lang w:eastAsia="pl-PL"/>
        </w:rPr>
        <w:t xml:space="preserve">Numerze Identyfikacji Podatkowej …………………………………, o numerze REGON …………………………………, zwaną dalej </w:t>
      </w:r>
      <w:r w:rsidRPr="007C42A4">
        <w:rPr>
          <w:rFonts w:ascii="Tahoma" w:hAnsi="Tahoma" w:cs="Tahoma"/>
          <w:b/>
          <w:bCs/>
          <w:sz w:val="20"/>
          <w:szCs w:val="20"/>
          <w:lang w:eastAsia="pl-PL"/>
        </w:rPr>
        <w:t>„Wykonawcą</w:t>
      </w:r>
      <w:r w:rsidRPr="007C42A4">
        <w:rPr>
          <w:rFonts w:ascii="Tahoma" w:hAnsi="Tahoma" w:cs="Tahoma"/>
          <w:sz w:val="20"/>
          <w:szCs w:val="20"/>
          <w:lang w:eastAsia="pl-PL"/>
        </w:rPr>
        <w:t>”, reprezentowaną przez:</w:t>
      </w:r>
    </w:p>
    <w:p w14:paraId="31E67370" w14:textId="77777777" w:rsidR="00416F91" w:rsidRPr="007C42A4" w:rsidRDefault="00416F91" w:rsidP="00416F91">
      <w:pPr>
        <w:keepNext/>
        <w:jc w:val="both"/>
        <w:rPr>
          <w:rFonts w:ascii="Tahoma" w:hAnsi="Tahoma" w:cs="Tahoma"/>
          <w:sz w:val="20"/>
          <w:szCs w:val="20"/>
          <w:lang w:eastAsia="pl-PL"/>
        </w:rPr>
      </w:pPr>
      <w:r w:rsidRPr="007C42A4">
        <w:rPr>
          <w:rFonts w:ascii="Tahoma" w:eastAsia="Tahoma" w:hAnsi="Tahoma" w:cs="Tahoma"/>
          <w:sz w:val="20"/>
          <w:szCs w:val="20"/>
          <w:lang w:eastAsia="pl-PL"/>
        </w:rPr>
        <w:t>…………………………………………………………………………………………………………………</w:t>
      </w:r>
    </w:p>
    <w:p w14:paraId="261C11EB" w14:textId="1B462DA9" w:rsidR="00813757" w:rsidRPr="007C42A4" w:rsidRDefault="00416F91" w:rsidP="00416F91">
      <w:pPr>
        <w:keepNext/>
        <w:jc w:val="both"/>
        <w:rPr>
          <w:rFonts w:ascii="Tahoma" w:hAnsi="Tahoma" w:cs="Tahoma"/>
          <w:sz w:val="20"/>
          <w:szCs w:val="20"/>
          <w:lang w:eastAsia="pl-PL"/>
        </w:rPr>
      </w:pPr>
      <w:r w:rsidRPr="007C42A4">
        <w:rPr>
          <w:rFonts w:ascii="Tahoma" w:hAnsi="Tahoma" w:cs="Tahoma"/>
          <w:sz w:val="20"/>
          <w:szCs w:val="20"/>
          <w:lang w:eastAsia="pl-PL"/>
        </w:rPr>
        <w:t> </w:t>
      </w:r>
      <w:bookmarkStart w:id="0" w:name="_Hlk149297709"/>
      <w:r w:rsidRPr="007C42A4">
        <w:rPr>
          <w:rFonts w:ascii="Tahoma" w:hAnsi="Tahoma" w:cs="Tahoma"/>
          <w:sz w:val="20"/>
          <w:szCs w:val="20"/>
          <w:lang w:eastAsia="pl-PL"/>
        </w:rPr>
        <w:t xml:space="preserve">Strony zawierają umowę w wyniku przeprowadzonego, na podstawie art. 275-296, w związku z art. 266 ustawy z dnia 11 września 2019 r. – Prawo zamówień publicznych (Dz. U. z 2023 r., poz. 1605 z </w:t>
      </w:r>
      <w:proofErr w:type="spellStart"/>
      <w:r w:rsidRPr="007C42A4">
        <w:rPr>
          <w:rFonts w:ascii="Tahoma" w:hAnsi="Tahoma" w:cs="Tahoma"/>
          <w:sz w:val="20"/>
          <w:szCs w:val="20"/>
          <w:lang w:eastAsia="pl-PL"/>
        </w:rPr>
        <w:t>późn</w:t>
      </w:r>
      <w:proofErr w:type="spellEnd"/>
      <w:r w:rsidRPr="007C42A4">
        <w:rPr>
          <w:rFonts w:ascii="Tahoma" w:hAnsi="Tahoma" w:cs="Tahoma"/>
          <w:sz w:val="20"/>
          <w:szCs w:val="20"/>
          <w:lang w:eastAsia="pl-PL"/>
        </w:rPr>
        <w:t xml:space="preserve">. zm.) dalej zwaną Ustawą, postępowania w trybie podstawowym pn.: </w:t>
      </w:r>
      <w:bookmarkEnd w:id="0"/>
      <w:r w:rsidRPr="007C42A4">
        <w:rPr>
          <w:rFonts w:ascii="Tahoma" w:hAnsi="Tahoma" w:cs="Tahoma"/>
          <w:sz w:val="20"/>
          <w:szCs w:val="20"/>
          <w:lang w:eastAsia="pl-PL"/>
        </w:rPr>
        <w:t>„</w:t>
      </w:r>
      <w:r w:rsidRPr="007C42A4">
        <w:rPr>
          <w:rFonts w:ascii="Tahoma" w:hAnsi="Tahoma" w:cs="Tahoma"/>
          <w:color w:val="000000"/>
          <w:sz w:val="20"/>
          <w:szCs w:val="20"/>
        </w:rPr>
        <w:t xml:space="preserve">Wykonanie błękitno-zielonej infrastruktury (BGI) przy budynkach Wydziału Biologii i Ochrony Środowiska Uniwersytetu Łódzkiego przy ul. Pomorskiej 141/143 i ul. Banacha 12/16 w Łodzi” (nr sprawy: 10/DIR/UŁ/2024) – w formule zaprojektuj i wybuduj, </w:t>
      </w:r>
      <w:r w:rsidR="009A2E10" w:rsidRPr="007C42A4">
        <w:rPr>
          <w:rFonts w:ascii="Tahoma" w:hAnsi="Tahoma" w:cs="Tahoma"/>
          <w:sz w:val="20"/>
          <w:szCs w:val="20"/>
          <w:lang w:eastAsia="pl-PL"/>
        </w:rPr>
        <w:t xml:space="preserve"> o następującej treści:</w:t>
      </w:r>
    </w:p>
    <w:p w14:paraId="6F1AECA5" w14:textId="6CF678C1" w:rsidR="00995E70" w:rsidRPr="007C42A4" w:rsidRDefault="00995E70" w:rsidP="00CB4775">
      <w:pPr>
        <w:spacing w:after="0" w:line="276" w:lineRule="auto"/>
        <w:jc w:val="center"/>
        <w:rPr>
          <w:rFonts w:ascii="Tahoma" w:hAnsi="Tahoma" w:cs="Tahoma"/>
          <w:b/>
          <w:bCs/>
          <w:sz w:val="20"/>
          <w:szCs w:val="20"/>
        </w:rPr>
      </w:pPr>
      <w:r w:rsidRPr="007C42A4">
        <w:rPr>
          <w:rFonts w:ascii="Tahoma" w:hAnsi="Tahoma" w:cs="Tahoma"/>
          <w:b/>
          <w:bCs/>
          <w:sz w:val="20"/>
          <w:szCs w:val="20"/>
        </w:rPr>
        <w:softHyphen/>
      </w:r>
      <w:r w:rsidRPr="007C42A4">
        <w:rPr>
          <w:rFonts w:ascii="Tahoma" w:hAnsi="Tahoma" w:cs="Tahoma"/>
          <w:b/>
          <w:bCs/>
          <w:sz w:val="20"/>
          <w:szCs w:val="20"/>
        </w:rPr>
        <w:softHyphen/>
      </w:r>
      <w:r w:rsidRPr="007C42A4">
        <w:rPr>
          <w:rFonts w:ascii="Tahoma" w:hAnsi="Tahoma" w:cs="Tahoma"/>
          <w:b/>
          <w:bCs/>
          <w:sz w:val="20"/>
          <w:szCs w:val="20"/>
        </w:rPr>
        <w:softHyphen/>
      </w:r>
      <w:r w:rsidRPr="007C42A4">
        <w:rPr>
          <w:rFonts w:ascii="Tahoma" w:hAnsi="Tahoma" w:cs="Tahoma"/>
          <w:b/>
          <w:bCs/>
          <w:sz w:val="20"/>
          <w:szCs w:val="20"/>
        </w:rPr>
        <w:softHyphen/>
      </w:r>
      <w:r w:rsidRPr="007C42A4">
        <w:rPr>
          <w:rFonts w:ascii="Tahoma" w:hAnsi="Tahoma" w:cs="Tahoma"/>
          <w:b/>
          <w:bCs/>
          <w:sz w:val="20"/>
          <w:szCs w:val="20"/>
        </w:rPr>
        <w:softHyphen/>
      </w:r>
      <w:r w:rsidRPr="007C42A4">
        <w:rPr>
          <w:rFonts w:ascii="Tahoma" w:hAnsi="Tahoma" w:cs="Tahoma"/>
          <w:b/>
          <w:bCs/>
          <w:sz w:val="20"/>
          <w:szCs w:val="20"/>
        </w:rPr>
        <w:softHyphen/>
      </w:r>
      <w:r w:rsidRPr="007C42A4">
        <w:rPr>
          <w:rFonts w:ascii="Tahoma" w:hAnsi="Tahoma" w:cs="Tahoma"/>
          <w:b/>
          <w:bCs/>
          <w:sz w:val="20"/>
          <w:szCs w:val="20"/>
        </w:rPr>
        <w:softHyphen/>
      </w:r>
      <w:r w:rsidRPr="007C42A4">
        <w:rPr>
          <w:rFonts w:ascii="Tahoma" w:hAnsi="Tahoma" w:cs="Tahoma"/>
          <w:b/>
          <w:bCs/>
          <w:sz w:val="20"/>
          <w:szCs w:val="20"/>
        </w:rPr>
        <w:softHyphen/>
        <w:t>§ 1</w:t>
      </w:r>
    </w:p>
    <w:p w14:paraId="76F55E17" w14:textId="77777777" w:rsidR="00995E70" w:rsidRPr="007C42A4" w:rsidRDefault="00995E70" w:rsidP="00CB4775">
      <w:pPr>
        <w:spacing w:after="0" w:line="276" w:lineRule="auto"/>
        <w:jc w:val="center"/>
        <w:rPr>
          <w:rFonts w:ascii="Tahoma" w:hAnsi="Tahoma" w:cs="Tahoma"/>
          <w:b/>
          <w:bCs/>
          <w:sz w:val="20"/>
          <w:szCs w:val="20"/>
        </w:rPr>
      </w:pPr>
      <w:r w:rsidRPr="007C42A4">
        <w:rPr>
          <w:rFonts w:ascii="Tahoma" w:hAnsi="Tahoma" w:cs="Tahoma"/>
          <w:b/>
          <w:bCs/>
          <w:sz w:val="20"/>
          <w:szCs w:val="20"/>
        </w:rPr>
        <w:t>Przedmiot umowy</w:t>
      </w:r>
    </w:p>
    <w:p w14:paraId="6B779117" w14:textId="4BD9B812" w:rsidR="00BE2442" w:rsidRPr="007C42A4" w:rsidRDefault="00995E70" w:rsidP="00BE2442">
      <w:pPr>
        <w:pStyle w:val="Akapitzlist"/>
        <w:numPr>
          <w:ilvl w:val="0"/>
          <w:numId w:val="62"/>
        </w:numPr>
        <w:suppressAutoHyphens/>
        <w:spacing w:line="276" w:lineRule="auto"/>
        <w:jc w:val="both"/>
        <w:rPr>
          <w:rFonts w:ascii="Tahoma" w:hAnsi="Tahoma" w:cs="Tahoma"/>
          <w:sz w:val="20"/>
          <w:szCs w:val="20"/>
        </w:rPr>
      </w:pPr>
      <w:r w:rsidRPr="007C42A4">
        <w:rPr>
          <w:rStyle w:val="FontStyle43"/>
          <w:rFonts w:ascii="Tahoma" w:hAnsi="Tahoma" w:cs="Tahoma"/>
          <w:color w:val="auto"/>
        </w:rPr>
        <w:t xml:space="preserve">Zamawiający zleca, a Wykonawca przyjmuje do realizacji </w:t>
      </w:r>
      <w:r w:rsidR="00180417" w:rsidRPr="007C42A4">
        <w:rPr>
          <w:rStyle w:val="FontStyle43"/>
          <w:rFonts w:ascii="Tahoma" w:hAnsi="Tahoma" w:cs="Tahoma"/>
          <w:color w:val="auto"/>
        </w:rPr>
        <w:t xml:space="preserve">przedmiot zamówienia polegający na </w:t>
      </w:r>
      <w:r w:rsidR="00BE2442" w:rsidRPr="007C42A4">
        <w:rPr>
          <w:rFonts w:ascii="Tahoma" w:hAnsi="Tahoma" w:cs="Tahoma"/>
          <w:sz w:val="20"/>
          <w:szCs w:val="20"/>
        </w:rPr>
        <w:t xml:space="preserve">kompleksowym wykonanie inwestycji w postaci opracowania dokumentacji projektowej oraz wybudowaniu systemu błękitno-zielonej infrastruktury BGI (z ang. </w:t>
      </w:r>
      <w:proofErr w:type="spellStart"/>
      <w:r w:rsidR="00BE2442" w:rsidRPr="007C42A4">
        <w:rPr>
          <w:rFonts w:ascii="Tahoma" w:hAnsi="Tahoma" w:cs="Tahoma"/>
          <w:sz w:val="20"/>
          <w:szCs w:val="20"/>
        </w:rPr>
        <w:t>blue-green</w:t>
      </w:r>
      <w:proofErr w:type="spellEnd"/>
      <w:r w:rsidR="00BE2442" w:rsidRPr="007C42A4">
        <w:rPr>
          <w:rFonts w:ascii="Tahoma" w:hAnsi="Tahoma" w:cs="Tahoma"/>
          <w:sz w:val="20"/>
          <w:szCs w:val="20"/>
        </w:rPr>
        <w:t xml:space="preserve"> </w:t>
      </w:r>
      <w:proofErr w:type="spellStart"/>
      <w:r w:rsidR="00BE2442" w:rsidRPr="007C42A4">
        <w:rPr>
          <w:rFonts w:ascii="Tahoma" w:hAnsi="Tahoma" w:cs="Tahoma"/>
          <w:sz w:val="20"/>
          <w:szCs w:val="20"/>
        </w:rPr>
        <w:t>infrastructure</w:t>
      </w:r>
      <w:proofErr w:type="spellEnd"/>
      <w:r w:rsidR="00BE2442" w:rsidRPr="007C42A4">
        <w:rPr>
          <w:rFonts w:ascii="Tahoma" w:hAnsi="Tahoma" w:cs="Tahoma"/>
          <w:sz w:val="20"/>
          <w:szCs w:val="20"/>
        </w:rPr>
        <w:t xml:space="preserve">) </w:t>
      </w:r>
      <w:r w:rsidR="00BE2442" w:rsidRPr="007C42A4">
        <w:rPr>
          <w:rFonts w:ascii="Tahoma" w:hAnsi="Tahoma" w:cs="Tahoma"/>
          <w:sz w:val="20"/>
          <w:szCs w:val="20"/>
        </w:rPr>
        <w:br/>
        <w:t xml:space="preserve">w kampusie Wydziału Biologii i Ochrony Środowiska Uniwersytetu Łódzkiego (dalej </w:t>
      </w:r>
      <w:proofErr w:type="spellStart"/>
      <w:r w:rsidR="00BE2442" w:rsidRPr="007C42A4">
        <w:rPr>
          <w:rFonts w:ascii="Tahoma" w:hAnsi="Tahoma" w:cs="Tahoma"/>
          <w:sz w:val="20"/>
          <w:szCs w:val="20"/>
        </w:rPr>
        <w:t>WBiOŚ</w:t>
      </w:r>
      <w:proofErr w:type="spellEnd"/>
      <w:r w:rsidR="00BE2442" w:rsidRPr="007C42A4">
        <w:rPr>
          <w:rFonts w:ascii="Tahoma" w:hAnsi="Tahoma" w:cs="Tahoma"/>
          <w:sz w:val="20"/>
          <w:szCs w:val="20"/>
        </w:rPr>
        <w:t xml:space="preserve"> UŁ) </w:t>
      </w:r>
      <w:r w:rsidR="00BE2442" w:rsidRPr="007C42A4">
        <w:rPr>
          <w:rFonts w:ascii="Tahoma" w:hAnsi="Tahoma" w:cs="Tahoma"/>
          <w:sz w:val="20"/>
          <w:szCs w:val="20"/>
        </w:rPr>
        <w:br/>
        <w:t>– w podziale na 2 zadania:</w:t>
      </w:r>
    </w:p>
    <w:p w14:paraId="2A56EC15" w14:textId="0994533D" w:rsidR="00BE2442" w:rsidRPr="007C42A4" w:rsidRDefault="00BE2442" w:rsidP="00BE2442">
      <w:pPr>
        <w:spacing w:line="276" w:lineRule="auto"/>
        <w:ind w:left="426"/>
        <w:jc w:val="both"/>
        <w:rPr>
          <w:rFonts w:ascii="Tahoma" w:hAnsi="Tahoma" w:cs="Tahoma"/>
          <w:sz w:val="20"/>
          <w:szCs w:val="20"/>
        </w:rPr>
      </w:pPr>
      <w:r w:rsidRPr="007C42A4">
        <w:rPr>
          <w:rFonts w:ascii="Tahoma" w:hAnsi="Tahoma" w:cs="Tahoma"/>
          <w:sz w:val="20"/>
          <w:szCs w:val="20"/>
          <w:u w:val="single"/>
        </w:rPr>
        <w:t>Zadanie 1.</w:t>
      </w:r>
      <w:r w:rsidRPr="007C42A4">
        <w:rPr>
          <w:rFonts w:ascii="Tahoma" w:hAnsi="Tahoma" w:cs="Tahoma"/>
          <w:b/>
          <w:bCs/>
          <w:sz w:val="20"/>
          <w:szCs w:val="20"/>
        </w:rPr>
        <w:t xml:space="preserve"> - </w:t>
      </w:r>
      <w:r w:rsidRPr="007C42A4">
        <w:rPr>
          <w:rFonts w:ascii="Tahoma" w:hAnsi="Tahoma" w:cs="Tahoma"/>
          <w:sz w:val="20"/>
          <w:szCs w:val="20"/>
        </w:rPr>
        <w:t xml:space="preserve">zaprojektowanie i wybudowania systemu błękitno-zielonej infrastruktury BGI na patio budynku D </w:t>
      </w:r>
      <w:proofErr w:type="spellStart"/>
      <w:r w:rsidRPr="007C42A4">
        <w:rPr>
          <w:rFonts w:ascii="Tahoma" w:hAnsi="Tahoma" w:cs="Tahoma"/>
          <w:sz w:val="20"/>
          <w:szCs w:val="20"/>
        </w:rPr>
        <w:t>WBiOŚ</w:t>
      </w:r>
      <w:proofErr w:type="spellEnd"/>
      <w:r w:rsidRPr="007C42A4">
        <w:rPr>
          <w:rFonts w:ascii="Tahoma" w:hAnsi="Tahoma" w:cs="Tahoma"/>
          <w:sz w:val="20"/>
          <w:szCs w:val="20"/>
        </w:rPr>
        <w:t xml:space="preserve"> UŁ przy ul Pomorskiej 141/143 w Łodzi oraz</w:t>
      </w:r>
    </w:p>
    <w:p w14:paraId="793BCEAE" w14:textId="26C33863" w:rsidR="00BE2442" w:rsidRPr="007C42A4" w:rsidRDefault="00BE2442" w:rsidP="00BE2442">
      <w:pPr>
        <w:spacing w:line="276" w:lineRule="auto"/>
        <w:ind w:left="426"/>
        <w:jc w:val="both"/>
        <w:rPr>
          <w:rFonts w:ascii="Tahoma" w:hAnsi="Tahoma" w:cs="Tahoma"/>
          <w:sz w:val="20"/>
          <w:szCs w:val="20"/>
        </w:rPr>
      </w:pPr>
      <w:r w:rsidRPr="007C42A4">
        <w:rPr>
          <w:rFonts w:ascii="Tahoma" w:hAnsi="Tahoma" w:cs="Tahoma"/>
          <w:sz w:val="20"/>
          <w:szCs w:val="20"/>
          <w:u w:val="single"/>
        </w:rPr>
        <w:t>Zadanie 2.</w:t>
      </w:r>
      <w:r w:rsidRPr="007C42A4">
        <w:rPr>
          <w:rFonts w:ascii="Tahoma" w:hAnsi="Tahoma" w:cs="Tahoma"/>
          <w:b/>
          <w:bCs/>
          <w:sz w:val="20"/>
          <w:szCs w:val="20"/>
        </w:rPr>
        <w:t xml:space="preserve"> - </w:t>
      </w:r>
      <w:r w:rsidRPr="007C42A4">
        <w:rPr>
          <w:rFonts w:ascii="Tahoma" w:hAnsi="Tahoma" w:cs="Tahoma"/>
          <w:sz w:val="20"/>
          <w:szCs w:val="20"/>
        </w:rPr>
        <w:t xml:space="preserve">zaprojektowanie i wybudowania systemu błękitno-zielonej infrastruktury BGI przed budynkiem A </w:t>
      </w:r>
      <w:proofErr w:type="spellStart"/>
      <w:r w:rsidRPr="007C42A4">
        <w:rPr>
          <w:rFonts w:ascii="Tahoma" w:hAnsi="Tahoma" w:cs="Tahoma"/>
          <w:sz w:val="20"/>
          <w:szCs w:val="20"/>
        </w:rPr>
        <w:t>WBiOŚ</w:t>
      </w:r>
      <w:proofErr w:type="spellEnd"/>
      <w:r w:rsidRPr="007C42A4">
        <w:rPr>
          <w:rFonts w:ascii="Tahoma" w:hAnsi="Tahoma" w:cs="Tahoma"/>
          <w:sz w:val="20"/>
          <w:szCs w:val="20"/>
        </w:rPr>
        <w:t xml:space="preserve"> UŁ mieszczącym się przy ulicy Banacha 12/16 w Łodzi.</w:t>
      </w:r>
    </w:p>
    <w:p w14:paraId="0D1D99D7" w14:textId="77777777" w:rsidR="00995E70" w:rsidRPr="007C42A4" w:rsidRDefault="00995E70" w:rsidP="00B763CC">
      <w:pPr>
        <w:pStyle w:val="Akapitzlist"/>
        <w:numPr>
          <w:ilvl w:val="0"/>
          <w:numId w:val="62"/>
        </w:numPr>
        <w:suppressAutoHyphens/>
        <w:spacing w:line="276" w:lineRule="auto"/>
        <w:jc w:val="both"/>
        <w:rPr>
          <w:rFonts w:ascii="Tahoma" w:hAnsi="Tahoma" w:cs="Tahoma"/>
          <w:bCs/>
          <w:sz w:val="20"/>
          <w:szCs w:val="20"/>
        </w:rPr>
      </w:pPr>
      <w:r w:rsidRPr="007C42A4">
        <w:rPr>
          <w:rFonts w:ascii="Tahoma" w:hAnsi="Tahoma" w:cs="Tahoma"/>
          <w:bCs/>
          <w:sz w:val="20"/>
          <w:szCs w:val="20"/>
        </w:rPr>
        <w:t>Wykonawca zobowiązuje się do realizacji przedmiotu umowy zgodnie z warunkami określonymi w postanowieniach umowy oraz zgodnie z:</w:t>
      </w:r>
    </w:p>
    <w:p w14:paraId="43A394E3" w14:textId="7517745C" w:rsidR="00995E70" w:rsidRPr="007C42A4" w:rsidRDefault="00995E70" w:rsidP="00B763CC">
      <w:pPr>
        <w:pStyle w:val="Style5"/>
        <w:widowControl/>
        <w:numPr>
          <w:ilvl w:val="0"/>
          <w:numId w:val="82"/>
        </w:numPr>
        <w:tabs>
          <w:tab w:val="left" w:pos="851"/>
        </w:tabs>
        <w:spacing w:line="276" w:lineRule="auto"/>
        <w:rPr>
          <w:rStyle w:val="FontStyle43"/>
          <w:rFonts w:ascii="Tahoma" w:hAnsi="Tahoma" w:cs="Tahoma"/>
          <w:color w:val="auto"/>
        </w:rPr>
      </w:pPr>
      <w:r w:rsidRPr="007C42A4">
        <w:rPr>
          <w:rStyle w:val="FontStyle43"/>
          <w:rFonts w:ascii="Tahoma" w:hAnsi="Tahoma" w:cs="Tahoma"/>
          <w:color w:val="auto"/>
        </w:rPr>
        <w:t>Specyfikacją Warunków Zamówienia (</w:t>
      </w:r>
      <w:r w:rsidR="00C3120A" w:rsidRPr="007C42A4">
        <w:rPr>
          <w:rStyle w:val="FontStyle43"/>
          <w:rFonts w:ascii="Tahoma" w:hAnsi="Tahoma" w:cs="Tahoma"/>
          <w:color w:val="auto"/>
        </w:rPr>
        <w:t xml:space="preserve">dalej </w:t>
      </w:r>
      <w:r w:rsidRPr="007C42A4">
        <w:rPr>
          <w:rStyle w:val="FontStyle43"/>
          <w:rFonts w:ascii="Tahoma" w:hAnsi="Tahoma" w:cs="Tahoma"/>
          <w:color w:val="auto"/>
        </w:rPr>
        <w:t>SWZ), stanowiącą załącznik nr 1 do umowy,</w:t>
      </w:r>
    </w:p>
    <w:p w14:paraId="7593A2C0" w14:textId="77777777" w:rsidR="00995E70" w:rsidRPr="007C42A4" w:rsidRDefault="00995E70" w:rsidP="00B763CC">
      <w:pPr>
        <w:pStyle w:val="Style5"/>
        <w:widowControl/>
        <w:numPr>
          <w:ilvl w:val="0"/>
          <w:numId w:val="82"/>
        </w:numPr>
        <w:tabs>
          <w:tab w:val="left" w:pos="851"/>
        </w:tabs>
        <w:spacing w:line="276" w:lineRule="auto"/>
        <w:rPr>
          <w:rStyle w:val="FontStyle43"/>
          <w:rFonts w:ascii="Tahoma" w:hAnsi="Tahoma" w:cs="Tahoma"/>
          <w:color w:val="auto"/>
        </w:rPr>
      </w:pPr>
      <w:r w:rsidRPr="007C42A4">
        <w:rPr>
          <w:rStyle w:val="FontStyle43"/>
          <w:rFonts w:ascii="Tahoma" w:hAnsi="Tahoma" w:cs="Tahoma"/>
          <w:color w:val="auto"/>
        </w:rPr>
        <w:t>ofertą Wykonawcy, w szczególności w zakresie ceny, terminu realizacji i okresu gwarancyjnego, stanowiącą załącznik nr 2 do umowy,</w:t>
      </w:r>
    </w:p>
    <w:p w14:paraId="3BD79B3B" w14:textId="77777777" w:rsidR="00995E70" w:rsidRPr="007C42A4" w:rsidRDefault="00995E70" w:rsidP="00B763CC">
      <w:pPr>
        <w:pStyle w:val="Style5"/>
        <w:widowControl/>
        <w:numPr>
          <w:ilvl w:val="0"/>
          <w:numId w:val="82"/>
        </w:numPr>
        <w:tabs>
          <w:tab w:val="left" w:pos="851"/>
        </w:tabs>
        <w:spacing w:line="276" w:lineRule="auto"/>
        <w:rPr>
          <w:rStyle w:val="FontStyle43"/>
          <w:rFonts w:ascii="Tahoma" w:hAnsi="Tahoma" w:cs="Tahoma"/>
          <w:color w:val="auto"/>
        </w:rPr>
      </w:pPr>
      <w:r w:rsidRPr="007C42A4">
        <w:rPr>
          <w:rStyle w:val="FontStyle43"/>
          <w:rFonts w:ascii="Tahoma" w:hAnsi="Tahoma" w:cs="Tahoma"/>
          <w:color w:val="auto"/>
        </w:rPr>
        <w:t>harmonogramem rzeczowo-finansowym, stanowiącym po opracowaniu załącznik nr 3 do umowy,</w:t>
      </w:r>
    </w:p>
    <w:p w14:paraId="596B0D75" w14:textId="40CFD507" w:rsidR="00995E70" w:rsidRPr="007C42A4" w:rsidRDefault="00995E70" w:rsidP="00B763CC">
      <w:pPr>
        <w:pStyle w:val="Akapitzlist"/>
        <w:numPr>
          <w:ilvl w:val="0"/>
          <w:numId w:val="82"/>
        </w:numPr>
        <w:suppressAutoHyphens/>
        <w:spacing w:line="276" w:lineRule="auto"/>
        <w:rPr>
          <w:rStyle w:val="FontStyle43"/>
          <w:rFonts w:ascii="Tahoma" w:hAnsi="Tahoma" w:cs="Tahoma"/>
          <w:color w:val="auto"/>
        </w:rPr>
      </w:pPr>
      <w:r w:rsidRPr="007C42A4">
        <w:rPr>
          <w:rStyle w:val="FontStyle43"/>
          <w:rFonts w:ascii="Tahoma" w:hAnsi="Tahoma" w:cs="Tahoma"/>
          <w:color w:val="auto"/>
        </w:rPr>
        <w:t>Programem funkcjonalno-użytkowym</w:t>
      </w:r>
      <w:r w:rsidR="00F71DEA" w:rsidRPr="007C42A4">
        <w:rPr>
          <w:rStyle w:val="FontStyle43"/>
          <w:rFonts w:ascii="Tahoma" w:hAnsi="Tahoma" w:cs="Tahoma"/>
          <w:color w:val="auto"/>
        </w:rPr>
        <w:t xml:space="preserve"> (dalej PFU)</w:t>
      </w:r>
      <w:r w:rsidRPr="007C42A4">
        <w:rPr>
          <w:rStyle w:val="FontStyle43"/>
          <w:rFonts w:ascii="Tahoma" w:hAnsi="Tahoma" w:cs="Tahoma"/>
          <w:color w:val="auto"/>
        </w:rPr>
        <w:t>, stanowiącym załącznik nr 4 do umowy.</w:t>
      </w:r>
    </w:p>
    <w:p w14:paraId="7AF03856" w14:textId="77777777" w:rsidR="00995E70" w:rsidRPr="007C42A4" w:rsidRDefault="00995E70" w:rsidP="00B763CC">
      <w:pPr>
        <w:pStyle w:val="Akapitzlist"/>
        <w:numPr>
          <w:ilvl w:val="0"/>
          <w:numId w:val="62"/>
        </w:numPr>
        <w:suppressAutoHyphens/>
        <w:spacing w:line="276" w:lineRule="auto"/>
        <w:jc w:val="both"/>
        <w:rPr>
          <w:rFonts w:ascii="Tahoma" w:hAnsi="Tahoma" w:cs="Tahoma"/>
          <w:bCs/>
          <w:sz w:val="20"/>
          <w:szCs w:val="20"/>
        </w:rPr>
      </w:pPr>
      <w:r w:rsidRPr="007C42A4">
        <w:rPr>
          <w:rFonts w:ascii="Tahoma" w:hAnsi="Tahoma" w:cs="Tahoma"/>
          <w:bCs/>
          <w:sz w:val="20"/>
          <w:szCs w:val="20"/>
        </w:rPr>
        <w:t xml:space="preserve">Zamówienie, o którym mowa </w:t>
      </w:r>
      <w:r w:rsidRPr="007C42A4">
        <w:rPr>
          <w:rStyle w:val="FontStyle43"/>
          <w:rFonts w:ascii="Tahoma" w:hAnsi="Tahoma" w:cs="Tahoma"/>
          <w:color w:val="auto"/>
        </w:rPr>
        <w:t xml:space="preserve">w </w:t>
      </w:r>
      <w:r w:rsidRPr="007C42A4">
        <w:rPr>
          <w:rFonts w:ascii="Tahoma" w:hAnsi="Tahoma" w:cs="Tahoma"/>
          <w:bCs/>
          <w:sz w:val="20"/>
          <w:szCs w:val="20"/>
        </w:rPr>
        <w:t>§ 1 ust 1 obejmuje:</w:t>
      </w:r>
    </w:p>
    <w:p w14:paraId="1FE765FB" w14:textId="77777777" w:rsidR="006839C4" w:rsidRPr="007C42A4" w:rsidRDefault="006839C4" w:rsidP="00B763CC">
      <w:pPr>
        <w:pStyle w:val="Akapitzlist"/>
        <w:numPr>
          <w:ilvl w:val="0"/>
          <w:numId w:val="88"/>
        </w:numPr>
        <w:spacing w:line="276" w:lineRule="auto"/>
        <w:jc w:val="both"/>
        <w:rPr>
          <w:rFonts w:ascii="Tahoma" w:hAnsi="Tahoma" w:cs="Tahoma"/>
          <w:sz w:val="20"/>
          <w:szCs w:val="20"/>
        </w:rPr>
      </w:pPr>
      <w:r w:rsidRPr="007C42A4">
        <w:rPr>
          <w:rFonts w:ascii="Tahoma" w:hAnsi="Tahoma" w:cs="Tahoma"/>
          <w:sz w:val="20"/>
          <w:szCs w:val="20"/>
        </w:rPr>
        <w:t>wykonanie</w:t>
      </w:r>
      <w:r w:rsidRPr="007C42A4">
        <w:rPr>
          <w:rFonts w:ascii="Tahoma" w:hAnsi="Tahoma" w:cs="Tahoma"/>
          <w:spacing w:val="1"/>
          <w:sz w:val="20"/>
          <w:szCs w:val="20"/>
        </w:rPr>
        <w:t xml:space="preserve"> </w:t>
      </w:r>
      <w:r w:rsidRPr="007C42A4">
        <w:rPr>
          <w:rFonts w:ascii="Tahoma" w:hAnsi="Tahoma" w:cs="Tahoma"/>
          <w:sz w:val="20"/>
          <w:szCs w:val="20"/>
        </w:rPr>
        <w:t>wszelkich</w:t>
      </w:r>
      <w:r w:rsidRPr="007C42A4">
        <w:rPr>
          <w:rFonts w:ascii="Tahoma" w:hAnsi="Tahoma" w:cs="Tahoma"/>
          <w:spacing w:val="1"/>
          <w:sz w:val="20"/>
          <w:szCs w:val="20"/>
        </w:rPr>
        <w:t xml:space="preserve"> </w:t>
      </w:r>
      <w:r w:rsidRPr="007C42A4">
        <w:rPr>
          <w:rFonts w:ascii="Tahoma" w:hAnsi="Tahoma" w:cs="Tahoma"/>
          <w:sz w:val="20"/>
          <w:szCs w:val="20"/>
        </w:rPr>
        <w:t>niezbędnych</w:t>
      </w:r>
      <w:r w:rsidRPr="007C42A4">
        <w:rPr>
          <w:rFonts w:ascii="Tahoma" w:hAnsi="Tahoma" w:cs="Tahoma"/>
          <w:spacing w:val="1"/>
          <w:sz w:val="20"/>
          <w:szCs w:val="20"/>
        </w:rPr>
        <w:t xml:space="preserve"> </w:t>
      </w:r>
      <w:r w:rsidRPr="007C42A4">
        <w:rPr>
          <w:rFonts w:ascii="Tahoma" w:hAnsi="Tahoma" w:cs="Tahoma"/>
          <w:sz w:val="20"/>
          <w:szCs w:val="20"/>
        </w:rPr>
        <w:t xml:space="preserve">prac </w:t>
      </w:r>
      <w:r w:rsidRPr="007C42A4">
        <w:rPr>
          <w:rFonts w:ascii="Tahoma" w:hAnsi="Tahoma" w:cs="Tahoma"/>
          <w:spacing w:val="-57"/>
          <w:sz w:val="20"/>
          <w:szCs w:val="20"/>
        </w:rPr>
        <w:t xml:space="preserve"> </w:t>
      </w:r>
      <w:r w:rsidRPr="007C42A4">
        <w:rPr>
          <w:rFonts w:ascii="Tahoma" w:hAnsi="Tahoma" w:cs="Tahoma"/>
          <w:sz w:val="20"/>
          <w:szCs w:val="20"/>
        </w:rPr>
        <w:t xml:space="preserve">projektowych wraz ze </w:t>
      </w:r>
      <w:r w:rsidR="00C61AFA" w:rsidRPr="007C42A4">
        <w:rPr>
          <w:rFonts w:ascii="Tahoma" w:hAnsi="Tahoma" w:cs="Tahoma"/>
          <w:sz w:val="20"/>
          <w:szCs w:val="20"/>
        </w:rPr>
        <w:t>sporządzenie</w:t>
      </w:r>
      <w:r w:rsidRPr="007C42A4">
        <w:rPr>
          <w:rFonts w:ascii="Tahoma" w:hAnsi="Tahoma" w:cs="Tahoma"/>
          <w:sz w:val="20"/>
          <w:szCs w:val="20"/>
        </w:rPr>
        <w:t>m</w:t>
      </w:r>
      <w:r w:rsidR="00C61AFA" w:rsidRPr="007C42A4">
        <w:rPr>
          <w:rFonts w:ascii="Tahoma" w:hAnsi="Tahoma" w:cs="Tahoma"/>
          <w:sz w:val="20"/>
          <w:szCs w:val="20"/>
        </w:rPr>
        <w:t xml:space="preserve"> dokumentacji technicznej</w:t>
      </w:r>
      <w:r w:rsidRPr="007C42A4">
        <w:rPr>
          <w:rFonts w:ascii="Tahoma" w:hAnsi="Tahoma" w:cs="Tahoma"/>
          <w:sz w:val="20"/>
          <w:szCs w:val="20"/>
        </w:rPr>
        <w:t>,</w:t>
      </w:r>
      <w:r w:rsidR="00C61AFA" w:rsidRPr="007C42A4">
        <w:rPr>
          <w:rFonts w:ascii="Tahoma" w:hAnsi="Tahoma" w:cs="Tahoma"/>
          <w:sz w:val="20"/>
          <w:szCs w:val="20"/>
        </w:rPr>
        <w:t xml:space="preserve"> </w:t>
      </w:r>
    </w:p>
    <w:p w14:paraId="26689C50" w14:textId="77777777" w:rsidR="006839C4" w:rsidRPr="007C42A4" w:rsidRDefault="006839C4" w:rsidP="00B763CC">
      <w:pPr>
        <w:pStyle w:val="Akapitzlist"/>
        <w:numPr>
          <w:ilvl w:val="0"/>
          <w:numId w:val="88"/>
        </w:numPr>
        <w:spacing w:line="276" w:lineRule="auto"/>
        <w:jc w:val="both"/>
        <w:rPr>
          <w:rFonts w:ascii="Tahoma" w:hAnsi="Tahoma" w:cs="Tahoma"/>
          <w:sz w:val="20"/>
          <w:szCs w:val="20"/>
        </w:rPr>
      </w:pPr>
      <w:r w:rsidRPr="007C42A4">
        <w:rPr>
          <w:rFonts w:ascii="Tahoma" w:hAnsi="Tahoma" w:cs="Tahoma"/>
          <w:sz w:val="20"/>
          <w:szCs w:val="20"/>
        </w:rPr>
        <w:t>uzyskanie wymaganych prawem zezwoleń,</w:t>
      </w:r>
    </w:p>
    <w:p w14:paraId="6CAE3E97" w14:textId="76F69EAF" w:rsidR="00C61AFA" w:rsidRPr="007C42A4" w:rsidRDefault="006839C4" w:rsidP="00B763CC">
      <w:pPr>
        <w:pStyle w:val="Akapitzlist"/>
        <w:numPr>
          <w:ilvl w:val="0"/>
          <w:numId w:val="88"/>
        </w:numPr>
        <w:spacing w:line="276" w:lineRule="auto"/>
        <w:jc w:val="both"/>
        <w:rPr>
          <w:rFonts w:ascii="Tahoma" w:hAnsi="Tahoma" w:cs="Tahoma"/>
          <w:sz w:val="20"/>
          <w:szCs w:val="20"/>
        </w:rPr>
      </w:pPr>
      <w:r w:rsidRPr="007C42A4">
        <w:rPr>
          <w:rFonts w:ascii="Tahoma" w:hAnsi="Tahoma" w:cs="Tahoma"/>
          <w:sz w:val="20"/>
          <w:szCs w:val="20"/>
        </w:rPr>
        <w:t xml:space="preserve">wykonanie </w:t>
      </w:r>
      <w:r w:rsidR="00416F91" w:rsidRPr="007C42A4">
        <w:rPr>
          <w:rFonts w:ascii="Tahoma" w:hAnsi="Tahoma" w:cs="Tahoma"/>
          <w:sz w:val="20"/>
          <w:szCs w:val="20"/>
        </w:rPr>
        <w:t xml:space="preserve">robót </w:t>
      </w:r>
      <w:proofErr w:type="spellStart"/>
      <w:r w:rsidR="00416F91" w:rsidRPr="007C42A4">
        <w:rPr>
          <w:rFonts w:ascii="Tahoma" w:hAnsi="Tahoma" w:cs="Tahoma"/>
          <w:sz w:val="20"/>
          <w:szCs w:val="20"/>
        </w:rPr>
        <w:t>budowlanno</w:t>
      </w:r>
      <w:proofErr w:type="spellEnd"/>
      <w:r w:rsidR="00416F91" w:rsidRPr="007C42A4">
        <w:rPr>
          <w:rFonts w:ascii="Tahoma" w:hAnsi="Tahoma" w:cs="Tahoma"/>
          <w:sz w:val="20"/>
          <w:szCs w:val="20"/>
        </w:rPr>
        <w:t>-instalacyjnych, ziemnych</w:t>
      </w:r>
      <w:r w:rsidR="00416F91" w:rsidRPr="007C42A4">
        <w:rPr>
          <w:rFonts w:ascii="Tahoma" w:hAnsi="Tahoma" w:cs="Tahoma"/>
          <w:spacing w:val="1"/>
          <w:sz w:val="20"/>
          <w:szCs w:val="20"/>
        </w:rPr>
        <w:t xml:space="preserve"> </w:t>
      </w:r>
      <w:r w:rsidR="00416F91" w:rsidRPr="007C42A4">
        <w:rPr>
          <w:rFonts w:ascii="Tahoma" w:hAnsi="Tahoma" w:cs="Tahoma"/>
          <w:sz w:val="20"/>
          <w:szCs w:val="20"/>
        </w:rPr>
        <w:t xml:space="preserve">wraz z przygotowaniem terenu i </w:t>
      </w:r>
      <w:proofErr w:type="spellStart"/>
      <w:r w:rsidR="00416F91" w:rsidRPr="007C42A4">
        <w:rPr>
          <w:rFonts w:ascii="Tahoma" w:hAnsi="Tahoma" w:cs="Tahoma"/>
          <w:sz w:val="20"/>
          <w:szCs w:val="20"/>
        </w:rPr>
        <w:t>nasadzeniami</w:t>
      </w:r>
      <w:proofErr w:type="spellEnd"/>
      <w:r w:rsidR="00416F91" w:rsidRPr="007C42A4">
        <w:rPr>
          <w:rFonts w:ascii="Tahoma" w:hAnsi="Tahoma" w:cs="Tahoma"/>
          <w:sz w:val="20"/>
          <w:szCs w:val="20"/>
        </w:rPr>
        <w:t xml:space="preserve"> – zgodnie z opracowanym projektem</w:t>
      </w:r>
      <w:r w:rsidR="00C3120A" w:rsidRPr="007C42A4">
        <w:rPr>
          <w:rFonts w:ascii="Tahoma" w:hAnsi="Tahoma" w:cs="Tahoma"/>
          <w:sz w:val="20"/>
          <w:szCs w:val="20"/>
        </w:rPr>
        <w:t>,</w:t>
      </w:r>
    </w:p>
    <w:p w14:paraId="73A410BA" w14:textId="55043170" w:rsidR="00C61AFA" w:rsidRPr="007C42A4" w:rsidRDefault="00C61AFA" w:rsidP="00B763CC">
      <w:pPr>
        <w:pStyle w:val="Akapitzlist"/>
        <w:numPr>
          <w:ilvl w:val="0"/>
          <w:numId w:val="88"/>
        </w:numPr>
        <w:spacing w:line="276" w:lineRule="auto"/>
        <w:jc w:val="both"/>
        <w:rPr>
          <w:rFonts w:ascii="Tahoma" w:hAnsi="Tahoma" w:cs="Tahoma"/>
          <w:sz w:val="20"/>
          <w:szCs w:val="20"/>
        </w:rPr>
      </w:pPr>
      <w:r w:rsidRPr="007C42A4">
        <w:rPr>
          <w:rFonts w:ascii="Tahoma" w:hAnsi="Tahoma" w:cs="Tahoma"/>
          <w:sz w:val="20"/>
          <w:szCs w:val="20"/>
        </w:rPr>
        <w:t xml:space="preserve">przygotowanie niezbędnej dokumentacji powykonawczej.  </w:t>
      </w:r>
    </w:p>
    <w:p w14:paraId="7822A2BB" w14:textId="583B6B02" w:rsidR="00995E70" w:rsidRPr="007C42A4" w:rsidRDefault="00995E70" w:rsidP="00B763CC">
      <w:pPr>
        <w:pStyle w:val="Akapitzlist"/>
        <w:numPr>
          <w:ilvl w:val="0"/>
          <w:numId w:val="62"/>
        </w:numPr>
        <w:suppressAutoHyphens/>
        <w:spacing w:line="276" w:lineRule="auto"/>
        <w:jc w:val="both"/>
        <w:rPr>
          <w:rFonts w:ascii="Tahoma" w:hAnsi="Tahoma" w:cs="Tahoma"/>
          <w:b/>
          <w:bCs/>
          <w:sz w:val="20"/>
          <w:szCs w:val="20"/>
        </w:rPr>
      </w:pPr>
      <w:r w:rsidRPr="007C42A4">
        <w:rPr>
          <w:rFonts w:ascii="Tahoma" w:hAnsi="Tahoma" w:cs="Tahoma"/>
          <w:sz w:val="20"/>
          <w:szCs w:val="20"/>
        </w:rPr>
        <w:lastRenderedPageBreak/>
        <w:t xml:space="preserve">Łącznie projekt obejmuje montaż </w:t>
      </w:r>
      <w:r w:rsidR="00C3120A" w:rsidRPr="007C42A4">
        <w:rPr>
          <w:rFonts w:ascii="Tahoma" w:hAnsi="Tahoma" w:cs="Tahoma"/>
          <w:sz w:val="20"/>
          <w:szCs w:val="20"/>
        </w:rPr>
        <w:t>11</w:t>
      </w:r>
      <w:r w:rsidR="00D2454F" w:rsidRPr="007C42A4">
        <w:rPr>
          <w:rFonts w:ascii="Tahoma" w:hAnsi="Tahoma" w:cs="Tahoma"/>
          <w:sz w:val="20"/>
          <w:szCs w:val="20"/>
        </w:rPr>
        <w:t xml:space="preserve"> </w:t>
      </w:r>
      <w:r w:rsidR="00C3120A" w:rsidRPr="007C42A4">
        <w:rPr>
          <w:rFonts w:ascii="Tahoma" w:hAnsi="Tahoma" w:cs="Tahoma"/>
          <w:sz w:val="20"/>
          <w:szCs w:val="20"/>
        </w:rPr>
        <w:t>urządzeń do ćwiczeń wymienionych w pkt. III.1.1 SWZ</w:t>
      </w:r>
      <w:r w:rsidR="006966ED" w:rsidRPr="007C42A4">
        <w:rPr>
          <w:rFonts w:ascii="Tahoma" w:hAnsi="Tahoma" w:cs="Tahoma"/>
          <w:sz w:val="20"/>
          <w:szCs w:val="20"/>
        </w:rPr>
        <w:t xml:space="preserve"> </w:t>
      </w:r>
    </w:p>
    <w:p w14:paraId="63C9E72D" w14:textId="77777777" w:rsidR="00995E70" w:rsidRPr="007C42A4" w:rsidRDefault="00995E70" w:rsidP="00B763CC">
      <w:pPr>
        <w:pStyle w:val="Akapitzlist"/>
        <w:numPr>
          <w:ilvl w:val="0"/>
          <w:numId w:val="62"/>
        </w:numPr>
        <w:suppressAutoHyphens/>
        <w:spacing w:line="276" w:lineRule="auto"/>
        <w:jc w:val="both"/>
        <w:rPr>
          <w:rFonts w:ascii="Tahoma" w:hAnsi="Tahoma" w:cs="Tahoma"/>
          <w:bCs/>
          <w:sz w:val="20"/>
          <w:szCs w:val="20"/>
        </w:rPr>
      </w:pPr>
      <w:r w:rsidRPr="007C42A4">
        <w:rPr>
          <w:rFonts w:ascii="Tahoma" w:hAnsi="Tahoma" w:cs="Tahoma"/>
          <w:bCs/>
          <w:sz w:val="20"/>
          <w:szCs w:val="20"/>
        </w:rPr>
        <w:t>Zakres obowiązków Wykonawcy obejmuje:</w:t>
      </w:r>
    </w:p>
    <w:p w14:paraId="53B6A44E" w14:textId="06EFF5A1" w:rsidR="00995E70" w:rsidRPr="007C42A4" w:rsidRDefault="00995E70" w:rsidP="00B763CC">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C42A4">
        <w:rPr>
          <w:rFonts w:ascii="Tahoma" w:hAnsi="Tahoma" w:cs="Tahoma"/>
          <w:sz w:val="20"/>
          <w:szCs w:val="20"/>
        </w:rPr>
        <w:t>Uzyskanie w imieniu Zamawiającego wszelkich uzgodnień, opinii, decyzji, warunków technicznych, zgłoszeń niezbędnych do opracowania dokumentacji</w:t>
      </w:r>
      <w:r w:rsidR="00671395" w:rsidRPr="007C42A4">
        <w:rPr>
          <w:rFonts w:ascii="Tahoma" w:hAnsi="Tahoma" w:cs="Tahoma"/>
          <w:sz w:val="20"/>
          <w:szCs w:val="20"/>
        </w:rPr>
        <w:t xml:space="preserve"> technicznej </w:t>
      </w:r>
      <w:r w:rsidRPr="007C42A4">
        <w:rPr>
          <w:rFonts w:ascii="Tahoma" w:hAnsi="Tahoma" w:cs="Tahoma"/>
          <w:sz w:val="20"/>
          <w:szCs w:val="20"/>
        </w:rPr>
        <w:t xml:space="preserve">i realizacji </w:t>
      </w:r>
      <w:r w:rsidR="00671395" w:rsidRPr="007C42A4">
        <w:rPr>
          <w:rFonts w:ascii="Tahoma" w:hAnsi="Tahoma" w:cs="Tahoma"/>
          <w:sz w:val="20"/>
          <w:szCs w:val="20"/>
        </w:rPr>
        <w:t>dostaw</w:t>
      </w:r>
      <w:r w:rsidR="00C3120A" w:rsidRPr="007C42A4">
        <w:rPr>
          <w:rFonts w:ascii="Tahoma" w:hAnsi="Tahoma" w:cs="Tahoma"/>
          <w:sz w:val="20"/>
          <w:szCs w:val="20"/>
        </w:rPr>
        <w:t>y i montażu</w:t>
      </w:r>
      <w:r w:rsidRPr="007C42A4">
        <w:rPr>
          <w:rFonts w:ascii="Tahoma" w:hAnsi="Tahoma" w:cs="Tahoma"/>
          <w:sz w:val="20"/>
          <w:szCs w:val="20"/>
        </w:rPr>
        <w:t>.</w:t>
      </w:r>
    </w:p>
    <w:p w14:paraId="20CA20F3" w14:textId="03143FA4" w:rsidR="00995E70" w:rsidRPr="007C42A4" w:rsidRDefault="00995E70" w:rsidP="00B763CC">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C42A4">
        <w:rPr>
          <w:rFonts w:ascii="Tahoma" w:hAnsi="Tahoma" w:cs="Tahoma"/>
          <w:sz w:val="20"/>
          <w:szCs w:val="20"/>
        </w:rPr>
        <w:t>Uzyskanie map do celów projektowych</w:t>
      </w:r>
      <w:r w:rsidR="00A72304" w:rsidRPr="007C42A4">
        <w:rPr>
          <w:rFonts w:ascii="Tahoma" w:hAnsi="Tahoma" w:cs="Tahoma"/>
          <w:sz w:val="20"/>
          <w:szCs w:val="20"/>
        </w:rPr>
        <w:t xml:space="preserve"> </w:t>
      </w:r>
      <w:r w:rsidRPr="007C42A4">
        <w:rPr>
          <w:rFonts w:ascii="Tahoma" w:hAnsi="Tahoma" w:cs="Tahoma"/>
          <w:sz w:val="20"/>
          <w:szCs w:val="20"/>
        </w:rPr>
        <w:t>/ uzyskanie map do celów lokalizacyjnych – jeżeli specyfikacja instalacji tego wymaga.</w:t>
      </w:r>
    </w:p>
    <w:p w14:paraId="055ED13D" w14:textId="4D485544" w:rsidR="00995E70" w:rsidRPr="007C42A4" w:rsidRDefault="00995E70" w:rsidP="00B763CC">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C42A4">
        <w:rPr>
          <w:rFonts w:ascii="Tahoma" w:hAnsi="Tahoma" w:cs="Tahoma"/>
          <w:sz w:val="20"/>
          <w:szCs w:val="20"/>
        </w:rPr>
        <w:t xml:space="preserve">Opracowanie dokumentacji </w:t>
      </w:r>
      <w:r w:rsidR="00671395" w:rsidRPr="007C42A4">
        <w:rPr>
          <w:rFonts w:ascii="Tahoma" w:hAnsi="Tahoma" w:cs="Tahoma"/>
          <w:sz w:val="20"/>
          <w:szCs w:val="20"/>
        </w:rPr>
        <w:t xml:space="preserve">technicznej </w:t>
      </w:r>
      <w:r w:rsidRPr="007C42A4">
        <w:rPr>
          <w:rFonts w:ascii="Tahoma" w:hAnsi="Tahoma" w:cs="Tahoma"/>
          <w:sz w:val="20"/>
          <w:szCs w:val="20"/>
        </w:rPr>
        <w:t>tj. projektu wykonawczego, oraz specyfikacji technicznej wykonania i odbioru robót budowlanych,</w:t>
      </w:r>
    </w:p>
    <w:p w14:paraId="218DC52A" w14:textId="77777777" w:rsidR="00995E70" w:rsidRPr="007C42A4" w:rsidRDefault="00995E70" w:rsidP="00B763CC">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C42A4">
        <w:rPr>
          <w:rFonts w:ascii="Tahoma" w:hAnsi="Tahoma" w:cs="Tahoma"/>
          <w:sz w:val="20"/>
          <w:szCs w:val="20"/>
        </w:rPr>
        <w:t>Uzyskanie pozwolenia na budowę/zgłoszenia zamiaru wykonania robót – jeśli specyfika instalacji tego wymaga.</w:t>
      </w:r>
    </w:p>
    <w:p w14:paraId="69E547C6" w14:textId="77777777" w:rsidR="00D52BE7" w:rsidRPr="007C42A4" w:rsidRDefault="00D52BE7" w:rsidP="00D52BE7">
      <w:pPr>
        <w:pStyle w:val="Akapitzlist"/>
        <w:numPr>
          <w:ilvl w:val="0"/>
          <w:numId w:val="86"/>
        </w:numPr>
        <w:spacing w:line="276" w:lineRule="auto"/>
        <w:jc w:val="both"/>
        <w:rPr>
          <w:rFonts w:ascii="Tahoma" w:hAnsi="Tahoma" w:cs="Tahoma"/>
          <w:sz w:val="20"/>
          <w:szCs w:val="20"/>
        </w:rPr>
      </w:pPr>
      <w:r w:rsidRPr="007C42A4">
        <w:rPr>
          <w:rFonts w:ascii="Tahoma" w:hAnsi="Tahoma" w:cs="Tahoma"/>
          <w:sz w:val="20"/>
          <w:szCs w:val="20"/>
        </w:rPr>
        <w:t>Skonstruowanie i utworzenie osadników odbierających i usuwających zawiesinę z wody deszczowej z obecnie istniejących rynien deszczowych;</w:t>
      </w:r>
    </w:p>
    <w:p w14:paraId="1BFF6108" w14:textId="77777777" w:rsidR="00D52BE7" w:rsidRPr="007C42A4" w:rsidRDefault="00D52BE7" w:rsidP="00D52BE7">
      <w:pPr>
        <w:pStyle w:val="Akapitzlist"/>
        <w:numPr>
          <w:ilvl w:val="0"/>
          <w:numId w:val="86"/>
        </w:numPr>
        <w:spacing w:line="276" w:lineRule="auto"/>
        <w:jc w:val="both"/>
        <w:rPr>
          <w:rFonts w:ascii="Tahoma" w:hAnsi="Tahoma" w:cs="Tahoma"/>
          <w:sz w:val="20"/>
          <w:szCs w:val="20"/>
        </w:rPr>
      </w:pPr>
      <w:r w:rsidRPr="007C42A4">
        <w:rPr>
          <w:rFonts w:ascii="Tahoma" w:hAnsi="Tahoma" w:cs="Tahoma"/>
          <w:sz w:val="20"/>
          <w:szCs w:val="20"/>
        </w:rPr>
        <w:t xml:space="preserve">Skonstruowanie i utworzenie min 4 różnych barier </w:t>
      </w:r>
      <w:proofErr w:type="spellStart"/>
      <w:r w:rsidRPr="007C42A4">
        <w:rPr>
          <w:rFonts w:ascii="Tahoma" w:hAnsi="Tahoma" w:cs="Tahoma"/>
          <w:sz w:val="20"/>
          <w:szCs w:val="20"/>
        </w:rPr>
        <w:t>biogeochemicznych</w:t>
      </w:r>
      <w:proofErr w:type="spellEnd"/>
      <w:r w:rsidRPr="007C42A4">
        <w:rPr>
          <w:rFonts w:ascii="Tahoma" w:hAnsi="Tahoma" w:cs="Tahoma"/>
          <w:sz w:val="20"/>
          <w:szCs w:val="20"/>
        </w:rPr>
        <w:t xml:space="preserve"> podczyszczających wody deszczowe po przejściu przez ww. osadniki;</w:t>
      </w:r>
    </w:p>
    <w:p w14:paraId="2F3A2B2D" w14:textId="77777777" w:rsidR="00D52BE7" w:rsidRPr="007C42A4" w:rsidRDefault="00D52BE7" w:rsidP="00D52BE7">
      <w:pPr>
        <w:pStyle w:val="Akapitzlist"/>
        <w:numPr>
          <w:ilvl w:val="0"/>
          <w:numId w:val="86"/>
        </w:numPr>
        <w:spacing w:line="276" w:lineRule="auto"/>
        <w:jc w:val="both"/>
        <w:rPr>
          <w:rFonts w:ascii="Tahoma" w:hAnsi="Tahoma" w:cs="Tahoma"/>
          <w:sz w:val="20"/>
          <w:szCs w:val="20"/>
        </w:rPr>
      </w:pPr>
      <w:r w:rsidRPr="007C42A4">
        <w:rPr>
          <w:rFonts w:ascii="Tahoma" w:hAnsi="Tahoma" w:cs="Tahoma"/>
          <w:sz w:val="20"/>
          <w:szCs w:val="20"/>
        </w:rPr>
        <w:t xml:space="preserve">Utworzenie niewielkiego oczka wodnego z brzegami porzniętymi roślinnością wodną, które odbierać będzie i retencjonować podczyszczone wody deszczowe, które przeszły przez cześć osadnikową i bariery </w:t>
      </w:r>
      <w:proofErr w:type="spellStart"/>
      <w:r w:rsidRPr="007C42A4">
        <w:rPr>
          <w:rFonts w:ascii="Tahoma" w:hAnsi="Tahoma" w:cs="Tahoma"/>
          <w:sz w:val="20"/>
          <w:szCs w:val="20"/>
        </w:rPr>
        <w:t>biogeochemiczne</w:t>
      </w:r>
      <w:proofErr w:type="spellEnd"/>
      <w:r w:rsidRPr="007C42A4">
        <w:rPr>
          <w:rFonts w:ascii="Tahoma" w:hAnsi="Tahoma" w:cs="Tahoma"/>
          <w:sz w:val="20"/>
          <w:szCs w:val="20"/>
        </w:rPr>
        <w:t xml:space="preserve">; </w:t>
      </w:r>
    </w:p>
    <w:p w14:paraId="65972AD2" w14:textId="77777777" w:rsidR="00D52BE7" w:rsidRPr="007C42A4" w:rsidRDefault="00D52BE7" w:rsidP="00D52BE7">
      <w:pPr>
        <w:pStyle w:val="Akapitzlist"/>
        <w:numPr>
          <w:ilvl w:val="0"/>
          <w:numId w:val="86"/>
        </w:numPr>
        <w:spacing w:line="276" w:lineRule="auto"/>
        <w:jc w:val="both"/>
        <w:rPr>
          <w:rFonts w:ascii="Tahoma" w:hAnsi="Tahoma" w:cs="Tahoma"/>
          <w:sz w:val="20"/>
          <w:szCs w:val="20"/>
        </w:rPr>
      </w:pPr>
      <w:r w:rsidRPr="007C42A4">
        <w:rPr>
          <w:rFonts w:ascii="Tahoma" w:hAnsi="Tahoma" w:cs="Tahoma"/>
          <w:sz w:val="20"/>
          <w:szCs w:val="20"/>
        </w:rPr>
        <w:t>Utworzenie łąki kwietnej w gradiencie roślinności światłolubnej do roślinności cieniolubnej, która składać się będzie z gatunków roślin stwarzających warunki do bytowaniu owadów zapylających, w tym utworzenie domków dla owadów;</w:t>
      </w:r>
    </w:p>
    <w:p w14:paraId="7352B372" w14:textId="77777777" w:rsidR="00D52BE7" w:rsidRPr="007C42A4" w:rsidRDefault="00D52BE7" w:rsidP="00D52BE7">
      <w:pPr>
        <w:pStyle w:val="Akapitzlist"/>
        <w:numPr>
          <w:ilvl w:val="0"/>
          <w:numId w:val="86"/>
        </w:numPr>
        <w:spacing w:line="276" w:lineRule="auto"/>
        <w:jc w:val="both"/>
        <w:rPr>
          <w:rFonts w:ascii="Tahoma" w:hAnsi="Tahoma" w:cs="Tahoma"/>
          <w:sz w:val="20"/>
          <w:szCs w:val="20"/>
        </w:rPr>
      </w:pPr>
      <w:r w:rsidRPr="007C42A4">
        <w:rPr>
          <w:rFonts w:ascii="Tahoma" w:hAnsi="Tahoma" w:cs="Tahoma"/>
          <w:sz w:val="20"/>
          <w:szCs w:val="20"/>
        </w:rPr>
        <w:t>Utworzenie suchej niecki retencyjnej;</w:t>
      </w:r>
    </w:p>
    <w:p w14:paraId="46BB119A" w14:textId="77777777" w:rsidR="00D52BE7" w:rsidRPr="007C42A4" w:rsidRDefault="00D52BE7" w:rsidP="00D52BE7">
      <w:pPr>
        <w:pStyle w:val="Akapitzlist"/>
        <w:numPr>
          <w:ilvl w:val="0"/>
          <w:numId w:val="86"/>
        </w:numPr>
        <w:spacing w:line="276" w:lineRule="auto"/>
        <w:jc w:val="both"/>
        <w:rPr>
          <w:rFonts w:ascii="Tahoma" w:hAnsi="Tahoma" w:cs="Tahoma"/>
          <w:sz w:val="20"/>
          <w:szCs w:val="20"/>
        </w:rPr>
      </w:pPr>
      <w:r w:rsidRPr="007C42A4">
        <w:rPr>
          <w:rFonts w:ascii="Tahoma" w:hAnsi="Tahoma" w:cs="Tahoma"/>
          <w:sz w:val="20"/>
          <w:szCs w:val="20"/>
        </w:rPr>
        <w:t>Utworzenie pojemników na deszczówkę celem retencji wody do podlewania;</w:t>
      </w:r>
    </w:p>
    <w:p w14:paraId="119F1E16" w14:textId="77777777" w:rsidR="00D52BE7" w:rsidRPr="007C42A4" w:rsidRDefault="00D52BE7" w:rsidP="00D52BE7">
      <w:pPr>
        <w:pStyle w:val="Akapitzlist"/>
        <w:numPr>
          <w:ilvl w:val="0"/>
          <w:numId w:val="86"/>
        </w:numPr>
        <w:spacing w:line="276" w:lineRule="auto"/>
        <w:jc w:val="both"/>
        <w:rPr>
          <w:rFonts w:ascii="Tahoma" w:hAnsi="Tahoma" w:cs="Tahoma"/>
          <w:sz w:val="20"/>
          <w:szCs w:val="20"/>
        </w:rPr>
      </w:pPr>
      <w:r w:rsidRPr="007C42A4">
        <w:rPr>
          <w:rFonts w:ascii="Tahoma" w:hAnsi="Tahoma" w:cs="Tahoma"/>
          <w:sz w:val="20"/>
          <w:szCs w:val="20"/>
        </w:rPr>
        <w:t>Utworzenie ogrodu deszczowego;</w:t>
      </w:r>
    </w:p>
    <w:p w14:paraId="2051DD01" w14:textId="77777777" w:rsidR="00D52BE7" w:rsidRPr="007C42A4" w:rsidRDefault="00D52BE7" w:rsidP="00D52BE7">
      <w:pPr>
        <w:pStyle w:val="Akapitzlist"/>
        <w:numPr>
          <w:ilvl w:val="0"/>
          <w:numId w:val="86"/>
        </w:numPr>
        <w:spacing w:line="276" w:lineRule="auto"/>
        <w:jc w:val="both"/>
        <w:rPr>
          <w:rFonts w:ascii="Tahoma" w:hAnsi="Tahoma" w:cs="Tahoma"/>
          <w:sz w:val="20"/>
          <w:szCs w:val="20"/>
        </w:rPr>
      </w:pPr>
      <w:r w:rsidRPr="007C42A4">
        <w:rPr>
          <w:rFonts w:ascii="Tahoma" w:hAnsi="Tahoma" w:cs="Tahoma"/>
          <w:sz w:val="20"/>
          <w:szCs w:val="20"/>
        </w:rPr>
        <w:t>Utworzenie ścieżek/chodników z nawierzchni mineralnej wodno-przepuszczalnej;</w:t>
      </w:r>
    </w:p>
    <w:p w14:paraId="7F982CE0" w14:textId="77777777" w:rsidR="00D52BE7" w:rsidRPr="007C42A4" w:rsidRDefault="00D52BE7" w:rsidP="00D52BE7">
      <w:pPr>
        <w:pStyle w:val="Akapitzlist"/>
        <w:numPr>
          <w:ilvl w:val="0"/>
          <w:numId w:val="86"/>
        </w:numPr>
        <w:spacing w:line="276" w:lineRule="auto"/>
        <w:jc w:val="both"/>
        <w:rPr>
          <w:rFonts w:ascii="Tahoma" w:hAnsi="Tahoma" w:cs="Tahoma"/>
          <w:sz w:val="20"/>
          <w:szCs w:val="20"/>
        </w:rPr>
      </w:pPr>
      <w:r w:rsidRPr="007C42A4">
        <w:rPr>
          <w:rFonts w:ascii="Tahoma" w:hAnsi="Tahoma" w:cs="Tahoma"/>
          <w:sz w:val="20"/>
          <w:szCs w:val="20"/>
        </w:rPr>
        <w:t>Utworzenie budek lęgowych dla ptactwa;</w:t>
      </w:r>
    </w:p>
    <w:p w14:paraId="0BFE9273" w14:textId="77777777" w:rsidR="00D52BE7" w:rsidRPr="007C42A4" w:rsidRDefault="00D52BE7" w:rsidP="00D52BE7">
      <w:pPr>
        <w:pStyle w:val="Akapitzlist"/>
        <w:numPr>
          <w:ilvl w:val="0"/>
          <w:numId w:val="86"/>
        </w:numPr>
        <w:spacing w:line="276" w:lineRule="auto"/>
        <w:jc w:val="both"/>
        <w:rPr>
          <w:rFonts w:ascii="Tahoma" w:hAnsi="Tahoma" w:cs="Tahoma"/>
          <w:sz w:val="20"/>
          <w:szCs w:val="20"/>
        </w:rPr>
      </w:pPr>
      <w:r w:rsidRPr="007C42A4">
        <w:rPr>
          <w:rFonts w:ascii="Tahoma" w:hAnsi="Tahoma" w:cs="Tahoma"/>
          <w:sz w:val="20"/>
          <w:szCs w:val="20"/>
        </w:rPr>
        <w:t>Utworzenie części rekreacyjnej wraz z ławkami do wypoczynku oraz koszami na śmieci wokół obecnie istniejącego drzewa (świerk na środku patio);</w:t>
      </w:r>
    </w:p>
    <w:p w14:paraId="40451008" w14:textId="77777777" w:rsidR="00D52BE7" w:rsidRPr="007C42A4" w:rsidRDefault="00D52BE7" w:rsidP="00D52BE7">
      <w:pPr>
        <w:pStyle w:val="Akapitzlist"/>
        <w:numPr>
          <w:ilvl w:val="0"/>
          <w:numId w:val="86"/>
        </w:numPr>
        <w:spacing w:line="276" w:lineRule="auto"/>
        <w:jc w:val="both"/>
        <w:rPr>
          <w:rFonts w:ascii="Tahoma" w:hAnsi="Tahoma" w:cs="Tahoma"/>
          <w:sz w:val="20"/>
          <w:szCs w:val="20"/>
        </w:rPr>
      </w:pPr>
      <w:r w:rsidRPr="007C42A4">
        <w:rPr>
          <w:rFonts w:ascii="Tahoma" w:hAnsi="Tahoma" w:cs="Tahoma"/>
          <w:sz w:val="20"/>
          <w:szCs w:val="20"/>
        </w:rPr>
        <w:t>Budowa systemu do retencjonowania i podczyszczania wód odbieranych z terenu dachu;</w:t>
      </w:r>
    </w:p>
    <w:p w14:paraId="3484DCF9" w14:textId="77777777" w:rsidR="00D52BE7" w:rsidRPr="007C42A4" w:rsidRDefault="00D52BE7" w:rsidP="00D52BE7">
      <w:pPr>
        <w:pStyle w:val="Akapitzlist"/>
        <w:numPr>
          <w:ilvl w:val="0"/>
          <w:numId w:val="86"/>
        </w:numPr>
        <w:spacing w:line="276" w:lineRule="auto"/>
        <w:jc w:val="both"/>
        <w:rPr>
          <w:rFonts w:ascii="Tahoma" w:hAnsi="Tahoma" w:cs="Tahoma"/>
          <w:sz w:val="20"/>
          <w:szCs w:val="20"/>
        </w:rPr>
      </w:pPr>
      <w:r w:rsidRPr="007C42A4">
        <w:rPr>
          <w:rFonts w:ascii="Tahoma" w:hAnsi="Tahoma" w:cs="Tahoma"/>
          <w:sz w:val="20"/>
          <w:szCs w:val="20"/>
        </w:rPr>
        <w:t>Ukształtowanie koryta rzeki wraz z rozlewiskami obsadzonymi roślinami wodnymi dla retencji wody w krajobrazie;</w:t>
      </w:r>
    </w:p>
    <w:p w14:paraId="681DFCAB" w14:textId="77777777" w:rsidR="00D52BE7" w:rsidRPr="007C42A4" w:rsidRDefault="00D52BE7" w:rsidP="00D52BE7">
      <w:pPr>
        <w:pStyle w:val="Akapitzlist"/>
        <w:numPr>
          <w:ilvl w:val="0"/>
          <w:numId w:val="86"/>
        </w:numPr>
        <w:spacing w:line="276" w:lineRule="auto"/>
        <w:jc w:val="both"/>
        <w:rPr>
          <w:rFonts w:ascii="Tahoma" w:hAnsi="Tahoma" w:cs="Tahoma"/>
          <w:sz w:val="20"/>
          <w:szCs w:val="20"/>
        </w:rPr>
      </w:pPr>
      <w:r w:rsidRPr="007C42A4">
        <w:rPr>
          <w:rFonts w:ascii="Tahoma" w:hAnsi="Tahoma" w:cs="Tahoma"/>
          <w:sz w:val="20"/>
          <w:szCs w:val="20"/>
        </w:rPr>
        <w:t>Lokalizacja zbiornika do retencjonowania podczyszczonych wód opadowych dla ponownego ich wykorzystania w utrzymaniu lokalnej zieleni;</w:t>
      </w:r>
    </w:p>
    <w:p w14:paraId="56D191FB" w14:textId="2463EFB0" w:rsidR="00995E70" w:rsidRPr="007C42A4" w:rsidRDefault="00D52BE7" w:rsidP="00D52BE7">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C42A4">
        <w:rPr>
          <w:rFonts w:ascii="Tahoma" w:hAnsi="Tahoma" w:cs="Tahoma"/>
          <w:sz w:val="20"/>
          <w:szCs w:val="20"/>
        </w:rPr>
        <w:t>Wykonanie zabiegów sanitarno-pielęgnacyjnych krzewów i drzew i przesadzenie roślin (w miarę potrzeby) zlokalizowanych na obszarze wykonywanych prac</w:t>
      </w:r>
      <w:r w:rsidR="00995E70" w:rsidRPr="007C42A4">
        <w:rPr>
          <w:rFonts w:ascii="Tahoma" w:hAnsi="Tahoma" w:cs="Tahoma"/>
          <w:sz w:val="20"/>
          <w:szCs w:val="20"/>
        </w:rPr>
        <w:t>.</w:t>
      </w:r>
    </w:p>
    <w:p w14:paraId="40DA2D17" w14:textId="77777777" w:rsidR="00995E70" w:rsidRPr="007C42A4" w:rsidRDefault="00995E70" w:rsidP="00B763CC">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C42A4">
        <w:rPr>
          <w:rFonts w:ascii="Tahoma" w:hAnsi="Tahoma" w:cs="Tahoma"/>
          <w:sz w:val="20"/>
          <w:szCs w:val="20"/>
        </w:rPr>
        <w:t>Wykonanie instrukcji korzystania z zamontowanych urządzeń.</w:t>
      </w:r>
    </w:p>
    <w:p w14:paraId="0D009C35" w14:textId="330508C7" w:rsidR="00995E70" w:rsidRPr="007C42A4" w:rsidRDefault="00995E70" w:rsidP="00B763CC">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C42A4">
        <w:rPr>
          <w:rFonts w:ascii="Tahoma" w:hAnsi="Tahoma" w:cs="Tahoma"/>
          <w:sz w:val="20"/>
          <w:szCs w:val="20"/>
        </w:rPr>
        <w:t>Przygotowanie niezbędnej dokumentacji powykonawczej</w:t>
      </w:r>
      <w:r w:rsidR="00C3120A" w:rsidRPr="007C42A4">
        <w:rPr>
          <w:rFonts w:ascii="Tahoma" w:hAnsi="Tahoma" w:cs="Tahoma"/>
          <w:sz w:val="20"/>
          <w:szCs w:val="20"/>
        </w:rPr>
        <w:t>.</w:t>
      </w:r>
      <w:r w:rsidRPr="007C42A4">
        <w:rPr>
          <w:rFonts w:ascii="Tahoma" w:hAnsi="Tahoma" w:cs="Tahoma"/>
          <w:sz w:val="20"/>
          <w:szCs w:val="20"/>
        </w:rPr>
        <w:t xml:space="preserve"> </w:t>
      </w:r>
    </w:p>
    <w:p w14:paraId="6B75505A" w14:textId="510EB813" w:rsidR="00995E70" w:rsidRPr="007C42A4" w:rsidRDefault="00995E70" w:rsidP="00B763CC">
      <w:pPr>
        <w:pStyle w:val="Akapitzlist"/>
        <w:widowControl w:val="0"/>
        <w:numPr>
          <w:ilvl w:val="0"/>
          <w:numId w:val="86"/>
        </w:numPr>
        <w:autoSpaceDE w:val="0"/>
        <w:autoSpaceDN w:val="0"/>
        <w:adjustRightInd w:val="0"/>
        <w:spacing w:line="276" w:lineRule="auto"/>
        <w:jc w:val="both"/>
        <w:rPr>
          <w:rFonts w:ascii="Tahoma" w:hAnsi="Tahoma" w:cs="Tahoma"/>
          <w:bCs/>
          <w:sz w:val="20"/>
          <w:szCs w:val="20"/>
        </w:rPr>
      </w:pPr>
      <w:r w:rsidRPr="007C42A4">
        <w:rPr>
          <w:rFonts w:ascii="Tahoma" w:hAnsi="Tahoma" w:cs="Tahoma"/>
          <w:sz w:val="20"/>
          <w:szCs w:val="20"/>
        </w:rPr>
        <w:t xml:space="preserve">Przeprowadzenie szkolenia dla </w:t>
      </w:r>
      <w:r w:rsidR="00C3120A" w:rsidRPr="007C42A4">
        <w:rPr>
          <w:rFonts w:ascii="Tahoma" w:hAnsi="Tahoma" w:cs="Tahoma"/>
          <w:sz w:val="20"/>
          <w:szCs w:val="20"/>
        </w:rPr>
        <w:t xml:space="preserve">administratora siłowni w zakresie właściwego i bezpiecznego korzystania z zamontowanych </w:t>
      </w:r>
      <w:r w:rsidRPr="007C42A4">
        <w:rPr>
          <w:rFonts w:ascii="Tahoma" w:hAnsi="Tahoma" w:cs="Tahoma"/>
          <w:sz w:val="20"/>
          <w:szCs w:val="20"/>
        </w:rPr>
        <w:t xml:space="preserve">urządzeń </w:t>
      </w:r>
      <w:r w:rsidR="00C3120A" w:rsidRPr="007C42A4">
        <w:rPr>
          <w:rFonts w:ascii="Tahoma" w:hAnsi="Tahoma" w:cs="Tahoma"/>
          <w:sz w:val="20"/>
          <w:szCs w:val="20"/>
        </w:rPr>
        <w:t xml:space="preserve">oraz ich </w:t>
      </w:r>
      <w:r w:rsidR="00161288" w:rsidRPr="007C42A4">
        <w:rPr>
          <w:rFonts w:ascii="Tahoma" w:hAnsi="Tahoma" w:cs="Tahoma"/>
          <w:sz w:val="20"/>
          <w:szCs w:val="20"/>
        </w:rPr>
        <w:t xml:space="preserve">właściwej </w:t>
      </w:r>
      <w:r w:rsidR="00C3120A" w:rsidRPr="007C42A4">
        <w:rPr>
          <w:rFonts w:ascii="Tahoma" w:hAnsi="Tahoma" w:cs="Tahoma"/>
          <w:sz w:val="20"/>
          <w:szCs w:val="20"/>
        </w:rPr>
        <w:t>konserwacji</w:t>
      </w:r>
      <w:r w:rsidRPr="007C42A4">
        <w:rPr>
          <w:rFonts w:ascii="Tahoma" w:hAnsi="Tahoma" w:cs="Tahoma"/>
          <w:sz w:val="20"/>
          <w:szCs w:val="20"/>
        </w:rPr>
        <w:t>.</w:t>
      </w:r>
    </w:p>
    <w:p w14:paraId="0CAFED53" w14:textId="0E271582" w:rsidR="00995E70" w:rsidRPr="007C42A4" w:rsidRDefault="00995E70" w:rsidP="00B763CC">
      <w:pPr>
        <w:pStyle w:val="Akapitzlist"/>
        <w:widowControl w:val="0"/>
        <w:numPr>
          <w:ilvl w:val="0"/>
          <w:numId w:val="86"/>
        </w:numPr>
        <w:autoSpaceDE w:val="0"/>
        <w:autoSpaceDN w:val="0"/>
        <w:adjustRightInd w:val="0"/>
        <w:spacing w:line="276" w:lineRule="auto"/>
        <w:ind w:left="782" w:hanging="357"/>
        <w:contextualSpacing w:val="0"/>
        <w:jc w:val="both"/>
        <w:rPr>
          <w:rFonts w:ascii="Tahoma" w:hAnsi="Tahoma" w:cs="Tahoma"/>
          <w:bCs/>
          <w:sz w:val="20"/>
          <w:szCs w:val="20"/>
        </w:rPr>
      </w:pPr>
      <w:r w:rsidRPr="007C42A4">
        <w:rPr>
          <w:rFonts w:ascii="Tahoma" w:hAnsi="Tahoma" w:cs="Tahoma"/>
          <w:bCs/>
          <w:sz w:val="20"/>
          <w:szCs w:val="20"/>
        </w:rPr>
        <w:t xml:space="preserve">Pełnienie nadzorów autorskich w ramach opracowanej dokumentacji </w:t>
      </w:r>
      <w:r w:rsidR="00671395" w:rsidRPr="007C42A4">
        <w:rPr>
          <w:rFonts w:ascii="Tahoma" w:hAnsi="Tahoma" w:cs="Tahoma"/>
          <w:bCs/>
          <w:sz w:val="20"/>
          <w:szCs w:val="20"/>
        </w:rPr>
        <w:t>technicznej</w:t>
      </w:r>
      <w:r w:rsidRPr="007C42A4">
        <w:rPr>
          <w:rFonts w:ascii="Tahoma" w:hAnsi="Tahoma" w:cs="Tahoma"/>
          <w:bCs/>
          <w:sz w:val="20"/>
          <w:szCs w:val="20"/>
        </w:rPr>
        <w:t>.</w:t>
      </w:r>
    </w:p>
    <w:p w14:paraId="5430361C" w14:textId="0C70C871" w:rsidR="00995E70" w:rsidRPr="007C42A4" w:rsidRDefault="00995E70" w:rsidP="00B763CC">
      <w:pPr>
        <w:pStyle w:val="Akapitzlist"/>
        <w:widowControl w:val="0"/>
        <w:numPr>
          <w:ilvl w:val="0"/>
          <w:numId w:val="62"/>
        </w:numPr>
        <w:autoSpaceDE w:val="0"/>
        <w:autoSpaceDN w:val="0"/>
        <w:adjustRightInd w:val="0"/>
        <w:spacing w:line="276" w:lineRule="auto"/>
        <w:jc w:val="both"/>
        <w:rPr>
          <w:rFonts w:ascii="Tahoma" w:hAnsi="Tahoma" w:cs="Tahoma"/>
          <w:bCs/>
          <w:sz w:val="20"/>
          <w:szCs w:val="20"/>
        </w:rPr>
      </w:pPr>
      <w:r w:rsidRPr="007C42A4">
        <w:rPr>
          <w:rFonts w:ascii="Tahoma" w:hAnsi="Tahoma" w:cs="Tahoma"/>
          <w:bCs/>
          <w:sz w:val="20"/>
          <w:szCs w:val="20"/>
        </w:rPr>
        <w:t xml:space="preserve">W skład dokumentacji </w:t>
      </w:r>
      <w:r w:rsidR="00671395" w:rsidRPr="007C42A4">
        <w:rPr>
          <w:rFonts w:ascii="Tahoma" w:hAnsi="Tahoma" w:cs="Tahoma"/>
          <w:bCs/>
          <w:sz w:val="20"/>
          <w:szCs w:val="20"/>
        </w:rPr>
        <w:t>technicznej</w:t>
      </w:r>
      <w:r w:rsidRPr="007C42A4">
        <w:rPr>
          <w:rFonts w:ascii="Tahoma" w:hAnsi="Tahoma" w:cs="Tahoma"/>
          <w:bCs/>
          <w:sz w:val="20"/>
          <w:szCs w:val="20"/>
        </w:rPr>
        <w:t xml:space="preserve"> wchodzą:</w:t>
      </w:r>
    </w:p>
    <w:p w14:paraId="5898A969" w14:textId="77777777" w:rsidR="00995E70" w:rsidRPr="007C42A4" w:rsidRDefault="00995E70" w:rsidP="00B763CC">
      <w:pPr>
        <w:pStyle w:val="Akapitzlist"/>
        <w:widowControl w:val="0"/>
        <w:numPr>
          <w:ilvl w:val="0"/>
          <w:numId w:val="87"/>
        </w:numPr>
        <w:autoSpaceDE w:val="0"/>
        <w:autoSpaceDN w:val="0"/>
        <w:adjustRightInd w:val="0"/>
        <w:spacing w:line="276" w:lineRule="auto"/>
        <w:ind w:left="782" w:hanging="357"/>
        <w:jc w:val="both"/>
        <w:rPr>
          <w:rFonts w:ascii="Tahoma" w:hAnsi="Tahoma" w:cs="Tahoma"/>
          <w:bCs/>
          <w:sz w:val="20"/>
          <w:szCs w:val="20"/>
        </w:rPr>
      </w:pPr>
      <w:r w:rsidRPr="007C42A4">
        <w:rPr>
          <w:rFonts w:ascii="Tahoma" w:hAnsi="Tahoma" w:cs="Tahoma"/>
          <w:bCs/>
          <w:sz w:val="20"/>
          <w:szCs w:val="20"/>
        </w:rPr>
        <w:t>Wymaga się złożenia 2 kompletnych egzemplarzy projektów u Zamawiającego,</w:t>
      </w:r>
    </w:p>
    <w:p w14:paraId="73A807CB" w14:textId="3B760D47" w:rsidR="00995E70" w:rsidRPr="007C42A4" w:rsidRDefault="00671395" w:rsidP="00B763CC">
      <w:pPr>
        <w:pStyle w:val="Akapitzlist"/>
        <w:widowControl w:val="0"/>
        <w:numPr>
          <w:ilvl w:val="0"/>
          <w:numId w:val="87"/>
        </w:numPr>
        <w:autoSpaceDE w:val="0"/>
        <w:autoSpaceDN w:val="0"/>
        <w:adjustRightInd w:val="0"/>
        <w:spacing w:line="276" w:lineRule="auto"/>
        <w:ind w:left="782" w:hanging="357"/>
        <w:jc w:val="both"/>
        <w:rPr>
          <w:rFonts w:ascii="Tahoma" w:hAnsi="Tahoma" w:cs="Tahoma"/>
          <w:bCs/>
          <w:sz w:val="20"/>
          <w:szCs w:val="20"/>
        </w:rPr>
      </w:pPr>
      <w:r w:rsidRPr="007C42A4">
        <w:rPr>
          <w:rFonts w:ascii="Tahoma" w:hAnsi="Tahoma" w:cs="Tahoma"/>
          <w:bCs/>
          <w:sz w:val="20"/>
          <w:szCs w:val="20"/>
        </w:rPr>
        <w:t xml:space="preserve">Każda dokumentacja </w:t>
      </w:r>
      <w:r w:rsidR="00995E70" w:rsidRPr="007C42A4">
        <w:rPr>
          <w:rFonts w:ascii="Tahoma" w:hAnsi="Tahoma" w:cs="Tahoma"/>
          <w:bCs/>
          <w:sz w:val="20"/>
          <w:szCs w:val="20"/>
        </w:rPr>
        <w:t>powin</w:t>
      </w:r>
      <w:r w:rsidRPr="007C42A4">
        <w:rPr>
          <w:rFonts w:ascii="Tahoma" w:hAnsi="Tahoma" w:cs="Tahoma"/>
          <w:bCs/>
          <w:sz w:val="20"/>
          <w:szCs w:val="20"/>
        </w:rPr>
        <w:t>na</w:t>
      </w:r>
      <w:r w:rsidR="00995E70" w:rsidRPr="007C42A4">
        <w:rPr>
          <w:rFonts w:ascii="Tahoma" w:hAnsi="Tahoma" w:cs="Tahoma"/>
          <w:bCs/>
          <w:sz w:val="20"/>
          <w:szCs w:val="20"/>
        </w:rPr>
        <w:t xml:space="preserve"> zawierać: niezbędne pozwolenie/zgłoszenie, projekt wykonawczy, specyfikacje techniczne wykonania i odbioru robót,</w:t>
      </w:r>
    </w:p>
    <w:p w14:paraId="103FF11B" w14:textId="3E5DE1EF" w:rsidR="00995E70" w:rsidRPr="007C42A4" w:rsidRDefault="00995E70" w:rsidP="00B763CC">
      <w:pPr>
        <w:pStyle w:val="Akapitzlist"/>
        <w:widowControl w:val="0"/>
        <w:numPr>
          <w:ilvl w:val="0"/>
          <w:numId w:val="87"/>
        </w:numPr>
        <w:autoSpaceDE w:val="0"/>
        <w:autoSpaceDN w:val="0"/>
        <w:adjustRightInd w:val="0"/>
        <w:spacing w:line="276" w:lineRule="auto"/>
        <w:ind w:left="782" w:hanging="357"/>
        <w:jc w:val="both"/>
        <w:rPr>
          <w:rFonts w:ascii="Tahoma" w:hAnsi="Tahoma" w:cs="Tahoma"/>
          <w:bCs/>
          <w:sz w:val="20"/>
          <w:szCs w:val="20"/>
        </w:rPr>
      </w:pPr>
      <w:r w:rsidRPr="007C42A4">
        <w:rPr>
          <w:rFonts w:ascii="Tahoma" w:hAnsi="Tahoma" w:cs="Tahoma"/>
          <w:bCs/>
          <w:sz w:val="20"/>
          <w:szCs w:val="20"/>
        </w:rPr>
        <w:t xml:space="preserve">Projekty powinny być skompletowane, spięte w segregatorach i złożone na potrzeby Zamawiającego w </w:t>
      </w:r>
      <w:r w:rsidR="00161288" w:rsidRPr="007C42A4">
        <w:rPr>
          <w:rFonts w:ascii="Tahoma" w:hAnsi="Tahoma" w:cs="Tahoma"/>
          <w:bCs/>
          <w:sz w:val="20"/>
          <w:szCs w:val="20"/>
        </w:rPr>
        <w:t>2</w:t>
      </w:r>
      <w:r w:rsidRPr="007C42A4">
        <w:rPr>
          <w:rFonts w:ascii="Tahoma" w:hAnsi="Tahoma" w:cs="Tahoma"/>
          <w:bCs/>
          <w:sz w:val="20"/>
          <w:szCs w:val="20"/>
        </w:rPr>
        <w:t xml:space="preserve"> egz</w:t>
      </w:r>
      <w:r w:rsidR="00161288" w:rsidRPr="007C42A4">
        <w:rPr>
          <w:rFonts w:ascii="Tahoma" w:hAnsi="Tahoma" w:cs="Tahoma"/>
          <w:bCs/>
          <w:sz w:val="20"/>
          <w:szCs w:val="20"/>
        </w:rPr>
        <w:t>emplarzach</w:t>
      </w:r>
      <w:r w:rsidRPr="007C42A4">
        <w:rPr>
          <w:rFonts w:ascii="Tahoma" w:hAnsi="Tahoma" w:cs="Tahoma"/>
          <w:bCs/>
          <w:sz w:val="20"/>
          <w:szCs w:val="20"/>
        </w:rPr>
        <w:t>,</w:t>
      </w:r>
    </w:p>
    <w:p w14:paraId="0011641E" w14:textId="4B0D04F6" w:rsidR="00995E70" w:rsidRPr="007C42A4" w:rsidRDefault="00995E70" w:rsidP="00B763CC">
      <w:pPr>
        <w:pStyle w:val="Akapitzlist"/>
        <w:widowControl w:val="0"/>
        <w:numPr>
          <w:ilvl w:val="0"/>
          <w:numId w:val="87"/>
        </w:numPr>
        <w:autoSpaceDE w:val="0"/>
        <w:autoSpaceDN w:val="0"/>
        <w:adjustRightInd w:val="0"/>
        <w:spacing w:line="276" w:lineRule="auto"/>
        <w:ind w:left="782" w:hanging="357"/>
        <w:contextualSpacing w:val="0"/>
        <w:jc w:val="both"/>
        <w:rPr>
          <w:rFonts w:ascii="Tahoma" w:hAnsi="Tahoma" w:cs="Tahoma"/>
          <w:bCs/>
          <w:sz w:val="20"/>
          <w:szCs w:val="20"/>
        </w:rPr>
      </w:pPr>
      <w:r w:rsidRPr="007C42A4">
        <w:rPr>
          <w:rFonts w:ascii="Tahoma" w:hAnsi="Tahoma" w:cs="Tahoma"/>
          <w:bCs/>
          <w:sz w:val="20"/>
          <w:szCs w:val="20"/>
        </w:rPr>
        <w:t xml:space="preserve">Wszelkie dokumenty powinny być złożone również na płycie CD w formacie pdf </w:t>
      </w:r>
      <w:r w:rsidRPr="007C42A4">
        <w:rPr>
          <w:rFonts w:ascii="Tahoma" w:hAnsi="Tahoma" w:cs="Tahoma"/>
          <w:bCs/>
          <w:sz w:val="20"/>
          <w:szCs w:val="20"/>
        </w:rPr>
        <w:br/>
        <w:t>i przekazane Zamawiającemu w jednym egz</w:t>
      </w:r>
      <w:r w:rsidR="00161288" w:rsidRPr="007C42A4">
        <w:rPr>
          <w:rFonts w:ascii="Tahoma" w:hAnsi="Tahoma" w:cs="Tahoma"/>
          <w:bCs/>
          <w:sz w:val="20"/>
          <w:szCs w:val="20"/>
        </w:rPr>
        <w:t>emplarzu</w:t>
      </w:r>
      <w:r w:rsidRPr="007C42A4">
        <w:rPr>
          <w:rFonts w:ascii="Tahoma" w:hAnsi="Tahoma" w:cs="Tahoma"/>
          <w:bCs/>
          <w:sz w:val="20"/>
          <w:szCs w:val="20"/>
        </w:rPr>
        <w:t>.</w:t>
      </w:r>
    </w:p>
    <w:p w14:paraId="363A7511" w14:textId="4E11E01B" w:rsidR="00995E70" w:rsidRPr="007C42A4" w:rsidRDefault="00995E70" w:rsidP="00B763CC">
      <w:pPr>
        <w:pStyle w:val="Akapitzlist"/>
        <w:numPr>
          <w:ilvl w:val="0"/>
          <w:numId w:val="62"/>
        </w:numPr>
        <w:spacing w:line="276" w:lineRule="auto"/>
        <w:jc w:val="both"/>
        <w:rPr>
          <w:rFonts w:ascii="Tahoma" w:hAnsi="Tahoma" w:cs="Tahoma"/>
          <w:sz w:val="20"/>
          <w:szCs w:val="20"/>
        </w:rPr>
      </w:pPr>
      <w:r w:rsidRPr="007C42A4">
        <w:rPr>
          <w:rFonts w:ascii="Tahoma" w:hAnsi="Tahoma" w:cs="Tahoma"/>
          <w:sz w:val="20"/>
          <w:szCs w:val="20"/>
        </w:rPr>
        <w:t xml:space="preserve">Dokumentacja </w:t>
      </w:r>
      <w:r w:rsidR="00671395" w:rsidRPr="007C42A4">
        <w:rPr>
          <w:rFonts w:ascii="Tahoma" w:hAnsi="Tahoma" w:cs="Tahoma"/>
          <w:sz w:val="20"/>
          <w:szCs w:val="20"/>
        </w:rPr>
        <w:t>techniczna</w:t>
      </w:r>
      <w:r w:rsidRPr="007C42A4">
        <w:rPr>
          <w:rFonts w:ascii="Tahoma" w:hAnsi="Tahoma" w:cs="Tahoma"/>
          <w:sz w:val="20"/>
          <w:szCs w:val="20"/>
        </w:rPr>
        <w:t>, będąca podstawą uzyskania ostatecznego pozwolenia na budowę (jeżeli konieczne), wykonana będzie zgodnie z aktualnymi przepisami prawa budowlanego, a w szczególności:</w:t>
      </w:r>
    </w:p>
    <w:p w14:paraId="7BA9E06B" w14:textId="0B4AD970" w:rsidR="00995E70" w:rsidRPr="007C42A4" w:rsidRDefault="00995E70" w:rsidP="00B763CC">
      <w:pPr>
        <w:pStyle w:val="Akapitzlist"/>
        <w:numPr>
          <w:ilvl w:val="0"/>
          <w:numId w:val="77"/>
        </w:numPr>
        <w:spacing w:line="276" w:lineRule="auto"/>
        <w:jc w:val="both"/>
        <w:rPr>
          <w:rFonts w:ascii="Tahoma" w:hAnsi="Tahoma" w:cs="Tahoma"/>
          <w:sz w:val="20"/>
          <w:szCs w:val="20"/>
        </w:rPr>
      </w:pPr>
      <w:r w:rsidRPr="007C42A4">
        <w:rPr>
          <w:rFonts w:ascii="Tahoma" w:hAnsi="Tahoma" w:cs="Tahoma"/>
          <w:sz w:val="20"/>
          <w:szCs w:val="20"/>
        </w:rPr>
        <w:lastRenderedPageBreak/>
        <w:t xml:space="preserve">Rozporządzeniem Ministra </w:t>
      </w:r>
      <w:r w:rsidR="007050D2" w:rsidRPr="007C42A4">
        <w:rPr>
          <w:rFonts w:ascii="Tahoma" w:hAnsi="Tahoma" w:cs="Tahoma"/>
          <w:sz w:val="20"/>
          <w:szCs w:val="20"/>
        </w:rPr>
        <w:t>Rozwoju i Technologii</w:t>
      </w:r>
      <w:r w:rsidRPr="007C42A4">
        <w:rPr>
          <w:rFonts w:ascii="Tahoma" w:hAnsi="Tahoma" w:cs="Tahoma"/>
          <w:sz w:val="20"/>
          <w:szCs w:val="20"/>
        </w:rPr>
        <w:t xml:space="preserve"> z dnia 2</w:t>
      </w:r>
      <w:r w:rsidR="007050D2" w:rsidRPr="007C42A4">
        <w:rPr>
          <w:rFonts w:ascii="Tahoma" w:hAnsi="Tahoma" w:cs="Tahoma"/>
          <w:sz w:val="20"/>
          <w:szCs w:val="20"/>
        </w:rPr>
        <w:t xml:space="preserve">0.12.2021 </w:t>
      </w:r>
      <w:r w:rsidRPr="007C42A4">
        <w:rPr>
          <w:rFonts w:ascii="Tahoma" w:hAnsi="Tahoma" w:cs="Tahoma"/>
          <w:sz w:val="20"/>
          <w:szCs w:val="20"/>
        </w:rPr>
        <w:t>r. w sprawie szczegółowego zakresu i formy dokumentacji projektowej, specyfikacji technicznych wykonania i odbioru robót budowlanych oraz programu funkcjonalno-użytkowego (Dz. U. z 20</w:t>
      </w:r>
      <w:r w:rsidR="00785105" w:rsidRPr="007C42A4">
        <w:rPr>
          <w:rFonts w:ascii="Tahoma" w:hAnsi="Tahoma" w:cs="Tahoma"/>
          <w:sz w:val="20"/>
          <w:szCs w:val="20"/>
        </w:rPr>
        <w:t>21</w:t>
      </w:r>
      <w:r w:rsidRPr="007C42A4">
        <w:rPr>
          <w:rFonts w:ascii="Tahoma" w:hAnsi="Tahoma" w:cs="Tahoma"/>
          <w:sz w:val="20"/>
          <w:szCs w:val="20"/>
        </w:rPr>
        <w:t xml:space="preserve"> r., poz. </w:t>
      </w:r>
      <w:r w:rsidR="00785105" w:rsidRPr="007C42A4">
        <w:rPr>
          <w:rFonts w:ascii="Tahoma" w:hAnsi="Tahoma" w:cs="Tahoma"/>
          <w:sz w:val="20"/>
          <w:szCs w:val="20"/>
        </w:rPr>
        <w:t>2454</w:t>
      </w:r>
      <w:r w:rsidRPr="007C42A4">
        <w:rPr>
          <w:rFonts w:ascii="Tahoma" w:hAnsi="Tahoma" w:cs="Tahoma"/>
          <w:sz w:val="20"/>
          <w:szCs w:val="20"/>
        </w:rPr>
        <w:t>)</w:t>
      </w:r>
      <w:r w:rsidR="00416F91" w:rsidRPr="007C42A4">
        <w:rPr>
          <w:rFonts w:ascii="Tahoma" w:hAnsi="Tahoma" w:cs="Tahoma"/>
          <w:sz w:val="20"/>
          <w:szCs w:val="20"/>
        </w:rPr>
        <w:t>,</w:t>
      </w:r>
    </w:p>
    <w:p w14:paraId="3F136F25" w14:textId="5184610C" w:rsidR="00995E70" w:rsidRPr="007C42A4" w:rsidRDefault="00995E70" w:rsidP="00B763CC">
      <w:pPr>
        <w:numPr>
          <w:ilvl w:val="0"/>
          <w:numId w:val="77"/>
        </w:numPr>
        <w:suppressAutoHyphens/>
        <w:spacing w:after="0" w:line="276" w:lineRule="auto"/>
        <w:jc w:val="both"/>
        <w:rPr>
          <w:rFonts w:ascii="Tahoma" w:hAnsi="Tahoma" w:cs="Tahoma"/>
          <w:sz w:val="20"/>
          <w:szCs w:val="20"/>
        </w:rPr>
      </w:pPr>
      <w:r w:rsidRPr="007C42A4">
        <w:rPr>
          <w:rFonts w:ascii="Tahoma" w:hAnsi="Tahoma" w:cs="Tahoma"/>
          <w:sz w:val="20"/>
          <w:szCs w:val="20"/>
        </w:rPr>
        <w:t xml:space="preserve">Rozporządzeniem Ministra Transportu, Budownictwa i Gospodarki Morskiej z dnia </w:t>
      </w:r>
      <w:r w:rsidR="00785105" w:rsidRPr="007C42A4">
        <w:rPr>
          <w:rFonts w:ascii="Tahoma" w:hAnsi="Tahoma" w:cs="Tahoma"/>
          <w:sz w:val="20"/>
          <w:szCs w:val="20"/>
        </w:rPr>
        <w:t>11.09.</w:t>
      </w:r>
      <w:r w:rsidRPr="007C42A4">
        <w:rPr>
          <w:rFonts w:ascii="Tahoma" w:hAnsi="Tahoma" w:cs="Tahoma"/>
          <w:sz w:val="20"/>
          <w:szCs w:val="20"/>
        </w:rPr>
        <w:t>20</w:t>
      </w:r>
      <w:r w:rsidR="00785105" w:rsidRPr="007C42A4">
        <w:rPr>
          <w:rFonts w:ascii="Tahoma" w:hAnsi="Tahoma" w:cs="Tahoma"/>
          <w:sz w:val="20"/>
          <w:szCs w:val="20"/>
        </w:rPr>
        <w:t>20</w:t>
      </w:r>
      <w:r w:rsidRPr="007C42A4">
        <w:rPr>
          <w:rFonts w:ascii="Tahoma" w:hAnsi="Tahoma" w:cs="Tahoma"/>
          <w:sz w:val="20"/>
          <w:szCs w:val="20"/>
        </w:rPr>
        <w:t xml:space="preserve"> r. w sprawie szczegółowego zakresu i formy projektu budowlanego (</w:t>
      </w:r>
      <w:proofErr w:type="spellStart"/>
      <w:r w:rsidR="00416F91" w:rsidRPr="007C42A4">
        <w:rPr>
          <w:rFonts w:ascii="Tahoma" w:hAnsi="Tahoma" w:cs="Tahoma"/>
          <w:sz w:val="20"/>
          <w:szCs w:val="20"/>
        </w:rPr>
        <w:t>t.j</w:t>
      </w:r>
      <w:proofErr w:type="spellEnd"/>
      <w:r w:rsidR="00416F91" w:rsidRPr="007C42A4">
        <w:rPr>
          <w:rFonts w:ascii="Tahoma" w:hAnsi="Tahoma" w:cs="Tahoma"/>
          <w:sz w:val="20"/>
          <w:szCs w:val="20"/>
        </w:rPr>
        <w:t xml:space="preserve">. </w:t>
      </w:r>
      <w:r w:rsidRPr="007C42A4">
        <w:rPr>
          <w:rFonts w:ascii="Tahoma" w:hAnsi="Tahoma" w:cs="Tahoma"/>
          <w:sz w:val="20"/>
          <w:szCs w:val="20"/>
        </w:rPr>
        <w:t>Dz.U. z 20</w:t>
      </w:r>
      <w:r w:rsidR="00785105" w:rsidRPr="007C42A4">
        <w:rPr>
          <w:rFonts w:ascii="Tahoma" w:hAnsi="Tahoma" w:cs="Tahoma"/>
          <w:sz w:val="20"/>
          <w:szCs w:val="20"/>
        </w:rPr>
        <w:t>2</w:t>
      </w:r>
      <w:r w:rsidR="00416F91" w:rsidRPr="007C42A4">
        <w:rPr>
          <w:rFonts w:ascii="Tahoma" w:hAnsi="Tahoma" w:cs="Tahoma"/>
          <w:sz w:val="20"/>
          <w:szCs w:val="20"/>
        </w:rPr>
        <w:t>2</w:t>
      </w:r>
      <w:r w:rsidRPr="007C42A4">
        <w:rPr>
          <w:rFonts w:ascii="Tahoma" w:hAnsi="Tahoma" w:cs="Tahoma"/>
          <w:sz w:val="20"/>
          <w:szCs w:val="20"/>
        </w:rPr>
        <w:t xml:space="preserve"> r., poz. 1</w:t>
      </w:r>
      <w:r w:rsidR="00785105" w:rsidRPr="007C42A4">
        <w:rPr>
          <w:rFonts w:ascii="Tahoma" w:hAnsi="Tahoma" w:cs="Tahoma"/>
          <w:sz w:val="20"/>
          <w:szCs w:val="20"/>
        </w:rPr>
        <w:t>6</w:t>
      </w:r>
      <w:r w:rsidR="00416F91" w:rsidRPr="007C42A4">
        <w:rPr>
          <w:rFonts w:ascii="Tahoma" w:hAnsi="Tahoma" w:cs="Tahoma"/>
          <w:sz w:val="20"/>
          <w:szCs w:val="20"/>
        </w:rPr>
        <w:t>7</w:t>
      </w:r>
      <w:r w:rsidR="00785105" w:rsidRPr="007C42A4">
        <w:rPr>
          <w:rFonts w:ascii="Tahoma" w:hAnsi="Tahoma" w:cs="Tahoma"/>
          <w:sz w:val="20"/>
          <w:szCs w:val="20"/>
        </w:rPr>
        <w:t>9</w:t>
      </w:r>
      <w:r w:rsidRPr="007C42A4">
        <w:rPr>
          <w:rFonts w:ascii="Tahoma" w:hAnsi="Tahoma" w:cs="Tahoma"/>
          <w:sz w:val="20"/>
          <w:szCs w:val="20"/>
        </w:rPr>
        <w:t>)</w:t>
      </w:r>
      <w:r w:rsidR="00416F91" w:rsidRPr="007C42A4">
        <w:rPr>
          <w:rFonts w:ascii="Tahoma" w:hAnsi="Tahoma" w:cs="Tahoma"/>
          <w:sz w:val="20"/>
          <w:szCs w:val="20"/>
        </w:rPr>
        <w:t>.</w:t>
      </w:r>
    </w:p>
    <w:p w14:paraId="679BA519" w14:textId="4D842D74" w:rsidR="00995E70" w:rsidRPr="007C42A4" w:rsidRDefault="00995E70" w:rsidP="00B763CC">
      <w:pPr>
        <w:pStyle w:val="Akapitzlist"/>
        <w:numPr>
          <w:ilvl w:val="0"/>
          <w:numId w:val="62"/>
        </w:numPr>
        <w:spacing w:line="276" w:lineRule="auto"/>
        <w:jc w:val="both"/>
        <w:rPr>
          <w:rFonts w:ascii="Tahoma" w:hAnsi="Tahoma" w:cs="Tahoma"/>
          <w:sz w:val="20"/>
          <w:szCs w:val="20"/>
        </w:rPr>
      </w:pPr>
      <w:r w:rsidRPr="007C42A4">
        <w:rPr>
          <w:rFonts w:ascii="Tahoma" w:hAnsi="Tahoma" w:cs="Tahoma"/>
          <w:sz w:val="20"/>
          <w:szCs w:val="20"/>
        </w:rPr>
        <w:t>Przedmiot umowy musi być oddany Zamawiającemu w stanie nadającym się bezpośrednio do użytkowania, po dokonaniu wszystkich odbiorów technicznych przez Zamawiającego.</w:t>
      </w:r>
    </w:p>
    <w:p w14:paraId="591994EF" w14:textId="77777777" w:rsidR="00995E70" w:rsidRPr="007C42A4" w:rsidRDefault="00995E70" w:rsidP="00B763CC">
      <w:pPr>
        <w:pStyle w:val="Akapitzlist2"/>
        <w:numPr>
          <w:ilvl w:val="0"/>
          <w:numId w:val="62"/>
        </w:numPr>
        <w:spacing w:before="0" w:after="0"/>
        <w:jc w:val="both"/>
        <w:rPr>
          <w:rFonts w:ascii="Tahoma" w:hAnsi="Tahoma" w:cs="Tahoma"/>
          <w:sz w:val="20"/>
        </w:rPr>
      </w:pPr>
      <w:r w:rsidRPr="007C42A4">
        <w:rPr>
          <w:rFonts w:ascii="Tahoma" w:hAnsi="Tahoma" w:cs="Tahoma"/>
          <w:sz w:val="20"/>
        </w:rPr>
        <w:t xml:space="preserve">Wykonawca jest zobowiązany do wykonania przedmiotu umowy zgodnie z umową, obowiązującymi przepisami prawa i normami. </w:t>
      </w:r>
    </w:p>
    <w:p w14:paraId="45738165" w14:textId="1ECF5B01" w:rsidR="00995E70" w:rsidRPr="007C42A4" w:rsidRDefault="00995E70" w:rsidP="00B763CC">
      <w:pPr>
        <w:numPr>
          <w:ilvl w:val="0"/>
          <w:numId w:val="62"/>
        </w:numPr>
        <w:autoSpaceDE w:val="0"/>
        <w:autoSpaceDN w:val="0"/>
        <w:adjustRightInd w:val="0"/>
        <w:spacing w:after="0" w:line="276" w:lineRule="auto"/>
        <w:jc w:val="both"/>
        <w:rPr>
          <w:rFonts w:ascii="Tahoma" w:hAnsi="Tahoma" w:cs="Tahoma"/>
          <w:sz w:val="20"/>
          <w:szCs w:val="20"/>
        </w:rPr>
      </w:pPr>
      <w:r w:rsidRPr="007C42A4">
        <w:rPr>
          <w:rFonts w:ascii="Tahoma" w:hAnsi="Tahoma" w:cs="Tahoma"/>
          <w:sz w:val="20"/>
          <w:szCs w:val="20"/>
        </w:rPr>
        <w:t xml:space="preserve">Zakres robót obejmuje również wykonanie wszelkich prac związanych z wymogami BHP, organizacją i realizacją umowy bez zakłóceń zgodnie z dostarczonym przez Wykonawcę planem bezpieczeństwa i ochrony zdrowia, uwzględniający specyfikę obiektu budowlanego i warunki prowadzenia robót budowlanych zgodnie z dokumentacja </w:t>
      </w:r>
      <w:r w:rsidR="00671395" w:rsidRPr="007C42A4">
        <w:rPr>
          <w:rFonts w:ascii="Tahoma" w:hAnsi="Tahoma" w:cs="Tahoma"/>
          <w:sz w:val="20"/>
          <w:szCs w:val="20"/>
        </w:rPr>
        <w:t>techniczną</w:t>
      </w:r>
      <w:r w:rsidRPr="007C42A4">
        <w:rPr>
          <w:rFonts w:ascii="Tahoma" w:hAnsi="Tahoma" w:cs="Tahoma"/>
          <w:sz w:val="20"/>
          <w:szCs w:val="20"/>
        </w:rPr>
        <w:t xml:space="preserve">. </w:t>
      </w:r>
    </w:p>
    <w:p w14:paraId="7B37E118" w14:textId="77777777" w:rsidR="00995E70" w:rsidRPr="007C42A4" w:rsidRDefault="00995E70" w:rsidP="00B763CC">
      <w:pPr>
        <w:pStyle w:val="Akapitzlist2"/>
        <w:numPr>
          <w:ilvl w:val="0"/>
          <w:numId w:val="62"/>
        </w:numPr>
        <w:spacing w:before="0" w:after="0"/>
        <w:ind w:left="426" w:hanging="426"/>
        <w:jc w:val="both"/>
        <w:rPr>
          <w:rFonts w:ascii="Tahoma" w:hAnsi="Tahoma" w:cs="Tahoma"/>
          <w:sz w:val="20"/>
        </w:rPr>
      </w:pPr>
      <w:r w:rsidRPr="007C42A4">
        <w:rPr>
          <w:rFonts w:ascii="Tahoma" w:hAnsi="Tahoma" w:cs="Tahoma"/>
          <w:sz w:val="20"/>
        </w:rPr>
        <w:t>Wykonawca oświadcza, iż:</w:t>
      </w:r>
    </w:p>
    <w:p w14:paraId="29C35B05" w14:textId="185AA8D7" w:rsidR="00995E70" w:rsidRPr="007C42A4" w:rsidRDefault="00995E70" w:rsidP="00B763CC">
      <w:pPr>
        <w:widowControl w:val="0"/>
        <w:numPr>
          <w:ilvl w:val="1"/>
          <w:numId w:val="78"/>
        </w:numPr>
        <w:spacing w:after="0" w:line="276" w:lineRule="auto"/>
        <w:jc w:val="both"/>
        <w:rPr>
          <w:rFonts w:ascii="Tahoma" w:hAnsi="Tahoma" w:cs="Tahoma"/>
          <w:sz w:val="20"/>
          <w:szCs w:val="20"/>
        </w:rPr>
      </w:pPr>
      <w:r w:rsidRPr="007C42A4">
        <w:rPr>
          <w:rFonts w:ascii="Tahoma" w:hAnsi="Tahoma" w:cs="Tahoma"/>
          <w:sz w:val="20"/>
          <w:szCs w:val="20"/>
        </w:rPr>
        <w:t>Prowadzi działalność w zakresie niezbędnym do realizacji przedmiotu Umowy oraz posiada doświadczenie, doświadczoną kadrę menedżerską, możliwości i niezbędną wiedzę techniczną do realizacji przedmiot</w:t>
      </w:r>
      <w:r w:rsidR="00161288" w:rsidRPr="007C42A4">
        <w:rPr>
          <w:rFonts w:ascii="Tahoma" w:hAnsi="Tahoma" w:cs="Tahoma"/>
          <w:sz w:val="20"/>
          <w:szCs w:val="20"/>
        </w:rPr>
        <w:t>u</w:t>
      </w:r>
      <w:r w:rsidRPr="007C42A4">
        <w:rPr>
          <w:rFonts w:ascii="Tahoma" w:hAnsi="Tahoma" w:cs="Tahoma"/>
          <w:sz w:val="20"/>
          <w:szCs w:val="20"/>
        </w:rPr>
        <w:t xml:space="preserve"> umowy a także wykazuje płynność finansową, umożliwiającą mu w szczególności terminowe wykonanie zobowiązań finansowych, a także posiada kapitał obrotowy oraz potencjał niezbędny do wykonania robót i w związku z tym zawiera z </w:t>
      </w:r>
      <w:r w:rsidRPr="007C42A4">
        <w:rPr>
          <w:rFonts w:ascii="Tahoma" w:hAnsi="Tahoma" w:cs="Tahoma"/>
          <w:bCs/>
          <w:sz w:val="20"/>
          <w:szCs w:val="20"/>
        </w:rPr>
        <w:t>Zamawiającym</w:t>
      </w:r>
      <w:r w:rsidRPr="007C42A4">
        <w:rPr>
          <w:rFonts w:ascii="Tahoma" w:hAnsi="Tahoma" w:cs="Tahoma"/>
          <w:sz w:val="20"/>
          <w:szCs w:val="20"/>
        </w:rPr>
        <w:t xml:space="preserve"> niniejszą Umowę.</w:t>
      </w:r>
    </w:p>
    <w:p w14:paraId="468787B0" w14:textId="77777777" w:rsidR="00995E70" w:rsidRPr="007C42A4" w:rsidRDefault="00995E70" w:rsidP="00B763CC">
      <w:pPr>
        <w:widowControl w:val="0"/>
        <w:numPr>
          <w:ilvl w:val="1"/>
          <w:numId w:val="78"/>
        </w:numPr>
        <w:spacing w:after="0" w:line="276" w:lineRule="auto"/>
        <w:jc w:val="both"/>
        <w:rPr>
          <w:rFonts w:ascii="Tahoma" w:hAnsi="Tahoma" w:cs="Tahoma"/>
          <w:sz w:val="20"/>
          <w:szCs w:val="20"/>
        </w:rPr>
      </w:pPr>
      <w:r w:rsidRPr="007C42A4">
        <w:rPr>
          <w:rFonts w:ascii="Tahoma" w:hAnsi="Tahoma" w:cs="Tahoma"/>
          <w:sz w:val="20"/>
          <w:szCs w:val="20"/>
        </w:rPr>
        <w:t xml:space="preserve">Przed podpisaniem Umowy zapoznał się z terenem robót, warunkami lokalnymi, warunkami pracy na budowie, warunkami i zakresem realizacji zamówienia,  warunkami realizacji prac, przyjmuje zamówienie do wykonania bez zastrzeżeń </w:t>
      </w:r>
      <w:r w:rsidRPr="007C42A4">
        <w:rPr>
          <w:rFonts w:ascii="Tahoma" w:hAnsi="Tahoma" w:cs="Tahoma"/>
          <w:sz w:val="20"/>
          <w:szCs w:val="20"/>
        </w:rPr>
        <w:br/>
        <w:t xml:space="preserve">i zobowiązuje się wykonać je zgodnie z Umową, Prawem Budowlanym, Normami, </w:t>
      </w:r>
      <w:r w:rsidRPr="007C42A4">
        <w:rPr>
          <w:rFonts w:ascii="Tahoma" w:hAnsi="Tahoma" w:cs="Tahoma"/>
          <w:sz w:val="20"/>
          <w:szCs w:val="20"/>
        </w:rPr>
        <w:br/>
        <w:t xml:space="preserve">w sposób gwarantujący poprawne funkcjonowanie przedmiotu Umowy, oraz zgodnie z zasadami wiedzy technicznej i sztuki budowlanej, obowiązującymi przepisami </w:t>
      </w:r>
      <w:r w:rsidRPr="007C42A4">
        <w:rPr>
          <w:rFonts w:ascii="Tahoma" w:hAnsi="Tahoma" w:cs="Tahoma"/>
          <w:sz w:val="20"/>
          <w:szCs w:val="20"/>
        </w:rPr>
        <w:br/>
        <w:t>w zakresie ochrony środowiska oraz innymi powszechnie obowiązującymi przepisami dotyczącymi wykonywania prac, za umówione wynagrodzenie Wykonawca dostarczy przedmiot umowy we własnym zakresie tj. własnym transportem, na własny koszt i na własne</w:t>
      </w:r>
      <w:r w:rsidRPr="007C42A4">
        <w:rPr>
          <w:rFonts w:ascii="Tahoma" w:hAnsi="Tahoma" w:cs="Tahoma"/>
          <w:spacing w:val="-8"/>
          <w:sz w:val="20"/>
          <w:szCs w:val="20"/>
        </w:rPr>
        <w:t xml:space="preserve"> </w:t>
      </w:r>
      <w:r w:rsidRPr="007C42A4">
        <w:rPr>
          <w:rFonts w:ascii="Tahoma" w:hAnsi="Tahoma" w:cs="Tahoma"/>
          <w:sz w:val="20"/>
          <w:szCs w:val="20"/>
        </w:rPr>
        <w:t>ryzyko.</w:t>
      </w:r>
    </w:p>
    <w:p w14:paraId="586D3F9B" w14:textId="77777777" w:rsidR="00995E70" w:rsidRPr="007C42A4" w:rsidRDefault="00995E70" w:rsidP="00B763CC">
      <w:pPr>
        <w:pStyle w:val="Akapitzlist"/>
        <w:widowControl w:val="0"/>
        <w:numPr>
          <w:ilvl w:val="0"/>
          <w:numId w:val="62"/>
        </w:numPr>
        <w:tabs>
          <w:tab w:val="left" w:pos="475"/>
        </w:tabs>
        <w:autoSpaceDE w:val="0"/>
        <w:autoSpaceDN w:val="0"/>
        <w:spacing w:line="276" w:lineRule="auto"/>
        <w:ind w:right="115"/>
        <w:contextualSpacing w:val="0"/>
        <w:jc w:val="both"/>
        <w:rPr>
          <w:rFonts w:ascii="Tahoma" w:hAnsi="Tahoma" w:cs="Tahoma"/>
          <w:sz w:val="20"/>
          <w:szCs w:val="20"/>
        </w:rPr>
      </w:pPr>
      <w:r w:rsidRPr="007C42A4">
        <w:rPr>
          <w:rFonts w:ascii="Tahoma" w:hAnsi="Tahoma" w:cs="Tahoma"/>
          <w:sz w:val="20"/>
          <w:szCs w:val="20"/>
        </w:rPr>
        <w:t xml:space="preserve">Wykonawca  jest  odpowiedzialny  za   jakość,   zgodność   z   warunkami   technicznymi </w:t>
      </w:r>
      <w:r w:rsidRPr="007C42A4">
        <w:rPr>
          <w:rFonts w:ascii="Tahoma" w:hAnsi="Tahoma" w:cs="Tahoma"/>
          <w:sz w:val="20"/>
          <w:szCs w:val="20"/>
        </w:rPr>
        <w:br/>
        <w:t>i jakościowymi opisanymi dla przedmiotu</w:t>
      </w:r>
      <w:r w:rsidRPr="007C42A4">
        <w:rPr>
          <w:rFonts w:ascii="Tahoma" w:hAnsi="Tahoma" w:cs="Tahoma"/>
          <w:spacing w:val="-2"/>
          <w:sz w:val="20"/>
          <w:szCs w:val="20"/>
        </w:rPr>
        <w:t xml:space="preserve"> </w:t>
      </w:r>
      <w:r w:rsidRPr="007C42A4">
        <w:rPr>
          <w:rFonts w:ascii="Tahoma" w:hAnsi="Tahoma" w:cs="Tahoma"/>
          <w:sz w:val="20"/>
          <w:szCs w:val="20"/>
        </w:rPr>
        <w:t>umowy.</w:t>
      </w:r>
    </w:p>
    <w:p w14:paraId="722E00E3" w14:textId="77777777" w:rsidR="00995E70" w:rsidRPr="007C42A4" w:rsidRDefault="00995E70" w:rsidP="00B763CC">
      <w:pPr>
        <w:pStyle w:val="Akapitzlist"/>
        <w:widowControl w:val="0"/>
        <w:numPr>
          <w:ilvl w:val="0"/>
          <w:numId w:val="62"/>
        </w:numPr>
        <w:tabs>
          <w:tab w:val="left" w:pos="475"/>
        </w:tabs>
        <w:autoSpaceDE w:val="0"/>
        <w:autoSpaceDN w:val="0"/>
        <w:spacing w:line="276" w:lineRule="auto"/>
        <w:contextualSpacing w:val="0"/>
        <w:jc w:val="both"/>
        <w:rPr>
          <w:rFonts w:ascii="Tahoma" w:hAnsi="Tahoma" w:cs="Tahoma"/>
          <w:sz w:val="20"/>
          <w:szCs w:val="20"/>
        </w:rPr>
      </w:pPr>
      <w:r w:rsidRPr="007C42A4">
        <w:rPr>
          <w:rFonts w:ascii="Tahoma" w:hAnsi="Tahoma" w:cs="Tahoma"/>
          <w:sz w:val="20"/>
          <w:szCs w:val="20"/>
        </w:rPr>
        <w:t>Wymagana jest należyta staranność przy realizacji zobowiązań</w:t>
      </w:r>
      <w:r w:rsidRPr="007C42A4">
        <w:rPr>
          <w:rFonts w:ascii="Tahoma" w:hAnsi="Tahoma" w:cs="Tahoma"/>
          <w:spacing w:val="-10"/>
          <w:sz w:val="20"/>
          <w:szCs w:val="20"/>
        </w:rPr>
        <w:t xml:space="preserve"> </w:t>
      </w:r>
      <w:r w:rsidRPr="007C42A4">
        <w:rPr>
          <w:rFonts w:ascii="Tahoma" w:hAnsi="Tahoma" w:cs="Tahoma"/>
          <w:sz w:val="20"/>
          <w:szCs w:val="20"/>
        </w:rPr>
        <w:t>umowy.</w:t>
      </w:r>
    </w:p>
    <w:p w14:paraId="69E4EDA9" w14:textId="77777777" w:rsidR="00995E70" w:rsidRPr="007C42A4" w:rsidRDefault="00995E70" w:rsidP="00B763CC">
      <w:pPr>
        <w:pStyle w:val="Akapitzlist"/>
        <w:widowControl w:val="0"/>
        <w:numPr>
          <w:ilvl w:val="0"/>
          <w:numId w:val="62"/>
        </w:numPr>
        <w:tabs>
          <w:tab w:val="left" w:pos="475"/>
        </w:tabs>
        <w:autoSpaceDE w:val="0"/>
        <w:autoSpaceDN w:val="0"/>
        <w:spacing w:line="276" w:lineRule="auto"/>
        <w:ind w:right="120"/>
        <w:contextualSpacing w:val="0"/>
        <w:jc w:val="both"/>
        <w:rPr>
          <w:rFonts w:ascii="Tahoma" w:hAnsi="Tahoma" w:cs="Tahoma"/>
          <w:sz w:val="20"/>
          <w:szCs w:val="20"/>
        </w:rPr>
      </w:pPr>
      <w:r w:rsidRPr="007C42A4">
        <w:rPr>
          <w:rFonts w:ascii="Tahoma" w:hAnsi="Tahoma" w:cs="Tahoma"/>
          <w:sz w:val="20"/>
          <w:szCs w:val="20"/>
        </w:rPr>
        <w:t xml:space="preserve">Ustalenia i decyzje dotyczące wykonywania umowy uzgadniane będą przez Zamawiającego </w:t>
      </w:r>
      <w:r w:rsidRPr="007C42A4">
        <w:rPr>
          <w:rFonts w:ascii="Tahoma" w:hAnsi="Tahoma" w:cs="Tahoma"/>
          <w:sz w:val="20"/>
          <w:szCs w:val="20"/>
        </w:rPr>
        <w:br/>
        <w:t>z ustanowionym przedstawicielem</w:t>
      </w:r>
      <w:r w:rsidRPr="007C42A4">
        <w:rPr>
          <w:rFonts w:ascii="Tahoma" w:hAnsi="Tahoma" w:cs="Tahoma"/>
          <w:spacing w:val="-2"/>
          <w:sz w:val="20"/>
          <w:szCs w:val="20"/>
        </w:rPr>
        <w:t xml:space="preserve"> </w:t>
      </w:r>
      <w:r w:rsidRPr="007C42A4">
        <w:rPr>
          <w:rFonts w:ascii="Tahoma" w:hAnsi="Tahoma" w:cs="Tahoma"/>
          <w:sz w:val="20"/>
          <w:szCs w:val="20"/>
        </w:rPr>
        <w:t>Wykonawcy.</w:t>
      </w:r>
    </w:p>
    <w:p w14:paraId="0E7E6D80" w14:textId="77777777" w:rsidR="00995E70" w:rsidRPr="007C42A4" w:rsidRDefault="00995E70" w:rsidP="00B763CC">
      <w:pPr>
        <w:pStyle w:val="Akapitzlist"/>
        <w:widowControl w:val="0"/>
        <w:numPr>
          <w:ilvl w:val="0"/>
          <w:numId w:val="62"/>
        </w:numPr>
        <w:tabs>
          <w:tab w:val="left" w:pos="475"/>
        </w:tabs>
        <w:autoSpaceDE w:val="0"/>
        <w:autoSpaceDN w:val="0"/>
        <w:spacing w:line="276" w:lineRule="auto"/>
        <w:ind w:right="118"/>
        <w:contextualSpacing w:val="0"/>
        <w:jc w:val="both"/>
        <w:rPr>
          <w:rFonts w:ascii="Tahoma" w:hAnsi="Tahoma" w:cs="Tahoma"/>
          <w:sz w:val="20"/>
          <w:szCs w:val="20"/>
        </w:rPr>
      </w:pPr>
      <w:r w:rsidRPr="007C42A4">
        <w:rPr>
          <w:rFonts w:ascii="Tahoma" w:hAnsi="Tahoma" w:cs="Tahoma"/>
          <w:sz w:val="20"/>
          <w:szCs w:val="20"/>
        </w:rPr>
        <w:t>Zamawiający nie ponosi odpowiedzialności za szkody wyrządzone przez Wykonawcę podczas wykonywania przedmiotu</w:t>
      </w:r>
      <w:r w:rsidRPr="007C42A4">
        <w:rPr>
          <w:rFonts w:ascii="Tahoma" w:hAnsi="Tahoma" w:cs="Tahoma"/>
          <w:spacing w:val="-1"/>
          <w:sz w:val="20"/>
          <w:szCs w:val="20"/>
        </w:rPr>
        <w:t xml:space="preserve"> </w:t>
      </w:r>
      <w:r w:rsidRPr="007C42A4">
        <w:rPr>
          <w:rFonts w:ascii="Tahoma" w:hAnsi="Tahoma" w:cs="Tahoma"/>
          <w:sz w:val="20"/>
          <w:szCs w:val="20"/>
        </w:rPr>
        <w:t>umowy.</w:t>
      </w:r>
    </w:p>
    <w:p w14:paraId="5ECF7B90" w14:textId="77777777" w:rsidR="00406C34" w:rsidRPr="007C42A4" w:rsidRDefault="00406C34" w:rsidP="00CB4775">
      <w:pPr>
        <w:spacing w:after="0" w:line="276" w:lineRule="auto"/>
        <w:jc w:val="center"/>
        <w:rPr>
          <w:rFonts w:ascii="Tahoma" w:hAnsi="Tahoma" w:cs="Tahoma"/>
          <w:b/>
          <w:bCs/>
          <w:sz w:val="20"/>
          <w:szCs w:val="20"/>
        </w:rPr>
      </w:pPr>
    </w:p>
    <w:p w14:paraId="3BB8BCB1" w14:textId="4626EFEF" w:rsidR="00995E70" w:rsidRPr="007C42A4" w:rsidRDefault="00995E70" w:rsidP="00CB4775">
      <w:pPr>
        <w:spacing w:after="0" w:line="276" w:lineRule="auto"/>
        <w:jc w:val="center"/>
        <w:rPr>
          <w:rFonts w:ascii="Tahoma" w:hAnsi="Tahoma" w:cs="Tahoma"/>
          <w:b/>
          <w:bCs/>
          <w:sz w:val="20"/>
          <w:szCs w:val="20"/>
        </w:rPr>
      </w:pPr>
      <w:r w:rsidRPr="007C42A4">
        <w:rPr>
          <w:rFonts w:ascii="Tahoma" w:hAnsi="Tahoma" w:cs="Tahoma"/>
          <w:b/>
          <w:bCs/>
          <w:sz w:val="20"/>
          <w:szCs w:val="20"/>
        </w:rPr>
        <w:t>§ 2</w:t>
      </w:r>
    </w:p>
    <w:p w14:paraId="392BA506" w14:textId="77777777" w:rsidR="00995E70" w:rsidRPr="007C42A4" w:rsidRDefault="00995E70" w:rsidP="00B763CC">
      <w:pPr>
        <w:pStyle w:val="Akapitzlist2"/>
        <w:numPr>
          <w:ilvl w:val="3"/>
          <w:numId w:val="62"/>
        </w:numPr>
        <w:spacing w:before="0" w:after="0"/>
        <w:ind w:left="426" w:hanging="426"/>
        <w:jc w:val="both"/>
        <w:rPr>
          <w:rFonts w:ascii="Tahoma" w:hAnsi="Tahoma" w:cs="Tahoma"/>
          <w:sz w:val="20"/>
        </w:rPr>
      </w:pPr>
      <w:r w:rsidRPr="007C42A4">
        <w:rPr>
          <w:rFonts w:ascii="Tahoma" w:hAnsi="Tahoma" w:cs="Tahoma"/>
          <w:sz w:val="20"/>
        </w:rPr>
        <w:t xml:space="preserve">Przedmiot umowy został szczegółowo opisany w załącznikach do umowy, o których mowa </w:t>
      </w:r>
      <w:r w:rsidRPr="007C42A4">
        <w:rPr>
          <w:rFonts w:ascii="Tahoma" w:hAnsi="Tahoma" w:cs="Tahoma"/>
          <w:sz w:val="20"/>
        </w:rPr>
        <w:br/>
        <w:t>w § 1</w:t>
      </w:r>
      <w:r w:rsidRPr="007C42A4">
        <w:rPr>
          <w:rFonts w:ascii="Tahoma" w:hAnsi="Tahoma" w:cs="Tahoma"/>
          <w:b/>
          <w:bCs/>
          <w:sz w:val="20"/>
        </w:rPr>
        <w:t xml:space="preserve"> </w:t>
      </w:r>
      <w:r w:rsidRPr="007C42A4">
        <w:rPr>
          <w:rFonts w:ascii="Tahoma" w:hAnsi="Tahoma" w:cs="Tahoma"/>
          <w:sz w:val="20"/>
        </w:rPr>
        <w:t xml:space="preserve">ust. 2 </w:t>
      </w:r>
    </w:p>
    <w:p w14:paraId="5A669F09" w14:textId="77777777" w:rsidR="00995E70" w:rsidRPr="007C42A4" w:rsidRDefault="00995E70" w:rsidP="00B763CC">
      <w:pPr>
        <w:pStyle w:val="Akapitzlist2"/>
        <w:numPr>
          <w:ilvl w:val="3"/>
          <w:numId w:val="62"/>
        </w:numPr>
        <w:spacing w:before="0" w:after="0"/>
        <w:ind w:left="426" w:hanging="426"/>
        <w:jc w:val="both"/>
        <w:rPr>
          <w:rStyle w:val="FontStyle43"/>
          <w:rFonts w:ascii="Tahoma" w:hAnsi="Tahoma" w:cs="Tahoma"/>
          <w:color w:val="auto"/>
        </w:rPr>
      </w:pPr>
      <w:r w:rsidRPr="007C42A4">
        <w:rPr>
          <w:rStyle w:val="FontStyle43"/>
          <w:rFonts w:ascii="Tahoma" w:hAnsi="Tahoma" w:cs="Tahoma"/>
          <w:color w:val="auto"/>
        </w:rPr>
        <w:t xml:space="preserve">Dokumenty stanowiące załączniki do umowy należy traktować, jako integralną część umowy, </w:t>
      </w:r>
      <w:r w:rsidRPr="007C42A4">
        <w:rPr>
          <w:rStyle w:val="FontStyle43"/>
          <w:rFonts w:ascii="Tahoma" w:hAnsi="Tahoma" w:cs="Tahoma"/>
          <w:color w:val="auto"/>
        </w:rPr>
        <w:br/>
        <w:t>a także, jako dokumenty wzajemnie objaśniające się i uzupełniające. Ewentualne rozbieżności między tymi dokumentami, o ile będą miały miejsce, nie będą stanowiły podstawy do ograniczenia przez Wykonawcę zakresu projektu ani do zmiany sposobu ich wykonania. Nagłówki umieszczone w tekście umowy mają charakter informacyjny i nie mają wpływu na interpretacje umowy.</w:t>
      </w:r>
    </w:p>
    <w:p w14:paraId="2DEFFD87" w14:textId="32BA1996" w:rsidR="00995E70" w:rsidRPr="007C42A4" w:rsidRDefault="00995E70" w:rsidP="00B763CC">
      <w:pPr>
        <w:pStyle w:val="Akapitzlist2"/>
        <w:numPr>
          <w:ilvl w:val="3"/>
          <w:numId w:val="62"/>
        </w:numPr>
        <w:spacing w:before="0" w:after="0"/>
        <w:ind w:left="426" w:hanging="426"/>
        <w:jc w:val="both"/>
        <w:rPr>
          <w:rFonts w:ascii="Tahoma" w:hAnsi="Tahoma" w:cs="Tahoma"/>
          <w:sz w:val="20"/>
        </w:rPr>
      </w:pPr>
      <w:r w:rsidRPr="007C42A4">
        <w:rPr>
          <w:rStyle w:val="FontStyle43"/>
          <w:rFonts w:ascii="Tahoma" w:hAnsi="Tahoma" w:cs="Tahoma"/>
          <w:color w:val="auto"/>
        </w:rPr>
        <w:t xml:space="preserve">W zakres umowy wchodzi realizacja przez Wykonawcę </w:t>
      </w:r>
      <w:r w:rsidR="00D0343E" w:rsidRPr="007C42A4">
        <w:rPr>
          <w:rStyle w:val="FontStyle43"/>
          <w:rFonts w:ascii="Tahoma" w:hAnsi="Tahoma" w:cs="Tahoma"/>
          <w:color w:val="auto"/>
        </w:rPr>
        <w:t xml:space="preserve">prac projektowych, </w:t>
      </w:r>
      <w:r w:rsidRPr="007C42A4">
        <w:rPr>
          <w:rStyle w:val="FontStyle43"/>
          <w:rFonts w:ascii="Tahoma" w:hAnsi="Tahoma" w:cs="Tahoma"/>
          <w:color w:val="auto"/>
        </w:rPr>
        <w:t xml:space="preserve">robót budowlanych oraz wykonanie wszystkich innych prac koniecznych do prawidłowego zakończenia inwestycji, zgodnie </w:t>
      </w:r>
      <w:r w:rsidRPr="007C42A4">
        <w:rPr>
          <w:rStyle w:val="FontStyle43"/>
          <w:rFonts w:ascii="Tahoma" w:hAnsi="Tahoma" w:cs="Tahoma"/>
          <w:color w:val="auto"/>
        </w:rPr>
        <w:br/>
        <w:t>z przepisami ppoż. i BHP.</w:t>
      </w:r>
    </w:p>
    <w:p w14:paraId="6ADDF50A" w14:textId="77777777" w:rsidR="00995E70" w:rsidRPr="007C42A4" w:rsidRDefault="00995E70" w:rsidP="00B763CC">
      <w:pPr>
        <w:pStyle w:val="Akapitzlist2"/>
        <w:numPr>
          <w:ilvl w:val="3"/>
          <w:numId w:val="62"/>
        </w:numPr>
        <w:spacing w:before="0" w:after="0"/>
        <w:ind w:left="426" w:hanging="426"/>
        <w:jc w:val="both"/>
        <w:rPr>
          <w:rFonts w:ascii="Tahoma" w:hAnsi="Tahoma" w:cs="Tahoma"/>
          <w:b/>
          <w:bCs/>
          <w:sz w:val="20"/>
        </w:rPr>
      </w:pPr>
      <w:r w:rsidRPr="007C42A4">
        <w:rPr>
          <w:rFonts w:ascii="Tahoma" w:hAnsi="Tahoma" w:cs="Tahoma"/>
          <w:sz w:val="20"/>
        </w:rPr>
        <w:t>Wykonawca oświadcza, że wycenił wszystkie roboty związane z wykonaniem zamówienia oraz nie będzie wnosił żadnych roszczeń z powodu nieprawidłowego oszacowania wartości swojej oferty.</w:t>
      </w:r>
    </w:p>
    <w:p w14:paraId="600E6808" w14:textId="762CDAF5" w:rsidR="00995E70" w:rsidRPr="007C42A4" w:rsidRDefault="00995E70" w:rsidP="00B763CC">
      <w:pPr>
        <w:pStyle w:val="Akapitzlist2"/>
        <w:numPr>
          <w:ilvl w:val="3"/>
          <w:numId w:val="62"/>
        </w:numPr>
        <w:spacing w:before="0" w:after="0"/>
        <w:ind w:left="426" w:hanging="426"/>
        <w:jc w:val="both"/>
        <w:rPr>
          <w:rFonts w:ascii="Tahoma" w:hAnsi="Tahoma" w:cs="Tahoma"/>
          <w:b/>
          <w:bCs/>
          <w:sz w:val="20"/>
        </w:rPr>
      </w:pPr>
      <w:r w:rsidRPr="007C42A4">
        <w:rPr>
          <w:rFonts w:ascii="Tahoma" w:hAnsi="Tahoma" w:cs="Tahoma"/>
          <w:sz w:val="20"/>
        </w:rPr>
        <w:t xml:space="preserve">Wykonawca odpowiada za kompleksowe ujęcie rozwiązań projektowych  i wykonawczych  gwarantujących prawidłowe funkcjonowanie </w:t>
      </w:r>
      <w:r w:rsidR="00D0343E" w:rsidRPr="007C42A4">
        <w:rPr>
          <w:rFonts w:ascii="Tahoma" w:hAnsi="Tahoma" w:cs="Tahoma"/>
          <w:sz w:val="20"/>
        </w:rPr>
        <w:t>urządzeń</w:t>
      </w:r>
      <w:r w:rsidRPr="007C42A4">
        <w:rPr>
          <w:rFonts w:ascii="Tahoma" w:hAnsi="Tahoma" w:cs="Tahoma"/>
          <w:sz w:val="20"/>
        </w:rPr>
        <w:t xml:space="preserve"> objęt</w:t>
      </w:r>
      <w:r w:rsidR="00D0343E" w:rsidRPr="007C42A4">
        <w:rPr>
          <w:rFonts w:ascii="Tahoma" w:hAnsi="Tahoma" w:cs="Tahoma"/>
          <w:sz w:val="20"/>
        </w:rPr>
        <w:t>ych</w:t>
      </w:r>
      <w:r w:rsidRPr="007C42A4">
        <w:rPr>
          <w:rFonts w:ascii="Tahoma" w:hAnsi="Tahoma" w:cs="Tahoma"/>
          <w:sz w:val="20"/>
        </w:rPr>
        <w:t xml:space="preserve"> przedmiotem umowy.</w:t>
      </w:r>
    </w:p>
    <w:p w14:paraId="23B9EE39" w14:textId="33B23618" w:rsidR="00995E70" w:rsidRPr="007C42A4" w:rsidRDefault="00995E70" w:rsidP="00B763CC">
      <w:pPr>
        <w:pStyle w:val="Akapitzlist"/>
        <w:numPr>
          <w:ilvl w:val="0"/>
          <w:numId w:val="65"/>
        </w:numPr>
        <w:tabs>
          <w:tab w:val="left" w:pos="426"/>
        </w:tabs>
        <w:suppressAutoHyphens/>
        <w:spacing w:line="276" w:lineRule="auto"/>
        <w:jc w:val="both"/>
        <w:rPr>
          <w:rFonts w:ascii="Tahoma" w:hAnsi="Tahoma" w:cs="Tahoma"/>
          <w:sz w:val="20"/>
          <w:szCs w:val="20"/>
        </w:rPr>
      </w:pPr>
      <w:r w:rsidRPr="007C42A4">
        <w:rPr>
          <w:rFonts w:ascii="Tahoma" w:hAnsi="Tahoma" w:cs="Tahoma"/>
          <w:sz w:val="20"/>
          <w:szCs w:val="20"/>
        </w:rPr>
        <w:t>Wykonawca zobowiązuje się wykonać prace stanowiące przedmiot umowy w terminach określonych w § 3 umowy, z zachowaniem należytej staranności, zasad bezpieczeństwa, dobrej jakości, właściwej organizacji pracy, zasad wiedzy technicznej, obowiązujących przepisów prawa, w szczególności zgodnie z ustawą z dnia 7 lipca 1994 r. Prawo budowlane (</w:t>
      </w:r>
      <w:r w:rsidR="00632E63" w:rsidRPr="007C42A4">
        <w:rPr>
          <w:rFonts w:ascii="Tahoma" w:hAnsi="Tahoma" w:cs="Tahoma"/>
          <w:sz w:val="20"/>
          <w:szCs w:val="20"/>
        </w:rPr>
        <w:t xml:space="preserve">tj. </w:t>
      </w:r>
      <w:r w:rsidRPr="007C42A4">
        <w:rPr>
          <w:rFonts w:ascii="Tahoma" w:hAnsi="Tahoma" w:cs="Tahoma"/>
          <w:sz w:val="20"/>
          <w:szCs w:val="20"/>
        </w:rPr>
        <w:t>Dz. U. z 20</w:t>
      </w:r>
      <w:r w:rsidR="00632E63" w:rsidRPr="007C42A4">
        <w:rPr>
          <w:rFonts w:ascii="Tahoma" w:hAnsi="Tahoma" w:cs="Tahoma"/>
          <w:sz w:val="20"/>
          <w:szCs w:val="20"/>
        </w:rPr>
        <w:t>2</w:t>
      </w:r>
      <w:r w:rsidR="00416F91" w:rsidRPr="007C42A4">
        <w:rPr>
          <w:rFonts w:ascii="Tahoma" w:hAnsi="Tahoma" w:cs="Tahoma"/>
          <w:sz w:val="20"/>
          <w:szCs w:val="20"/>
        </w:rPr>
        <w:t>3</w:t>
      </w:r>
      <w:r w:rsidRPr="007C42A4">
        <w:rPr>
          <w:rFonts w:ascii="Tahoma" w:hAnsi="Tahoma" w:cs="Tahoma"/>
          <w:sz w:val="20"/>
          <w:szCs w:val="20"/>
        </w:rPr>
        <w:t xml:space="preserve"> r., poz. </w:t>
      </w:r>
      <w:r w:rsidR="00416F91" w:rsidRPr="007C42A4">
        <w:rPr>
          <w:rFonts w:ascii="Tahoma" w:hAnsi="Tahoma" w:cs="Tahoma"/>
          <w:sz w:val="20"/>
          <w:szCs w:val="20"/>
        </w:rPr>
        <w:t>682</w:t>
      </w:r>
      <w:r w:rsidRPr="007C42A4">
        <w:rPr>
          <w:rFonts w:ascii="Tahoma" w:hAnsi="Tahoma" w:cs="Tahoma"/>
          <w:sz w:val="20"/>
          <w:szCs w:val="20"/>
        </w:rPr>
        <w:t xml:space="preserve"> z</w:t>
      </w:r>
      <w:r w:rsidR="00632E63" w:rsidRPr="007C42A4">
        <w:rPr>
          <w:rFonts w:ascii="Tahoma" w:hAnsi="Tahoma" w:cs="Tahoma"/>
          <w:sz w:val="20"/>
          <w:szCs w:val="20"/>
        </w:rPr>
        <w:t xml:space="preserve"> </w:t>
      </w:r>
      <w:proofErr w:type="spellStart"/>
      <w:r w:rsidR="00632E63" w:rsidRPr="007C42A4">
        <w:rPr>
          <w:rFonts w:ascii="Tahoma" w:hAnsi="Tahoma" w:cs="Tahoma"/>
          <w:sz w:val="20"/>
          <w:szCs w:val="20"/>
        </w:rPr>
        <w:t>późn</w:t>
      </w:r>
      <w:proofErr w:type="spellEnd"/>
      <w:r w:rsidR="00632E63" w:rsidRPr="007C42A4">
        <w:rPr>
          <w:rFonts w:ascii="Tahoma" w:hAnsi="Tahoma" w:cs="Tahoma"/>
          <w:sz w:val="20"/>
          <w:szCs w:val="20"/>
        </w:rPr>
        <w:t>.</w:t>
      </w:r>
      <w:r w:rsidRPr="007C42A4">
        <w:rPr>
          <w:rFonts w:ascii="Tahoma" w:hAnsi="Tahoma" w:cs="Tahoma"/>
          <w:sz w:val="20"/>
          <w:szCs w:val="20"/>
        </w:rPr>
        <w:t xml:space="preserve"> zm.) oraz zgodnie z opisem przedmiotu zamówienia i na warunkach ustalonych umową.</w:t>
      </w:r>
    </w:p>
    <w:p w14:paraId="2EF4C917" w14:textId="77777777" w:rsidR="00995E70" w:rsidRPr="007C42A4" w:rsidRDefault="00995E70" w:rsidP="00B763CC">
      <w:pPr>
        <w:numPr>
          <w:ilvl w:val="0"/>
          <w:numId w:val="65"/>
        </w:numPr>
        <w:tabs>
          <w:tab w:val="left" w:pos="426"/>
        </w:tabs>
        <w:suppressAutoHyphens/>
        <w:spacing w:after="0" w:line="276" w:lineRule="auto"/>
        <w:jc w:val="both"/>
        <w:rPr>
          <w:rFonts w:ascii="Tahoma" w:hAnsi="Tahoma" w:cs="Tahoma"/>
          <w:sz w:val="20"/>
          <w:szCs w:val="20"/>
        </w:rPr>
      </w:pPr>
      <w:r w:rsidRPr="007C42A4">
        <w:rPr>
          <w:rFonts w:ascii="Tahoma" w:hAnsi="Tahoma" w:cs="Tahoma"/>
          <w:sz w:val="20"/>
          <w:szCs w:val="20"/>
        </w:rPr>
        <w:t xml:space="preserve">Wykonawca wykona przedmiot umowy z materiałów własnych oraz zapewni niezbędny sprzęt </w:t>
      </w:r>
      <w:r w:rsidRPr="007C42A4">
        <w:rPr>
          <w:rFonts w:ascii="Tahoma" w:hAnsi="Tahoma" w:cs="Tahoma"/>
          <w:sz w:val="20"/>
          <w:szCs w:val="20"/>
        </w:rPr>
        <w:br/>
        <w:t>w zakresie zapewniającym prawidłowe pod względem jakościowym i terminowe wykonanie przedmiotu umowy. Materiały i urządzenia, użyte przez Wykonawcę do wykonania przedmiotu umowy powinny spełniać:</w:t>
      </w:r>
    </w:p>
    <w:p w14:paraId="7FD33CA9" w14:textId="1269285E" w:rsidR="00995E70" w:rsidRPr="007C42A4" w:rsidRDefault="00995E70" w:rsidP="00B763CC">
      <w:pPr>
        <w:pStyle w:val="Akapitzlist2"/>
        <w:numPr>
          <w:ilvl w:val="0"/>
          <w:numId w:val="64"/>
        </w:numPr>
        <w:tabs>
          <w:tab w:val="left" w:pos="426"/>
        </w:tabs>
        <w:spacing w:before="0" w:after="0"/>
        <w:jc w:val="both"/>
        <w:rPr>
          <w:rFonts w:ascii="Tahoma" w:hAnsi="Tahoma" w:cs="Tahoma"/>
          <w:sz w:val="20"/>
        </w:rPr>
      </w:pPr>
      <w:r w:rsidRPr="007C42A4">
        <w:rPr>
          <w:rFonts w:ascii="Tahoma" w:hAnsi="Tahoma" w:cs="Tahoma"/>
          <w:sz w:val="20"/>
        </w:rPr>
        <w:t>wszelkie wymogi co do jakości przewidziane ustawą z dnia 7 lipca 1994 r. Prawo Budowlane (</w:t>
      </w:r>
      <w:r w:rsidR="00416F91" w:rsidRPr="007C42A4">
        <w:rPr>
          <w:rFonts w:ascii="Tahoma" w:hAnsi="Tahoma" w:cs="Tahoma"/>
          <w:sz w:val="20"/>
        </w:rPr>
        <w:t xml:space="preserve">tj. Dz. U. z 2023 r., poz. 682 z </w:t>
      </w:r>
      <w:proofErr w:type="spellStart"/>
      <w:r w:rsidR="00416F91" w:rsidRPr="007C42A4">
        <w:rPr>
          <w:rFonts w:ascii="Tahoma" w:hAnsi="Tahoma" w:cs="Tahoma"/>
          <w:sz w:val="20"/>
        </w:rPr>
        <w:t>późn</w:t>
      </w:r>
      <w:proofErr w:type="spellEnd"/>
      <w:r w:rsidR="00416F91" w:rsidRPr="007C42A4">
        <w:rPr>
          <w:rFonts w:ascii="Tahoma" w:hAnsi="Tahoma" w:cs="Tahoma"/>
          <w:sz w:val="20"/>
        </w:rPr>
        <w:t>. zm.</w:t>
      </w:r>
      <w:r w:rsidRPr="007C42A4">
        <w:rPr>
          <w:rFonts w:ascii="Tahoma" w:hAnsi="Tahoma" w:cs="Tahoma"/>
          <w:sz w:val="20"/>
        </w:rPr>
        <w:t>), ustawą z dnia 16 kwietnia 2004 r. o wyrobach budowlanych (Dz. U. z 20</w:t>
      </w:r>
      <w:r w:rsidR="00667AB2" w:rsidRPr="007C42A4">
        <w:rPr>
          <w:rFonts w:ascii="Tahoma" w:hAnsi="Tahoma" w:cs="Tahoma"/>
          <w:sz w:val="20"/>
        </w:rPr>
        <w:t>21</w:t>
      </w:r>
      <w:r w:rsidRPr="007C42A4">
        <w:rPr>
          <w:rFonts w:ascii="Tahoma" w:hAnsi="Tahoma" w:cs="Tahoma"/>
          <w:sz w:val="20"/>
        </w:rPr>
        <w:t xml:space="preserve"> r. poz. </w:t>
      </w:r>
      <w:r w:rsidR="00667AB2" w:rsidRPr="007C42A4">
        <w:rPr>
          <w:rFonts w:ascii="Tahoma" w:hAnsi="Tahoma" w:cs="Tahoma"/>
          <w:sz w:val="20"/>
        </w:rPr>
        <w:t>1213</w:t>
      </w:r>
      <w:r w:rsidRPr="007C42A4">
        <w:rPr>
          <w:rFonts w:ascii="Tahoma" w:hAnsi="Tahoma" w:cs="Tahoma"/>
          <w:sz w:val="20"/>
        </w:rPr>
        <w:t>);</w:t>
      </w:r>
    </w:p>
    <w:p w14:paraId="65CB2045" w14:textId="77777777" w:rsidR="00995E70" w:rsidRPr="007C42A4" w:rsidRDefault="00995E70" w:rsidP="00B763CC">
      <w:pPr>
        <w:numPr>
          <w:ilvl w:val="0"/>
          <w:numId w:val="65"/>
        </w:numPr>
        <w:tabs>
          <w:tab w:val="left" w:pos="426"/>
        </w:tabs>
        <w:suppressAutoHyphens/>
        <w:spacing w:after="0" w:line="276" w:lineRule="auto"/>
        <w:ind w:left="426" w:hanging="426"/>
        <w:jc w:val="both"/>
        <w:rPr>
          <w:rFonts w:ascii="Tahoma" w:hAnsi="Tahoma" w:cs="Tahoma"/>
          <w:sz w:val="20"/>
          <w:szCs w:val="20"/>
        </w:rPr>
      </w:pPr>
      <w:r w:rsidRPr="007C42A4">
        <w:rPr>
          <w:rFonts w:ascii="Tahoma" w:hAnsi="Tahoma" w:cs="Tahoma"/>
          <w:sz w:val="20"/>
          <w:szCs w:val="20"/>
        </w:rPr>
        <w:t>Na każde żądanie Zamawiającego i Inspektora Nadzoru Wykonawca obowiązany jest okazać, w stosunku do wskazanych materiałów, dokumenty potwierdzające dopuszczenie ich do obrotu i stosowania w budownictwie. Dokumenty zostaną przekazane w formie wniosków materiałowych przedłożonych na wzorze przekazanym przez Inspektora Nadzoru</w:t>
      </w:r>
    </w:p>
    <w:p w14:paraId="3CA1E117" w14:textId="77777777" w:rsidR="00995E70" w:rsidRPr="007C42A4" w:rsidRDefault="00995E70" w:rsidP="00B763CC">
      <w:pPr>
        <w:pStyle w:val="Style5"/>
        <w:widowControl/>
        <w:numPr>
          <w:ilvl w:val="0"/>
          <w:numId w:val="65"/>
        </w:numPr>
        <w:tabs>
          <w:tab w:val="left" w:pos="426"/>
        </w:tabs>
        <w:spacing w:line="276" w:lineRule="auto"/>
        <w:ind w:left="426" w:hanging="426"/>
        <w:rPr>
          <w:rStyle w:val="FontStyle43"/>
          <w:rFonts w:ascii="Tahoma" w:hAnsi="Tahoma" w:cs="Tahoma"/>
          <w:color w:val="auto"/>
        </w:rPr>
      </w:pPr>
      <w:r w:rsidRPr="007C42A4">
        <w:rPr>
          <w:rStyle w:val="FontStyle43"/>
          <w:rFonts w:ascii="Tahoma" w:hAnsi="Tahoma" w:cs="Tahoma"/>
          <w:color w:val="auto"/>
        </w:rPr>
        <w:t xml:space="preserve">Zamawiający nie ponosi w jakimkolwiek zakresie odpowiedzialności za działania lub zaniechanie osób, za pomocą których Wykonawca realizuje umowę, w tym za personel, urządzenia, sprzęt </w:t>
      </w:r>
      <w:r w:rsidRPr="007C42A4">
        <w:rPr>
          <w:rStyle w:val="FontStyle43"/>
          <w:rFonts w:ascii="Tahoma" w:hAnsi="Tahoma" w:cs="Tahoma"/>
          <w:color w:val="auto"/>
        </w:rPr>
        <w:br/>
        <w:t>i materiały Wykonawcy znajdujące się i (lub) pozostawione na terenie budowy oraz za jakiekolwiek szkody spowodowane przez ten personel, urządzenia, sprzęt i materiały.</w:t>
      </w:r>
    </w:p>
    <w:p w14:paraId="7DBE0DE6" w14:textId="77777777" w:rsidR="00DC7F2D" w:rsidRPr="007C42A4" w:rsidRDefault="00DC7F2D" w:rsidP="00CB4775">
      <w:pPr>
        <w:pStyle w:val="Akapitzlist"/>
        <w:widowControl w:val="0"/>
        <w:spacing w:line="276" w:lineRule="auto"/>
        <w:ind w:left="0"/>
        <w:jc w:val="center"/>
        <w:rPr>
          <w:rFonts w:ascii="Tahoma" w:hAnsi="Tahoma" w:cs="Tahoma"/>
          <w:b/>
          <w:bCs/>
          <w:sz w:val="20"/>
          <w:szCs w:val="20"/>
        </w:rPr>
      </w:pPr>
    </w:p>
    <w:p w14:paraId="2432EBCF" w14:textId="3578FE3C" w:rsidR="00995E70" w:rsidRPr="007C42A4" w:rsidRDefault="00995E70" w:rsidP="00CB4775">
      <w:pPr>
        <w:pStyle w:val="Akapitzlist"/>
        <w:widowControl w:val="0"/>
        <w:spacing w:line="276" w:lineRule="auto"/>
        <w:ind w:left="0"/>
        <w:jc w:val="center"/>
        <w:rPr>
          <w:rFonts w:ascii="Tahoma" w:hAnsi="Tahoma" w:cs="Tahoma"/>
          <w:b/>
          <w:bCs/>
          <w:sz w:val="20"/>
          <w:szCs w:val="20"/>
        </w:rPr>
      </w:pPr>
      <w:r w:rsidRPr="007C42A4">
        <w:rPr>
          <w:rFonts w:ascii="Tahoma" w:hAnsi="Tahoma" w:cs="Tahoma"/>
          <w:b/>
          <w:bCs/>
          <w:sz w:val="20"/>
          <w:szCs w:val="20"/>
        </w:rPr>
        <w:t>§ 3</w:t>
      </w:r>
    </w:p>
    <w:p w14:paraId="508D2F94" w14:textId="77777777" w:rsidR="00995E70" w:rsidRPr="007C42A4" w:rsidRDefault="00995E70" w:rsidP="00CB4775">
      <w:pPr>
        <w:spacing w:after="0" w:line="276" w:lineRule="auto"/>
        <w:jc w:val="center"/>
        <w:rPr>
          <w:rFonts w:ascii="Tahoma" w:hAnsi="Tahoma" w:cs="Tahoma"/>
          <w:b/>
          <w:bCs/>
          <w:sz w:val="20"/>
          <w:szCs w:val="20"/>
        </w:rPr>
      </w:pPr>
      <w:r w:rsidRPr="007C42A4">
        <w:rPr>
          <w:rFonts w:ascii="Tahoma" w:hAnsi="Tahoma" w:cs="Tahoma"/>
          <w:b/>
          <w:bCs/>
          <w:sz w:val="20"/>
          <w:szCs w:val="20"/>
        </w:rPr>
        <w:t>Terminy</w:t>
      </w:r>
    </w:p>
    <w:p w14:paraId="53671044" w14:textId="6D033A1F" w:rsidR="00995E70" w:rsidRPr="007C42A4" w:rsidRDefault="00995E70" w:rsidP="00B763CC">
      <w:pPr>
        <w:pStyle w:val="Akapitzlist2"/>
        <w:numPr>
          <w:ilvl w:val="0"/>
          <w:numId w:val="63"/>
        </w:numPr>
        <w:spacing w:before="0" w:after="0"/>
        <w:ind w:left="426" w:hanging="426"/>
        <w:jc w:val="both"/>
        <w:rPr>
          <w:rFonts w:ascii="Tahoma" w:hAnsi="Tahoma" w:cs="Tahoma"/>
          <w:sz w:val="20"/>
        </w:rPr>
      </w:pPr>
      <w:bookmarkStart w:id="1" w:name="_Hlk96505462"/>
      <w:r w:rsidRPr="007C42A4">
        <w:rPr>
          <w:rFonts w:ascii="Tahoma" w:hAnsi="Tahoma" w:cs="Tahoma"/>
          <w:sz w:val="20"/>
        </w:rPr>
        <w:t>Realizacja prac</w:t>
      </w:r>
      <w:r w:rsidR="00E62F54" w:rsidRPr="007C42A4">
        <w:rPr>
          <w:rFonts w:ascii="Tahoma" w:hAnsi="Tahoma" w:cs="Tahoma"/>
          <w:sz w:val="20"/>
        </w:rPr>
        <w:t xml:space="preserve"> </w:t>
      </w:r>
      <w:r w:rsidRPr="007C42A4">
        <w:rPr>
          <w:rFonts w:ascii="Tahoma" w:hAnsi="Tahoma" w:cs="Tahoma"/>
          <w:sz w:val="20"/>
        </w:rPr>
        <w:t>odbywać się będzie w dwóch etapach:</w:t>
      </w:r>
    </w:p>
    <w:p w14:paraId="3031D626" w14:textId="77777777" w:rsidR="00602599" w:rsidRPr="007C42A4" w:rsidRDefault="004553ED" w:rsidP="00B763CC">
      <w:pPr>
        <w:pStyle w:val="Tekstpodstawowy2"/>
        <w:numPr>
          <w:ilvl w:val="0"/>
          <w:numId w:val="85"/>
        </w:numPr>
        <w:spacing w:after="0" w:line="276" w:lineRule="auto"/>
        <w:jc w:val="both"/>
        <w:rPr>
          <w:rFonts w:ascii="Tahoma" w:hAnsi="Tahoma" w:cs="Tahoma"/>
          <w:sz w:val="20"/>
          <w:szCs w:val="20"/>
        </w:rPr>
      </w:pPr>
      <w:r w:rsidRPr="007C42A4">
        <w:rPr>
          <w:rFonts w:ascii="Tahoma" w:hAnsi="Tahoma" w:cs="Tahoma"/>
          <w:bCs/>
          <w:sz w:val="20"/>
          <w:szCs w:val="20"/>
        </w:rPr>
        <w:t xml:space="preserve">Etap 1. </w:t>
      </w:r>
      <w:r w:rsidR="00995E70" w:rsidRPr="007C42A4">
        <w:rPr>
          <w:rFonts w:ascii="Tahoma" w:hAnsi="Tahoma" w:cs="Tahoma"/>
          <w:bCs/>
          <w:sz w:val="20"/>
          <w:szCs w:val="20"/>
        </w:rPr>
        <w:t xml:space="preserve">Opracowanie kompleksowej dokumentacji </w:t>
      </w:r>
      <w:r w:rsidR="00671395" w:rsidRPr="007C42A4">
        <w:rPr>
          <w:rFonts w:ascii="Tahoma" w:hAnsi="Tahoma" w:cs="Tahoma"/>
          <w:bCs/>
          <w:sz w:val="20"/>
          <w:szCs w:val="20"/>
        </w:rPr>
        <w:t>technicznej</w:t>
      </w:r>
      <w:r w:rsidRPr="007C42A4">
        <w:rPr>
          <w:rFonts w:ascii="Tahoma" w:hAnsi="Tahoma" w:cs="Tahoma"/>
          <w:bCs/>
          <w:sz w:val="20"/>
          <w:szCs w:val="20"/>
        </w:rPr>
        <w:t xml:space="preserve"> </w:t>
      </w:r>
      <w:r w:rsidR="00602599" w:rsidRPr="007C42A4">
        <w:rPr>
          <w:rFonts w:ascii="Tahoma" w:hAnsi="Tahoma" w:cs="Tahoma"/>
          <w:bCs/>
          <w:sz w:val="20"/>
          <w:szCs w:val="20"/>
        </w:rPr>
        <w:t xml:space="preserve">dla Zadania 1. I Zadania 2. </w:t>
      </w:r>
    </w:p>
    <w:p w14:paraId="33E7CFD4" w14:textId="1F0F7CC2" w:rsidR="00995E70" w:rsidRPr="007C42A4" w:rsidRDefault="00E62F54" w:rsidP="00602599">
      <w:pPr>
        <w:pStyle w:val="Tekstpodstawowy2"/>
        <w:spacing w:after="0" w:line="276" w:lineRule="auto"/>
        <w:ind w:left="720"/>
        <w:jc w:val="both"/>
        <w:rPr>
          <w:rFonts w:ascii="Tahoma" w:hAnsi="Tahoma" w:cs="Tahoma"/>
          <w:sz w:val="20"/>
          <w:szCs w:val="20"/>
        </w:rPr>
      </w:pPr>
      <w:r w:rsidRPr="007C42A4">
        <w:rPr>
          <w:rFonts w:ascii="Tahoma" w:hAnsi="Tahoma" w:cs="Tahoma"/>
          <w:bCs/>
          <w:sz w:val="20"/>
          <w:szCs w:val="20"/>
        </w:rPr>
        <w:t>–</w:t>
      </w:r>
      <w:r w:rsidR="00995E70" w:rsidRPr="007C42A4">
        <w:rPr>
          <w:rFonts w:ascii="Tahoma" w:hAnsi="Tahoma" w:cs="Tahoma"/>
          <w:bCs/>
          <w:sz w:val="20"/>
          <w:szCs w:val="20"/>
        </w:rPr>
        <w:t xml:space="preserve"> </w:t>
      </w:r>
      <w:r w:rsidR="004A1EEC" w:rsidRPr="007C42A4">
        <w:rPr>
          <w:rFonts w:ascii="Tahoma" w:hAnsi="Tahoma" w:cs="Tahoma"/>
          <w:sz w:val="20"/>
          <w:szCs w:val="20"/>
        </w:rPr>
        <w:t>3 miesiące od dnia zawarcia umowy, tj. do dnia …………………..</w:t>
      </w:r>
      <w:r w:rsidR="0000027F" w:rsidRPr="007C42A4">
        <w:rPr>
          <w:rFonts w:ascii="Tahoma" w:hAnsi="Tahoma" w:cs="Tahoma"/>
          <w:sz w:val="20"/>
          <w:szCs w:val="20"/>
        </w:rPr>
        <w:t>,</w:t>
      </w:r>
    </w:p>
    <w:p w14:paraId="5F1CCAA9" w14:textId="4A819E30" w:rsidR="00995E70" w:rsidRPr="007C42A4" w:rsidRDefault="004553ED" w:rsidP="005D505E">
      <w:pPr>
        <w:pStyle w:val="Tekstpodstawowy2"/>
        <w:numPr>
          <w:ilvl w:val="0"/>
          <w:numId w:val="85"/>
        </w:numPr>
        <w:spacing w:after="0" w:line="276" w:lineRule="auto"/>
        <w:jc w:val="both"/>
        <w:rPr>
          <w:rFonts w:ascii="Tahoma" w:hAnsi="Tahoma" w:cs="Tahoma"/>
          <w:sz w:val="20"/>
          <w:szCs w:val="20"/>
        </w:rPr>
      </w:pPr>
      <w:r w:rsidRPr="007C42A4">
        <w:rPr>
          <w:rFonts w:ascii="Tahoma" w:hAnsi="Tahoma" w:cs="Tahoma"/>
          <w:sz w:val="20"/>
          <w:szCs w:val="20"/>
        </w:rPr>
        <w:t xml:space="preserve">Etap 2. </w:t>
      </w:r>
      <w:r w:rsidR="0000027F" w:rsidRPr="007C42A4">
        <w:rPr>
          <w:rFonts w:ascii="Tahoma" w:hAnsi="Tahoma" w:cs="Tahoma"/>
          <w:sz w:val="20"/>
          <w:szCs w:val="20"/>
          <w:u w:val="single"/>
        </w:rPr>
        <w:t>Wykonanie prac budowlano-instalacyjnych, ziemnych oraz przygotowanie terenu i</w:t>
      </w:r>
      <w:r w:rsidR="0000027F" w:rsidRPr="007C42A4">
        <w:rPr>
          <w:rFonts w:ascii="Tahoma" w:hAnsi="Tahoma" w:cs="Tahoma"/>
          <w:sz w:val="20"/>
          <w:szCs w:val="20"/>
          <w:u w:val="single"/>
        </w:rPr>
        <w:br/>
        <w:t xml:space="preserve">   nasadzenia</w:t>
      </w:r>
      <w:r w:rsidR="0000027F" w:rsidRPr="007C42A4">
        <w:rPr>
          <w:rFonts w:ascii="Tahoma" w:hAnsi="Tahoma" w:cs="Tahoma"/>
          <w:sz w:val="20"/>
          <w:szCs w:val="20"/>
        </w:rPr>
        <w:t xml:space="preserve"> </w:t>
      </w:r>
      <w:r w:rsidR="00602599" w:rsidRPr="007C42A4">
        <w:rPr>
          <w:rFonts w:ascii="Tahoma" w:hAnsi="Tahoma" w:cs="Tahoma"/>
          <w:sz w:val="20"/>
          <w:szCs w:val="20"/>
        </w:rPr>
        <w:t xml:space="preserve">dla Zadania 1. I Zadania 2. </w:t>
      </w:r>
      <w:r w:rsidR="0000027F" w:rsidRPr="007C42A4">
        <w:rPr>
          <w:rFonts w:ascii="Tahoma" w:hAnsi="Tahoma" w:cs="Tahoma"/>
          <w:sz w:val="20"/>
          <w:szCs w:val="20"/>
        </w:rPr>
        <w:t xml:space="preserve">w oparciu o opracowaną dokumentację techniczną </w:t>
      </w:r>
      <w:r w:rsidR="00602599" w:rsidRPr="007C42A4">
        <w:rPr>
          <w:rFonts w:ascii="Tahoma" w:hAnsi="Tahoma" w:cs="Tahoma"/>
          <w:sz w:val="20"/>
          <w:szCs w:val="20"/>
        </w:rPr>
        <w:br/>
      </w:r>
      <w:r w:rsidR="0000027F" w:rsidRPr="007C42A4">
        <w:rPr>
          <w:rFonts w:ascii="Tahoma" w:hAnsi="Tahoma" w:cs="Tahoma"/>
          <w:sz w:val="20"/>
          <w:szCs w:val="20"/>
        </w:rPr>
        <w:t xml:space="preserve">– do dnia </w:t>
      </w:r>
      <w:r w:rsidR="004A1EEC" w:rsidRPr="007C42A4">
        <w:rPr>
          <w:rFonts w:ascii="Tahoma" w:hAnsi="Tahoma" w:cs="Tahoma"/>
          <w:sz w:val="20"/>
          <w:szCs w:val="20"/>
        </w:rPr>
        <w:t>16</w:t>
      </w:r>
      <w:r w:rsidR="0000027F" w:rsidRPr="007C42A4">
        <w:rPr>
          <w:rFonts w:ascii="Tahoma" w:hAnsi="Tahoma" w:cs="Tahoma"/>
          <w:sz w:val="20"/>
          <w:szCs w:val="20"/>
        </w:rPr>
        <w:t xml:space="preserve"> grudnia 2024 r.</w:t>
      </w:r>
    </w:p>
    <w:bookmarkEnd w:id="1"/>
    <w:p w14:paraId="3493597D" w14:textId="4C7D1394" w:rsidR="00995E70" w:rsidRPr="007C42A4" w:rsidRDefault="00995E70" w:rsidP="00B763CC">
      <w:pPr>
        <w:pStyle w:val="Akapitzlist2"/>
        <w:numPr>
          <w:ilvl w:val="0"/>
          <w:numId w:val="63"/>
        </w:numPr>
        <w:spacing w:before="0" w:after="0"/>
        <w:ind w:left="426" w:hanging="426"/>
        <w:jc w:val="both"/>
        <w:rPr>
          <w:rFonts w:ascii="Tahoma" w:hAnsi="Tahoma" w:cs="Tahoma"/>
          <w:sz w:val="20"/>
        </w:rPr>
      </w:pPr>
      <w:r w:rsidRPr="007C42A4">
        <w:rPr>
          <w:rFonts w:ascii="Tahoma" w:hAnsi="Tahoma" w:cs="Tahoma"/>
          <w:sz w:val="20"/>
        </w:rPr>
        <w:t>Za termin zakończenia robót strony uznają wykonanie całości robót montażowych</w:t>
      </w:r>
      <w:r w:rsidR="0000027F" w:rsidRPr="007C42A4">
        <w:rPr>
          <w:rFonts w:ascii="Tahoma" w:hAnsi="Tahoma" w:cs="Tahoma"/>
          <w:sz w:val="20"/>
        </w:rPr>
        <w:t xml:space="preserve"> i </w:t>
      </w:r>
      <w:proofErr w:type="spellStart"/>
      <w:r w:rsidR="0000027F" w:rsidRPr="007C42A4">
        <w:rPr>
          <w:rFonts w:ascii="Tahoma" w:hAnsi="Tahoma" w:cs="Tahoma"/>
          <w:sz w:val="20"/>
        </w:rPr>
        <w:t>nasadzeniowych</w:t>
      </w:r>
      <w:proofErr w:type="spellEnd"/>
      <w:r w:rsidRPr="007C42A4">
        <w:rPr>
          <w:rFonts w:ascii="Tahoma" w:hAnsi="Tahoma" w:cs="Tahoma"/>
          <w:sz w:val="20"/>
        </w:rPr>
        <w:t xml:space="preserve"> </w:t>
      </w:r>
      <w:r w:rsidR="0000027F" w:rsidRPr="007C42A4">
        <w:rPr>
          <w:rFonts w:ascii="Tahoma" w:hAnsi="Tahoma" w:cs="Tahoma"/>
          <w:sz w:val="20"/>
        </w:rPr>
        <w:t>oraz</w:t>
      </w:r>
      <w:r w:rsidRPr="007C42A4">
        <w:rPr>
          <w:rFonts w:ascii="Tahoma" w:hAnsi="Tahoma" w:cs="Tahoma"/>
          <w:sz w:val="20"/>
        </w:rPr>
        <w:t xml:space="preserve"> dopełnieniu formalności potwierdzonych gotowością do odbioru końcowego inwestycji.</w:t>
      </w:r>
    </w:p>
    <w:p w14:paraId="438D181A" w14:textId="77777777" w:rsidR="00DC7F2D" w:rsidRPr="007C42A4" w:rsidRDefault="00DC7F2D" w:rsidP="00CB4775">
      <w:pPr>
        <w:pStyle w:val="Akapitzlist2"/>
        <w:spacing w:before="0" w:after="0"/>
        <w:ind w:left="0"/>
        <w:jc w:val="center"/>
        <w:rPr>
          <w:rFonts w:ascii="Tahoma" w:hAnsi="Tahoma" w:cs="Tahoma"/>
          <w:b/>
          <w:bCs/>
          <w:sz w:val="20"/>
        </w:rPr>
      </w:pPr>
    </w:p>
    <w:p w14:paraId="1AEE63A0" w14:textId="7F282E81" w:rsidR="00995E70" w:rsidRPr="007C42A4" w:rsidRDefault="00995E70" w:rsidP="00CB4775">
      <w:pPr>
        <w:pStyle w:val="Akapitzlist2"/>
        <w:spacing w:before="0" w:after="0"/>
        <w:ind w:left="0"/>
        <w:jc w:val="center"/>
        <w:rPr>
          <w:rFonts w:ascii="Tahoma" w:hAnsi="Tahoma" w:cs="Tahoma"/>
          <w:b/>
          <w:bCs/>
          <w:sz w:val="20"/>
        </w:rPr>
      </w:pPr>
      <w:r w:rsidRPr="007C42A4">
        <w:rPr>
          <w:rFonts w:ascii="Tahoma" w:hAnsi="Tahoma" w:cs="Tahoma"/>
          <w:b/>
          <w:bCs/>
          <w:sz w:val="20"/>
        </w:rPr>
        <w:t>§ 4</w:t>
      </w:r>
    </w:p>
    <w:p w14:paraId="4670B802" w14:textId="77777777" w:rsidR="00995E70" w:rsidRPr="007C42A4" w:rsidRDefault="00995E70" w:rsidP="00F6500E">
      <w:pPr>
        <w:pStyle w:val="Akapitzlist2"/>
        <w:spacing w:before="0" w:after="0"/>
        <w:ind w:left="426" w:hanging="426"/>
        <w:jc w:val="center"/>
        <w:rPr>
          <w:rFonts w:ascii="Tahoma" w:hAnsi="Tahoma" w:cs="Tahoma"/>
          <w:b/>
          <w:sz w:val="20"/>
        </w:rPr>
      </w:pPr>
      <w:r w:rsidRPr="007C42A4">
        <w:rPr>
          <w:rFonts w:ascii="Tahoma" w:hAnsi="Tahoma" w:cs="Tahoma"/>
          <w:b/>
          <w:sz w:val="20"/>
        </w:rPr>
        <w:t>Wynagrodzenie Wykonawcy</w:t>
      </w:r>
    </w:p>
    <w:p w14:paraId="40A0ED15" w14:textId="77777777" w:rsidR="00BE2442" w:rsidRPr="007C42A4" w:rsidRDefault="00BE2442" w:rsidP="00BE2442">
      <w:pPr>
        <w:numPr>
          <w:ilvl w:val="0"/>
          <w:numId w:val="111"/>
        </w:numPr>
        <w:spacing w:after="0" w:line="240" w:lineRule="auto"/>
        <w:ind w:left="357"/>
        <w:jc w:val="both"/>
        <w:rPr>
          <w:rFonts w:ascii="Tahoma" w:hAnsi="Tahoma" w:cs="Tahoma"/>
          <w:sz w:val="20"/>
          <w:szCs w:val="20"/>
          <w:lang w:eastAsia="pl-PL"/>
        </w:rPr>
      </w:pPr>
      <w:r w:rsidRPr="007C42A4">
        <w:rPr>
          <w:rFonts w:ascii="Tahoma" w:hAnsi="Tahoma" w:cs="Tahoma"/>
          <w:sz w:val="20"/>
          <w:szCs w:val="20"/>
          <w:lang w:eastAsia="pl-PL"/>
        </w:rPr>
        <w:t xml:space="preserve">Strony ustalają, że za wykonanie przedmiotu umowy określonego w § 1 Wykonawca otrzyma </w:t>
      </w:r>
      <w:r w:rsidRPr="007C42A4">
        <w:rPr>
          <w:rFonts w:ascii="Tahoma" w:hAnsi="Tahoma" w:cs="Tahoma"/>
          <w:b/>
          <w:bCs/>
          <w:sz w:val="20"/>
          <w:szCs w:val="20"/>
          <w:lang w:eastAsia="pl-PL"/>
        </w:rPr>
        <w:t>wynagrodzenie ryczałtowe</w:t>
      </w:r>
      <w:r w:rsidRPr="007C42A4">
        <w:rPr>
          <w:rFonts w:ascii="Tahoma" w:hAnsi="Tahoma" w:cs="Tahoma"/>
          <w:sz w:val="20"/>
          <w:szCs w:val="20"/>
          <w:lang w:eastAsia="pl-PL"/>
        </w:rPr>
        <w:t xml:space="preserve">, w łącznej wysokości: </w:t>
      </w:r>
    </w:p>
    <w:p w14:paraId="5A07656A" w14:textId="77777777" w:rsidR="00602599" w:rsidRPr="007C42A4" w:rsidRDefault="00602599" w:rsidP="00602599">
      <w:pPr>
        <w:spacing w:after="0" w:line="240" w:lineRule="auto"/>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1624"/>
        <w:gridCol w:w="1511"/>
        <w:gridCol w:w="1855"/>
      </w:tblGrid>
      <w:tr w:rsidR="00602599" w:rsidRPr="007C42A4" w14:paraId="6F7D611D" w14:textId="77777777" w:rsidTr="00866D46">
        <w:trPr>
          <w:trHeight w:val="172"/>
        </w:trPr>
        <w:tc>
          <w:tcPr>
            <w:tcW w:w="3706" w:type="dxa"/>
            <w:shd w:val="clear" w:color="auto" w:fill="D9D9D9"/>
          </w:tcPr>
          <w:p w14:paraId="0722C044" w14:textId="77777777" w:rsidR="00602599" w:rsidRPr="007C42A4" w:rsidRDefault="00602599" w:rsidP="00866D46">
            <w:pPr>
              <w:spacing w:line="360" w:lineRule="auto"/>
              <w:jc w:val="center"/>
              <w:rPr>
                <w:b/>
                <w:bCs/>
                <w:lang w:eastAsia="pl-PL"/>
              </w:rPr>
            </w:pPr>
            <w:r w:rsidRPr="007C42A4">
              <w:rPr>
                <w:b/>
                <w:bCs/>
              </w:rPr>
              <w:t>Przedmiot zamówienia</w:t>
            </w:r>
          </w:p>
        </w:tc>
        <w:tc>
          <w:tcPr>
            <w:tcW w:w="1624" w:type="dxa"/>
            <w:shd w:val="clear" w:color="auto" w:fill="D9D9D9"/>
          </w:tcPr>
          <w:p w14:paraId="5B36B0B1" w14:textId="77777777" w:rsidR="00602599" w:rsidRPr="007C42A4" w:rsidRDefault="00602599" w:rsidP="00866D46">
            <w:pPr>
              <w:spacing w:line="360" w:lineRule="auto"/>
              <w:jc w:val="center"/>
              <w:rPr>
                <w:b/>
                <w:bCs/>
                <w:lang w:eastAsia="pl-PL"/>
              </w:rPr>
            </w:pPr>
            <w:r w:rsidRPr="007C42A4">
              <w:rPr>
                <w:b/>
                <w:bCs/>
              </w:rPr>
              <w:t>Cena netto w zł</w:t>
            </w:r>
          </w:p>
        </w:tc>
        <w:tc>
          <w:tcPr>
            <w:tcW w:w="1511" w:type="dxa"/>
            <w:shd w:val="clear" w:color="auto" w:fill="D9D9D9"/>
          </w:tcPr>
          <w:p w14:paraId="5C2554C9" w14:textId="77777777" w:rsidR="00602599" w:rsidRPr="007C42A4" w:rsidRDefault="00602599" w:rsidP="00866D46">
            <w:pPr>
              <w:spacing w:line="360" w:lineRule="auto"/>
              <w:jc w:val="center"/>
              <w:rPr>
                <w:b/>
                <w:bCs/>
              </w:rPr>
            </w:pPr>
            <w:r w:rsidRPr="007C42A4">
              <w:rPr>
                <w:b/>
                <w:bCs/>
              </w:rPr>
              <w:t xml:space="preserve">VAT  w </w:t>
            </w:r>
          </w:p>
          <w:p w14:paraId="1F327EBC" w14:textId="77777777" w:rsidR="00602599" w:rsidRPr="007C42A4" w:rsidRDefault="00602599" w:rsidP="00866D46">
            <w:pPr>
              <w:spacing w:line="360" w:lineRule="auto"/>
              <w:jc w:val="center"/>
              <w:rPr>
                <w:b/>
                <w:bCs/>
                <w:lang w:eastAsia="pl-PL"/>
              </w:rPr>
            </w:pPr>
            <w:r w:rsidRPr="007C42A4">
              <w:rPr>
                <w:b/>
                <w:bCs/>
              </w:rPr>
              <w:t>%</w:t>
            </w:r>
          </w:p>
        </w:tc>
        <w:tc>
          <w:tcPr>
            <w:tcW w:w="1855" w:type="dxa"/>
            <w:shd w:val="clear" w:color="auto" w:fill="D9D9D9"/>
          </w:tcPr>
          <w:p w14:paraId="6F34B25C" w14:textId="77777777" w:rsidR="00602599" w:rsidRPr="007C42A4" w:rsidRDefault="00602599" w:rsidP="00866D46">
            <w:pPr>
              <w:snapToGrid w:val="0"/>
              <w:spacing w:line="276" w:lineRule="auto"/>
              <w:jc w:val="center"/>
              <w:rPr>
                <w:b/>
                <w:bCs/>
              </w:rPr>
            </w:pPr>
            <w:r w:rsidRPr="007C42A4">
              <w:rPr>
                <w:b/>
                <w:bCs/>
              </w:rPr>
              <w:t>Cena brutto w zł</w:t>
            </w:r>
          </w:p>
          <w:p w14:paraId="53AB58E0" w14:textId="77777777" w:rsidR="00602599" w:rsidRPr="007C42A4" w:rsidRDefault="00602599" w:rsidP="00866D46">
            <w:pPr>
              <w:spacing w:line="360" w:lineRule="auto"/>
              <w:jc w:val="center"/>
              <w:rPr>
                <w:b/>
                <w:bCs/>
                <w:lang w:eastAsia="pl-PL"/>
              </w:rPr>
            </w:pPr>
            <w:r w:rsidRPr="007C42A4">
              <w:rPr>
                <w:b/>
                <w:bCs/>
              </w:rPr>
              <w:t>(kol. 2 + (kol. 2 x kol. 3)</w:t>
            </w:r>
          </w:p>
        </w:tc>
      </w:tr>
      <w:tr w:rsidR="00602599" w:rsidRPr="007C42A4" w14:paraId="2B1E41C4" w14:textId="77777777" w:rsidTr="00866D46">
        <w:trPr>
          <w:trHeight w:val="287"/>
        </w:trPr>
        <w:tc>
          <w:tcPr>
            <w:tcW w:w="3706" w:type="dxa"/>
            <w:shd w:val="clear" w:color="auto" w:fill="D9D9D9"/>
          </w:tcPr>
          <w:p w14:paraId="38038A46" w14:textId="77777777" w:rsidR="00602599" w:rsidRPr="007C42A4" w:rsidRDefault="00602599" w:rsidP="00866D46">
            <w:pPr>
              <w:spacing w:line="360" w:lineRule="auto"/>
              <w:jc w:val="center"/>
              <w:rPr>
                <w:b/>
                <w:bCs/>
                <w:sz w:val="16"/>
                <w:szCs w:val="16"/>
              </w:rPr>
            </w:pPr>
            <w:r w:rsidRPr="007C42A4">
              <w:rPr>
                <w:b/>
                <w:bCs/>
                <w:sz w:val="16"/>
                <w:szCs w:val="16"/>
              </w:rPr>
              <w:t>1.</w:t>
            </w:r>
          </w:p>
        </w:tc>
        <w:tc>
          <w:tcPr>
            <w:tcW w:w="1624" w:type="dxa"/>
            <w:shd w:val="clear" w:color="auto" w:fill="D9D9D9"/>
          </w:tcPr>
          <w:p w14:paraId="7ADC7944" w14:textId="77777777" w:rsidR="00602599" w:rsidRPr="007C42A4" w:rsidRDefault="00602599" w:rsidP="00866D46">
            <w:pPr>
              <w:spacing w:line="360" w:lineRule="auto"/>
              <w:jc w:val="center"/>
              <w:rPr>
                <w:b/>
                <w:bCs/>
                <w:sz w:val="16"/>
                <w:szCs w:val="16"/>
                <w:lang w:eastAsia="pl-PL"/>
              </w:rPr>
            </w:pPr>
            <w:r w:rsidRPr="007C42A4">
              <w:rPr>
                <w:b/>
                <w:bCs/>
                <w:sz w:val="16"/>
                <w:szCs w:val="16"/>
                <w:lang w:eastAsia="pl-PL"/>
              </w:rPr>
              <w:t>2.</w:t>
            </w:r>
          </w:p>
        </w:tc>
        <w:tc>
          <w:tcPr>
            <w:tcW w:w="1511" w:type="dxa"/>
            <w:shd w:val="clear" w:color="auto" w:fill="D9D9D9"/>
          </w:tcPr>
          <w:p w14:paraId="77251DBC" w14:textId="77777777" w:rsidR="00602599" w:rsidRPr="007C42A4" w:rsidRDefault="00602599" w:rsidP="00866D46">
            <w:pPr>
              <w:spacing w:line="360" w:lineRule="auto"/>
              <w:jc w:val="center"/>
              <w:rPr>
                <w:b/>
                <w:bCs/>
                <w:sz w:val="16"/>
                <w:szCs w:val="16"/>
                <w:lang w:eastAsia="pl-PL"/>
              </w:rPr>
            </w:pPr>
            <w:r w:rsidRPr="007C42A4">
              <w:rPr>
                <w:b/>
                <w:bCs/>
                <w:sz w:val="16"/>
                <w:szCs w:val="16"/>
                <w:lang w:eastAsia="pl-PL"/>
              </w:rPr>
              <w:t>3.</w:t>
            </w:r>
          </w:p>
        </w:tc>
        <w:tc>
          <w:tcPr>
            <w:tcW w:w="1855" w:type="dxa"/>
            <w:shd w:val="clear" w:color="auto" w:fill="D9D9D9"/>
          </w:tcPr>
          <w:p w14:paraId="65F2B533" w14:textId="77777777" w:rsidR="00602599" w:rsidRPr="007C42A4" w:rsidRDefault="00602599" w:rsidP="00866D46">
            <w:pPr>
              <w:spacing w:line="360" w:lineRule="auto"/>
              <w:jc w:val="center"/>
              <w:rPr>
                <w:b/>
                <w:bCs/>
                <w:sz w:val="16"/>
                <w:szCs w:val="16"/>
                <w:lang w:eastAsia="pl-PL"/>
              </w:rPr>
            </w:pPr>
            <w:r w:rsidRPr="007C42A4">
              <w:rPr>
                <w:b/>
                <w:bCs/>
                <w:sz w:val="16"/>
                <w:szCs w:val="16"/>
                <w:lang w:eastAsia="pl-PL"/>
              </w:rPr>
              <w:t>4.</w:t>
            </w:r>
          </w:p>
        </w:tc>
      </w:tr>
      <w:tr w:rsidR="00602599" w:rsidRPr="007C42A4" w14:paraId="2BB19D5F" w14:textId="77777777" w:rsidTr="00866D46">
        <w:trPr>
          <w:trHeight w:val="364"/>
        </w:trPr>
        <w:tc>
          <w:tcPr>
            <w:tcW w:w="3706" w:type="dxa"/>
          </w:tcPr>
          <w:p w14:paraId="42CDC6AF" w14:textId="77777777" w:rsidR="00602599" w:rsidRPr="007C42A4" w:rsidRDefault="00602599" w:rsidP="00866D46">
            <w:pPr>
              <w:rPr>
                <w:rFonts w:ascii="Times New Roman" w:hAnsi="Times New Roman" w:cs="Times New Roman"/>
                <w:b/>
                <w:bCs/>
              </w:rPr>
            </w:pPr>
            <w:r w:rsidRPr="007C42A4">
              <w:rPr>
                <w:rFonts w:ascii="Times New Roman" w:hAnsi="Times New Roman" w:cs="Times New Roman"/>
                <w:b/>
                <w:bCs/>
              </w:rPr>
              <w:t xml:space="preserve">Zadanie 1. </w:t>
            </w:r>
          </w:p>
          <w:p w14:paraId="6B4BF02D" w14:textId="77777777" w:rsidR="00602599" w:rsidRPr="007C42A4" w:rsidRDefault="00602599" w:rsidP="00866D46">
            <w:pPr>
              <w:rPr>
                <w:lang w:eastAsia="pl-PL"/>
              </w:rPr>
            </w:pPr>
            <w:r w:rsidRPr="007C42A4">
              <w:rPr>
                <w:rFonts w:ascii="Times New Roman" w:hAnsi="Times New Roman" w:cs="Times New Roman"/>
              </w:rPr>
              <w:t xml:space="preserve">Zaprojektowanie i wybudowania systemu błękitno-zielonej infrastruktury BGI na patio budynku D </w:t>
            </w:r>
            <w:proofErr w:type="spellStart"/>
            <w:r w:rsidRPr="007C42A4">
              <w:rPr>
                <w:rFonts w:ascii="Times New Roman" w:hAnsi="Times New Roman" w:cs="Times New Roman"/>
              </w:rPr>
              <w:t>WBiOŚ</w:t>
            </w:r>
            <w:proofErr w:type="spellEnd"/>
            <w:r w:rsidRPr="007C42A4">
              <w:rPr>
                <w:rFonts w:ascii="Times New Roman" w:hAnsi="Times New Roman" w:cs="Times New Roman"/>
              </w:rPr>
              <w:t xml:space="preserve"> UŁ przy ul Pomorskiej 141/143</w:t>
            </w:r>
          </w:p>
        </w:tc>
        <w:tc>
          <w:tcPr>
            <w:tcW w:w="1624" w:type="dxa"/>
          </w:tcPr>
          <w:p w14:paraId="5B49EEEC" w14:textId="77777777" w:rsidR="00602599" w:rsidRPr="007C42A4" w:rsidRDefault="00602599" w:rsidP="00866D46">
            <w:pPr>
              <w:rPr>
                <w:lang w:eastAsia="pl-PL"/>
              </w:rPr>
            </w:pPr>
          </w:p>
        </w:tc>
        <w:tc>
          <w:tcPr>
            <w:tcW w:w="1511" w:type="dxa"/>
          </w:tcPr>
          <w:p w14:paraId="3E5FC840" w14:textId="77777777" w:rsidR="00602599" w:rsidRPr="007C42A4" w:rsidRDefault="00602599" w:rsidP="00866D46">
            <w:pPr>
              <w:spacing w:line="360" w:lineRule="auto"/>
              <w:rPr>
                <w:lang w:eastAsia="pl-PL"/>
              </w:rPr>
            </w:pPr>
          </w:p>
        </w:tc>
        <w:tc>
          <w:tcPr>
            <w:tcW w:w="1855" w:type="dxa"/>
          </w:tcPr>
          <w:p w14:paraId="7B920408" w14:textId="77777777" w:rsidR="00602599" w:rsidRPr="007C42A4" w:rsidRDefault="00602599" w:rsidP="00866D46">
            <w:pPr>
              <w:spacing w:line="360" w:lineRule="auto"/>
              <w:rPr>
                <w:lang w:eastAsia="pl-PL"/>
              </w:rPr>
            </w:pPr>
          </w:p>
        </w:tc>
      </w:tr>
      <w:tr w:rsidR="00602599" w:rsidRPr="007C42A4" w14:paraId="315BC8E2" w14:textId="77777777" w:rsidTr="00866D46">
        <w:trPr>
          <w:trHeight w:val="364"/>
        </w:trPr>
        <w:tc>
          <w:tcPr>
            <w:tcW w:w="3706" w:type="dxa"/>
          </w:tcPr>
          <w:p w14:paraId="57EEFFBB" w14:textId="77777777" w:rsidR="00602599" w:rsidRPr="007C42A4" w:rsidRDefault="00602599" w:rsidP="00866D46">
            <w:pPr>
              <w:rPr>
                <w:rFonts w:ascii="Times New Roman" w:hAnsi="Times New Roman" w:cs="Times New Roman"/>
                <w:b/>
                <w:bCs/>
              </w:rPr>
            </w:pPr>
            <w:r w:rsidRPr="007C42A4">
              <w:rPr>
                <w:rFonts w:ascii="Times New Roman" w:hAnsi="Times New Roman" w:cs="Times New Roman"/>
                <w:b/>
                <w:bCs/>
              </w:rPr>
              <w:t>Zadanie 2.</w:t>
            </w:r>
          </w:p>
          <w:p w14:paraId="06D587F2" w14:textId="77777777" w:rsidR="00602599" w:rsidRPr="007C42A4" w:rsidRDefault="00602599" w:rsidP="00866D46">
            <w:pPr>
              <w:rPr>
                <w:lang w:eastAsia="pl-PL"/>
              </w:rPr>
            </w:pPr>
            <w:r w:rsidRPr="007C42A4">
              <w:rPr>
                <w:rFonts w:ascii="Times New Roman" w:hAnsi="Times New Roman" w:cs="Times New Roman"/>
              </w:rPr>
              <w:t xml:space="preserve">Zaprojektowanie i wybudowania systemu błękitno-zielonej infrastruktury BGI przed budynkiem A </w:t>
            </w:r>
            <w:proofErr w:type="spellStart"/>
            <w:r w:rsidRPr="007C42A4">
              <w:rPr>
                <w:rFonts w:ascii="Times New Roman" w:hAnsi="Times New Roman" w:cs="Times New Roman"/>
              </w:rPr>
              <w:t>WBiOŚ</w:t>
            </w:r>
            <w:proofErr w:type="spellEnd"/>
            <w:r w:rsidRPr="007C42A4">
              <w:rPr>
                <w:rFonts w:ascii="Times New Roman" w:hAnsi="Times New Roman" w:cs="Times New Roman"/>
              </w:rPr>
              <w:t xml:space="preserve"> UŁ mieszczącym się przy ulicy Banacha 12/16 w Łodzi</w:t>
            </w:r>
          </w:p>
        </w:tc>
        <w:tc>
          <w:tcPr>
            <w:tcW w:w="1624" w:type="dxa"/>
          </w:tcPr>
          <w:p w14:paraId="48CD0EAE" w14:textId="77777777" w:rsidR="00602599" w:rsidRPr="007C42A4" w:rsidRDefault="00602599" w:rsidP="00866D46">
            <w:pPr>
              <w:rPr>
                <w:lang w:eastAsia="pl-PL"/>
              </w:rPr>
            </w:pPr>
          </w:p>
        </w:tc>
        <w:tc>
          <w:tcPr>
            <w:tcW w:w="1511" w:type="dxa"/>
          </w:tcPr>
          <w:p w14:paraId="7DB8F2C9" w14:textId="77777777" w:rsidR="00602599" w:rsidRPr="007C42A4" w:rsidRDefault="00602599" w:rsidP="00866D46">
            <w:pPr>
              <w:spacing w:line="360" w:lineRule="auto"/>
              <w:rPr>
                <w:lang w:eastAsia="pl-PL"/>
              </w:rPr>
            </w:pPr>
          </w:p>
        </w:tc>
        <w:tc>
          <w:tcPr>
            <w:tcW w:w="1855" w:type="dxa"/>
          </w:tcPr>
          <w:p w14:paraId="3B471775" w14:textId="77777777" w:rsidR="00602599" w:rsidRPr="007C42A4" w:rsidRDefault="00602599" w:rsidP="00866D46">
            <w:pPr>
              <w:spacing w:line="360" w:lineRule="auto"/>
              <w:rPr>
                <w:lang w:eastAsia="pl-PL"/>
              </w:rPr>
            </w:pPr>
          </w:p>
        </w:tc>
      </w:tr>
      <w:tr w:rsidR="00602599" w:rsidRPr="007C42A4" w14:paraId="05AB1F12" w14:textId="77777777" w:rsidTr="00866D46">
        <w:trPr>
          <w:trHeight w:val="530"/>
        </w:trPr>
        <w:tc>
          <w:tcPr>
            <w:tcW w:w="3706" w:type="dxa"/>
          </w:tcPr>
          <w:p w14:paraId="293656BA" w14:textId="77777777" w:rsidR="00602599" w:rsidRPr="007C42A4" w:rsidRDefault="00602599" w:rsidP="00866D46">
            <w:pPr>
              <w:jc w:val="right"/>
              <w:rPr>
                <w:b/>
                <w:bCs/>
                <w:lang w:eastAsia="pl-PL"/>
              </w:rPr>
            </w:pPr>
            <w:r w:rsidRPr="007C42A4">
              <w:rPr>
                <w:b/>
                <w:bCs/>
                <w:lang w:eastAsia="pl-PL"/>
              </w:rPr>
              <w:t>RAZEM:</w:t>
            </w:r>
          </w:p>
        </w:tc>
        <w:tc>
          <w:tcPr>
            <w:tcW w:w="1624" w:type="dxa"/>
          </w:tcPr>
          <w:p w14:paraId="24A9E222" w14:textId="77777777" w:rsidR="00602599" w:rsidRPr="007C42A4" w:rsidRDefault="00602599" w:rsidP="00866D46">
            <w:pPr>
              <w:rPr>
                <w:b/>
                <w:bCs/>
                <w:lang w:eastAsia="pl-PL"/>
              </w:rPr>
            </w:pPr>
          </w:p>
        </w:tc>
        <w:tc>
          <w:tcPr>
            <w:tcW w:w="1511" w:type="dxa"/>
          </w:tcPr>
          <w:p w14:paraId="2454ED8C" w14:textId="77777777" w:rsidR="00602599" w:rsidRPr="007C42A4" w:rsidRDefault="00602599" w:rsidP="00866D46">
            <w:pPr>
              <w:spacing w:line="360" w:lineRule="auto"/>
              <w:rPr>
                <w:b/>
                <w:bCs/>
                <w:lang w:eastAsia="pl-PL"/>
              </w:rPr>
            </w:pPr>
          </w:p>
        </w:tc>
        <w:tc>
          <w:tcPr>
            <w:tcW w:w="1855" w:type="dxa"/>
          </w:tcPr>
          <w:p w14:paraId="6929DA5D" w14:textId="77777777" w:rsidR="00602599" w:rsidRPr="007C42A4" w:rsidRDefault="00602599" w:rsidP="00866D46">
            <w:pPr>
              <w:spacing w:line="360" w:lineRule="auto"/>
              <w:rPr>
                <w:b/>
                <w:bCs/>
                <w:lang w:eastAsia="pl-PL"/>
              </w:rPr>
            </w:pPr>
          </w:p>
        </w:tc>
      </w:tr>
      <w:tr w:rsidR="00602599" w:rsidRPr="007C42A4" w14:paraId="03F955A3" w14:textId="77777777" w:rsidTr="00866D46">
        <w:trPr>
          <w:cantSplit/>
          <w:trHeight w:val="258"/>
        </w:trPr>
        <w:tc>
          <w:tcPr>
            <w:tcW w:w="3706" w:type="dxa"/>
          </w:tcPr>
          <w:p w14:paraId="10D39DA1" w14:textId="77777777" w:rsidR="00602599" w:rsidRPr="007C42A4" w:rsidRDefault="00602599" w:rsidP="00866D46">
            <w:pPr>
              <w:spacing w:line="360" w:lineRule="auto"/>
              <w:jc w:val="right"/>
              <w:rPr>
                <w:lang w:eastAsia="pl-PL"/>
              </w:rPr>
            </w:pPr>
            <w:r w:rsidRPr="007C42A4">
              <w:rPr>
                <w:lang w:eastAsia="pl-PL"/>
              </w:rPr>
              <w:t>słownie  Razem brutto:</w:t>
            </w:r>
          </w:p>
        </w:tc>
        <w:tc>
          <w:tcPr>
            <w:tcW w:w="4990" w:type="dxa"/>
            <w:gridSpan w:val="3"/>
          </w:tcPr>
          <w:p w14:paraId="2152E3C9" w14:textId="77777777" w:rsidR="00602599" w:rsidRPr="007C42A4" w:rsidRDefault="00602599" w:rsidP="00866D46">
            <w:pPr>
              <w:spacing w:line="360" w:lineRule="auto"/>
              <w:rPr>
                <w:lang w:eastAsia="pl-PL"/>
              </w:rPr>
            </w:pPr>
          </w:p>
        </w:tc>
      </w:tr>
    </w:tbl>
    <w:p w14:paraId="3AC8CA5F" w14:textId="77777777" w:rsidR="00602599" w:rsidRPr="007C42A4" w:rsidRDefault="00602599" w:rsidP="00602599">
      <w:pPr>
        <w:spacing w:after="0" w:line="240" w:lineRule="auto"/>
        <w:jc w:val="both"/>
        <w:rPr>
          <w:rFonts w:ascii="Tahoma" w:hAnsi="Tahoma" w:cs="Tahoma"/>
          <w:sz w:val="20"/>
          <w:szCs w:val="20"/>
          <w:lang w:eastAsia="pl-PL"/>
        </w:rPr>
      </w:pPr>
    </w:p>
    <w:p w14:paraId="1514B9D3" w14:textId="77777777" w:rsidR="00602599" w:rsidRPr="007C42A4" w:rsidRDefault="00602599" w:rsidP="00602599">
      <w:pPr>
        <w:spacing w:after="0" w:line="240" w:lineRule="auto"/>
        <w:jc w:val="both"/>
        <w:rPr>
          <w:rFonts w:ascii="Tahoma" w:hAnsi="Tahoma" w:cs="Tahoma"/>
          <w:sz w:val="20"/>
          <w:szCs w:val="20"/>
          <w:lang w:eastAsia="pl-PL"/>
        </w:rPr>
      </w:pPr>
    </w:p>
    <w:p w14:paraId="2FEE9D79" w14:textId="0F7EC97D" w:rsidR="00995E70" w:rsidRPr="007C42A4" w:rsidRDefault="00995E70" w:rsidP="00F6500E">
      <w:pPr>
        <w:pStyle w:val="Akapitzlist2"/>
        <w:numPr>
          <w:ilvl w:val="0"/>
          <w:numId w:val="98"/>
        </w:numPr>
        <w:spacing w:before="0" w:after="0"/>
        <w:ind w:left="426" w:hanging="426"/>
        <w:jc w:val="both"/>
        <w:rPr>
          <w:rFonts w:ascii="Tahoma" w:hAnsi="Tahoma" w:cs="Tahoma"/>
          <w:sz w:val="20"/>
        </w:rPr>
      </w:pPr>
      <w:r w:rsidRPr="007C42A4">
        <w:rPr>
          <w:rFonts w:ascii="Tahoma" w:hAnsi="Tahoma" w:cs="Tahoma"/>
          <w:sz w:val="20"/>
        </w:rPr>
        <w:t>Określona w ust. 1 kwota wynagrodzenia  stanowi zapłatę za całość zamówienia, zawiera wszelkie koszty związane z wykonaniem przedmiotu zamówienia w ramach inwestycji pn. „</w:t>
      </w:r>
      <w:r w:rsidR="0000027F" w:rsidRPr="007C42A4">
        <w:rPr>
          <w:rFonts w:ascii="Tahoma" w:hAnsi="Tahoma" w:cs="Tahoma"/>
          <w:color w:val="000000"/>
          <w:sz w:val="20"/>
        </w:rPr>
        <w:t>Wykonanie błękitno-zielonej infrastruktury (BGI) przy budynkach Wydziału Biologii i Ochrony Środowiska Uniwersytetu Łódzkiego przy ul. Pomorskiej 141/143 i ul. Banacha 12/16 w Łodzi” – w formule zaprojektuj i wybuduj</w:t>
      </w:r>
      <w:r w:rsidR="00A1117C" w:rsidRPr="007C42A4">
        <w:rPr>
          <w:rFonts w:ascii="Tahoma" w:hAnsi="Tahoma" w:cs="Tahoma"/>
          <w:sz w:val="20"/>
        </w:rPr>
        <w:t>.</w:t>
      </w:r>
    </w:p>
    <w:p w14:paraId="701BE71F" w14:textId="7DF39D4A" w:rsidR="00995E70" w:rsidRPr="007C42A4" w:rsidRDefault="00995E70" w:rsidP="00F6500E">
      <w:pPr>
        <w:pStyle w:val="Akapitzlist2"/>
        <w:numPr>
          <w:ilvl w:val="0"/>
          <w:numId w:val="98"/>
        </w:numPr>
        <w:spacing w:before="0" w:after="0"/>
        <w:ind w:left="426" w:hanging="426"/>
        <w:jc w:val="both"/>
        <w:rPr>
          <w:rFonts w:ascii="Tahoma" w:hAnsi="Tahoma" w:cs="Tahoma"/>
          <w:sz w:val="20"/>
        </w:rPr>
      </w:pPr>
      <w:r w:rsidRPr="007C42A4">
        <w:rPr>
          <w:rFonts w:ascii="Tahoma" w:hAnsi="Tahoma" w:cs="Tahoma"/>
          <w:sz w:val="20"/>
        </w:rPr>
        <w:t xml:space="preserve">Należność, o której mowa w ust. 1, wypłacana będzie </w:t>
      </w:r>
      <w:r w:rsidR="008D3816" w:rsidRPr="007C42A4">
        <w:rPr>
          <w:rFonts w:ascii="Tahoma" w:hAnsi="Tahoma" w:cs="Tahoma"/>
          <w:sz w:val="20"/>
        </w:rPr>
        <w:t xml:space="preserve">oddzielnie dla każdego zadania </w:t>
      </w:r>
      <w:r w:rsidRPr="007C42A4">
        <w:rPr>
          <w:rFonts w:ascii="Tahoma" w:hAnsi="Tahoma" w:cs="Tahoma"/>
          <w:sz w:val="20"/>
        </w:rPr>
        <w:t>na podstawie faktury końcowej</w:t>
      </w:r>
      <w:r w:rsidR="008D3816" w:rsidRPr="007C42A4">
        <w:rPr>
          <w:rFonts w:ascii="Tahoma" w:hAnsi="Tahoma" w:cs="Tahoma"/>
          <w:sz w:val="20"/>
        </w:rPr>
        <w:t xml:space="preserve">, </w:t>
      </w:r>
      <w:r w:rsidRPr="007C42A4">
        <w:rPr>
          <w:rFonts w:ascii="Tahoma" w:hAnsi="Tahoma" w:cs="Tahoma"/>
          <w:sz w:val="20"/>
        </w:rPr>
        <w:t>tj. po podpisaniu odbioru końcowego</w:t>
      </w:r>
      <w:r w:rsidR="008D3816" w:rsidRPr="007C42A4">
        <w:rPr>
          <w:rFonts w:ascii="Tahoma" w:hAnsi="Tahoma" w:cs="Tahoma"/>
          <w:sz w:val="20"/>
        </w:rPr>
        <w:t xml:space="preserve"> dla każdego zadania oddzielenie</w:t>
      </w:r>
      <w:r w:rsidR="00A1117C" w:rsidRPr="007C42A4">
        <w:rPr>
          <w:rFonts w:ascii="Tahoma" w:hAnsi="Tahoma" w:cs="Tahoma"/>
          <w:sz w:val="20"/>
        </w:rPr>
        <w:t>.</w:t>
      </w:r>
    </w:p>
    <w:p w14:paraId="797E8AFE" w14:textId="6E5CA67C" w:rsidR="00995E70" w:rsidRPr="007C42A4" w:rsidRDefault="00995E70" w:rsidP="00F6500E">
      <w:pPr>
        <w:pStyle w:val="Akapitzlist2"/>
        <w:numPr>
          <w:ilvl w:val="0"/>
          <w:numId w:val="98"/>
        </w:numPr>
        <w:spacing w:before="0" w:after="0"/>
        <w:ind w:left="426" w:hanging="426"/>
        <w:jc w:val="both"/>
        <w:rPr>
          <w:rFonts w:ascii="Tahoma" w:hAnsi="Tahoma" w:cs="Tahoma"/>
          <w:sz w:val="20"/>
        </w:rPr>
      </w:pPr>
      <w:r w:rsidRPr="007C42A4">
        <w:rPr>
          <w:rFonts w:ascii="Tahoma" w:hAnsi="Tahoma" w:cs="Tahoma"/>
          <w:sz w:val="20"/>
        </w:rPr>
        <w:t xml:space="preserve">Za gotowość do odbioru końcowego rozumie się </w:t>
      </w:r>
      <w:r w:rsidR="008D3816" w:rsidRPr="007C42A4">
        <w:rPr>
          <w:rFonts w:ascii="Tahoma" w:hAnsi="Tahoma" w:cs="Tahoma"/>
          <w:sz w:val="20"/>
        </w:rPr>
        <w:t xml:space="preserve">wykonanie wszystkich prac związanych </w:t>
      </w:r>
      <w:r w:rsidR="007134C2" w:rsidRPr="007C42A4">
        <w:rPr>
          <w:rFonts w:ascii="Tahoma" w:hAnsi="Tahoma" w:cs="Tahoma"/>
          <w:sz w:val="20"/>
        </w:rPr>
        <w:t xml:space="preserve">z realizację danego zadania, </w:t>
      </w:r>
      <w:proofErr w:type="spellStart"/>
      <w:r w:rsidR="007134C2" w:rsidRPr="007C42A4">
        <w:rPr>
          <w:rFonts w:ascii="Tahoma" w:hAnsi="Tahoma" w:cs="Tahoma"/>
          <w:sz w:val="20"/>
        </w:rPr>
        <w:t>t.j</w:t>
      </w:r>
      <w:proofErr w:type="spellEnd"/>
      <w:r w:rsidR="007134C2" w:rsidRPr="007C42A4">
        <w:rPr>
          <w:rFonts w:ascii="Tahoma" w:hAnsi="Tahoma" w:cs="Tahoma"/>
          <w:sz w:val="20"/>
        </w:rPr>
        <w:t xml:space="preserve">. </w:t>
      </w:r>
      <w:r w:rsidR="00594B1E" w:rsidRPr="007C42A4">
        <w:rPr>
          <w:rFonts w:ascii="Tahoma" w:hAnsi="Tahoma" w:cs="Tahoma"/>
          <w:sz w:val="20"/>
        </w:rPr>
        <w:t>wykonanie wszelkich obowiązków wymienionych w § 1 ust. 5 niniejszej umowy</w:t>
      </w:r>
      <w:r w:rsidRPr="007C42A4">
        <w:rPr>
          <w:rFonts w:ascii="Tahoma" w:hAnsi="Tahoma" w:cs="Tahoma"/>
          <w:sz w:val="20"/>
        </w:rPr>
        <w:t>.</w:t>
      </w:r>
    </w:p>
    <w:p w14:paraId="06A7207F" w14:textId="413F86DA" w:rsidR="00995E70" w:rsidRPr="007C42A4" w:rsidRDefault="00995E70" w:rsidP="00F6500E">
      <w:pPr>
        <w:pStyle w:val="Akapitzlist2"/>
        <w:numPr>
          <w:ilvl w:val="0"/>
          <w:numId w:val="98"/>
        </w:numPr>
        <w:spacing w:before="0" w:after="0"/>
        <w:ind w:left="426" w:hanging="426"/>
        <w:jc w:val="both"/>
        <w:rPr>
          <w:rFonts w:ascii="Tahoma" w:hAnsi="Tahoma" w:cs="Tahoma"/>
          <w:sz w:val="20"/>
        </w:rPr>
      </w:pPr>
      <w:r w:rsidRPr="007C42A4">
        <w:rPr>
          <w:rFonts w:ascii="Tahoma" w:hAnsi="Tahoma" w:cs="Tahoma"/>
          <w:sz w:val="20"/>
        </w:rPr>
        <w:t xml:space="preserve">Łączne Wynagrodzenie, o którym mowa w ust. 1 stanowi całkowite wynagrodzenie za wykonanie całego Przedmiotu Umowy, jak również innych prac niezbędnych do osiągnięcia celu Umowy. Ponadto Wynagrodzenie to uwzględnia wszelkie koszty potrzebne do należytego wykonania umowy, w tym utrzymanie czystości i porządku, koszty finansowe, koszty obsługi gwarancyjnej, ubezpieczeń i jakiekolwiek koszty ogólne wynikające z wykonania Przedmiotu Umowy. </w:t>
      </w:r>
    </w:p>
    <w:p w14:paraId="5496631B" w14:textId="77777777" w:rsidR="00995E70" w:rsidRPr="007C42A4" w:rsidRDefault="00995E70" w:rsidP="00F6500E">
      <w:pPr>
        <w:pStyle w:val="Akapitzlist2"/>
        <w:numPr>
          <w:ilvl w:val="0"/>
          <w:numId w:val="98"/>
        </w:numPr>
        <w:spacing w:before="0" w:after="0"/>
        <w:ind w:left="426" w:hanging="426"/>
        <w:jc w:val="both"/>
        <w:rPr>
          <w:rFonts w:ascii="Tahoma" w:hAnsi="Tahoma" w:cs="Tahoma"/>
          <w:sz w:val="20"/>
        </w:rPr>
      </w:pPr>
      <w:r w:rsidRPr="007C42A4">
        <w:rPr>
          <w:rFonts w:ascii="Tahoma" w:hAnsi="Tahoma" w:cs="Tahoma"/>
          <w:sz w:val="20"/>
        </w:rPr>
        <w:t xml:space="preserve">Wykonawca zobowiązuje się do uregulowania należności za dostawę mediów niezbędnych do realizacji Przedmiotu Umowy zgodnie z odrębnie zawartymi umowami lub porozumieniami. Wobec tego Wykonawca nie jest uprawniony do domagania się zwiększenia Wynagrodzenia wskazanego w ust. 1 z powołaniem się na jakiekolwiek koszty realizacji Umowy. </w:t>
      </w:r>
    </w:p>
    <w:p w14:paraId="2864DAC7" w14:textId="3B4F30D8" w:rsidR="00995E70" w:rsidRPr="007C42A4" w:rsidRDefault="00995E70" w:rsidP="00F6500E">
      <w:pPr>
        <w:pStyle w:val="Akapitzlist"/>
        <w:numPr>
          <w:ilvl w:val="0"/>
          <w:numId w:val="98"/>
        </w:numPr>
        <w:tabs>
          <w:tab w:val="left" w:pos="567"/>
        </w:tabs>
        <w:suppressAutoHyphens/>
        <w:spacing w:line="276" w:lineRule="auto"/>
        <w:ind w:left="426" w:hanging="426"/>
        <w:jc w:val="both"/>
        <w:rPr>
          <w:rFonts w:ascii="Tahoma" w:hAnsi="Tahoma" w:cs="Tahoma"/>
          <w:sz w:val="20"/>
          <w:szCs w:val="20"/>
        </w:rPr>
      </w:pPr>
      <w:r w:rsidRPr="007C42A4">
        <w:rPr>
          <w:rFonts w:ascii="Tahoma" w:hAnsi="Tahoma" w:cs="Tahoma"/>
          <w:sz w:val="20"/>
          <w:szCs w:val="20"/>
        </w:rPr>
        <w:t xml:space="preserve">Podstawą do wystawienia faktury końcowej </w:t>
      </w:r>
      <w:r w:rsidR="00895264" w:rsidRPr="007C42A4">
        <w:rPr>
          <w:rFonts w:ascii="Tahoma" w:hAnsi="Tahoma" w:cs="Tahoma"/>
          <w:sz w:val="20"/>
          <w:szCs w:val="20"/>
        </w:rPr>
        <w:t xml:space="preserve">dla danego zadania </w:t>
      </w:r>
      <w:r w:rsidRPr="007C42A4">
        <w:rPr>
          <w:rFonts w:ascii="Tahoma" w:hAnsi="Tahoma" w:cs="Tahoma"/>
          <w:sz w:val="20"/>
          <w:szCs w:val="20"/>
        </w:rPr>
        <w:t xml:space="preserve">będzie protokół odbioru końcowego podpisany przez strony umowy. </w:t>
      </w:r>
    </w:p>
    <w:p w14:paraId="4029C136" w14:textId="6DFE97DD" w:rsidR="00995E70" w:rsidRPr="007C42A4" w:rsidRDefault="00995E70" w:rsidP="00F6500E">
      <w:pPr>
        <w:pStyle w:val="Akapitzlist"/>
        <w:numPr>
          <w:ilvl w:val="0"/>
          <w:numId w:val="98"/>
        </w:numPr>
        <w:tabs>
          <w:tab w:val="left" w:pos="426"/>
        </w:tabs>
        <w:suppressAutoHyphens/>
        <w:spacing w:line="276" w:lineRule="auto"/>
        <w:ind w:left="426" w:hanging="426"/>
        <w:jc w:val="both"/>
        <w:rPr>
          <w:rFonts w:ascii="Tahoma" w:hAnsi="Tahoma" w:cs="Tahoma"/>
          <w:sz w:val="20"/>
          <w:szCs w:val="20"/>
        </w:rPr>
      </w:pPr>
      <w:r w:rsidRPr="007C42A4">
        <w:rPr>
          <w:rFonts w:ascii="Tahoma" w:hAnsi="Tahoma" w:cs="Tahoma"/>
          <w:sz w:val="20"/>
          <w:szCs w:val="20"/>
        </w:rPr>
        <w:t xml:space="preserve">Należności Wykonawcy wynikająca z faktury końcowej </w:t>
      </w:r>
      <w:r w:rsidR="007134C2" w:rsidRPr="007C42A4">
        <w:rPr>
          <w:rFonts w:ascii="Tahoma" w:hAnsi="Tahoma" w:cs="Tahoma"/>
          <w:sz w:val="20"/>
          <w:szCs w:val="20"/>
        </w:rPr>
        <w:t xml:space="preserve">dla danego zadania </w:t>
      </w:r>
      <w:r w:rsidRPr="007C42A4">
        <w:rPr>
          <w:rFonts w:ascii="Tahoma" w:hAnsi="Tahoma" w:cs="Tahoma"/>
          <w:sz w:val="20"/>
          <w:szCs w:val="20"/>
        </w:rPr>
        <w:t>płatna będzie przez Zamawiającego, przelewem na konto Wykonawcy w …………… nr ……………………….., w terminie do 30 dni licząc od dnia doręczenia Zamawiającemu prawidłowo sporządzonej faktury, z zastrzeżeniem ust. 9. W przypadku faktury wystawionej niezgodnie z obowiązującymi przepisami lub postanowieniami umowy, jej zapłata zostanie wstrzymana do czasu otrzymania przez Zamawiającego faktury korygującej.</w:t>
      </w:r>
    </w:p>
    <w:p w14:paraId="1CE601F2" w14:textId="1E295A10" w:rsidR="00995E70" w:rsidRPr="007C42A4" w:rsidRDefault="00995E70" w:rsidP="00F6500E">
      <w:pPr>
        <w:pStyle w:val="Style2"/>
        <w:widowControl/>
        <w:numPr>
          <w:ilvl w:val="0"/>
          <w:numId w:val="98"/>
        </w:numPr>
        <w:tabs>
          <w:tab w:val="left" w:pos="426"/>
        </w:tabs>
        <w:spacing w:line="276" w:lineRule="auto"/>
        <w:ind w:left="426" w:hanging="426"/>
        <w:rPr>
          <w:rFonts w:ascii="Tahoma" w:hAnsi="Tahoma" w:cs="Tahoma"/>
          <w:sz w:val="20"/>
          <w:szCs w:val="20"/>
        </w:rPr>
      </w:pPr>
      <w:r w:rsidRPr="007C42A4">
        <w:rPr>
          <w:rFonts w:ascii="Tahoma" w:hAnsi="Tahoma" w:cs="Tahoma"/>
          <w:sz w:val="20"/>
          <w:szCs w:val="20"/>
          <w:lang w:eastAsia="ar-SA"/>
        </w:rPr>
        <w:t>Wykonawca jest zobowiązany przedłożyć Zamawiającemu wraz z fakturą należnego mu wynagrodzenia za wykonanie przedmiotu umowy dowody zapłaty wynagrodzenia Podwykonawcom (Dalszym Podwykonawcom) tj. potwierdzenie dokonania i zrealizowania przelewu wynagrodzenia na rachunek bankowy podwykonawcy (dalszego podwykonawcy) wskazany w umowie z podwykonawcą (dalszym podwykonawcą) lub pokwitowanie zapłaty gotówkowej podpisane przez podwykonawcę (dalszego podwykonawcę).</w:t>
      </w:r>
      <w:r w:rsidR="00635E2D" w:rsidRPr="007C42A4">
        <w:rPr>
          <w:rFonts w:ascii="Tahoma" w:hAnsi="Tahoma" w:cs="Tahoma"/>
          <w:sz w:val="20"/>
          <w:szCs w:val="20"/>
          <w:lang w:eastAsia="ar-SA"/>
        </w:rPr>
        <w:t xml:space="preserve"> </w:t>
      </w:r>
      <w:r w:rsidRPr="007C42A4">
        <w:rPr>
          <w:rFonts w:ascii="Tahoma" w:hAnsi="Tahoma" w:cs="Tahoma"/>
          <w:sz w:val="20"/>
          <w:szCs w:val="20"/>
        </w:rPr>
        <w:t>Za datę zapłaty wynagrodzenia należnego Wykonawcy uznaje się dzień obciążenia rachunku Zamawiającego.</w:t>
      </w:r>
    </w:p>
    <w:p w14:paraId="3EE565C6" w14:textId="77777777" w:rsidR="00995E70" w:rsidRPr="007C42A4" w:rsidRDefault="00995E70" w:rsidP="00F6500E">
      <w:pPr>
        <w:pStyle w:val="Akapitzlist"/>
        <w:numPr>
          <w:ilvl w:val="0"/>
          <w:numId w:val="98"/>
        </w:numPr>
        <w:tabs>
          <w:tab w:val="left" w:pos="426"/>
        </w:tabs>
        <w:suppressAutoHyphens/>
        <w:spacing w:line="276" w:lineRule="auto"/>
        <w:ind w:left="426" w:hanging="426"/>
        <w:jc w:val="both"/>
        <w:rPr>
          <w:rFonts w:ascii="Tahoma" w:hAnsi="Tahoma" w:cs="Tahoma"/>
          <w:sz w:val="20"/>
          <w:szCs w:val="20"/>
        </w:rPr>
      </w:pPr>
      <w:r w:rsidRPr="007C42A4">
        <w:rPr>
          <w:rFonts w:ascii="Tahoma" w:hAnsi="Tahoma" w:cs="Tahoma"/>
          <w:sz w:val="20"/>
          <w:szCs w:val="20"/>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017E3400" w14:textId="77777777" w:rsidR="00995E70" w:rsidRPr="007C42A4" w:rsidRDefault="00995E70" w:rsidP="00F6500E">
      <w:pPr>
        <w:pStyle w:val="Akapitzlist"/>
        <w:numPr>
          <w:ilvl w:val="0"/>
          <w:numId w:val="98"/>
        </w:numPr>
        <w:tabs>
          <w:tab w:val="left" w:pos="426"/>
        </w:tabs>
        <w:suppressAutoHyphens/>
        <w:spacing w:line="276" w:lineRule="auto"/>
        <w:ind w:left="426" w:hanging="426"/>
        <w:jc w:val="both"/>
        <w:rPr>
          <w:rFonts w:ascii="Tahoma" w:hAnsi="Tahoma" w:cs="Tahoma"/>
          <w:sz w:val="20"/>
          <w:szCs w:val="20"/>
        </w:rPr>
      </w:pPr>
      <w:r w:rsidRPr="007C42A4">
        <w:rPr>
          <w:rFonts w:ascii="Tahoma" w:hAnsi="Tahoma" w:cs="Tahoma"/>
          <w:sz w:val="20"/>
          <w:szCs w:val="20"/>
        </w:rPr>
        <w:t xml:space="preserve">W przypadku zmiany rachunku bankowego (konta) Wykonawcy, o którym mowa w ust.8 jest on obowiązany do powiadomienia o tym Zamawiającego na piśmie. </w:t>
      </w:r>
    </w:p>
    <w:p w14:paraId="619D9A06" w14:textId="77777777" w:rsidR="000B55A0" w:rsidRPr="007C42A4" w:rsidRDefault="00995E70" w:rsidP="00F6500E">
      <w:pPr>
        <w:pStyle w:val="Akapitzlist"/>
        <w:numPr>
          <w:ilvl w:val="0"/>
          <w:numId w:val="98"/>
        </w:numPr>
        <w:tabs>
          <w:tab w:val="left" w:pos="426"/>
        </w:tabs>
        <w:suppressAutoHyphens/>
        <w:spacing w:line="276" w:lineRule="auto"/>
        <w:ind w:left="426" w:hanging="426"/>
        <w:jc w:val="both"/>
        <w:rPr>
          <w:rFonts w:ascii="Tahoma" w:hAnsi="Tahoma" w:cs="Tahoma"/>
          <w:sz w:val="20"/>
          <w:szCs w:val="20"/>
        </w:rPr>
      </w:pPr>
      <w:r w:rsidRPr="007C42A4">
        <w:rPr>
          <w:rFonts w:ascii="Tahoma" w:hAnsi="Tahoma" w:cs="Tahoma"/>
          <w:sz w:val="20"/>
          <w:szCs w:val="20"/>
        </w:rPr>
        <w:t>Wykonawca nie może żądać podwyższenia należnego mu wynagrodzenia z tytułu realizacji przedmiotu Umowy, chociażby w chwili zawarcia Umowy nie mógł przewidzieć kosztów prac, albo koszty okazały się większe niż przewidywał.</w:t>
      </w:r>
    </w:p>
    <w:p w14:paraId="762AB098" w14:textId="77777777" w:rsidR="000B55A0" w:rsidRPr="007C42A4" w:rsidRDefault="00490C25" w:rsidP="00F6500E">
      <w:pPr>
        <w:pStyle w:val="Akapitzlist"/>
        <w:numPr>
          <w:ilvl w:val="0"/>
          <w:numId w:val="98"/>
        </w:numPr>
        <w:tabs>
          <w:tab w:val="left" w:pos="426"/>
        </w:tabs>
        <w:suppressAutoHyphens/>
        <w:spacing w:line="276" w:lineRule="auto"/>
        <w:ind w:left="426" w:hanging="426"/>
        <w:jc w:val="both"/>
        <w:rPr>
          <w:rFonts w:ascii="Tahoma" w:hAnsi="Tahoma" w:cs="Tahoma"/>
          <w:sz w:val="20"/>
          <w:szCs w:val="20"/>
        </w:rPr>
      </w:pPr>
      <w:r w:rsidRPr="007C42A4">
        <w:rPr>
          <w:rFonts w:ascii="Tahoma" w:hAnsi="Tahoma" w:cs="Tahoma"/>
          <w:sz w:val="20"/>
          <w:szCs w:val="20"/>
        </w:rPr>
        <w:t>Zamawiający</w:t>
      </w:r>
      <w:r w:rsidR="000B55A0" w:rsidRPr="007C42A4">
        <w:rPr>
          <w:rFonts w:ascii="Tahoma" w:hAnsi="Tahoma" w:cs="Tahoma"/>
          <w:sz w:val="20"/>
          <w:szCs w:val="20"/>
        </w:rPr>
        <w:t xml:space="preserve"> oświadcza, że będzie realizować płatności za faktury z zastosowaniem mechanizmu podzielonej płatności tzw. Split </w:t>
      </w:r>
      <w:proofErr w:type="spellStart"/>
      <w:r w:rsidR="000B55A0" w:rsidRPr="007C42A4">
        <w:rPr>
          <w:rFonts w:ascii="Tahoma" w:hAnsi="Tahoma" w:cs="Tahoma"/>
          <w:sz w:val="20"/>
          <w:szCs w:val="20"/>
        </w:rPr>
        <w:t>payment</w:t>
      </w:r>
      <w:proofErr w:type="spellEnd"/>
      <w:r w:rsidR="000B55A0" w:rsidRPr="007C42A4">
        <w:rPr>
          <w:rFonts w:ascii="Tahoma" w:hAnsi="Tahoma" w:cs="Tahoma"/>
          <w:sz w:val="20"/>
          <w:szCs w:val="20"/>
        </w:rPr>
        <w:t>.</w:t>
      </w:r>
    </w:p>
    <w:p w14:paraId="5EC5A968" w14:textId="77777777" w:rsidR="000B55A0" w:rsidRPr="007C42A4" w:rsidRDefault="000B55A0" w:rsidP="00F6500E">
      <w:pPr>
        <w:pStyle w:val="Akapitzlist"/>
        <w:numPr>
          <w:ilvl w:val="0"/>
          <w:numId w:val="98"/>
        </w:numPr>
        <w:tabs>
          <w:tab w:val="left" w:pos="426"/>
        </w:tabs>
        <w:suppressAutoHyphens/>
        <w:spacing w:line="276" w:lineRule="auto"/>
        <w:ind w:left="426" w:hanging="426"/>
        <w:jc w:val="both"/>
        <w:rPr>
          <w:rFonts w:ascii="Tahoma" w:hAnsi="Tahoma" w:cs="Tahoma"/>
          <w:sz w:val="20"/>
          <w:szCs w:val="20"/>
        </w:rPr>
      </w:pPr>
      <w:r w:rsidRPr="007C42A4">
        <w:rPr>
          <w:rFonts w:ascii="Tahoma" w:hAnsi="Tahoma" w:cs="Tahoma"/>
          <w:sz w:val="20"/>
          <w:szCs w:val="20"/>
        </w:rPr>
        <w:t xml:space="preserve">W przypadku, gdy wskazany przez </w:t>
      </w:r>
      <w:r w:rsidR="00490C25" w:rsidRPr="007C42A4">
        <w:rPr>
          <w:rFonts w:ascii="Tahoma" w:hAnsi="Tahoma" w:cs="Tahoma"/>
          <w:sz w:val="20"/>
          <w:szCs w:val="20"/>
        </w:rPr>
        <w:t>Wykona</w:t>
      </w:r>
      <w:r w:rsidRPr="007C42A4">
        <w:rPr>
          <w:rFonts w:ascii="Tahoma" w:hAnsi="Tahoma" w:cs="Tahoma"/>
          <w:sz w:val="20"/>
          <w:szCs w:val="20"/>
        </w:rPr>
        <w:t xml:space="preserve">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t>
      </w:r>
      <w:r w:rsidR="00490C25" w:rsidRPr="007C42A4">
        <w:rPr>
          <w:rFonts w:ascii="Tahoma" w:hAnsi="Tahoma" w:cs="Tahoma"/>
          <w:sz w:val="20"/>
          <w:szCs w:val="20"/>
        </w:rPr>
        <w:t>Wykona</w:t>
      </w:r>
      <w:r w:rsidRPr="007C42A4">
        <w:rPr>
          <w:rFonts w:ascii="Tahoma" w:hAnsi="Tahoma" w:cs="Tahoma"/>
          <w:sz w:val="20"/>
          <w:szCs w:val="20"/>
        </w:rPr>
        <w:t xml:space="preserve">wcy do przedmiotowego wykazu lub wskazania nowego rachunku bankowego ujawnionego w ww. wykazie. Wstrzymanie zapłaty w przypadku o którym mowa powyżej nie jest traktowane jako opóźnienie </w:t>
      </w:r>
      <w:r w:rsidR="00490C25" w:rsidRPr="007C42A4">
        <w:rPr>
          <w:rFonts w:ascii="Tahoma" w:hAnsi="Tahoma" w:cs="Tahoma"/>
          <w:sz w:val="20"/>
          <w:szCs w:val="20"/>
        </w:rPr>
        <w:t>Zamawia</w:t>
      </w:r>
      <w:r w:rsidRPr="007C42A4">
        <w:rPr>
          <w:rFonts w:ascii="Tahoma" w:hAnsi="Tahoma" w:cs="Tahoma"/>
          <w:sz w:val="20"/>
          <w:szCs w:val="20"/>
        </w:rPr>
        <w:t>jącego w zapłacie należnego wynagrodzenia i w takim przypadku nie będą naliczane za ten okres odsetki za opóźnienie w wysokości odsetek ustawowych, jak i uznaje się, że wynagrodzenie nie jest jeszcze należne Wykonawcy w tym okresie.</w:t>
      </w:r>
    </w:p>
    <w:p w14:paraId="6000F417" w14:textId="77777777" w:rsidR="000B55A0" w:rsidRPr="007C42A4" w:rsidRDefault="00490C25" w:rsidP="00F6500E">
      <w:pPr>
        <w:pStyle w:val="Akapitzlist"/>
        <w:numPr>
          <w:ilvl w:val="0"/>
          <w:numId w:val="98"/>
        </w:numPr>
        <w:tabs>
          <w:tab w:val="left" w:pos="426"/>
        </w:tabs>
        <w:suppressAutoHyphens/>
        <w:spacing w:line="276" w:lineRule="auto"/>
        <w:ind w:left="426" w:hanging="426"/>
        <w:jc w:val="both"/>
        <w:rPr>
          <w:rFonts w:ascii="Tahoma" w:hAnsi="Tahoma" w:cs="Tahoma"/>
          <w:sz w:val="20"/>
          <w:szCs w:val="20"/>
        </w:rPr>
      </w:pPr>
      <w:r w:rsidRPr="007C42A4">
        <w:rPr>
          <w:rFonts w:ascii="Tahoma" w:hAnsi="Tahoma" w:cs="Tahoma"/>
          <w:sz w:val="20"/>
          <w:szCs w:val="20"/>
        </w:rPr>
        <w:t>Wykona</w:t>
      </w:r>
      <w:r w:rsidR="000B55A0" w:rsidRPr="007C42A4">
        <w:rPr>
          <w:rFonts w:ascii="Tahoma" w:hAnsi="Tahoma" w:cs="Tahoma"/>
          <w:sz w:val="20"/>
          <w:szCs w:val="20"/>
        </w:rPr>
        <w:t>wca oświadcza, że konto firmowe, na które maja być dokonywane płatności wynikające z niniejszej umowy, jest zgłoszone do Urzędu Skarbowego.</w:t>
      </w:r>
    </w:p>
    <w:p w14:paraId="1FA0F31E" w14:textId="77777777" w:rsidR="000B55A0" w:rsidRPr="007C42A4" w:rsidRDefault="000B55A0" w:rsidP="00F6500E">
      <w:pPr>
        <w:pStyle w:val="Akapitzlist"/>
        <w:numPr>
          <w:ilvl w:val="0"/>
          <w:numId w:val="98"/>
        </w:numPr>
        <w:tabs>
          <w:tab w:val="left" w:pos="426"/>
        </w:tabs>
        <w:suppressAutoHyphens/>
        <w:spacing w:line="276" w:lineRule="auto"/>
        <w:ind w:left="426" w:hanging="426"/>
        <w:jc w:val="both"/>
        <w:rPr>
          <w:rFonts w:ascii="Tahoma" w:hAnsi="Tahoma" w:cs="Tahoma"/>
          <w:sz w:val="20"/>
          <w:szCs w:val="20"/>
        </w:rPr>
      </w:pPr>
      <w:r w:rsidRPr="007C42A4">
        <w:rPr>
          <w:rFonts w:ascii="Tahoma" w:hAnsi="Tahoma" w:cs="Tahoma"/>
          <w:sz w:val="20"/>
          <w:szCs w:val="20"/>
        </w:rPr>
        <w:t xml:space="preserve">Płatności regulowane będą przez </w:t>
      </w:r>
      <w:r w:rsidR="00490C25" w:rsidRPr="007C42A4">
        <w:rPr>
          <w:rFonts w:ascii="Tahoma" w:hAnsi="Tahoma" w:cs="Tahoma"/>
          <w:sz w:val="20"/>
          <w:szCs w:val="20"/>
        </w:rPr>
        <w:t>Zamawia</w:t>
      </w:r>
      <w:r w:rsidRPr="007C42A4">
        <w:rPr>
          <w:rFonts w:ascii="Tahoma" w:hAnsi="Tahoma" w:cs="Tahoma"/>
          <w:sz w:val="20"/>
          <w:szCs w:val="20"/>
        </w:rPr>
        <w:t xml:space="preserve">jącego  na numer rachunku </w:t>
      </w:r>
      <w:r w:rsidR="00490C25" w:rsidRPr="007C42A4">
        <w:rPr>
          <w:rFonts w:ascii="Tahoma" w:hAnsi="Tahoma" w:cs="Tahoma"/>
          <w:sz w:val="20"/>
          <w:szCs w:val="20"/>
        </w:rPr>
        <w:t>Wykona</w:t>
      </w:r>
      <w:r w:rsidRPr="007C42A4">
        <w:rPr>
          <w:rFonts w:ascii="Tahoma" w:hAnsi="Tahoma" w:cs="Tahoma"/>
          <w:sz w:val="20"/>
          <w:szCs w:val="20"/>
        </w:rPr>
        <w:t xml:space="preserve">wcy zgłoszony do Urzędu Skarbowego i wskazany na fakturze.     </w:t>
      </w:r>
    </w:p>
    <w:p w14:paraId="0122F761" w14:textId="77777777" w:rsidR="00DC7F2D" w:rsidRPr="007C42A4" w:rsidRDefault="00DC7F2D" w:rsidP="00CB4775">
      <w:pPr>
        <w:pStyle w:val="Akapitzlist2"/>
        <w:spacing w:before="0" w:after="0"/>
        <w:ind w:left="0"/>
        <w:jc w:val="center"/>
        <w:rPr>
          <w:rFonts w:ascii="Tahoma" w:hAnsi="Tahoma" w:cs="Tahoma"/>
          <w:b/>
          <w:bCs/>
          <w:sz w:val="20"/>
        </w:rPr>
      </w:pPr>
    </w:p>
    <w:p w14:paraId="7C9B9ACA" w14:textId="172F0016" w:rsidR="00995E70" w:rsidRPr="007C42A4" w:rsidRDefault="00995E70" w:rsidP="00CB4775">
      <w:pPr>
        <w:pStyle w:val="Akapitzlist2"/>
        <w:spacing w:before="0" w:after="0"/>
        <w:ind w:left="0"/>
        <w:jc w:val="center"/>
        <w:rPr>
          <w:rFonts w:ascii="Tahoma" w:hAnsi="Tahoma" w:cs="Tahoma"/>
          <w:b/>
          <w:bCs/>
          <w:sz w:val="20"/>
        </w:rPr>
      </w:pPr>
      <w:r w:rsidRPr="007C42A4">
        <w:rPr>
          <w:rFonts w:ascii="Tahoma" w:hAnsi="Tahoma" w:cs="Tahoma"/>
          <w:b/>
          <w:bCs/>
          <w:sz w:val="20"/>
        </w:rPr>
        <w:t>§ 5</w:t>
      </w:r>
    </w:p>
    <w:p w14:paraId="788E2FDD" w14:textId="77777777" w:rsidR="00995E70" w:rsidRPr="007C42A4" w:rsidRDefault="00995E70" w:rsidP="00CB4775">
      <w:pPr>
        <w:pStyle w:val="Akapitzlist2"/>
        <w:spacing w:before="0" w:after="0"/>
        <w:ind w:left="0"/>
        <w:jc w:val="center"/>
        <w:rPr>
          <w:rFonts w:ascii="Tahoma" w:hAnsi="Tahoma" w:cs="Tahoma"/>
          <w:b/>
          <w:bCs/>
          <w:sz w:val="20"/>
        </w:rPr>
      </w:pPr>
      <w:r w:rsidRPr="007C42A4">
        <w:rPr>
          <w:rFonts w:ascii="Tahoma" w:hAnsi="Tahoma" w:cs="Tahoma"/>
          <w:b/>
          <w:bCs/>
          <w:sz w:val="20"/>
        </w:rPr>
        <w:t>Obowiązki Wykonawcy</w:t>
      </w:r>
    </w:p>
    <w:p w14:paraId="01CF347D" w14:textId="77777777" w:rsidR="00995E70" w:rsidRPr="007C42A4" w:rsidRDefault="00995E70" w:rsidP="00B763CC">
      <w:pPr>
        <w:pStyle w:val="Default"/>
        <w:numPr>
          <w:ilvl w:val="0"/>
          <w:numId w:val="79"/>
        </w:numPr>
        <w:suppressAutoHyphens/>
        <w:autoSpaceDN/>
        <w:adjustRightInd/>
        <w:spacing w:line="276" w:lineRule="auto"/>
        <w:ind w:left="426" w:hanging="426"/>
        <w:jc w:val="both"/>
        <w:rPr>
          <w:rFonts w:ascii="Tahoma" w:hAnsi="Tahoma" w:cs="Tahoma"/>
          <w:color w:val="auto"/>
          <w:sz w:val="20"/>
          <w:szCs w:val="20"/>
        </w:rPr>
      </w:pPr>
      <w:r w:rsidRPr="007C42A4">
        <w:rPr>
          <w:rFonts w:ascii="Tahoma" w:hAnsi="Tahoma" w:cs="Tahoma"/>
          <w:color w:val="auto"/>
          <w:sz w:val="20"/>
          <w:szCs w:val="20"/>
        </w:rPr>
        <w:t xml:space="preserve">Wykonywanie przedmiotu umowy zgodnie z umową, SWZ, Programem funkcjonalno-użytkowym, a także zaleceniami nadzoru inwestorskiego, warunkami technicznymi, zasadami wiedzy technicznej, sztuką budowlaną, właściwymi normami oraz zgodnie z obowiązującymi </w:t>
      </w:r>
      <w:r w:rsidRPr="007C42A4">
        <w:rPr>
          <w:rFonts w:ascii="Tahoma" w:hAnsi="Tahoma" w:cs="Tahoma"/>
          <w:color w:val="auto"/>
          <w:sz w:val="20"/>
          <w:szCs w:val="20"/>
        </w:rPr>
        <w:br/>
        <w:t>w tym zakresie przepisami;</w:t>
      </w:r>
    </w:p>
    <w:p w14:paraId="51521C84" w14:textId="27CD12D9" w:rsidR="00995E70" w:rsidRPr="007C42A4" w:rsidRDefault="00995E70" w:rsidP="00B763CC">
      <w:pPr>
        <w:pStyle w:val="Default"/>
        <w:numPr>
          <w:ilvl w:val="0"/>
          <w:numId w:val="79"/>
        </w:numPr>
        <w:suppressAutoHyphens/>
        <w:autoSpaceDN/>
        <w:adjustRightInd/>
        <w:spacing w:line="276" w:lineRule="auto"/>
        <w:ind w:left="426" w:hanging="426"/>
        <w:jc w:val="both"/>
        <w:rPr>
          <w:rFonts w:ascii="Tahoma" w:hAnsi="Tahoma" w:cs="Tahoma"/>
          <w:color w:val="auto"/>
          <w:sz w:val="20"/>
          <w:szCs w:val="20"/>
        </w:rPr>
      </w:pPr>
      <w:r w:rsidRPr="007C42A4">
        <w:rPr>
          <w:rFonts w:ascii="Tahoma" w:hAnsi="Tahoma" w:cs="Tahoma"/>
          <w:color w:val="auto"/>
          <w:sz w:val="20"/>
          <w:szCs w:val="20"/>
        </w:rPr>
        <w:t>Strony zgodnie oświadczają, iż przed przystąpieniem do projektowania projektan</w:t>
      </w:r>
      <w:r w:rsidR="00F018D3" w:rsidRPr="007C42A4">
        <w:rPr>
          <w:rFonts w:ascii="Tahoma" w:hAnsi="Tahoma" w:cs="Tahoma"/>
          <w:color w:val="auto"/>
          <w:sz w:val="20"/>
          <w:szCs w:val="20"/>
        </w:rPr>
        <w:t>t oraz projektanci</w:t>
      </w:r>
      <w:r w:rsidRPr="007C42A4">
        <w:rPr>
          <w:rFonts w:ascii="Tahoma" w:hAnsi="Tahoma" w:cs="Tahoma"/>
          <w:color w:val="auto"/>
          <w:sz w:val="20"/>
          <w:szCs w:val="20"/>
        </w:rPr>
        <w:t xml:space="preserve"> branżowi </w:t>
      </w:r>
      <w:r w:rsidR="00F018D3" w:rsidRPr="007C42A4">
        <w:rPr>
          <w:rFonts w:ascii="Tahoma" w:hAnsi="Tahoma" w:cs="Tahoma"/>
          <w:color w:val="auto"/>
          <w:sz w:val="20"/>
          <w:szCs w:val="20"/>
        </w:rPr>
        <w:t xml:space="preserve">(jeżeli dotyczy) </w:t>
      </w:r>
      <w:r w:rsidRPr="007C42A4">
        <w:rPr>
          <w:rFonts w:ascii="Tahoma" w:hAnsi="Tahoma" w:cs="Tahoma"/>
          <w:color w:val="auto"/>
          <w:sz w:val="20"/>
          <w:szCs w:val="20"/>
        </w:rPr>
        <w:t>zobowiązani są przeprowadzić wizję lokalną na terenie Inwestycji. Przeprowadzenie wizji lokalnej zostanie potwierdzone poprzez złożenie podpisów na liście obecności przygotowanej przez Zamawiającego</w:t>
      </w:r>
      <w:r w:rsidR="00A27097" w:rsidRPr="007C42A4">
        <w:rPr>
          <w:rFonts w:ascii="Tahoma" w:hAnsi="Tahoma" w:cs="Tahoma"/>
          <w:color w:val="auto"/>
          <w:sz w:val="20"/>
          <w:szCs w:val="20"/>
        </w:rPr>
        <w:t>;</w:t>
      </w:r>
      <w:r w:rsidRPr="007C42A4">
        <w:rPr>
          <w:rFonts w:ascii="Tahoma" w:hAnsi="Tahoma" w:cs="Tahoma"/>
          <w:color w:val="auto"/>
          <w:sz w:val="20"/>
          <w:szCs w:val="20"/>
        </w:rPr>
        <w:t xml:space="preserve"> </w:t>
      </w:r>
    </w:p>
    <w:p w14:paraId="561CE409" w14:textId="31F1784B" w:rsidR="00995E70" w:rsidRPr="007C42A4" w:rsidRDefault="00995E70" w:rsidP="00B763CC">
      <w:pPr>
        <w:pStyle w:val="Default"/>
        <w:numPr>
          <w:ilvl w:val="0"/>
          <w:numId w:val="79"/>
        </w:numPr>
        <w:suppressAutoHyphens/>
        <w:autoSpaceDN/>
        <w:adjustRightInd/>
        <w:spacing w:line="276" w:lineRule="auto"/>
        <w:ind w:left="426" w:hanging="426"/>
        <w:jc w:val="both"/>
        <w:rPr>
          <w:rFonts w:ascii="Tahoma" w:hAnsi="Tahoma" w:cs="Tahoma"/>
          <w:color w:val="auto"/>
          <w:sz w:val="20"/>
          <w:szCs w:val="20"/>
        </w:rPr>
      </w:pPr>
      <w:r w:rsidRPr="007C42A4">
        <w:rPr>
          <w:rFonts w:ascii="Tahoma" w:hAnsi="Tahoma" w:cs="Tahoma"/>
          <w:color w:val="auto"/>
          <w:sz w:val="20"/>
          <w:szCs w:val="20"/>
        </w:rPr>
        <w:t xml:space="preserve">Przekazanie </w:t>
      </w:r>
      <w:r w:rsidR="00A30E61" w:rsidRPr="007C42A4">
        <w:rPr>
          <w:rFonts w:ascii="Tahoma" w:hAnsi="Tahoma" w:cs="Tahoma"/>
          <w:color w:val="auto"/>
          <w:sz w:val="20"/>
          <w:szCs w:val="20"/>
        </w:rPr>
        <w:t xml:space="preserve">protokołem odbioru </w:t>
      </w:r>
      <w:r w:rsidRPr="007C42A4">
        <w:rPr>
          <w:rFonts w:ascii="Tahoma" w:hAnsi="Tahoma" w:cs="Tahoma"/>
          <w:color w:val="auto"/>
          <w:sz w:val="20"/>
          <w:szCs w:val="20"/>
        </w:rPr>
        <w:t>do akceptacji Zamawiającego</w:t>
      </w:r>
      <w:r w:rsidR="00A30E61" w:rsidRPr="007C42A4">
        <w:rPr>
          <w:rFonts w:ascii="Tahoma" w:hAnsi="Tahoma" w:cs="Tahoma"/>
          <w:color w:val="auto"/>
          <w:sz w:val="20"/>
          <w:szCs w:val="20"/>
        </w:rPr>
        <w:t>,</w:t>
      </w:r>
      <w:r w:rsidRPr="007C42A4">
        <w:rPr>
          <w:rFonts w:ascii="Tahoma" w:hAnsi="Tahoma" w:cs="Tahoma"/>
          <w:color w:val="auto"/>
          <w:sz w:val="20"/>
          <w:szCs w:val="20"/>
        </w:rPr>
        <w:t xml:space="preserve"> przed przystąpieniem do robót</w:t>
      </w:r>
      <w:r w:rsidR="00A30E61" w:rsidRPr="007C42A4">
        <w:rPr>
          <w:rFonts w:ascii="Tahoma" w:hAnsi="Tahoma" w:cs="Tahoma"/>
          <w:color w:val="auto"/>
          <w:sz w:val="20"/>
          <w:szCs w:val="20"/>
        </w:rPr>
        <w:t>,</w:t>
      </w:r>
      <w:r w:rsidRPr="007C42A4">
        <w:rPr>
          <w:rFonts w:ascii="Tahoma" w:hAnsi="Tahoma" w:cs="Tahoma"/>
          <w:color w:val="auto"/>
          <w:sz w:val="20"/>
          <w:szCs w:val="20"/>
        </w:rPr>
        <w:t xml:space="preserve"> sporządzon</w:t>
      </w:r>
      <w:r w:rsidR="00A30E61" w:rsidRPr="007C42A4">
        <w:rPr>
          <w:rFonts w:ascii="Tahoma" w:hAnsi="Tahoma" w:cs="Tahoma"/>
          <w:color w:val="auto"/>
          <w:sz w:val="20"/>
          <w:szCs w:val="20"/>
        </w:rPr>
        <w:t>ej</w:t>
      </w:r>
      <w:r w:rsidRPr="007C42A4">
        <w:rPr>
          <w:rFonts w:ascii="Tahoma" w:hAnsi="Tahoma" w:cs="Tahoma"/>
          <w:color w:val="auto"/>
          <w:sz w:val="20"/>
          <w:szCs w:val="20"/>
        </w:rPr>
        <w:t xml:space="preserve"> </w:t>
      </w:r>
      <w:r w:rsidR="00671395" w:rsidRPr="007C42A4">
        <w:rPr>
          <w:rFonts w:ascii="Tahoma" w:hAnsi="Tahoma" w:cs="Tahoma"/>
          <w:color w:val="auto"/>
          <w:sz w:val="20"/>
          <w:szCs w:val="20"/>
        </w:rPr>
        <w:t xml:space="preserve">dokumentacji </w:t>
      </w:r>
      <w:r w:rsidR="00A30E61" w:rsidRPr="007C42A4">
        <w:rPr>
          <w:rFonts w:ascii="Tahoma" w:hAnsi="Tahoma" w:cs="Tahoma"/>
          <w:color w:val="auto"/>
          <w:sz w:val="20"/>
          <w:szCs w:val="20"/>
        </w:rPr>
        <w:t>technicznej</w:t>
      </w:r>
      <w:r w:rsidR="00671395" w:rsidRPr="007C42A4">
        <w:rPr>
          <w:rFonts w:ascii="Tahoma" w:hAnsi="Tahoma" w:cs="Tahoma"/>
          <w:color w:val="auto"/>
          <w:sz w:val="20"/>
          <w:szCs w:val="20"/>
        </w:rPr>
        <w:t xml:space="preserve"> </w:t>
      </w:r>
      <w:r w:rsidRPr="007C42A4">
        <w:rPr>
          <w:rFonts w:ascii="Tahoma" w:hAnsi="Tahoma" w:cs="Tahoma"/>
          <w:color w:val="auto"/>
          <w:sz w:val="20"/>
          <w:szCs w:val="20"/>
        </w:rPr>
        <w:t xml:space="preserve">i wprowadzenie </w:t>
      </w:r>
      <w:r w:rsidR="00A30E61" w:rsidRPr="007C42A4">
        <w:rPr>
          <w:rFonts w:ascii="Tahoma" w:hAnsi="Tahoma" w:cs="Tahoma"/>
          <w:color w:val="auto"/>
          <w:sz w:val="20"/>
          <w:szCs w:val="20"/>
        </w:rPr>
        <w:t xml:space="preserve">do niej </w:t>
      </w:r>
      <w:r w:rsidRPr="007C42A4">
        <w:rPr>
          <w:rFonts w:ascii="Tahoma" w:hAnsi="Tahoma" w:cs="Tahoma"/>
          <w:color w:val="auto"/>
          <w:sz w:val="20"/>
          <w:szCs w:val="20"/>
        </w:rPr>
        <w:t xml:space="preserve">zgłoszonych </w:t>
      </w:r>
      <w:r w:rsidR="00A30E61" w:rsidRPr="007C42A4">
        <w:rPr>
          <w:rFonts w:ascii="Tahoma" w:hAnsi="Tahoma" w:cs="Tahoma"/>
          <w:color w:val="auto"/>
          <w:sz w:val="20"/>
          <w:szCs w:val="20"/>
        </w:rPr>
        <w:t xml:space="preserve">przez Zamawiającego </w:t>
      </w:r>
      <w:r w:rsidRPr="007C42A4">
        <w:rPr>
          <w:rFonts w:ascii="Tahoma" w:hAnsi="Tahoma" w:cs="Tahoma"/>
          <w:color w:val="auto"/>
          <w:sz w:val="20"/>
          <w:szCs w:val="20"/>
        </w:rPr>
        <w:t>uwag</w:t>
      </w:r>
      <w:r w:rsidR="00A27097" w:rsidRPr="007C42A4">
        <w:rPr>
          <w:rFonts w:ascii="Tahoma" w:hAnsi="Tahoma" w:cs="Tahoma"/>
          <w:color w:val="auto"/>
          <w:sz w:val="20"/>
          <w:szCs w:val="20"/>
        </w:rPr>
        <w:t>;</w:t>
      </w:r>
    </w:p>
    <w:p w14:paraId="2D6513FF" w14:textId="77777777" w:rsidR="00995E70" w:rsidRPr="007C42A4" w:rsidRDefault="00995E70" w:rsidP="00B763CC">
      <w:pPr>
        <w:pStyle w:val="Default"/>
        <w:numPr>
          <w:ilvl w:val="0"/>
          <w:numId w:val="79"/>
        </w:numPr>
        <w:suppressAutoHyphens/>
        <w:autoSpaceDN/>
        <w:adjustRightInd/>
        <w:spacing w:line="276" w:lineRule="auto"/>
        <w:ind w:left="426" w:hanging="426"/>
        <w:jc w:val="both"/>
        <w:rPr>
          <w:rFonts w:ascii="Tahoma" w:hAnsi="Tahoma" w:cs="Tahoma"/>
          <w:color w:val="auto"/>
          <w:sz w:val="20"/>
          <w:szCs w:val="20"/>
        </w:rPr>
      </w:pPr>
      <w:r w:rsidRPr="007C42A4">
        <w:rPr>
          <w:rFonts w:ascii="Tahoma" w:hAnsi="Tahoma" w:cs="Tahoma"/>
          <w:color w:val="auto"/>
          <w:sz w:val="20"/>
          <w:szCs w:val="20"/>
        </w:rPr>
        <w:t>Zabezpieczenie terenu budowy pod względem bezpieczeństwa i organizacji ruchu oraz przed innymi, ujemnymi skutkami oddziaływania w trakcie robót, zgodnie z obowiązującymi w tym zakresie przepisami, wymaganiami specyfikacji technicznych, z należytą starannością;</w:t>
      </w:r>
    </w:p>
    <w:p w14:paraId="19BCF89A" w14:textId="77777777" w:rsidR="00995E70" w:rsidRPr="007C42A4" w:rsidRDefault="00995E70" w:rsidP="00B763CC">
      <w:pPr>
        <w:pStyle w:val="Default"/>
        <w:numPr>
          <w:ilvl w:val="0"/>
          <w:numId w:val="79"/>
        </w:numPr>
        <w:suppressAutoHyphens/>
        <w:autoSpaceDN/>
        <w:adjustRightInd/>
        <w:spacing w:line="276" w:lineRule="auto"/>
        <w:ind w:left="426" w:hanging="426"/>
        <w:jc w:val="both"/>
        <w:rPr>
          <w:rFonts w:ascii="Tahoma" w:hAnsi="Tahoma" w:cs="Tahoma"/>
          <w:color w:val="auto"/>
          <w:sz w:val="20"/>
          <w:szCs w:val="20"/>
        </w:rPr>
      </w:pPr>
      <w:r w:rsidRPr="007C42A4">
        <w:rPr>
          <w:rFonts w:ascii="Tahoma" w:hAnsi="Tahoma" w:cs="Tahoma"/>
          <w:color w:val="auto"/>
          <w:sz w:val="20"/>
          <w:szCs w:val="20"/>
        </w:rPr>
        <w:t xml:space="preserve">Zabezpieczenie pod względem BHP wszystkich wykopów i miejsc wykonywania robót oraz miejsc składowania materiałów, zgodnie z przepisami oraz wymaganiami specyfikacji technicznych; </w:t>
      </w:r>
    </w:p>
    <w:p w14:paraId="0199F30E" w14:textId="51801F27" w:rsidR="00995E70" w:rsidRPr="007C42A4" w:rsidRDefault="00995E70" w:rsidP="00B763CC">
      <w:pPr>
        <w:pStyle w:val="Default"/>
        <w:numPr>
          <w:ilvl w:val="0"/>
          <w:numId w:val="79"/>
        </w:numPr>
        <w:suppressAutoHyphens/>
        <w:autoSpaceDN/>
        <w:adjustRightInd/>
        <w:spacing w:line="276" w:lineRule="auto"/>
        <w:ind w:left="426" w:hanging="426"/>
        <w:jc w:val="both"/>
        <w:rPr>
          <w:rFonts w:ascii="Tahoma" w:hAnsi="Tahoma" w:cs="Tahoma"/>
          <w:color w:val="auto"/>
          <w:sz w:val="20"/>
          <w:szCs w:val="20"/>
        </w:rPr>
      </w:pPr>
      <w:r w:rsidRPr="007C42A4">
        <w:rPr>
          <w:rFonts w:ascii="Tahoma" w:hAnsi="Tahoma" w:cs="Tahoma"/>
          <w:color w:val="auto"/>
          <w:sz w:val="20"/>
          <w:szCs w:val="20"/>
        </w:rPr>
        <w:t xml:space="preserve">Zapewnienie specjalistycznego sprzętu oraz wykwalifikowanej kadry z odpowiednimi uprawnieniami w sposób zapewniający realizację przedmiotu umowy z należytą starannością, zgodnie z aktualnymi zasadami wiedzy technicznej i obowiązującymi przepisami w tym zakresie, a w szczególności przepisami </w:t>
      </w:r>
      <w:proofErr w:type="spellStart"/>
      <w:r w:rsidRPr="007C42A4">
        <w:rPr>
          <w:rFonts w:ascii="Tahoma" w:hAnsi="Tahoma" w:cs="Tahoma"/>
          <w:color w:val="auto"/>
          <w:sz w:val="20"/>
          <w:szCs w:val="20"/>
        </w:rPr>
        <w:t>techniczno</w:t>
      </w:r>
      <w:proofErr w:type="spellEnd"/>
      <w:r w:rsidRPr="007C42A4">
        <w:rPr>
          <w:rFonts w:ascii="Tahoma" w:hAnsi="Tahoma" w:cs="Tahoma"/>
          <w:color w:val="auto"/>
          <w:sz w:val="20"/>
          <w:szCs w:val="20"/>
        </w:rPr>
        <w:t>–budowlanymi, normami oraz zasadami i przepisami BHP i przeciwpożarowymi;</w:t>
      </w:r>
    </w:p>
    <w:p w14:paraId="0A0E2207" w14:textId="787ED408" w:rsidR="00995E70" w:rsidRPr="007C42A4" w:rsidRDefault="00995E70" w:rsidP="00B763CC">
      <w:pPr>
        <w:pStyle w:val="Default"/>
        <w:numPr>
          <w:ilvl w:val="0"/>
          <w:numId w:val="79"/>
        </w:numPr>
        <w:suppressAutoHyphens/>
        <w:autoSpaceDN/>
        <w:adjustRightInd/>
        <w:spacing w:line="276" w:lineRule="auto"/>
        <w:ind w:left="426" w:hanging="426"/>
        <w:jc w:val="both"/>
        <w:rPr>
          <w:rFonts w:ascii="Tahoma" w:hAnsi="Tahoma" w:cs="Tahoma"/>
          <w:color w:val="auto"/>
          <w:sz w:val="20"/>
          <w:szCs w:val="20"/>
        </w:rPr>
      </w:pPr>
      <w:r w:rsidRPr="007C42A4">
        <w:rPr>
          <w:rFonts w:ascii="Tahoma" w:hAnsi="Tahoma" w:cs="Tahoma"/>
          <w:color w:val="auto"/>
          <w:sz w:val="20"/>
          <w:szCs w:val="20"/>
        </w:rPr>
        <w:t>Zapewnienie niezbędnego nadzoru kierownik</w:t>
      </w:r>
      <w:r w:rsidR="00E62F54" w:rsidRPr="007C42A4">
        <w:rPr>
          <w:rFonts w:ascii="Tahoma" w:hAnsi="Tahoma" w:cs="Tahoma"/>
          <w:color w:val="auto"/>
          <w:sz w:val="20"/>
          <w:szCs w:val="20"/>
        </w:rPr>
        <w:t>a</w:t>
      </w:r>
      <w:r w:rsidRPr="007C42A4">
        <w:rPr>
          <w:rFonts w:ascii="Tahoma" w:hAnsi="Tahoma" w:cs="Tahoma"/>
          <w:color w:val="auto"/>
          <w:sz w:val="20"/>
          <w:szCs w:val="20"/>
        </w:rPr>
        <w:t xml:space="preserve"> </w:t>
      </w:r>
      <w:r w:rsidR="00E62F54" w:rsidRPr="007C42A4">
        <w:rPr>
          <w:rFonts w:ascii="Tahoma" w:hAnsi="Tahoma" w:cs="Tahoma"/>
          <w:color w:val="auto"/>
          <w:sz w:val="20"/>
          <w:szCs w:val="20"/>
        </w:rPr>
        <w:t>budowy/robót wskazanego</w:t>
      </w:r>
      <w:r w:rsidRPr="007C42A4">
        <w:rPr>
          <w:rFonts w:ascii="Tahoma" w:hAnsi="Tahoma" w:cs="Tahoma"/>
          <w:color w:val="auto"/>
          <w:sz w:val="20"/>
          <w:szCs w:val="20"/>
        </w:rPr>
        <w:t xml:space="preserve"> w §6 umowy nad realizacją robót budowlanych</w:t>
      </w:r>
      <w:r w:rsidR="00A27097" w:rsidRPr="007C42A4">
        <w:rPr>
          <w:rFonts w:ascii="Tahoma" w:hAnsi="Tahoma" w:cs="Tahoma"/>
          <w:color w:val="auto"/>
          <w:sz w:val="20"/>
          <w:szCs w:val="20"/>
        </w:rPr>
        <w:t>;</w:t>
      </w:r>
    </w:p>
    <w:p w14:paraId="5B3C1406" w14:textId="77777777" w:rsidR="00995E70" w:rsidRPr="007C42A4" w:rsidRDefault="00995E70" w:rsidP="00B763CC">
      <w:pPr>
        <w:numPr>
          <w:ilvl w:val="0"/>
          <w:numId w:val="79"/>
        </w:numPr>
        <w:suppressAutoHyphens/>
        <w:spacing w:after="0" w:line="276" w:lineRule="auto"/>
        <w:ind w:left="426" w:hanging="426"/>
        <w:jc w:val="both"/>
        <w:rPr>
          <w:rFonts w:ascii="Tahoma" w:hAnsi="Tahoma" w:cs="Tahoma"/>
          <w:sz w:val="20"/>
          <w:szCs w:val="20"/>
        </w:rPr>
      </w:pPr>
      <w:r w:rsidRPr="007C42A4">
        <w:rPr>
          <w:rFonts w:ascii="Tahoma" w:hAnsi="Tahoma" w:cs="Tahoma"/>
          <w:sz w:val="20"/>
          <w:szCs w:val="20"/>
        </w:rPr>
        <w:t>Wykonanie przedmiotu umowy z materiałów własnych, dopuszczonych do stosowania w budownictwie. Zastosowane przy realizacji robót materiały i wyroby budowlane powinny posiadać odpowiednie atesty i aprobaty. Kserokopie tych dokumentów powinny być dołączone do dokumentacji powykonawczej przedstawionej komisji odbioru robót;</w:t>
      </w:r>
    </w:p>
    <w:p w14:paraId="2AD91956" w14:textId="5ED3F29B" w:rsidR="00995E70" w:rsidRPr="007C42A4" w:rsidRDefault="00995E70" w:rsidP="00B763CC">
      <w:pPr>
        <w:pStyle w:val="Default"/>
        <w:numPr>
          <w:ilvl w:val="0"/>
          <w:numId w:val="79"/>
        </w:numPr>
        <w:suppressAutoHyphens/>
        <w:autoSpaceDN/>
        <w:adjustRightInd/>
        <w:spacing w:line="276" w:lineRule="auto"/>
        <w:ind w:left="426" w:hanging="426"/>
        <w:jc w:val="both"/>
        <w:rPr>
          <w:rFonts w:ascii="Tahoma" w:hAnsi="Tahoma" w:cs="Tahoma"/>
          <w:color w:val="auto"/>
          <w:sz w:val="20"/>
          <w:szCs w:val="20"/>
        </w:rPr>
      </w:pPr>
      <w:r w:rsidRPr="007C42A4">
        <w:rPr>
          <w:rFonts w:ascii="Tahoma" w:hAnsi="Tahoma" w:cs="Tahoma"/>
          <w:color w:val="auto"/>
          <w:sz w:val="20"/>
          <w:szCs w:val="20"/>
        </w:rPr>
        <w:t>Stosowanie materiałów i wyrobów budowlanych odpowiadających wymaganiom jakościowym wyrobów dopuszczonych do obrotu i stosowania w budownictwie określonym w art. 10 ustawy – Prawo budowlane oraz wymaganiom specyfikacji istotnych warunków zamówienia;</w:t>
      </w:r>
    </w:p>
    <w:p w14:paraId="65ADD0A8" w14:textId="77777777" w:rsidR="00995E70" w:rsidRPr="007C42A4" w:rsidRDefault="00995E70" w:rsidP="00B763CC">
      <w:pPr>
        <w:pStyle w:val="Default"/>
        <w:numPr>
          <w:ilvl w:val="0"/>
          <w:numId w:val="79"/>
        </w:numPr>
        <w:suppressAutoHyphens/>
        <w:autoSpaceDN/>
        <w:adjustRightInd/>
        <w:spacing w:line="276" w:lineRule="auto"/>
        <w:ind w:left="426" w:hanging="426"/>
        <w:jc w:val="both"/>
        <w:rPr>
          <w:rFonts w:ascii="Tahoma" w:hAnsi="Tahoma" w:cs="Tahoma"/>
          <w:color w:val="auto"/>
          <w:sz w:val="20"/>
          <w:szCs w:val="20"/>
        </w:rPr>
      </w:pPr>
      <w:r w:rsidRPr="007C42A4">
        <w:rPr>
          <w:rFonts w:ascii="Tahoma" w:hAnsi="Tahoma" w:cs="Tahoma"/>
          <w:color w:val="auto"/>
          <w:sz w:val="20"/>
          <w:szCs w:val="20"/>
        </w:rPr>
        <w:t>Ponoszenie odpowiedzialności:</w:t>
      </w:r>
    </w:p>
    <w:p w14:paraId="582AA3C2" w14:textId="77777777" w:rsidR="00995E70" w:rsidRPr="007C42A4" w:rsidRDefault="00995E70" w:rsidP="00B763CC">
      <w:pPr>
        <w:pStyle w:val="Default"/>
        <w:numPr>
          <w:ilvl w:val="0"/>
          <w:numId w:val="66"/>
        </w:numPr>
        <w:suppressAutoHyphens/>
        <w:autoSpaceDN/>
        <w:adjustRightInd/>
        <w:spacing w:line="276" w:lineRule="auto"/>
        <w:ind w:left="851" w:hanging="426"/>
        <w:jc w:val="both"/>
        <w:rPr>
          <w:rFonts w:ascii="Tahoma" w:hAnsi="Tahoma" w:cs="Tahoma"/>
          <w:color w:val="auto"/>
          <w:sz w:val="20"/>
          <w:szCs w:val="20"/>
        </w:rPr>
      </w:pPr>
      <w:r w:rsidRPr="007C42A4">
        <w:rPr>
          <w:rFonts w:ascii="Tahoma" w:hAnsi="Tahoma" w:cs="Tahoma"/>
          <w:color w:val="auto"/>
          <w:sz w:val="20"/>
          <w:szCs w:val="20"/>
        </w:rPr>
        <w:t>za jakość materiałów zastosowanych do wykonania przedmiotu umowy;</w:t>
      </w:r>
    </w:p>
    <w:p w14:paraId="76D92470" w14:textId="77777777" w:rsidR="00995E70" w:rsidRPr="007C42A4" w:rsidRDefault="00995E70" w:rsidP="00B763CC">
      <w:pPr>
        <w:pStyle w:val="Default"/>
        <w:numPr>
          <w:ilvl w:val="0"/>
          <w:numId w:val="66"/>
        </w:numPr>
        <w:suppressAutoHyphens/>
        <w:autoSpaceDN/>
        <w:adjustRightInd/>
        <w:spacing w:line="276" w:lineRule="auto"/>
        <w:ind w:left="851" w:hanging="426"/>
        <w:jc w:val="both"/>
        <w:rPr>
          <w:rFonts w:ascii="Tahoma" w:hAnsi="Tahoma" w:cs="Tahoma"/>
          <w:color w:val="auto"/>
          <w:sz w:val="20"/>
          <w:szCs w:val="20"/>
        </w:rPr>
      </w:pPr>
      <w:r w:rsidRPr="007C42A4">
        <w:rPr>
          <w:rFonts w:ascii="Tahoma" w:hAnsi="Tahoma" w:cs="Tahoma"/>
          <w:color w:val="auto"/>
          <w:sz w:val="20"/>
          <w:szCs w:val="20"/>
        </w:rPr>
        <w:t xml:space="preserve">za zapewnienie dostaw właściwiej jakości urządzeń i materiałów niezbędnych do realizacji przedmiotu umowy. </w:t>
      </w:r>
    </w:p>
    <w:p w14:paraId="0357CA29" w14:textId="77777777" w:rsidR="00995E70" w:rsidRPr="007C42A4" w:rsidRDefault="00995E70" w:rsidP="00B763CC">
      <w:pPr>
        <w:pStyle w:val="Akapitzlist2"/>
        <w:numPr>
          <w:ilvl w:val="0"/>
          <w:numId w:val="79"/>
        </w:numPr>
        <w:spacing w:before="0" w:after="0"/>
        <w:ind w:left="426" w:hanging="426"/>
        <w:jc w:val="both"/>
        <w:rPr>
          <w:rFonts w:ascii="Tahoma" w:hAnsi="Tahoma" w:cs="Tahoma"/>
          <w:sz w:val="20"/>
        </w:rPr>
      </w:pPr>
      <w:r w:rsidRPr="007C42A4">
        <w:rPr>
          <w:rFonts w:ascii="Tahoma" w:hAnsi="Tahoma" w:cs="Tahoma"/>
          <w:sz w:val="20"/>
        </w:rPr>
        <w:t>Przekazywanie Inspektorowi nadzoru inwestorskiego informacji dotyczących realizacji umowy oraz umożliwienia mu przeprowadzenia kontroli ich wykonywania;</w:t>
      </w:r>
    </w:p>
    <w:p w14:paraId="59F348E8" w14:textId="77777777" w:rsidR="00995E70" w:rsidRPr="007C42A4" w:rsidRDefault="00995E70" w:rsidP="00B763CC">
      <w:pPr>
        <w:pStyle w:val="Akapitzlist2"/>
        <w:numPr>
          <w:ilvl w:val="0"/>
          <w:numId w:val="79"/>
        </w:numPr>
        <w:spacing w:before="0" w:after="0"/>
        <w:ind w:left="426" w:hanging="426"/>
        <w:jc w:val="both"/>
        <w:rPr>
          <w:rFonts w:ascii="Tahoma" w:hAnsi="Tahoma" w:cs="Tahoma"/>
          <w:sz w:val="20"/>
        </w:rPr>
      </w:pPr>
      <w:r w:rsidRPr="007C42A4">
        <w:rPr>
          <w:rFonts w:ascii="Tahoma" w:hAnsi="Tahoma" w:cs="Tahoma"/>
          <w:sz w:val="20"/>
        </w:rPr>
        <w:t xml:space="preserve">Uporządkowanie terenu budowy, w terminie nie dłuższym niż w ciągu 7 dni od zakończenia robót, w tym usunięcie wszelkich materiałów pochodzących z demontażu oraz pozostawienie obiektu czystego i nadającego się do użytkowania. W przypadku nie uporządkowania terenu Zamawiający obciąży Wykonawcę kosztami wszelkich robót porządkowych; </w:t>
      </w:r>
    </w:p>
    <w:p w14:paraId="6540C718" w14:textId="77777777" w:rsidR="00995E70" w:rsidRPr="007C42A4" w:rsidRDefault="00995E70" w:rsidP="00B763CC">
      <w:pPr>
        <w:pStyle w:val="Akapitzlist2"/>
        <w:numPr>
          <w:ilvl w:val="0"/>
          <w:numId w:val="79"/>
        </w:numPr>
        <w:spacing w:before="0" w:after="0"/>
        <w:ind w:left="426" w:hanging="426"/>
        <w:jc w:val="both"/>
        <w:rPr>
          <w:rFonts w:ascii="Tahoma" w:hAnsi="Tahoma" w:cs="Tahoma"/>
          <w:sz w:val="20"/>
        </w:rPr>
      </w:pPr>
      <w:r w:rsidRPr="007C42A4">
        <w:rPr>
          <w:rFonts w:ascii="Tahoma" w:hAnsi="Tahoma" w:cs="Tahoma"/>
          <w:sz w:val="20"/>
        </w:rPr>
        <w:t xml:space="preserve">Dysponowanie kadrą pracowniczą posiadającą aktualne zaświadczenia lekarskie bez przeciwwskazań zdrowotnych do wykonywania pracy oraz aktualne szkolenia bhp i </w:t>
      </w:r>
      <w:proofErr w:type="spellStart"/>
      <w:r w:rsidRPr="007C42A4">
        <w:rPr>
          <w:rFonts w:ascii="Tahoma" w:hAnsi="Tahoma" w:cs="Tahoma"/>
          <w:sz w:val="20"/>
        </w:rPr>
        <w:t>ppoż</w:t>
      </w:r>
      <w:proofErr w:type="spellEnd"/>
      <w:r w:rsidRPr="007C42A4">
        <w:rPr>
          <w:rFonts w:ascii="Tahoma" w:hAnsi="Tahoma" w:cs="Tahoma"/>
          <w:sz w:val="20"/>
        </w:rPr>
        <w:t>;</w:t>
      </w:r>
    </w:p>
    <w:p w14:paraId="0122C342" w14:textId="77777777" w:rsidR="00995E70" w:rsidRPr="007C42A4" w:rsidRDefault="00995E70" w:rsidP="00B763CC">
      <w:pPr>
        <w:pStyle w:val="Akapitzlist2"/>
        <w:numPr>
          <w:ilvl w:val="0"/>
          <w:numId w:val="79"/>
        </w:numPr>
        <w:spacing w:before="0" w:after="0"/>
        <w:ind w:left="426" w:hanging="426"/>
        <w:jc w:val="both"/>
        <w:rPr>
          <w:rFonts w:ascii="Tahoma" w:hAnsi="Tahoma" w:cs="Tahoma"/>
          <w:sz w:val="20"/>
        </w:rPr>
      </w:pPr>
      <w:r w:rsidRPr="007C42A4">
        <w:rPr>
          <w:rFonts w:ascii="Tahoma" w:hAnsi="Tahoma" w:cs="Tahoma"/>
          <w:sz w:val="20"/>
        </w:rPr>
        <w:t xml:space="preserve">Posiadanie ubezpieczenia od odpowiedzialności cywilnej (OC) przez cały okres trwania umowy, w zakresie prowadzonej działalności gospodarczej związanej z przedmiotem zamówienia, </w:t>
      </w:r>
      <w:r w:rsidRPr="007C42A4">
        <w:rPr>
          <w:rFonts w:ascii="Tahoma" w:hAnsi="Tahoma" w:cs="Tahoma"/>
          <w:sz w:val="20"/>
        </w:rPr>
        <w:br/>
        <w:t>za szkody wyrządzone na osobie, mieniu osób trzecich, na kwotę nie mniejszą niż:</w:t>
      </w:r>
      <w:r w:rsidR="00042185" w:rsidRPr="007C42A4">
        <w:rPr>
          <w:rFonts w:ascii="Tahoma" w:hAnsi="Tahoma" w:cs="Tahoma"/>
          <w:sz w:val="20"/>
        </w:rPr>
        <w:t xml:space="preserve"> 1 milion złotych.</w:t>
      </w:r>
      <w:r w:rsidRPr="007C42A4">
        <w:rPr>
          <w:rFonts w:ascii="Tahoma" w:hAnsi="Tahoma" w:cs="Tahoma"/>
          <w:sz w:val="20"/>
        </w:rPr>
        <w:t xml:space="preserve"> Jeżeli okres ubezpieczenia wygasa w trakcie obowiązywania umowy, Wykonawca przedstawi Zamawiającemu nowe ubezpieczenie w terminie nie później niż na 7 dni przed wygaśnięciem dotychczasowego ubezpieczenia. W przypadku braku ubezpieczenia OC, potwierdzonego polisą lub innym dokumentem, Zamawiający może wstrzymać prowadzenie robót do czasu ich przedstawienia, bez możliwości przedłużenia terminu wykonania prac, lub odstąpić od umowy. Odstąpienie od umowy z tego powodu traktuje się jako odstąpienie od umowy z przyczyn leżących po stronie Wykonawcy; </w:t>
      </w:r>
    </w:p>
    <w:p w14:paraId="2DA95ECB" w14:textId="77777777" w:rsidR="00995E70" w:rsidRPr="007C42A4" w:rsidRDefault="00995E70" w:rsidP="00B763CC">
      <w:pPr>
        <w:pStyle w:val="Akapitzlist"/>
        <w:widowControl w:val="0"/>
        <w:numPr>
          <w:ilvl w:val="0"/>
          <w:numId w:val="79"/>
        </w:numPr>
        <w:autoSpaceDE w:val="0"/>
        <w:autoSpaceDN w:val="0"/>
        <w:adjustRightInd w:val="0"/>
        <w:spacing w:line="276" w:lineRule="auto"/>
        <w:ind w:left="426" w:hanging="426"/>
        <w:jc w:val="both"/>
        <w:rPr>
          <w:rFonts w:ascii="Tahoma" w:hAnsi="Tahoma" w:cs="Tahoma"/>
          <w:bCs/>
          <w:sz w:val="20"/>
          <w:szCs w:val="20"/>
        </w:rPr>
      </w:pPr>
      <w:r w:rsidRPr="007C42A4">
        <w:rPr>
          <w:rFonts w:ascii="Tahoma" w:hAnsi="Tahoma" w:cs="Tahoma"/>
          <w:sz w:val="20"/>
          <w:szCs w:val="20"/>
        </w:rPr>
        <w:t>Przygotowanie niezbędnej dokumentacji powykonawczej w formie uzgodnionej z Inżynierem Kontraktu oraz przygotowanie i przekazanie do lokalnego zakładu energetycznego wniosków zgłoszenie instalacji do sieci.</w:t>
      </w:r>
    </w:p>
    <w:p w14:paraId="55A664D7" w14:textId="77777777" w:rsidR="00995E70" w:rsidRPr="007C42A4" w:rsidRDefault="00995E70" w:rsidP="00B763CC">
      <w:pPr>
        <w:pStyle w:val="Akapitzlist"/>
        <w:widowControl w:val="0"/>
        <w:numPr>
          <w:ilvl w:val="0"/>
          <w:numId w:val="79"/>
        </w:numPr>
        <w:autoSpaceDE w:val="0"/>
        <w:autoSpaceDN w:val="0"/>
        <w:adjustRightInd w:val="0"/>
        <w:spacing w:line="276" w:lineRule="auto"/>
        <w:ind w:left="426" w:hanging="426"/>
        <w:jc w:val="both"/>
        <w:rPr>
          <w:rFonts w:ascii="Tahoma" w:hAnsi="Tahoma" w:cs="Tahoma"/>
          <w:bCs/>
          <w:sz w:val="20"/>
          <w:szCs w:val="20"/>
        </w:rPr>
      </w:pPr>
      <w:r w:rsidRPr="007C42A4">
        <w:rPr>
          <w:rFonts w:ascii="Tahoma" w:hAnsi="Tahoma" w:cs="Tahoma"/>
          <w:sz w:val="20"/>
          <w:szCs w:val="20"/>
        </w:rPr>
        <w:t xml:space="preserve">Przeprowadzenie szkolenia dla wszystkich użytkowników montowanych urządzeń </w:t>
      </w:r>
      <w:r w:rsidRPr="007C42A4">
        <w:rPr>
          <w:rFonts w:ascii="Tahoma" w:hAnsi="Tahoma" w:cs="Tahoma"/>
          <w:sz w:val="20"/>
          <w:szCs w:val="20"/>
        </w:rPr>
        <w:br/>
        <w:t>w zakresie sposobu ich użytkowania oraz przygotowanie i przekazanie w wersji papierowej instrukcji obsługi i eksploatacji.</w:t>
      </w:r>
    </w:p>
    <w:p w14:paraId="6B77824D" w14:textId="77777777" w:rsidR="00995E70" w:rsidRPr="007C42A4" w:rsidRDefault="00995E70" w:rsidP="00B763CC">
      <w:pPr>
        <w:pStyle w:val="Akapitzlist2"/>
        <w:numPr>
          <w:ilvl w:val="0"/>
          <w:numId w:val="79"/>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Podjęcie niezbędnych działań w celu ochrony środowiska i przyrody na terenie budowy i wokół terenu budowy w czasie wykonywania robót budowlanych oraz usuwania ewentualnych wad;</w:t>
      </w:r>
    </w:p>
    <w:p w14:paraId="62CEC599" w14:textId="57821F0B" w:rsidR="00995E70" w:rsidRPr="007C42A4" w:rsidRDefault="00995E70" w:rsidP="00B763CC">
      <w:pPr>
        <w:pStyle w:val="Akapitzlist2"/>
        <w:numPr>
          <w:ilvl w:val="0"/>
          <w:numId w:val="79"/>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Uzyskanie niezbędnych uzgodnień i pozwoleń na wywóz nieczystości stałych i płynnych oraz bezpieczne i prawidłowe odprowadzanie ścieków, substancji ropopochodnych oraz wód gruntowych i opadowych z terenu budowy oraz miejsc związanych z wykonywaniem robót budowlanych</w:t>
      </w:r>
      <w:r w:rsidR="007D6553" w:rsidRPr="007C42A4">
        <w:rPr>
          <w:rFonts w:ascii="Tahoma" w:hAnsi="Tahoma" w:cs="Tahoma"/>
          <w:sz w:val="20"/>
        </w:rPr>
        <w:t xml:space="preserve"> (o ile dotyczy)</w:t>
      </w:r>
      <w:r w:rsidRPr="007C42A4">
        <w:rPr>
          <w:rFonts w:ascii="Tahoma" w:hAnsi="Tahoma" w:cs="Tahoma"/>
          <w:sz w:val="20"/>
        </w:rPr>
        <w:t>, w sposób zapewniający ochronę robót przed uszkodzeniem oraz terenów i miejsc przed zanieczyszczeniem;</w:t>
      </w:r>
    </w:p>
    <w:p w14:paraId="317F61B7" w14:textId="351F8D7B" w:rsidR="00995E70" w:rsidRPr="007C42A4" w:rsidRDefault="00995E70" w:rsidP="00B763CC">
      <w:pPr>
        <w:pStyle w:val="Akapitzlist2"/>
        <w:numPr>
          <w:ilvl w:val="0"/>
          <w:numId w:val="79"/>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Usuwanie odpadów z terenu budowy z zachowaniem przepisów ustawy z dnia 14 grudnia 2012 r. o odpadach (</w:t>
      </w:r>
      <w:r w:rsidR="00632E63" w:rsidRPr="007C42A4">
        <w:rPr>
          <w:rFonts w:ascii="Tahoma" w:hAnsi="Tahoma" w:cs="Tahoma"/>
          <w:sz w:val="20"/>
        </w:rPr>
        <w:t xml:space="preserve">tj. </w:t>
      </w:r>
      <w:r w:rsidRPr="007C42A4">
        <w:rPr>
          <w:rFonts w:ascii="Tahoma" w:hAnsi="Tahoma" w:cs="Tahoma"/>
          <w:sz w:val="20"/>
        </w:rPr>
        <w:t>Dz. U. z 20</w:t>
      </w:r>
      <w:r w:rsidR="00632E63" w:rsidRPr="007C42A4">
        <w:rPr>
          <w:rFonts w:ascii="Tahoma" w:hAnsi="Tahoma" w:cs="Tahoma"/>
          <w:sz w:val="20"/>
        </w:rPr>
        <w:t>2</w:t>
      </w:r>
      <w:r w:rsidR="0000027F" w:rsidRPr="007C42A4">
        <w:rPr>
          <w:rFonts w:ascii="Tahoma" w:hAnsi="Tahoma" w:cs="Tahoma"/>
          <w:sz w:val="20"/>
        </w:rPr>
        <w:t>3</w:t>
      </w:r>
      <w:r w:rsidRPr="007C42A4">
        <w:rPr>
          <w:rFonts w:ascii="Tahoma" w:hAnsi="Tahoma" w:cs="Tahoma"/>
          <w:sz w:val="20"/>
        </w:rPr>
        <w:t xml:space="preserve"> r. poz. </w:t>
      </w:r>
      <w:r w:rsidR="0000027F" w:rsidRPr="007C42A4">
        <w:rPr>
          <w:rFonts w:ascii="Tahoma" w:hAnsi="Tahoma" w:cs="Tahoma"/>
          <w:sz w:val="20"/>
        </w:rPr>
        <w:t>1587</w:t>
      </w:r>
      <w:r w:rsidRPr="007C42A4">
        <w:rPr>
          <w:rFonts w:ascii="Tahoma" w:hAnsi="Tahoma" w:cs="Tahoma"/>
          <w:sz w:val="20"/>
        </w:rPr>
        <w:t xml:space="preserve"> z</w:t>
      </w:r>
      <w:r w:rsidR="00632E63" w:rsidRPr="007C42A4">
        <w:rPr>
          <w:rFonts w:ascii="Tahoma" w:hAnsi="Tahoma" w:cs="Tahoma"/>
          <w:sz w:val="20"/>
        </w:rPr>
        <w:t xml:space="preserve"> </w:t>
      </w:r>
      <w:proofErr w:type="spellStart"/>
      <w:r w:rsidR="00632E63" w:rsidRPr="007C42A4">
        <w:rPr>
          <w:rFonts w:ascii="Tahoma" w:hAnsi="Tahoma" w:cs="Tahoma"/>
          <w:sz w:val="20"/>
        </w:rPr>
        <w:t>późn</w:t>
      </w:r>
      <w:proofErr w:type="spellEnd"/>
      <w:r w:rsidR="00632E63" w:rsidRPr="007C42A4">
        <w:rPr>
          <w:rFonts w:ascii="Tahoma" w:hAnsi="Tahoma" w:cs="Tahoma"/>
          <w:sz w:val="20"/>
        </w:rPr>
        <w:t>.</w:t>
      </w:r>
      <w:r w:rsidRPr="007C42A4">
        <w:rPr>
          <w:rFonts w:ascii="Tahoma" w:hAnsi="Tahoma" w:cs="Tahoma"/>
          <w:sz w:val="20"/>
        </w:rPr>
        <w:t xml:space="preserve"> zm.);</w:t>
      </w:r>
    </w:p>
    <w:p w14:paraId="7ED468DE" w14:textId="77777777" w:rsidR="00995E70" w:rsidRPr="007C42A4" w:rsidRDefault="00995E70" w:rsidP="00B763CC">
      <w:pPr>
        <w:numPr>
          <w:ilvl w:val="0"/>
          <w:numId w:val="79"/>
        </w:numPr>
        <w:suppressAutoHyphens/>
        <w:spacing w:after="0" w:line="276" w:lineRule="auto"/>
        <w:ind w:left="426" w:hanging="426"/>
        <w:jc w:val="both"/>
        <w:rPr>
          <w:rFonts w:ascii="Tahoma" w:hAnsi="Tahoma" w:cs="Tahoma"/>
          <w:sz w:val="20"/>
          <w:szCs w:val="20"/>
        </w:rPr>
      </w:pPr>
      <w:r w:rsidRPr="007C42A4">
        <w:rPr>
          <w:rFonts w:ascii="Tahoma" w:hAnsi="Tahoma" w:cs="Tahoma"/>
          <w:sz w:val="20"/>
          <w:szCs w:val="20"/>
        </w:rPr>
        <w:t>Zapewnienie na własny koszt załadunku i transportu odpadów do miejsc ich wykorzystania lub utylizacji, łącznie z kosztami utylizacji;</w:t>
      </w:r>
    </w:p>
    <w:p w14:paraId="35C8001D" w14:textId="77777777" w:rsidR="00995E70" w:rsidRPr="007C42A4" w:rsidRDefault="00995E70" w:rsidP="00B763CC">
      <w:pPr>
        <w:pStyle w:val="Akapitzlist2"/>
        <w:numPr>
          <w:ilvl w:val="0"/>
          <w:numId w:val="79"/>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Ochrona przed uszkodzeniem lub kradzieżą wykonanych przez siebie robót i materiałów przeznaczonych do wykonania robót, do dnia odbioru końcowego robót, z wyłączeniem wykonanych robót przyjętych przez Zamawiającego do użytkowania. Uszkodzenia w robotach lub materiałach Wykonawca jest zobowiązany naprawić na własny koszt w sposób zapewniający zgodność robót i materiałów z  odpowiednimi normami, aprobatami, i obowiązującymi przepisami prawa;</w:t>
      </w:r>
    </w:p>
    <w:p w14:paraId="54B92EED" w14:textId="20B3C242" w:rsidR="00995E70" w:rsidRPr="007C42A4" w:rsidRDefault="00995E70" w:rsidP="00B763CC">
      <w:pPr>
        <w:pStyle w:val="Akapitzlist2"/>
        <w:numPr>
          <w:ilvl w:val="0"/>
          <w:numId w:val="79"/>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 xml:space="preserve">Zamawiający wymaga zatrudnienia przez wykonawcę lub podwykonawcę na podstawie umowy o pracę osób wykonujących wskazane przez zamawiającego czynności w zakresie realizacji zamówienia. </w:t>
      </w:r>
    </w:p>
    <w:p w14:paraId="5F4A247F" w14:textId="77777777" w:rsidR="00995E70" w:rsidRPr="007C42A4" w:rsidRDefault="00995E70" w:rsidP="00B763CC">
      <w:pPr>
        <w:pStyle w:val="Akapitzlist2"/>
        <w:numPr>
          <w:ilvl w:val="0"/>
          <w:numId w:val="79"/>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 xml:space="preserve">Przywrócenie do stanu pierwotnego zajętych dla realizacji przedmiotu umowy pomieszczeń </w:t>
      </w:r>
      <w:r w:rsidRPr="007C42A4">
        <w:rPr>
          <w:rFonts w:ascii="Tahoma" w:hAnsi="Tahoma" w:cs="Tahoma"/>
          <w:sz w:val="20"/>
        </w:rPr>
        <w:br/>
        <w:t>i  terenów.</w:t>
      </w:r>
    </w:p>
    <w:p w14:paraId="3A66F347" w14:textId="77777777" w:rsidR="00995E70" w:rsidRPr="007C42A4" w:rsidRDefault="00995E70" w:rsidP="00B763CC">
      <w:pPr>
        <w:pStyle w:val="Akapitzlist2"/>
        <w:numPr>
          <w:ilvl w:val="0"/>
          <w:numId w:val="79"/>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 xml:space="preserve">Ponoszenie pełnej odpowiedzialności za szkody oraz następstwa nieszczęśliwych wypadków pracowników i osób trzecich, powstałe w związku z prowadzonymi robotami, w tym także ruchów pojazdów. </w:t>
      </w:r>
    </w:p>
    <w:p w14:paraId="1A8FCE27" w14:textId="77777777" w:rsidR="00995E70" w:rsidRPr="007C42A4" w:rsidRDefault="00995E70" w:rsidP="00B763CC">
      <w:pPr>
        <w:numPr>
          <w:ilvl w:val="0"/>
          <w:numId w:val="79"/>
        </w:numPr>
        <w:suppressAutoHyphens/>
        <w:spacing w:after="0" w:line="276" w:lineRule="auto"/>
        <w:ind w:left="426" w:hanging="426"/>
        <w:jc w:val="both"/>
        <w:rPr>
          <w:rFonts w:ascii="Tahoma" w:hAnsi="Tahoma" w:cs="Tahoma"/>
          <w:sz w:val="20"/>
          <w:szCs w:val="20"/>
        </w:rPr>
      </w:pPr>
      <w:r w:rsidRPr="007C42A4">
        <w:rPr>
          <w:rFonts w:ascii="Tahoma" w:hAnsi="Tahoma" w:cs="Tahoma"/>
          <w:sz w:val="20"/>
          <w:szCs w:val="20"/>
        </w:rPr>
        <w:t>Zabezpieczenie instalacji, urządzeń i obiektów na terenie budowy i w jej bezpośrednim otoczeniu, przed ich zniszczeniem lub uszkodzeniem w trakcie wykonywania robót.</w:t>
      </w:r>
    </w:p>
    <w:p w14:paraId="19E45C1A" w14:textId="77777777" w:rsidR="00995E70" w:rsidRPr="007C42A4" w:rsidRDefault="00995E70" w:rsidP="00B763CC">
      <w:pPr>
        <w:numPr>
          <w:ilvl w:val="0"/>
          <w:numId w:val="79"/>
        </w:numPr>
        <w:suppressAutoHyphens/>
        <w:spacing w:after="0" w:line="276" w:lineRule="auto"/>
        <w:ind w:left="426" w:hanging="426"/>
        <w:jc w:val="both"/>
        <w:rPr>
          <w:rFonts w:ascii="Tahoma" w:hAnsi="Tahoma" w:cs="Tahoma"/>
          <w:sz w:val="20"/>
          <w:szCs w:val="20"/>
        </w:rPr>
      </w:pPr>
      <w:r w:rsidRPr="007C42A4">
        <w:rPr>
          <w:rFonts w:ascii="Tahoma" w:hAnsi="Tahoma" w:cs="Tahoma"/>
          <w:sz w:val="20"/>
          <w:szCs w:val="20"/>
        </w:rPr>
        <w:t xml:space="preserve"> Ponoszenie odpowiedzialności za: </w:t>
      </w:r>
    </w:p>
    <w:p w14:paraId="78FC6C83" w14:textId="77777777" w:rsidR="00995E70" w:rsidRPr="007C42A4" w:rsidRDefault="00995E70" w:rsidP="00B763CC">
      <w:pPr>
        <w:widowControl w:val="0"/>
        <w:numPr>
          <w:ilvl w:val="1"/>
          <w:numId w:val="67"/>
        </w:numPr>
        <w:spacing w:after="0" w:line="276" w:lineRule="auto"/>
        <w:jc w:val="both"/>
        <w:rPr>
          <w:rFonts w:ascii="Tahoma" w:hAnsi="Tahoma" w:cs="Tahoma"/>
          <w:sz w:val="20"/>
          <w:szCs w:val="20"/>
        </w:rPr>
      </w:pPr>
      <w:r w:rsidRPr="007C42A4">
        <w:rPr>
          <w:rFonts w:ascii="Tahoma" w:hAnsi="Tahoma" w:cs="Tahoma"/>
          <w:sz w:val="20"/>
          <w:szCs w:val="20"/>
        </w:rPr>
        <w:t xml:space="preserve">uszkodzenie przez Wykonawcę istniejącego uzbrojenia na terenie działki i w jej pobliżu. </w:t>
      </w:r>
      <w:r w:rsidRPr="007C42A4">
        <w:rPr>
          <w:rFonts w:ascii="Tahoma" w:hAnsi="Tahoma" w:cs="Tahoma"/>
          <w:bCs/>
          <w:sz w:val="20"/>
          <w:szCs w:val="20"/>
        </w:rPr>
        <w:t>Wykonawca</w:t>
      </w:r>
      <w:r w:rsidRPr="007C42A4">
        <w:rPr>
          <w:rFonts w:ascii="Tahoma" w:hAnsi="Tahoma" w:cs="Tahoma"/>
          <w:sz w:val="20"/>
          <w:szCs w:val="20"/>
        </w:rPr>
        <w:t xml:space="preserve"> jest zobowiązany do zabezpieczenia powyższego uzbrojenia przed działaniem czynników związanych z realizacją robót. </w:t>
      </w:r>
    </w:p>
    <w:p w14:paraId="06DBDCD2" w14:textId="77777777" w:rsidR="00995E70" w:rsidRPr="007C42A4" w:rsidRDefault="00995E70" w:rsidP="00B763CC">
      <w:pPr>
        <w:widowControl w:val="0"/>
        <w:numPr>
          <w:ilvl w:val="1"/>
          <w:numId w:val="67"/>
        </w:numPr>
        <w:spacing w:after="0" w:line="276" w:lineRule="auto"/>
        <w:jc w:val="both"/>
        <w:rPr>
          <w:rFonts w:ascii="Tahoma" w:hAnsi="Tahoma" w:cs="Tahoma"/>
          <w:bCs/>
          <w:sz w:val="20"/>
          <w:szCs w:val="20"/>
        </w:rPr>
      </w:pPr>
      <w:r w:rsidRPr="007C42A4">
        <w:rPr>
          <w:rFonts w:ascii="Tahoma" w:hAnsi="Tahoma" w:cs="Tahoma"/>
          <w:sz w:val="20"/>
          <w:szCs w:val="20"/>
        </w:rPr>
        <w:t xml:space="preserve">utrzymanie placu budowy przekazanego Wykonawcy w należytym stanie i usuwanie na bieżąco (zgodnie z obowiązującymi przepisami) zbędnych materiałów budowlanych </w:t>
      </w:r>
      <w:r w:rsidRPr="007C42A4">
        <w:rPr>
          <w:rFonts w:ascii="Tahoma" w:hAnsi="Tahoma" w:cs="Tahoma"/>
          <w:sz w:val="20"/>
          <w:szCs w:val="20"/>
        </w:rPr>
        <w:br/>
        <w:t xml:space="preserve">i  innych odpadów, w szczególności  odpadów niebezpiecznych oraz substancji łatwopalnych, do końca trwania realizacji przedmiotu Umowy. </w:t>
      </w:r>
      <w:r w:rsidRPr="007C42A4">
        <w:rPr>
          <w:rFonts w:ascii="Tahoma" w:hAnsi="Tahoma" w:cs="Tahoma"/>
          <w:bCs/>
          <w:sz w:val="20"/>
          <w:szCs w:val="20"/>
        </w:rPr>
        <w:t>Wykonawca</w:t>
      </w:r>
      <w:r w:rsidRPr="007C42A4">
        <w:rPr>
          <w:rFonts w:ascii="Tahoma" w:hAnsi="Tahoma" w:cs="Tahoma"/>
          <w:sz w:val="20"/>
          <w:szCs w:val="20"/>
        </w:rPr>
        <w:t xml:space="preserve"> ponosi odpowiedzialność za właściwe utrzymanie budowy, porządek, </w:t>
      </w:r>
      <w:r w:rsidRPr="007C42A4">
        <w:rPr>
          <w:rFonts w:ascii="Tahoma" w:hAnsi="Tahoma" w:cs="Tahoma"/>
          <w:bCs/>
          <w:sz w:val="20"/>
          <w:szCs w:val="20"/>
        </w:rPr>
        <w:t>urządzenia wspólne zabezpieczające higienę i bezpieczeństwo budowy</w:t>
      </w:r>
      <w:r w:rsidRPr="007C42A4">
        <w:rPr>
          <w:rFonts w:ascii="Tahoma" w:hAnsi="Tahoma" w:cs="Tahoma"/>
          <w:sz w:val="20"/>
          <w:szCs w:val="20"/>
        </w:rPr>
        <w:t xml:space="preserve">, czystość, bezpieczeństwo i ogólny nadzór nad składowanymi materiałami, otoczeniem oraz drogami publicznymi zgodnie z prawem, zarządzeniami, przepisami policji drogowej, bhp oraz innymi. Powyższe obowiązki nie są ograniczone. </w:t>
      </w:r>
    </w:p>
    <w:p w14:paraId="3BB32840" w14:textId="77777777" w:rsidR="00995E70" w:rsidRPr="007C42A4" w:rsidRDefault="00995E70" w:rsidP="00B763CC">
      <w:pPr>
        <w:widowControl w:val="0"/>
        <w:numPr>
          <w:ilvl w:val="1"/>
          <w:numId w:val="67"/>
        </w:numPr>
        <w:spacing w:after="0" w:line="276" w:lineRule="auto"/>
        <w:jc w:val="both"/>
        <w:rPr>
          <w:rFonts w:ascii="Tahoma" w:hAnsi="Tahoma" w:cs="Tahoma"/>
          <w:sz w:val="20"/>
          <w:szCs w:val="20"/>
        </w:rPr>
      </w:pPr>
      <w:r w:rsidRPr="007C42A4">
        <w:rPr>
          <w:rFonts w:ascii="Tahoma" w:hAnsi="Tahoma" w:cs="Tahoma"/>
          <w:sz w:val="20"/>
          <w:szCs w:val="20"/>
        </w:rPr>
        <w:t xml:space="preserve">zniszczenia i szkody powstałe na terenach zajętych czasowo przez </w:t>
      </w:r>
      <w:r w:rsidRPr="007C42A4">
        <w:rPr>
          <w:rFonts w:ascii="Tahoma" w:hAnsi="Tahoma" w:cs="Tahoma"/>
          <w:bCs/>
          <w:sz w:val="20"/>
          <w:szCs w:val="20"/>
        </w:rPr>
        <w:t>Wykonawcę</w:t>
      </w:r>
      <w:r w:rsidRPr="007C42A4">
        <w:rPr>
          <w:rFonts w:ascii="Tahoma" w:hAnsi="Tahoma" w:cs="Tahoma"/>
          <w:sz w:val="20"/>
          <w:szCs w:val="20"/>
        </w:rPr>
        <w:t xml:space="preserve"> dla potrzeb realizacji przedmiotu Umowy. </w:t>
      </w:r>
      <w:r w:rsidRPr="007C42A4">
        <w:rPr>
          <w:rFonts w:ascii="Tahoma" w:hAnsi="Tahoma" w:cs="Tahoma"/>
          <w:bCs/>
          <w:sz w:val="20"/>
          <w:szCs w:val="20"/>
        </w:rPr>
        <w:t>Wykonawca</w:t>
      </w:r>
      <w:r w:rsidRPr="007C42A4">
        <w:rPr>
          <w:rFonts w:ascii="Tahoma" w:hAnsi="Tahoma" w:cs="Tahoma"/>
          <w:sz w:val="20"/>
          <w:szCs w:val="20"/>
        </w:rPr>
        <w:t xml:space="preserve"> zobowiązany jest doprowadzić tereny zajęte czasowo do stanu z dnia ich przejęcia oraz do naprawy wszelkich ewentualnych szkód związanych z realizacją robót przez </w:t>
      </w:r>
      <w:r w:rsidRPr="007C42A4">
        <w:rPr>
          <w:rFonts w:ascii="Tahoma" w:hAnsi="Tahoma" w:cs="Tahoma"/>
          <w:bCs/>
          <w:sz w:val="20"/>
          <w:szCs w:val="20"/>
        </w:rPr>
        <w:t>Wykonawcę</w:t>
      </w:r>
      <w:r w:rsidRPr="007C42A4">
        <w:rPr>
          <w:rFonts w:ascii="Tahoma" w:hAnsi="Tahoma" w:cs="Tahoma"/>
          <w:b/>
          <w:bCs/>
          <w:sz w:val="20"/>
          <w:szCs w:val="20"/>
        </w:rPr>
        <w:t xml:space="preserve"> </w:t>
      </w:r>
      <w:r w:rsidRPr="007C42A4">
        <w:rPr>
          <w:rFonts w:ascii="Tahoma" w:hAnsi="Tahoma" w:cs="Tahoma"/>
          <w:sz w:val="20"/>
          <w:szCs w:val="20"/>
        </w:rPr>
        <w:t xml:space="preserve">na terenach sąsiadujących. W przypadku nie zastosowania się do powyższego po uprzednim pisemnym wezwaniu, </w:t>
      </w:r>
      <w:r w:rsidRPr="007C42A4">
        <w:rPr>
          <w:rFonts w:ascii="Tahoma" w:hAnsi="Tahoma" w:cs="Tahoma"/>
          <w:bCs/>
          <w:sz w:val="20"/>
          <w:szCs w:val="20"/>
        </w:rPr>
        <w:t>Zamawiający</w:t>
      </w:r>
      <w:r w:rsidRPr="007C42A4">
        <w:rPr>
          <w:rFonts w:ascii="Tahoma" w:hAnsi="Tahoma" w:cs="Tahoma"/>
          <w:sz w:val="20"/>
          <w:szCs w:val="20"/>
        </w:rPr>
        <w:t xml:space="preserve"> ma prawo obciążyć Wykonawcę</w:t>
      </w:r>
      <w:r w:rsidRPr="007C42A4">
        <w:rPr>
          <w:rFonts w:ascii="Tahoma" w:hAnsi="Tahoma" w:cs="Tahoma"/>
          <w:b/>
          <w:sz w:val="20"/>
          <w:szCs w:val="20"/>
        </w:rPr>
        <w:t xml:space="preserve"> </w:t>
      </w:r>
      <w:r w:rsidRPr="007C42A4">
        <w:rPr>
          <w:rFonts w:ascii="Tahoma" w:hAnsi="Tahoma" w:cs="Tahoma"/>
          <w:sz w:val="20"/>
          <w:szCs w:val="20"/>
        </w:rPr>
        <w:t>kosztami za wykonanie powyższych robót.</w:t>
      </w:r>
    </w:p>
    <w:p w14:paraId="631BEF6C" w14:textId="44F1EE2B" w:rsidR="00995E70" w:rsidRPr="007C42A4" w:rsidRDefault="00995E70" w:rsidP="00B763CC">
      <w:pPr>
        <w:widowControl w:val="0"/>
        <w:numPr>
          <w:ilvl w:val="1"/>
          <w:numId w:val="67"/>
        </w:numPr>
        <w:spacing w:after="0" w:line="276" w:lineRule="auto"/>
        <w:jc w:val="both"/>
        <w:rPr>
          <w:rFonts w:ascii="Tahoma" w:hAnsi="Tahoma" w:cs="Tahoma"/>
          <w:sz w:val="20"/>
          <w:szCs w:val="20"/>
        </w:rPr>
      </w:pPr>
      <w:r w:rsidRPr="007C42A4">
        <w:rPr>
          <w:rFonts w:ascii="Tahoma" w:hAnsi="Tahoma" w:cs="Tahoma"/>
          <w:sz w:val="20"/>
          <w:szCs w:val="20"/>
        </w:rPr>
        <w:t xml:space="preserve">prowadzenie wszelkich </w:t>
      </w:r>
      <w:r w:rsidR="000418A9" w:rsidRPr="007C42A4">
        <w:rPr>
          <w:rFonts w:ascii="Tahoma" w:hAnsi="Tahoma" w:cs="Tahoma"/>
          <w:sz w:val="20"/>
          <w:szCs w:val="20"/>
        </w:rPr>
        <w:t xml:space="preserve">prac </w:t>
      </w:r>
      <w:r w:rsidRPr="007C42A4">
        <w:rPr>
          <w:rFonts w:ascii="Tahoma" w:hAnsi="Tahoma" w:cs="Tahoma"/>
          <w:sz w:val="20"/>
          <w:szCs w:val="20"/>
        </w:rPr>
        <w:t xml:space="preserve"> zgodnie z przepisami bhp i ppoż. (w tym odpowiednie przechowywanie materiałów i urządzeń), prawidłowe wykonywanie wykopów, konstrukcji, rusztowań itp. Koordynatorem sprawującym nadzór nad bezpieczeństwem i higieną pracy wszystkich podmiotów wykonujących prace na placu budowy jest Kierownik Budowy </w:t>
      </w:r>
      <w:r w:rsidRPr="007C42A4">
        <w:rPr>
          <w:rFonts w:ascii="Tahoma" w:hAnsi="Tahoma" w:cs="Tahoma"/>
          <w:bCs/>
          <w:sz w:val="20"/>
          <w:szCs w:val="20"/>
        </w:rPr>
        <w:t>Wykonawcy</w:t>
      </w:r>
      <w:r w:rsidRPr="007C42A4">
        <w:rPr>
          <w:rFonts w:ascii="Tahoma" w:hAnsi="Tahoma" w:cs="Tahoma"/>
          <w:sz w:val="20"/>
          <w:szCs w:val="20"/>
        </w:rPr>
        <w:t xml:space="preserve">. </w:t>
      </w:r>
    </w:p>
    <w:p w14:paraId="41BCE9B6" w14:textId="77777777" w:rsidR="00995E70" w:rsidRPr="007C42A4" w:rsidRDefault="00995E70" w:rsidP="00B763CC">
      <w:pPr>
        <w:widowControl w:val="0"/>
        <w:numPr>
          <w:ilvl w:val="1"/>
          <w:numId w:val="67"/>
        </w:numPr>
        <w:spacing w:after="0" w:line="276" w:lineRule="auto"/>
        <w:jc w:val="both"/>
        <w:rPr>
          <w:rFonts w:ascii="Tahoma" w:hAnsi="Tahoma" w:cs="Tahoma"/>
          <w:sz w:val="20"/>
          <w:szCs w:val="20"/>
        </w:rPr>
      </w:pPr>
      <w:r w:rsidRPr="007C42A4">
        <w:rPr>
          <w:rFonts w:ascii="Tahoma" w:hAnsi="Tahoma" w:cs="Tahoma"/>
          <w:sz w:val="20"/>
          <w:szCs w:val="20"/>
        </w:rPr>
        <w:t xml:space="preserve">szkody wyrządzone przez Wykonawcę osobom trzecim na placu budowy i na terenie bezpośrednio przyległym do placu budowy w stopniu całkowicie zwalniającym od tej odpowiedzialności </w:t>
      </w:r>
      <w:r w:rsidRPr="007C42A4">
        <w:rPr>
          <w:rFonts w:ascii="Tahoma" w:hAnsi="Tahoma" w:cs="Tahoma"/>
          <w:bCs/>
          <w:sz w:val="20"/>
          <w:szCs w:val="20"/>
        </w:rPr>
        <w:t xml:space="preserve">Zamawiającego. </w:t>
      </w:r>
      <w:r w:rsidRPr="007C42A4">
        <w:rPr>
          <w:rFonts w:ascii="Tahoma" w:hAnsi="Tahoma" w:cs="Tahoma"/>
          <w:sz w:val="20"/>
          <w:szCs w:val="20"/>
        </w:rPr>
        <w:t>Wykonawca w tym zakresie ponosi pełną odpowiedzialność odszkodowawczą</w:t>
      </w:r>
    </w:p>
    <w:p w14:paraId="075EBF0A" w14:textId="77777777" w:rsidR="00995E70" w:rsidRPr="007C42A4" w:rsidRDefault="00995E70" w:rsidP="00B763CC">
      <w:pPr>
        <w:pStyle w:val="Akapitzlist"/>
        <w:widowControl w:val="0"/>
        <w:numPr>
          <w:ilvl w:val="0"/>
          <w:numId w:val="79"/>
        </w:numPr>
        <w:tabs>
          <w:tab w:val="left" w:pos="475"/>
        </w:tabs>
        <w:autoSpaceDE w:val="0"/>
        <w:autoSpaceDN w:val="0"/>
        <w:spacing w:line="276" w:lineRule="auto"/>
        <w:ind w:left="426" w:right="115" w:hanging="426"/>
        <w:contextualSpacing w:val="0"/>
        <w:jc w:val="both"/>
        <w:rPr>
          <w:rFonts w:ascii="Tahoma" w:hAnsi="Tahoma" w:cs="Tahoma"/>
          <w:sz w:val="20"/>
          <w:szCs w:val="20"/>
        </w:rPr>
      </w:pPr>
      <w:r w:rsidRPr="007C42A4">
        <w:rPr>
          <w:rFonts w:ascii="Tahoma" w:hAnsi="Tahoma" w:cs="Tahoma"/>
          <w:sz w:val="20"/>
          <w:szCs w:val="20"/>
        </w:rPr>
        <w:t>Oprócz zapisów zawartych w § 1 niniejszej umowy, Wykonawca przejmuje na siebie pełną odpowiedzialność za właściwe i terminowe wykonanie przedmiotu</w:t>
      </w:r>
      <w:r w:rsidRPr="007C42A4">
        <w:rPr>
          <w:rFonts w:ascii="Tahoma" w:hAnsi="Tahoma" w:cs="Tahoma"/>
          <w:spacing w:val="-7"/>
          <w:sz w:val="20"/>
          <w:szCs w:val="20"/>
        </w:rPr>
        <w:t xml:space="preserve"> </w:t>
      </w:r>
      <w:r w:rsidRPr="007C42A4">
        <w:rPr>
          <w:rFonts w:ascii="Tahoma" w:hAnsi="Tahoma" w:cs="Tahoma"/>
          <w:sz w:val="20"/>
          <w:szCs w:val="20"/>
        </w:rPr>
        <w:t>umowy.</w:t>
      </w:r>
    </w:p>
    <w:p w14:paraId="58D3A6E4" w14:textId="77777777" w:rsidR="00995E70" w:rsidRPr="007C42A4" w:rsidRDefault="00995E70" w:rsidP="00B763CC">
      <w:pPr>
        <w:pStyle w:val="Akapitzlist"/>
        <w:widowControl w:val="0"/>
        <w:numPr>
          <w:ilvl w:val="0"/>
          <w:numId w:val="79"/>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7C42A4">
        <w:rPr>
          <w:rFonts w:ascii="Tahoma" w:hAnsi="Tahoma" w:cs="Tahoma"/>
          <w:sz w:val="20"/>
          <w:szCs w:val="20"/>
        </w:rPr>
        <w:t>Wykonawca odpowiada za działania, uchybienia i zaniechania osób, z pomocą których zobowiązanie wykonuje, jak również pracowników, którym wykonanie umowy powierza, jak za własne działania, uchybienia lub</w:t>
      </w:r>
      <w:r w:rsidRPr="007C42A4">
        <w:rPr>
          <w:rFonts w:ascii="Tahoma" w:hAnsi="Tahoma" w:cs="Tahoma"/>
          <w:spacing w:val="-2"/>
          <w:sz w:val="20"/>
          <w:szCs w:val="20"/>
        </w:rPr>
        <w:t xml:space="preserve"> </w:t>
      </w:r>
      <w:r w:rsidRPr="007C42A4">
        <w:rPr>
          <w:rFonts w:ascii="Tahoma" w:hAnsi="Tahoma" w:cs="Tahoma"/>
          <w:sz w:val="20"/>
          <w:szCs w:val="20"/>
        </w:rPr>
        <w:t>zaniechanie.</w:t>
      </w:r>
    </w:p>
    <w:p w14:paraId="4AB664E0" w14:textId="77777777" w:rsidR="00995E70" w:rsidRPr="007C42A4" w:rsidRDefault="00995E70" w:rsidP="00B763CC">
      <w:pPr>
        <w:pStyle w:val="Akapitzlist"/>
        <w:widowControl w:val="0"/>
        <w:numPr>
          <w:ilvl w:val="0"/>
          <w:numId w:val="79"/>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7C42A4">
        <w:rPr>
          <w:rFonts w:ascii="Tahoma" w:hAnsi="Tahoma" w:cs="Tahoma"/>
          <w:sz w:val="20"/>
          <w:szCs w:val="20"/>
        </w:rPr>
        <w:t>Wykonawca ponosi odpowiedzialność za szkody i straty w materiałach spowodowane w trakcie realizacji przedmiotu</w:t>
      </w:r>
      <w:r w:rsidRPr="007C42A4">
        <w:rPr>
          <w:rFonts w:ascii="Tahoma" w:hAnsi="Tahoma" w:cs="Tahoma"/>
          <w:spacing w:val="-1"/>
          <w:sz w:val="20"/>
          <w:szCs w:val="20"/>
        </w:rPr>
        <w:t xml:space="preserve"> </w:t>
      </w:r>
      <w:r w:rsidRPr="007C42A4">
        <w:rPr>
          <w:rFonts w:ascii="Tahoma" w:hAnsi="Tahoma" w:cs="Tahoma"/>
          <w:sz w:val="20"/>
          <w:szCs w:val="20"/>
        </w:rPr>
        <w:t>umowy.</w:t>
      </w:r>
    </w:p>
    <w:p w14:paraId="5248BC5E" w14:textId="77777777" w:rsidR="00995E70" w:rsidRPr="007C42A4" w:rsidRDefault="00995E70" w:rsidP="00B763CC">
      <w:pPr>
        <w:pStyle w:val="Akapitzlist"/>
        <w:widowControl w:val="0"/>
        <w:numPr>
          <w:ilvl w:val="0"/>
          <w:numId w:val="79"/>
        </w:numPr>
        <w:tabs>
          <w:tab w:val="left" w:pos="475"/>
        </w:tabs>
        <w:autoSpaceDE w:val="0"/>
        <w:autoSpaceDN w:val="0"/>
        <w:spacing w:line="276" w:lineRule="auto"/>
        <w:ind w:left="426" w:right="118" w:hanging="426"/>
        <w:contextualSpacing w:val="0"/>
        <w:jc w:val="both"/>
        <w:rPr>
          <w:rFonts w:ascii="Tahoma" w:hAnsi="Tahoma" w:cs="Tahoma"/>
          <w:sz w:val="20"/>
          <w:szCs w:val="20"/>
        </w:rPr>
      </w:pPr>
      <w:r w:rsidRPr="007C42A4">
        <w:rPr>
          <w:rFonts w:ascii="Tahoma" w:hAnsi="Tahoma" w:cs="Tahoma"/>
          <w:sz w:val="20"/>
          <w:szCs w:val="20"/>
        </w:rPr>
        <w:t>Wykonawca ponosi odpowiedzialność za szkody spowodowane swym działaniem lub zaniechaniem na zasadach</w:t>
      </w:r>
      <w:r w:rsidRPr="007C42A4">
        <w:rPr>
          <w:rFonts w:ascii="Tahoma" w:hAnsi="Tahoma" w:cs="Tahoma"/>
          <w:spacing w:val="-2"/>
          <w:sz w:val="20"/>
          <w:szCs w:val="20"/>
        </w:rPr>
        <w:t xml:space="preserve"> </w:t>
      </w:r>
      <w:r w:rsidRPr="007C42A4">
        <w:rPr>
          <w:rFonts w:ascii="Tahoma" w:hAnsi="Tahoma" w:cs="Tahoma"/>
          <w:sz w:val="20"/>
          <w:szCs w:val="20"/>
        </w:rPr>
        <w:t>ogólnych.</w:t>
      </w:r>
    </w:p>
    <w:p w14:paraId="4B6F3791" w14:textId="77777777" w:rsidR="00995E70" w:rsidRPr="007C42A4" w:rsidRDefault="00995E70" w:rsidP="00B763CC">
      <w:pPr>
        <w:pStyle w:val="Akapitzlist"/>
        <w:widowControl w:val="0"/>
        <w:numPr>
          <w:ilvl w:val="0"/>
          <w:numId w:val="79"/>
        </w:numPr>
        <w:tabs>
          <w:tab w:val="left" w:pos="475"/>
        </w:tabs>
        <w:autoSpaceDE w:val="0"/>
        <w:autoSpaceDN w:val="0"/>
        <w:spacing w:line="276" w:lineRule="auto"/>
        <w:ind w:left="426" w:right="119" w:hanging="426"/>
        <w:contextualSpacing w:val="0"/>
        <w:jc w:val="both"/>
        <w:rPr>
          <w:rFonts w:ascii="Tahoma" w:hAnsi="Tahoma" w:cs="Tahoma"/>
          <w:sz w:val="20"/>
          <w:szCs w:val="20"/>
        </w:rPr>
      </w:pPr>
      <w:r w:rsidRPr="007C42A4">
        <w:rPr>
          <w:rFonts w:ascii="Tahoma" w:hAnsi="Tahoma" w:cs="Tahoma"/>
          <w:sz w:val="20"/>
          <w:szCs w:val="20"/>
        </w:rPr>
        <w:t>Wykonawca zobowiązuje się na własny koszt i ryzyko wykonać przedmiot niniejszej umowy.</w:t>
      </w:r>
    </w:p>
    <w:p w14:paraId="0B4BA312" w14:textId="77777777" w:rsidR="00DC7F2D" w:rsidRPr="007C42A4" w:rsidRDefault="00DC7F2D" w:rsidP="00CB4775">
      <w:pPr>
        <w:pStyle w:val="Akapitzlist2"/>
        <w:spacing w:before="0" w:after="0"/>
        <w:ind w:left="0"/>
        <w:jc w:val="center"/>
        <w:rPr>
          <w:rFonts w:ascii="Tahoma" w:hAnsi="Tahoma" w:cs="Tahoma"/>
          <w:b/>
          <w:bCs/>
          <w:sz w:val="20"/>
        </w:rPr>
      </w:pPr>
    </w:p>
    <w:p w14:paraId="04B39237" w14:textId="16E2866C" w:rsidR="00995E70" w:rsidRPr="007C42A4" w:rsidRDefault="00995E70" w:rsidP="00CB4775">
      <w:pPr>
        <w:pStyle w:val="Akapitzlist2"/>
        <w:spacing w:before="0" w:after="0"/>
        <w:ind w:left="0"/>
        <w:jc w:val="center"/>
        <w:rPr>
          <w:rFonts w:ascii="Tahoma" w:hAnsi="Tahoma" w:cs="Tahoma"/>
          <w:b/>
          <w:bCs/>
          <w:sz w:val="20"/>
        </w:rPr>
      </w:pPr>
      <w:r w:rsidRPr="007C42A4">
        <w:rPr>
          <w:rFonts w:ascii="Tahoma" w:hAnsi="Tahoma" w:cs="Tahoma"/>
          <w:b/>
          <w:bCs/>
          <w:sz w:val="20"/>
        </w:rPr>
        <w:t>§ 6</w:t>
      </w:r>
    </w:p>
    <w:p w14:paraId="77FD07F7" w14:textId="77777777" w:rsidR="00995E70" w:rsidRPr="007C42A4" w:rsidRDefault="00995E70" w:rsidP="00CB4775">
      <w:pPr>
        <w:pStyle w:val="Akapitzlist2"/>
        <w:spacing w:before="0" w:after="0"/>
        <w:ind w:left="0"/>
        <w:jc w:val="center"/>
        <w:rPr>
          <w:rFonts w:ascii="Tahoma" w:hAnsi="Tahoma" w:cs="Tahoma"/>
          <w:b/>
          <w:bCs/>
          <w:sz w:val="20"/>
        </w:rPr>
      </w:pPr>
      <w:r w:rsidRPr="007C42A4">
        <w:rPr>
          <w:rFonts w:ascii="Tahoma" w:hAnsi="Tahoma" w:cs="Tahoma"/>
          <w:b/>
          <w:bCs/>
          <w:sz w:val="20"/>
        </w:rPr>
        <w:t>Osoby do kontaktów</w:t>
      </w:r>
    </w:p>
    <w:p w14:paraId="41279394" w14:textId="77777777" w:rsidR="00995E70" w:rsidRPr="007C42A4" w:rsidRDefault="00995E70" w:rsidP="00B763CC">
      <w:pPr>
        <w:numPr>
          <w:ilvl w:val="0"/>
          <w:numId w:val="68"/>
        </w:numPr>
        <w:spacing w:after="0" w:line="276" w:lineRule="auto"/>
        <w:ind w:left="426" w:hanging="426"/>
        <w:jc w:val="both"/>
        <w:rPr>
          <w:rFonts w:ascii="Tahoma" w:hAnsi="Tahoma" w:cs="Tahoma"/>
          <w:sz w:val="20"/>
          <w:szCs w:val="20"/>
        </w:rPr>
      </w:pPr>
      <w:r w:rsidRPr="007C42A4">
        <w:rPr>
          <w:rFonts w:ascii="Tahoma" w:hAnsi="Tahoma" w:cs="Tahoma"/>
          <w:sz w:val="20"/>
          <w:szCs w:val="20"/>
        </w:rPr>
        <w:t>Przedstawicielem Zamawiającego w odniesieniu do przedmiotu niniejszej umowy jest …………………….</w:t>
      </w:r>
    </w:p>
    <w:p w14:paraId="17F26EBB" w14:textId="77777777" w:rsidR="003B3A91" w:rsidRPr="007C42A4" w:rsidRDefault="00995E70" w:rsidP="00B763CC">
      <w:pPr>
        <w:numPr>
          <w:ilvl w:val="0"/>
          <w:numId w:val="68"/>
        </w:numPr>
        <w:suppressAutoHyphens/>
        <w:spacing w:after="0" w:line="276" w:lineRule="auto"/>
        <w:ind w:left="426" w:hanging="426"/>
        <w:jc w:val="both"/>
        <w:rPr>
          <w:rFonts w:ascii="Tahoma" w:hAnsi="Tahoma" w:cs="Tahoma"/>
          <w:sz w:val="20"/>
          <w:szCs w:val="20"/>
        </w:rPr>
      </w:pPr>
      <w:r w:rsidRPr="007C42A4">
        <w:rPr>
          <w:rFonts w:ascii="Tahoma" w:hAnsi="Tahoma" w:cs="Tahoma"/>
          <w:sz w:val="20"/>
          <w:szCs w:val="20"/>
        </w:rPr>
        <w:t>Wykonawca ustanawia</w:t>
      </w:r>
      <w:r w:rsidR="003B3A91" w:rsidRPr="007C42A4">
        <w:rPr>
          <w:rFonts w:ascii="Tahoma" w:hAnsi="Tahoma" w:cs="Tahoma"/>
          <w:sz w:val="20"/>
          <w:szCs w:val="20"/>
        </w:rPr>
        <w:t>:</w:t>
      </w:r>
      <w:r w:rsidRPr="007C42A4">
        <w:rPr>
          <w:rFonts w:ascii="Tahoma" w:hAnsi="Tahoma" w:cs="Tahoma"/>
          <w:sz w:val="20"/>
          <w:szCs w:val="20"/>
        </w:rPr>
        <w:t xml:space="preserve"> </w:t>
      </w:r>
    </w:p>
    <w:p w14:paraId="2655708E" w14:textId="69391E29" w:rsidR="00995E70" w:rsidRPr="007C42A4" w:rsidRDefault="00995E70" w:rsidP="003B3A91">
      <w:pPr>
        <w:pStyle w:val="Akapitzlist"/>
        <w:numPr>
          <w:ilvl w:val="0"/>
          <w:numId w:val="112"/>
        </w:numPr>
        <w:suppressAutoHyphens/>
        <w:spacing w:line="276" w:lineRule="auto"/>
        <w:jc w:val="both"/>
        <w:rPr>
          <w:rFonts w:ascii="Tahoma" w:hAnsi="Tahoma" w:cs="Tahoma"/>
          <w:sz w:val="20"/>
          <w:szCs w:val="20"/>
        </w:rPr>
      </w:pPr>
      <w:r w:rsidRPr="007C42A4">
        <w:rPr>
          <w:rFonts w:ascii="Tahoma" w:hAnsi="Tahoma" w:cs="Tahoma"/>
          <w:sz w:val="20"/>
          <w:szCs w:val="20"/>
        </w:rPr>
        <w:t>Kierownika budowy w osobie …………………., Nr Uprawnień …………………..</w:t>
      </w:r>
      <w:r w:rsidR="003B3A91" w:rsidRPr="007C42A4">
        <w:rPr>
          <w:rFonts w:ascii="Tahoma" w:hAnsi="Tahoma" w:cs="Tahoma"/>
          <w:sz w:val="20"/>
          <w:szCs w:val="20"/>
        </w:rPr>
        <w:t>,</w:t>
      </w:r>
    </w:p>
    <w:p w14:paraId="17C2A1E7" w14:textId="37B5AF9B" w:rsidR="00995E70" w:rsidRPr="007C42A4" w:rsidRDefault="00995E70" w:rsidP="003B3A91">
      <w:pPr>
        <w:numPr>
          <w:ilvl w:val="0"/>
          <w:numId w:val="112"/>
        </w:numPr>
        <w:spacing w:after="0" w:line="276" w:lineRule="auto"/>
        <w:ind w:left="426" w:hanging="426"/>
        <w:jc w:val="both"/>
        <w:rPr>
          <w:rFonts w:ascii="Tahoma" w:hAnsi="Tahoma" w:cs="Tahoma"/>
          <w:sz w:val="20"/>
          <w:szCs w:val="20"/>
        </w:rPr>
      </w:pPr>
      <w:r w:rsidRPr="007C42A4">
        <w:rPr>
          <w:rFonts w:ascii="Tahoma" w:hAnsi="Tahoma" w:cs="Tahoma"/>
          <w:sz w:val="20"/>
          <w:szCs w:val="20"/>
        </w:rPr>
        <w:t>Powołanie i zmiany osób wyznaczonych do sprawowania funkcji określonych w ust. od 2 do 4 nie wymagają pisemnego aneksu pod warunkiem pisemnego powiadomienia Strony.</w:t>
      </w:r>
    </w:p>
    <w:p w14:paraId="20C9D7D6" w14:textId="77777777" w:rsidR="00995E70" w:rsidRPr="007C42A4" w:rsidRDefault="00995E70" w:rsidP="00CB4775">
      <w:pPr>
        <w:pStyle w:val="Akapitzlist2"/>
        <w:spacing w:before="0" w:after="0"/>
        <w:ind w:left="360"/>
        <w:jc w:val="both"/>
        <w:rPr>
          <w:rFonts w:ascii="Tahoma" w:hAnsi="Tahoma" w:cs="Tahoma"/>
          <w:sz w:val="20"/>
        </w:rPr>
      </w:pPr>
    </w:p>
    <w:p w14:paraId="7A69FA11" w14:textId="77777777" w:rsidR="00995E70" w:rsidRPr="007C42A4" w:rsidRDefault="00995E70" w:rsidP="00CB4775">
      <w:pPr>
        <w:pStyle w:val="Akapitzlist2"/>
        <w:spacing w:before="0" w:after="0"/>
        <w:ind w:left="0"/>
        <w:jc w:val="center"/>
        <w:rPr>
          <w:rFonts w:ascii="Tahoma" w:hAnsi="Tahoma" w:cs="Tahoma"/>
          <w:b/>
          <w:bCs/>
          <w:sz w:val="20"/>
        </w:rPr>
      </w:pPr>
      <w:r w:rsidRPr="007C42A4">
        <w:rPr>
          <w:rFonts w:ascii="Tahoma" w:hAnsi="Tahoma" w:cs="Tahoma"/>
          <w:b/>
          <w:bCs/>
          <w:sz w:val="20"/>
        </w:rPr>
        <w:t>§ 7</w:t>
      </w:r>
    </w:p>
    <w:p w14:paraId="4EAB4966" w14:textId="77777777" w:rsidR="00995E70" w:rsidRPr="007C42A4" w:rsidRDefault="00995E70" w:rsidP="00CB4775">
      <w:pPr>
        <w:pStyle w:val="Akapitzlist2"/>
        <w:spacing w:before="0" w:after="0"/>
        <w:ind w:left="0"/>
        <w:jc w:val="center"/>
        <w:rPr>
          <w:rFonts w:ascii="Tahoma" w:hAnsi="Tahoma" w:cs="Tahoma"/>
          <w:b/>
          <w:bCs/>
          <w:sz w:val="20"/>
        </w:rPr>
      </w:pPr>
      <w:r w:rsidRPr="007C42A4">
        <w:rPr>
          <w:rFonts w:ascii="Tahoma" w:hAnsi="Tahoma" w:cs="Tahoma"/>
          <w:b/>
          <w:bCs/>
          <w:sz w:val="20"/>
        </w:rPr>
        <w:t xml:space="preserve">Gwarancja </w:t>
      </w:r>
    </w:p>
    <w:p w14:paraId="5DC3026D" w14:textId="77777777" w:rsidR="00B43739" w:rsidRPr="007C42A4" w:rsidRDefault="00F71DEA" w:rsidP="00F71DEA">
      <w:pPr>
        <w:pStyle w:val="Akapitzlist2"/>
        <w:numPr>
          <w:ilvl w:val="0"/>
          <w:numId w:val="106"/>
        </w:numPr>
        <w:spacing w:before="0" w:after="0"/>
        <w:jc w:val="both"/>
        <w:rPr>
          <w:rFonts w:ascii="Tahoma" w:hAnsi="Tahoma" w:cs="Tahoma"/>
          <w:sz w:val="20"/>
        </w:rPr>
      </w:pPr>
      <w:r w:rsidRPr="007C42A4">
        <w:rPr>
          <w:rFonts w:ascii="Tahoma" w:hAnsi="Tahoma" w:cs="Tahoma"/>
          <w:sz w:val="20"/>
        </w:rPr>
        <w:t xml:space="preserve">Okres gwarancji na </w:t>
      </w:r>
      <w:r w:rsidR="00B43739" w:rsidRPr="007C42A4">
        <w:rPr>
          <w:rFonts w:ascii="Tahoma" w:hAnsi="Tahoma" w:cs="Tahoma"/>
          <w:sz w:val="20"/>
        </w:rPr>
        <w:t>całość przedmiotu zamówienia</w:t>
      </w:r>
      <w:r w:rsidRPr="007C42A4">
        <w:rPr>
          <w:rFonts w:ascii="Tahoma" w:hAnsi="Tahoma" w:cs="Tahoma"/>
          <w:sz w:val="20"/>
        </w:rPr>
        <w:t xml:space="preserve"> wynosi  …….</w:t>
      </w:r>
      <w:r w:rsidRPr="007C42A4">
        <w:rPr>
          <w:rFonts w:ascii="Tahoma" w:hAnsi="Tahoma" w:cs="Tahoma"/>
          <w:b/>
          <w:sz w:val="20"/>
        </w:rPr>
        <w:t xml:space="preserve"> </w:t>
      </w:r>
      <w:r w:rsidRPr="007C42A4">
        <w:rPr>
          <w:rFonts w:ascii="Tahoma" w:hAnsi="Tahoma" w:cs="Tahoma"/>
          <w:b/>
          <w:bCs/>
          <w:sz w:val="20"/>
        </w:rPr>
        <w:t>miesiące,</w:t>
      </w:r>
      <w:r w:rsidRPr="007C42A4">
        <w:rPr>
          <w:rFonts w:ascii="Tahoma" w:hAnsi="Tahoma" w:cs="Tahoma"/>
          <w:sz w:val="20"/>
        </w:rPr>
        <w:t xml:space="preserve"> </w:t>
      </w:r>
      <w:r w:rsidRPr="007C42A4">
        <w:rPr>
          <w:rFonts w:ascii="Tahoma" w:hAnsi="Tahoma" w:cs="Tahoma"/>
          <w:b/>
          <w:bCs/>
          <w:sz w:val="20"/>
        </w:rPr>
        <w:t xml:space="preserve"> </w:t>
      </w:r>
      <w:r w:rsidRPr="007C42A4">
        <w:rPr>
          <w:rFonts w:ascii="Tahoma" w:hAnsi="Tahoma" w:cs="Tahoma"/>
          <w:sz w:val="20"/>
        </w:rPr>
        <w:t xml:space="preserve">zgodnie z okresem zaproponowanym przez Wykonawcę w formularzu ofertowym w pkt </w:t>
      </w:r>
      <w:r w:rsidR="0000027F" w:rsidRPr="007C42A4">
        <w:rPr>
          <w:rFonts w:ascii="Tahoma" w:hAnsi="Tahoma" w:cs="Tahoma"/>
          <w:sz w:val="20"/>
        </w:rPr>
        <w:t>4</w:t>
      </w:r>
      <w:r w:rsidRPr="007C42A4">
        <w:rPr>
          <w:rFonts w:ascii="Tahoma" w:hAnsi="Tahoma" w:cs="Tahoma"/>
          <w:sz w:val="20"/>
        </w:rPr>
        <w:t>.</w:t>
      </w:r>
      <w:r w:rsidR="00B43739" w:rsidRPr="007C42A4">
        <w:rPr>
          <w:rFonts w:ascii="Tahoma" w:hAnsi="Tahoma" w:cs="Tahoma"/>
          <w:sz w:val="20"/>
        </w:rPr>
        <w:t>b</w:t>
      </w:r>
      <w:r w:rsidRPr="007C42A4">
        <w:rPr>
          <w:rFonts w:ascii="Tahoma" w:hAnsi="Tahoma" w:cs="Tahoma"/>
          <w:sz w:val="20"/>
        </w:rPr>
        <w:t xml:space="preserve">). </w:t>
      </w:r>
    </w:p>
    <w:p w14:paraId="7A09196B" w14:textId="609E2475" w:rsidR="00656DFC" w:rsidRPr="007C42A4" w:rsidRDefault="00656DFC" w:rsidP="00F71DEA">
      <w:pPr>
        <w:pStyle w:val="Akapitzlist2"/>
        <w:numPr>
          <w:ilvl w:val="0"/>
          <w:numId w:val="106"/>
        </w:numPr>
        <w:spacing w:before="0" w:after="0"/>
        <w:jc w:val="both"/>
        <w:rPr>
          <w:rFonts w:ascii="Tahoma" w:hAnsi="Tahoma" w:cs="Tahoma"/>
          <w:sz w:val="20"/>
        </w:rPr>
      </w:pPr>
      <w:r w:rsidRPr="007C42A4">
        <w:rPr>
          <w:rFonts w:ascii="Tahoma" w:hAnsi="Tahoma" w:cs="Tahoma"/>
          <w:sz w:val="20"/>
        </w:rPr>
        <w:t>Okres gwarancji rozpoczyna się</w:t>
      </w:r>
      <w:r w:rsidRPr="007C42A4">
        <w:rPr>
          <w:rFonts w:ascii="Tahoma" w:hAnsi="Tahoma" w:cs="Tahoma"/>
          <w:b/>
          <w:bCs/>
          <w:sz w:val="20"/>
        </w:rPr>
        <w:t xml:space="preserve"> </w:t>
      </w:r>
      <w:r w:rsidRPr="007C42A4">
        <w:rPr>
          <w:rFonts w:ascii="Tahoma" w:hAnsi="Tahoma" w:cs="Tahoma"/>
          <w:sz w:val="20"/>
        </w:rPr>
        <w:t xml:space="preserve">w dniu następnym po dniu, w którym nastąpił odbiór końcowy </w:t>
      </w:r>
      <w:r w:rsidR="00AB7B7B" w:rsidRPr="007C42A4">
        <w:rPr>
          <w:rFonts w:ascii="Tahoma" w:hAnsi="Tahoma" w:cs="Tahoma"/>
          <w:sz w:val="20"/>
        </w:rPr>
        <w:t>prac</w:t>
      </w:r>
      <w:r w:rsidRPr="007C42A4">
        <w:rPr>
          <w:rFonts w:ascii="Tahoma" w:hAnsi="Tahoma" w:cs="Tahoma"/>
          <w:sz w:val="20"/>
        </w:rPr>
        <w:t xml:space="preserve"> z wyłączeniem elementów, w których w protokole odbioru warunkowego stwierdzono wady. W zakresie tych elementów okres rękojmi i gwarancji biegnie od daty podpisania protokołu usunięcia Wad.</w:t>
      </w:r>
    </w:p>
    <w:p w14:paraId="516D5285" w14:textId="77777777" w:rsidR="00995E70" w:rsidRPr="007C42A4" w:rsidRDefault="00995E70" w:rsidP="00F71DEA">
      <w:pPr>
        <w:pStyle w:val="Akapitzlist"/>
        <w:numPr>
          <w:ilvl w:val="0"/>
          <w:numId w:val="106"/>
        </w:numPr>
        <w:autoSpaceDE w:val="0"/>
        <w:autoSpaceDN w:val="0"/>
        <w:adjustRightInd w:val="0"/>
        <w:spacing w:line="276" w:lineRule="auto"/>
        <w:ind w:left="426" w:hanging="426"/>
        <w:jc w:val="both"/>
        <w:rPr>
          <w:rFonts w:ascii="Tahoma" w:hAnsi="Tahoma" w:cs="Tahoma"/>
          <w:sz w:val="20"/>
          <w:szCs w:val="20"/>
        </w:rPr>
      </w:pPr>
      <w:r w:rsidRPr="007C42A4">
        <w:rPr>
          <w:rFonts w:ascii="Tahoma" w:eastAsiaTheme="minorHAnsi" w:hAnsi="Tahoma" w:cs="Tahoma"/>
          <w:sz w:val="20"/>
          <w:szCs w:val="20"/>
          <w:lang w:eastAsia="en-US"/>
        </w:rPr>
        <w:t xml:space="preserve">W okresie pomiędzy dniem podpisania przez Zamawiającego protokołu Odbioru poszczególnych Instalacji i protokołu Odbioru Końcowego a pierwszym dniem okresu gwarancji Wykonawca jest zobowiązany do usuwania wszelkich awarii, błędów i usterek wykrytych przez użytkowników </w:t>
      </w:r>
      <w:r w:rsidRPr="007C42A4">
        <w:rPr>
          <w:rFonts w:ascii="Tahoma" w:eastAsiaTheme="minorHAnsi" w:hAnsi="Tahoma" w:cs="Tahoma"/>
          <w:sz w:val="20"/>
          <w:szCs w:val="20"/>
          <w:lang w:eastAsia="en-US"/>
        </w:rPr>
        <w:br/>
        <w:t xml:space="preserve">i Zamawiającego, uniemożliwiających korzystanie z instalacji na zasadach określonych w OPZ </w:t>
      </w:r>
      <w:r w:rsidRPr="007C42A4">
        <w:rPr>
          <w:rFonts w:ascii="Tahoma" w:eastAsiaTheme="minorHAnsi" w:hAnsi="Tahoma" w:cs="Tahoma"/>
          <w:sz w:val="20"/>
          <w:szCs w:val="20"/>
          <w:lang w:eastAsia="en-US"/>
        </w:rPr>
        <w:br/>
        <w:t>i PFU.</w:t>
      </w:r>
    </w:p>
    <w:p w14:paraId="6A038C9C" w14:textId="77777777" w:rsidR="00995E70" w:rsidRPr="007C42A4" w:rsidRDefault="00995E70" w:rsidP="00F71DEA">
      <w:pPr>
        <w:pStyle w:val="Akapitzlist"/>
        <w:numPr>
          <w:ilvl w:val="0"/>
          <w:numId w:val="106"/>
        </w:numPr>
        <w:autoSpaceDE w:val="0"/>
        <w:autoSpaceDN w:val="0"/>
        <w:adjustRightInd w:val="0"/>
        <w:spacing w:line="276" w:lineRule="auto"/>
        <w:jc w:val="both"/>
        <w:rPr>
          <w:rFonts w:ascii="Tahoma" w:hAnsi="Tahoma" w:cs="Tahoma"/>
          <w:sz w:val="20"/>
          <w:szCs w:val="20"/>
        </w:rPr>
      </w:pPr>
      <w:r w:rsidRPr="007C42A4">
        <w:rPr>
          <w:rFonts w:ascii="Tahoma" w:eastAsiaTheme="minorHAnsi" w:hAnsi="Tahoma" w:cs="Tahoma"/>
          <w:sz w:val="20"/>
          <w:szCs w:val="20"/>
          <w:lang w:eastAsia="en-US"/>
        </w:rPr>
        <w:t xml:space="preserve">Wykonawca zobowiązany jest wystawić Kartę gwarancyjną, na każdą wykonaną Instalację podlegającą procedurze Odbioru i przekazać Zamawiającemu przy podpisywaniu protokołu Odbioru (za pośrednictwem Inspektora Nadzoru), jako swoje pisemne zobowiązanie do realizacji obowiązków z tytułu gwarancji jakości, na warunkach wskazanych w niniejszym paragrafie. </w:t>
      </w:r>
    </w:p>
    <w:p w14:paraId="253623C6" w14:textId="77777777" w:rsidR="00995E70" w:rsidRPr="007C42A4" w:rsidRDefault="00995E70" w:rsidP="00F71DEA">
      <w:pPr>
        <w:pStyle w:val="Akapitzlist"/>
        <w:numPr>
          <w:ilvl w:val="0"/>
          <w:numId w:val="106"/>
        </w:numPr>
        <w:autoSpaceDE w:val="0"/>
        <w:autoSpaceDN w:val="0"/>
        <w:adjustRightInd w:val="0"/>
        <w:spacing w:line="276" w:lineRule="auto"/>
        <w:jc w:val="both"/>
        <w:rPr>
          <w:rFonts w:ascii="Tahoma" w:hAnsi="Tahoma" w:cs="Tahoma"/>
          <w:sz w:val="20"/>
          <w:szCs w:val="20"/>
        </w:rPr>
      </w:pPr>
      <w:r w:rsidRPr="007C42A4">
        <w:rPr>
          <w:rFonts w:ascii="Tahoma" w:eastAsiaTheme="minorHAnsi" w:hAnsi="Tahoma" w:cs="Tahoma"/>
          <w:sz w:val="20"/>
          <w:szCs w:val="20"/>
          <w:lang w:eastAsia="en-US"/>
        </w:rPr>
        <w:t xml:space="preserve">Zasady eksploatacji i konserwacji Instalacji będącej przedmiotem gwarancji zostaną określone </w:t>
      </w:r>
      <w:r w:rsidRPr="007C42A4">
        <w:rPr>
          <w:rFonts w:ascii="Tahoma" w:eastAsiaTheme="minorHAnsi" w:hAnsi="Tahoma" w:cs="Tahoma"/>
          <w:sz w:val="20"/>
          <w:szCs w:val="20"/>
          <w:lang w:eastAsia="en-US"/>
        </w:rPr>
        <w:br/>
        <w:t xml:space="preserve">w opracowanej przez Wykonawcę i dostarczonej Zamawiającemu instrukcji użytkowania </w:t>
      </w:r>
      <w:r w:rsidRPr="007C42A4">
        <w:rPr>
          <w:rFonts w:ascii="Tahoma" w:eastAsiaTheme="minorHAnsi" w:hAnsi="Tahoma" w:cs="Tahoma"/>
          <w:sz w:val="20"/>
          <w:szCs w:val="20"/>
          <w:lang w:eastAsia="en-US"/>
        </w:rPr>
        <w:br/>
        <w:t>i eksploatacji Instalacji. Zasady te mają wynikać z przepisów prawa oraz zasad prawidłowej gospodarki, w szczególności nie mogą się różnić na niekorzyść Zamawiającego od zasad określonych przez producentów Urządzeń i materiałów wchodzących w skład Instalacji objętych gwarancją. Elementem instrukcji użytkowania i eksploatacji Instalacji ma być wykaz Urządzeń zamontowanych w ramach wykonanej Instalacji.</w:t>
      </w:r>
    </w:p>
    <w:p w14:paraId="29073A5F" w14:textId="77777777" w:rsidR="00995E70" w:rsidRPr="007C42A4" w:rsidRDefault="00995E70" w:rsidP="00F71DEA">
      <w:pPr>
        <w:pStyle w:val="Akapitzlist"/>
        <w:numPr>
          <w:ilvl w:val="0"/>
          <w:numId w:val="106"/>
        </w:numPr>
        <w:autoSpaceDE w:val="0"/>
        <w:autoSpaceDN w:val="0"/>
        <w:adjustRightInd w:val="0"/>
        <w:spacing w:line="276" w:lineRule="auto"/>
        <w:jc w:val="both"/>
        <w:rPr>
          <w:rFonts w:ascii="Tahoma" w:hAnsi="Tahoma" w:cs="Tahoma"/>
          <w:sz w:val="20"/>
          <w:szCs w:val="20"/>
        </w:rPr>
      </w:pPr>
      <w:r w:rsidRPr="007C42A4">
        <w:rPr>
          <w:rFonts w:ascii="Tahoma" w:eastAsiaTheme="minorHAnsi" w:hAnsi="Tahoma" w:cs="Tahoma"/>
          <w:sz w:val="20"/>
          <w:szCs w:val="20"/>
          <w:lang w:eastAsia="en-US"/>
        </w:rPr>
        <w:t>Wykonawca zapewnia, że w okresie trwania gwarancji jakości nie dojdzie do uszkodzenia Instalacji oraz jej elementów w związku ze stanami postojowymi związanymi z  zanikiem energii elektrycznej oraz mrozami, a w przypadku zaistnienia wyżej opisanych stanów postojowych, Zamawiający nie utraci gwarancji jakości.</w:t>
      </w:r>
    </w:p>
    <w:p w14:paraId="15572761" w14:textId="77777777" w:rsidR="00995E70" w:rsidRPr="007C42A4" w:rsidRDefault="00995E70" w:rsidP="00F71DEA">
      <w:pPr>
        <w:pStyle w:val="Akapitzlist"/>
        <w:numPr>
          <w:ilvl w:val="0"/>
          <w:numId w:val="106"/>
        </w:numPr>
        <w:autoSpaceDE w:val="0"/>
        <w:autoSpaceDN w:val="0"/>
        <w:adjustRightInd w:val="0"/>
        <w:spacing w:line="276" w:lineRule="auto"/>
        <w:jc w:val="both"/>
        <w:rPr>
          <w:rFonts w:ascii="Tahoma" w:hAnsi="Tahoma" w:cs="Tahoma"/>
          <w:sz w:val="20"/>
          <w:szCs w:val="20"/>
        </w:rPr>
      </w:pPr>
      <w:r w:rsidRPr="007C42A4">
        <w:rPr>
          <w:rFonts w:ascii="Tahoma" w:eastAsiaTheme="minorHAnsi" w:hAnsi="Tahoma" w:cs="Tahoma"/>
          <w:sz w:val="20"/>
          <w:szCs w:val="20"/>
          <w:lang w:eastAsia="en-US"/>
        </w:rPr>
        <w:t>Zamawiający lub Użytkownik w okresie gwarancji jakości lub rękojmi za wady jest uprawniony do zgłaszania powstałych wad. Zgłoszenia wystąpienia wady lub usterki można dokonać telefonicznie, za pośrednictwem poczty elektronicznej lub na piśmie. Adresy, w tym do obsługi zgłoszeń elektronicznych oraz dedykowany numer telefonu należy wskazać w Karcie gwarancyjnej.</w:t>
      </w:r>
    </w:p>
    <w:p w14:paraId="4B8E780C" w14:textId="23DA8BD6" w:rsidR="00995E70" w:rsidRPr="007C42A4" w:rsidRDefault="00995E70" w:rsidP="00F71DEA">
      <w:pPr>
        <w:pStyle w:val="Akapitzlist"/>
        <w:numPr>
          <w:ilvl w:val="0"/>
          <w:numId w:val="106"/>
        </w:numPr>
        <w:autoSpaceDE w:val="0"/>
        <w:autoSpaceDN w:val="0"/>
        <w:adjustRightInd w:val="0"/>
        <w:spacing w:line="276" w:lineRule="auto"/>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 xml:space="preserve">Wykonawca zobowiązany jest zapewnić obsługę zgłoszeń gwarancyjnych oraz z tytułu rękojmi za wady i utrzymanie numeru telefonu i adresu poczty elektronicznej do zgłoszeń zdarzeń objętych gwarancją i rękojmią, o których mowa w ust. </w:t>
      </w:r>
      <w:r w:rsidR="00F71DEA" w:rsidRPr="007C42A4">
        <w:rPr>
          <w:rFonts w:ascii="Tahoma" w:eastAsiaTheme="minorHAnsi" w:hAnsi="Tahoma" w:cs="Tahoma"/>
          <w:sz w:val="20"/>
          <w:szCs w:val="20"/>
          <w:lang w:eastAsia="en-US"/>
        </w:rPr>
        <w:t>7</w:t>
      </w:r>
      <w:r w:rsidRPr="007C42A4">
        <w:rPr>
          <w:rFonts w:ascii="Tahoma" w:eastAsiaTheme="minorHAnsi" w:hAnsi="Tahoma" w:cs="Tahoma"/>
          <w:sz w:val="20"/>
          <w:szCs w:val="20"/>
          <w:lang w:eastAsia="en-US"/>
        </w:rPr>
        <w:t>, przez cały okres gwarancji jakości</w:t>
      </w:r>
      <w:r w:rsidR="00B057B7" w:rsidRPr="007C42A4">
        <w:rPr>
          <w:rFonts w:ascii="Tahoma" w:eastAsiaTheme="minorHAnsi" w:hAnsi="Tahoma" w:cs="Tahoma"/>
          <w:sz w:val="20"/>
          <w:szCs w:val="20"/>
          <w:lang w:eastAsia="en-US"/>
        </w:rPr>
        <w:t xml:space="preserve"> i rękojmi</w:t>
      </w:r>
      <w:r w:rsidRPr="007C42A4">
        <w:rPr>
          <w:rFonts w:ascii="Tahoma" w:eastAsiaTheme="minorHAnsi" w:hAnsi="Tahoma" w:cs="Tahoma"/>
          <w:sz w:val="20"/>
          <w:szCs w:val="20"/>
          <w:lang w:eastAsia="en-US"/>
        </w:rPr>
        <w:t xml:space="preserve">. Wykonawca jest zobowiązany zapewnić przyjmowanie zgłoszeń telefonicznych 7 dni w tygodniu również w dni świąteczne przez osobę działającą w imieniu Wykonawcy w godz. od 7:00 do 21:00. W pozostałym czasie Wykonawca zapewni możliwość rejestracji zgłoszeń telefonicznych. </w:t>
      </w:r>
    </w:p>
    <w:p w14:paraId="33A04CF6" w14:textId="77777777" w:rsidR="00995E70" w:rsidRPr="007C42A4" w:rsidRDefault="00995E70" w:rsidP="00F71DEA">
      <w:pPr>
        <w:pStyle w:val="Akapitzlist"/>
        <w:numPr>
          <w:ilvl w:val="0"/>
          <w:numId w:val="106"/>
        </w:numPr>
        <w:autoSpaceDE w:val="0"/>
        <w:autoSpaceDN w:val="0"/>
        <w:adjustRightInd w:val="0"/>
        <w:spacing w:line="276" w:lineRule="auto"/>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 xml:space="preserve">Wykonawca usunie wszelkie zgłoszone wady i usterki z zachowaniem terminów: </w:t>
      </w:r>
    </w:p>
    <w:p w14:paraId="27B542B9" w14:textId="77777777" w:rsidR="00995E70" w:rsidRPr="007C42A4" w:rsidRDefault="00995E70" w:rsidP="00B763CC">
      <w:pPr>
        <w:pStyle w:val="Akapitzlist"/>
        <w:numPr>
          <w:ilvl w:val="0"/>
          <w:numId w:val="83"/>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czas reakcji serwisu na zgłoszenie, w tym ocena zasadności zgłoszenia i ustalenie sposobu usunięcia wady lub usterki podczas bezpośredniej obecności w Lokalizacji Instalacji – do 2 dni od momentu zgłoszenia wady lub usterki (wszelkich nieprawidłowości w działaniu Instalacji),</w:t>
      </w:r>
    </w:p>
    <w:p w14:paraId="6FCD8660" w14:textId="77777777" w:rsidR="00995E70" w:rsidRPr="007C42A4" w:rsidRDefault="00995E70" w:rsidP="00B763CC">
      <w:pPr>
        <w:pStyle w:val="Akapitzlist"/>
        <w:numPr>
          <w:ilvl w:val="0"/>
          <w:numId w:val="83"/>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usunięcie wady lub usterki – do 7 dni od momentu zgłoszenia.</w:t>
      </w:r>
    </w:p>
    <w:p w14:paraId="3AA9028B" w14:textId="575C2105" w:rsidR="00995E70" w:rsidRPr="007C42A4" w:rsidRDefault="00995E70" w:rsidP="00F71DEA">
      <w:pPr>
        <w:pStyle w:val="Akapitzlist"/>
        <w:numPr>
          <w:ilvl w:val="0"/>
          <w:numId w:val="106"/>
        </w:numPr>
        <w:autoSpaceDE w:val="0"/>
        <w:autoSpaceDN w:val="0"/>
        <w:adjustRightInd w:val="0"/>
        <w:spacing w:line="276" w:lineRule="auto"/>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 xml:space="preserve">Jeżeli usunięcie wady lub usterki ze względów technicznych nie jest możliwe w terminie  określonym w ust. </w:t>
      </w:r>
      <w:r w:rsidR="00F71DEA" w:rsidRPr="007C42A4">
        <w:rPr>
          <w:rFonts w:ascii="Tahoma" w:eastAsiaTheme="minorHAnsi" w:hAnsi="Tahoma" w:cs="Tahoma"/>
          <w:sz w:val="20"/>
          <w:szCs w:val="20"/>
          <w:lang w:eastAsia="en-US"/>
        </w:rPr>
        <w:t>9</w:t>
      </w:r>
      <w:r w:rsidRPr="007C42A4">
        <w:rPr>
          <w:rFonts w:ascii="Tahoma" w:eastAsiaTheme="minorHAnsi" w:hAnsi="Tahoma" w:cs="Tahoma"/>
          <w:sz w:val="20"/>
          <w:szCs w:val="20"/>
          <w:lang w:eastAsia="en-US"/>
        </w:rPr>
        <w:t xml:space="preserve">, Wykonawca jest zobowiązany powiadomić o tym pisemnie Zamawiającego. Zamawiający, w uzasadnionych przypadkach wyznaczy nowy termin. Niedotrzymanie przez Wykonawcę wyznaczonego terminu będzie traktowane jako odmowa usunięcia wady lub usterki. </w:t>
      </w:r>
    </w:p>
    <w:p w14:paraId="00D3571B" w14:textId="77777777" w:rsidR="00995E70" w:rsidRPr="007C42A4" w:rsidRDefault="00995E70" w:rsidP="00F71DEA">
      <w:pPr>
        <w:pStyle w:val="Akapitzlist"/>
        <w:numPr>
          <w:ilvl w:val="0"/>
          <w:numId w:val="106"/>
        </w:numPr>
        <w:autoSpaceDE w:val="0"/>
        <w:autoSpaceDN w:val="0"/>
        <w:adjustRightInd w:val="0"/>
        <w:spacing w:line="276" w:lineRule="auto"/>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 xml:space="preserve">W przypadku niewykonania przez Wykonawcę w wyznaczonym terminie zobowiązania wynikającego z gwarancji jakości lub rękojmi za wady lub nieuznania zgłoszenia, Zamawiający może zlecić usunięcie wad lub usterek innemu podmiotowi na koszt  Wykonawcy, bez utraty uprawnień wynikających z gwarancji. Koszt ten może zostać pokryty w szczególności </w:t>
      </w:r>
      <w:r w:rsidRPr="007C42A4">
        <w:rPr>
          <w:rFonts w:ascii="Tahoma" w:eastAsiaTheme="minorHAnsi" w:hAnsi="Tahoma" w:cs="Tahoma"/>
          <w:sz w:val="20"/>
          <w:szCs w:val="20"/>
          <w:lang w:eastAsia="en-US"/>
        </w:rPr>
        <w:br/>
        <w:t xml:space="preserve">z Zabezpieczenia należytego wykonania Umowy. </w:t>
      </w:r>
    </w:p>
    <w:p w14:paraId="46C15AA9" w14:textId="77777777" w:rsidR="00995E70" w:rsidRPr="007C42A4" w:rsidRDefault="00995E70" w:rsidP="00F71DEA">
      <w:pPr>
        <w:pStyle w:val="Akapitzlist"/>
        <w:numPr>
          <w:ilvl w:val="0"/>
          <w:numId w:val="106"/>
        </w:numPr>
        <w:autoSpaceDE w:val="0"/>
        <w:autoSpaceDN w:val="0"/>
        <w:adjustRightInd w:val="0"/>
        <w:spacing w:line="276" w:lineRule="auto"/>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Jeżeli dla ustalenia zaistnienia wad lub usterek niezbędne jest dokonanie prób, badań, odkryć lub ekspertyz, to Zamawiający ma prawo polecić Wykonawcy dokonanie tych czynności na jego koszt.</w:t>
      </w:r>
    </w:p>
    <w:p w14:paraId="02BFD38D" w14:textId="77777777" w:rsidR="00995E70" w:rsidRPr="007C42A4" w:rsidRDefault="00995E70" w:rsidP="00F71DEA">
      <w:pPr>
        <w:pStyle w:val="Akapitzlist"/>
        <w:numPr>
          <w:ilvl w:val="0"/>
          <w:numId w:val="106"/>
        </w:numPr>
        <w:autoSpaceDE w:val="0"/>
        <w:autoSpaceDN w:val="0"/>
        <w:adjustRightInd w:val="0"/>
        <w:spacing w:line="276" w:lineRule="auto"/>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 xml:space="preserve">Usunięcie wad, pod rygorem nieważności, powinno być potwierdzone protokołem usunięcia wad lub usterek, podpisanym przez Wykonawcę </w:t>
      </w:r>
      <w:r w:rsidR="00B057B7" w:rsidRPr="007C42A4">
        <w:rPr>
          <w:rFonts w:ascii="Tahoma" w:eastAsiaTheme="minorHAnsi" w:hAnsi="Tahoma" w:cs="Tahoma"/>
          <w:sz w:val="20"/>
          <w:szCs w:val="20"/>
          <w:lang w:eastAsia="en-US"/>
        </w:rPr>
        <w:t xml:space="preserve">i </w:t>
      </w:r>
      <w:r w:rsidRPr="007C42A4">
        <w:rPr>
          <w:rFonts w:ascii="Tahoma" w:eastAsiaTheme="minorHAnsi" w:hAnsi="Tahoma" w:cs="Tahoma"/>
          <w:sz w:val="20"/>
          <w:szCs w:val="20"/>
          <w:lang w:eastAsia="en-US"/>
        </w:rPr>
        <w:t>Zamawiającego</w:t>
      </w:r>
    </w:p>
    <w:p w14:paraId="1423721C" w14:textId="77777777" w:rsidR="00995E70" w:rsidRPr="007C42A4" w:rsidRDefault="00995E70" w:rsidP="00F71DEA">
      <w:pPr>
        <w:pStyle w:val="Akapitzlist"/>
        <w:numPr>
          <w:ilvl w:val="0"/>
          <w:numId w:val="106"/>
        </w:numPr>
        <w:autoSpaceDE w:val="0"/>
        <w:autoSpaceDN w:val="0"/>
        <w:adjustRightInd w:val="0"/>
        <w:spacing w:line="276" w:lineRule="auto"/>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Zgłoszenie wad lub usterek, których termin usunięcia wykracza poza datę ważności gwarancji, powoduje wydłużenie okresu gwarancji jakości o okres od momentu zgłoszenia wad lub usterek do momentu ich skutecznego usunięcia.</w:t>
      </w:r>
    </w:p>
    <w:p w14:paraId="2EDD6442" w14:textId="046B9430" w:rsidR="00995E70" w:rsidRPr="007C42A4" w:rsidRDefault="00995E70" w:rsidP="00F71DEA">
      <w:pPr>
        <w:pStyle w:val="Akapitzlist"/>
        <w:numPr>
          <w:ilvl w:val="0"/>
          <w:numId w:val="106"/>
        </w:numPr>
        <w:autoSpaceDE w:val="0"/>
        <w:autoSpaceDN w:val="0"/>
        <w:adjustRightInd w:val="0"/>
        <w:spacing w:line="276" w:lineRule="auto"/>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Gwarancja jakości nie obejmuje uszkodzeń powstałych w wyniku działania siły wyższej, z winy Zamawiającego.</w:t>
      </w:r>
    </w:p>
    <w:p w14:paraId="0D2CE0FD" w14:textId="77777777" w:rsidR="00DC7F2D" w:rsidRPr="007C42A4" w:rsidRDefault="00DC7F2D" w:rsidP="00CB4775">
      <w:pPr>
        <w:pStyle w:val="Akapitzlist2"/>
        <w:spacing w:before="0" w:after="0"/>
        <w:ind w:left="0"/>
        <w:jc w:val="center"/>
        <w:rPr>
          <w:rFonts w:ascii="Tahoma" w:hAnsi="Tahoma" w:cs="Tahoma"/>
          <w:b/>
          <w:bCs/>
          <w:sz w:val="20"/>
        </w:rPr>
      </w:pPr>
    </w:p>
    <w:p w14:paraId="7E5BF869" w14:textId="6FBBA81A" w:rsidR="00995E70" w:rsidRPr="007C42A4" w:rsidRDefault="00995E70" w:rsidP="00CB4775">
      <w:pPr>
        <w:pStyle w:val="Akapitzlist2"/>
        <w:spacing w:before="0" w:after="0"/>
        <w:ind w:left="0"/>
        <w:jc w:val="center"/>
        <w:rPr>
          <w:rFonts w:ascii="Tahoma" w:hAnsi="Tahoma" w:cs="Tahoma"/>
          <w:b/>
          <w:bCs/>
          <w:sz w:val="20"/>
        </w:rPr>
      </w:pPr>
      <w:r w:rsidRPr="007C42A4">
        <w:rPr>
          <w:rFonts w:ascii="Tahoma" w:hAnsi="Tahoma" w:cs="Tahoma"/>
          <w:b/>
          <w:bCs/>
          <w:sz w:val="20"/>
        </w:rPr>
        <w:t>§ 8</w:t>
      </w:r>
    </w:p>
    <w:p w14:paraId="2955DC71" w14:textId="77777777" w:rsidR="00995E70" w:rsidRPr="007C42A4" w:rsidRDefault="00995E70" w:rsidP="00CB4775">
      <w:pPr>
        <w:pStyle w:val="Akapitzlist2"/>
        <w:spacing w:before="0" w:after="0"/>
        <w:ind w:left="0"/>
        <w:jc w:val="center"/>
        <w:rPr>
          <w:rFonts w:ascii="Tahoma" w:hAnsi="Tahoma" w:cs="Tahoma"/>
          <w:b/>
          <w:bCs/>
          <w:sz w:val="20"/>
        </w:rPr>
      </w:pPr>
      <w:r w:rsidRPr="007C42A4">
        <w:rPr>
          <w:rFonts w:ascii="Tahoma" w:hAnsi="Tahoma" w:cs="Tahoma"/>
          <w:b/>
          <w:bCs/>
          <w:sz w:val="20"/>
        </w:rPr>
        <w:t>Podwykonawcy</w:t>
      </w:r>
    </w:p>
    <w:p w14:paraId="5DF69E1C" w14:textId="77777777" w:rsidR="00995E70" w:rsidRPr="007C42A4" w:rsidRDefault="00995E70" w:rsidP="00B763CC">
      <w:pPr>
        <w:pStyle w:val="Akapitzlist2"/>
        <w:numPr>
          <w:ilvl w:val="1"/>
          <w:numId w:val="70"/>
        </w:numPr>
        <w:tabs>
          <w:tab w:val="left" w:pos="567"/>
          <w:tab w:val="left" w:pos="851"/>
        </w:tabs>
        <w:suppressAutoHyphens w:val="0"/>
        <w:spacing w:before="0" w:after="0"/>
        <w:ind w:left="426" w:hanging="426"/>
        <w:jc w:val="both"/>
        <w:rPr>
          <w:rFonts w:ascii="Tahoma" w:hAnsi="Tahoma" w:cs="Tahoma"/>
          <w:sz w:val="20"/>
        </w:rPr>
      </w:pPr>
      <w:r w:rsidRPr="007C42A4">
        <w:rPr>
          <w:rFonts w:ascii="Tahoma" w:hAnsi="Tahoma" w:cs="Tahoma"/>
          <w:sz w:val="20"/>
        </w:rPr>
        <w:t xml:space="preserve">Wykonawca wykona własnymi siłami następujący zakres przedmiotu umowy: całość, </w:t>
      </w:r>
      <w:r w:rsidRPr="007C42A4">
        <w:rPr>
          <w:rFonts w:ascii="Tahoma" w:hAnsi="Tahoma" w:cs="Tahoma"/>
          <w:sz w:val="20"/>
        </w:rPr>
        <w:br/>
        <w:t>a Podwykonawcom powierzy wykonanie następującego zakresu przedmiotu umowy:…………………………</w:t>
      </w:r>
    </w:p>
    <w:p w14:paraId="591C87D0" w14:textId="77777777" w:rsidR="00995E70" w:rsidRPr="007C42A4" w:rsidRDefault="00995E70" w:rsidP="00B763CC">
      <w:pPr>
        <w:pStyle w:val="Akapitzlist2"/>
        <w:numPr>
          <w:ilvl w:val="1"/>
          <w:numId w:val="70"/>
        </w:numPr>
        <w:tabs>
          <w:tab w:val="left" w:pos="567"/>
          <w:tab w:val="left" w:pos="851"/>
        </w:tabs>
        <w:suppressAutoHyphens w:val="0"/>
        <w:spacing w:before="0" w:after="0"/>
        <w:ind w:left="426" w:hanging="426"/>
        <w:jc w:val="both"/>
        <w:rPr>
          <w:rFonts w:ascii="Tahoma" w:hAnsi="Tahoma" w:cs="Tahoma"/>
          <w:sz w:val="20"/>
        </w:rPr>
      </w:pPr>
      <w:r w:rsidRPr="007C42A4">
        <w:rPr>
          <w:rFonts w:ascii="Tahoma" w:hAnsi="Tahoma" w:cs="Tahoma"/>
          <w:sz w:val="20"/>
        </w:rPr>
        <w:t xml:space="preserve">Zmiana Podwykonawcy lub dalszego Podwykonawcy w zakresie wykonania dostaw  stanowiących przedmiot umowy nie stanowi zmiany umowy, ale jest wymagana zgoda Zamawiającego na zmianę Podwykonawcy lub dalszego Podwykonawcy, wyrażona poprzez akceptację Umowy o podwykonawstwo. </w:t>
      </w:r>
    </w:p>
    <w:p w14:paraId="36932921" w14:textId="77777777" w:rsidR="00995E70" w:rsidRPr="007C42A4" w:rsidRDefault="00995E70" w:rsidP="00B763CC">
      <w:pPr>
        <w:pStyle w:val="Akapitzlist2"/>
        <w:numPr>
          <w:ilvl w:val="1"/>
          <w:numId w:val="70"/>
        </w:numPr>
        <w:tabs>
          <w:tab w:val="left" w:pos="426"/>
          <w:tab w:val="left" w:pos="851"/>
        </w:tabs>
        <w:suppressAutoHyphens w:val="0"/>
        <w:spacing w:before="0" w:after="0"/>
        <w:ind w:left="426" w:hanging="426"/>
        <w:jc w:val="both"/>
        <w:rPr>
          <w:rFonts w:ascii="Tahoma" w:hAnsi="Tahoma" w:cs="Tahoma"/>
          <w:sz w:val="20"/>
        </w:rPr>
      </w:pPr>
      <w:r w:rsidRPr="007C42A4">
        <w:rPr>
          <w:rFonts w:ascii="Tahoma" w:hAnsi="Tahoma" w:cs="Tahoma"/>
          <w:sz w:val="20"/>
        </w:rPr>
        <w:t>Wykonawca jest odpowiedzialny za działania lub zaniechania Podwykonawców, dalszych Podwykonawców, ich przedstawicieli lub pracowników, jak za własne działania lub zaniechania.</w:t>
      </w:r>
    </w:p>
    <w:p w14:paraId="469DA66A" w14:textId="77777777" w:rsidR="00995E70" w:rsidRPr="007C42A4" w:rsidRDefault="00995E70" w:rsidP="00B763CC">
      <w:pPr>
        <w:pStyle w:val="Akapitzlist2"/>
        <w:numPr>
          <w:ilvl w:val="1"/>
          <w:numId w:val="70"/>
        </w:numPr>
        <w:tabs>
          <w:tab w:val="left" w:pos="426"/>
        </w:tabs>
        <w:suppressAutoHyphens w:val="0"/>
        <w:spacing w:before="0" w:after="0"/>
        <w:ind w:left="426" w:hanging="426"/>
        <w:jc w:val="both"/>
        <w:rPr>
          <w:rFonts w:ascii="Tahoma" w:hAnsi="Tahoma" w:cs="Tahoma"/>
          <w:sz w:val="20"/>
        </w:rPr>
      </w:pPr>
      <w:r w:rsidRPr="007C42A4">
        <w:rPr>
          <w:rFonts w:ascii="Tahoma" w:hAnsi="Tahoma" w:cs="Tahoma"/>
          <w:sz w:val="20"/>
        </w:rPr>
        <w:t>Umowa z Podwykonawcą lub dalszym Podwykonawcą powinna stanowić w szczególności, iż:</w:t>
      </w:r>
    </w:p>
    <w:p w14:paraId="2905F8AA" w14:textId="77777777" w:rsidR="00995E70" w:rsidRPr="007C42A4" w:rsidRDefault="00995E70" w:rsidP="00B763CC">
      <w:pPr>
        <w:pStyle w:val="Akapitzlist2"/>
        <w:numPr>
          <w:ilvl w:val="0"/>
          <w:numId w:val="71"/>
        </w:numPr>
        <w:tabs>
          <w:tab w:val="left" w:pos="1134"/>
        </w:tabs>
        <w:suppressAutoHyphens w:val="0"/>
        <w:spacing w:before="0" w:after="0"/>
        <w:ind w:left="851" w:hanging="425"/>
        <w:jc w:val="both"/>
        <w:rPr>
          <w:rFonts w:ascii="Tahoma" w:hAnsi="Tahoma" w:cs="Tahoma"/>
          <w:sz w:val="20"/>
        </w:rPr>
      </w:pPr>
      <w:r w:rsidRPr="007C42A4">
        <w:rPr>
          <w:rFonts w:ascii="Tahoma" w:hAnsi="Tahoma" w:cs="Tahoma"/>
          <w:sz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5216886" w14:textId="77777777" w:rsidR="00995E70" w:rsidRPr="007C42A4" w:rsidRDefault="00995E70" w:rsidP="00B763CC">
      <w:pPr>
        <w:pStyle w:val="Akapitzlist2"/>
        <w:numPr>
          <w:ilvl w:val="0"/>
          <w:numId w:val="71"/>
        </w:numPr>
        <w:tabs>
          <w:tab w:val="left" w:pos="1134"/>
        </w:tabs>
        <w:suppressAutoHyphens w:val="0"/>
        <w:spacing w:before="0" w:after="0"/>
        <w:ind w:left="851" w:hanging="425"/>
        <w:jc w:val="both"/>
        <w:rPr>
          <w:rFonts w:ascii="Tahoma" w:hAnsi="Tahoma" w:cs="Tahoma"/>
          <w:sz w:val="20"/>
        </w:rPr>
      </w:pPr>
      <w:r w:rsidRPr="007C42A4">
        <w:rPr>
          <w:rFonts w:ascii="Tahoma" w:hAnsi="Tahoma" w:cs="Tahoma"/>
          <w:sz w:val="20"/>
        </w:rPr>
        <w:t>przedmiotem umowy o podwykonawstwo jest wyłącznie wykonanie, odpowiednio: robót budowlanych, dostaw lub usług, które ściśle odpowiadają części zamówienia określonego umową zawartą pomiędzy Zamawiającym a Wykonawcą,</w:t>
      </w:r>
    </w:p>
    <w:p w14:paraId="4DB3C38E" w14:textId="77777777" w:rsidR="00995E70" w:rsidRPr="007C42A4" w:rsidRDefault="00995E70" w:rsidP="00B763CC">
      <w:pPr>
        <w:pStyle w:val="Akapitzlist2"/>
        <w:numPr>
          <w:ilvl w:val="0"/>
          <w:numId w:val="71"/>
        </w:numPr>
        <w:tabs>
          <w:tab w:val="left" w:pos="1134"/>
        </w:tabs>
        <w:suppressAutoHyphens w:val="0"/>
        <w:spacing w:before="0" w:after="0"/>
        <w:ind w:left="851" w:hanging="425"/>
        <w:jc w:val="both"/>
        <w:rPr>
          <w:rFonts w:ascii="Tahoma" w:hAnsi="Tahoma" w:cs="Tahoma"/>
          <w:sz w:val="20"/>
        </w:rPr>
      </w:pPr>
      <w:r w:rsidRPr="007C42A4">
        <w:rPr>
          <w:rFonts w:ascii="Tahoma" w:hAnsi="Tahoma" w:cs="Tahoma"/>
          <w:sz w:val="20"/>
        </w:rPr>
        <w:t>wypłata wynagrodzenia Podwykonawcy lub dalszemu Podwykonawcy za wykonane przez nich usługi, dostawy lub roboty budowlane będące przedmiotem umowy, których okres realizacji przekracza okres rozliczeniowy, o którym mowa w  § 7 ust. 4</w:t>
      </w:r>
      <w:r w:rsidRPr="007C42A4">
        <w:rPr>
          <w:rFonts w:ascii="Tahoma" w:hAnsi="Tahoma" w:cs="Tahoma"/>
          <w:b/>
          <w:bCs/>
          <w:sz w:val="20"/>
        </w:rPr>
        <w:t xml:space="preserve"> </w:t>
      </w:r>
      <w:r w:rsidRPr="007C42A4">
        <w:rPr>
          <w:rFonts w:ascii="Tahoma" w:hAnsi="Tahoma" w:cs="Tahoma"/>
          <w:sz w:val="20"/>
        </w:rPr>
        <w:t xml:space="preserve">będzie następować w częściach, na podstawie odbiorów częściowych usług, dostaw bądź robót, wykonanych przez Podwykonawcę lub dalszego Podwykonawcę, </w:t>
      </w:r>
    </w:p>
    <w:p w14:paraId="0462077D" w14:textId="3EAE844B" w:rsidR="00995E70" w:rsidRPr="007C42A4" w:rsidRDefault="00995E70" w:rsidP="00B763CC">
      <w:pPr>
        <w:pStyle w:val="Akapitzlist2"/>
        <w:numPr>
          <w:ilvl w:val="0"/>
          <w:numId w:val="71"/>
        </w:numPr>
        <w:tabs>
          <w:tab w:val="left" w:pos="1134"/>
        </w:tabs>
        <w:suppressAutoHyphens w:val="0"/>
        <w:spacing w:before="0" w:after="0"/>
        <w:ind w:left="851" w:hanging="425"/>
        <w:jc w:val="both"/>
        <w:rPr>
          <w:rFonts w:ascii="Tahoma" w:hAnsi="Tahoma" w:cs="Tahoma"/>
          <w:sz w:val="20"/>
        </w:rPr>
      </w:pPr>
      <w:r w:rsidRPr="007C42A4">
        <w:rPr>
          <w:rFonts w:ascii="Tahoma" w:hAnsi="Tahoma" w:cs="Tahoma"/>
          <w:sz w:val="20"/>
        </w:rPr>
        <w:t xml:space="preserve">wykonanie przedmiotu umowy o podwykonawstwo zostaje określone na co najmniej takim poziomie jakości, jaki wynika z umowy zawartej pomiędzy Zamawiającym a Wykonawcą </w:t>
      </w:r>
      <w:r w:rsidRPr="007C42A4">
        <w:rPr>
          <w:rFonts w:ascii="Tahoma" w:hAnsi="Tahoma" w:cs="Tahoma"/>
          <w:sz w:val="20"/>
        </w:rPr>
        <w:br/>
        <w:t xml:space="preserve">i powinno odpowiadać stosownym dla tego wykonania wymaganiom określonym </w:t>
      </w:r>
      <w:r w:rsidRPr="007C42A4">
        <w:rPr>
          <w:rFonts w:ascii="Tahoma" w:hAnsi="Tahoma" w:cs="Tahoma"/>
          <w:sz w:val="20"/>
        </w:rPr>
        <w:br/>
        <w:t xml:space="preserve">w dokumentacji </w:t>
      </w:r>
      <w:r w:rsidR="00671395" w:rsidRPr="007C42A4">
        <w:rPr>
          <w:rFonts w:ascii="Tahoma" w:hAnsi="Tahoma" w:cs="Tahoma"/>
          <w:sz w:val="20"/>
        </w:rPr>
        <w:t>technicznej</w:t>
      </w:r>
      <w:r w:rsidRPr="007C42A4">
        <w:rPr>
          <w:rFonts w:ascii="Tahoma" w:hAnsi="Tahoma" w:cs="Tahoma"/>
          <w:sz w:val="20"/>
        </w:rPr>
        <w:t>, SWZ oraz standardom deklarowanym w ofercie Wykonawcy,</w:t>
      </w:r>
    </w:p>
    <w:p w14:paraId="3FC60546" w14:textId="77777777" w:rsidR="00995E70" w:rsidRPr="007C42A4" w:rsidRDefault="00995E70" w:rsidP="00B763CC">
      <w:pPr>
        <w:pStyle w:val="Akapitzlist2"/>
        <w:numPr>
          <w:ilvl w:val="0"/>
          <w:numId w:val="71"/>
        </w:numPr>
        <w:tabs>
          <w:tab w:val="left" w:pos="1134"/>
        </w:tabs>
        <w:suppressAutoHyphens w:val="0"/>
        <w:spacing w:before="0" w:after="0"/>
        <w:ind w:left="851" w:hanging="425"/>
        <w:jc w:val="both"/>
        <w:rPr>
          <w:rFonts w:ascii="Tahoma" w:hAnsi="Tahoma" w:cs="Tahoma"/>
          <w:sz w:val="20"/>
        </w:rPr>
      </w:pPr>
      <w:r w:rsidRPr="007C42A4">
        <w:rPr>
          <w:rFonts w:ascii="Tahoma" w:hAnsi="Tahoma" w:cs="Tahoma"/>
          <w:sz w:val="20"/>
          <w:lang w:eastAsia="pl-PL"/>
        </w:rPr>
        <w:t>okres odpowiedzialności Podwykonawcy lub dalszego Podwykonawcy za wady przedmiotu umowy o podwykonawstwo, nie będzie  krótszy od okresu odpowiedzialności za wady przedmiotu umowy Wykonawcy wobec Zamawiającego,</w:t>
      </w:r>
    </w:p>
    <w:p w14:paraId="2AC5377B" w14:textId="77777777" w:rsidR="00995E70" w:rsidRPr="007C42A4" w:rsidRDefault="00995E70" w:rsidP="00B763CC">
      <w:pPr>
        <w:pStyle w:val="Akapitzlist2"/>
        <w:numPr>
          <w:ilvl w:val="0"/>
          <w:numId w:val="71"/>
        </w:numPr>
        <w:tabs>
          <w:tab w:val="left" w:pos="1134"/>
        </w:tabs>
        <w:suppressAutoHyphens w:val="0"/>
        <w:spacing w:before="0" w:after="0"/>
        <w:ind w:left="851" w:hanging="425"/>
        <w:jc w:val="both"/>
        <w:rPr>
          <w:rFonts w:ascii="Tahoma" w:hAnsi="Tahoma" w:cs="Tahoma"/>
          <w:sz w:val="20"/>
        </w:rPr>
      </w:pPr>
      <w:r w:rsidRPr="007C42A4">
        <w:rPr>
          <w:rFonts w:ascii="Tahoma" w:hAnsi="Tahoma" w:cs="Tahoma"/>
          <w:sz w:val="20"/>
        </w:rPr>
        <w:t>Podwykonawca lub dalszy Podwykonawca musi wykazać się posiadaniem wiedzy, kwalifikacji i doświadczenia,  personelu i sprzętu, gwarantującymi prawidłowe wykonanie podzlecanej części umowy proporcjonalnie do wymagań stawianych w tym zakresie Wykonawcy,</w:t>
      </w:r>
    </w:p>
    <w:p w14:paraId="6AEE367C" w14:textId="77777777" w:rsidR="00995E70" w:rsidRPr="007C42A4" w:rsidRDefault="00995E70" w:rsidP="00B763CC">
      <w:pPr>
        <w:pStyle w:val="Akapitzlist2"/>
        <w:numPr>
          <w:ilvl w:val="0"/>
          <w:numId w:val="71"/>
        </w:numPr>
        <w:tabs>
          <w:tab w:val="left" w:pos="1134"/>
        </w:tabs>
        <w:suppressAutoHyphens w:val="0"/>
        <w:spacing w:before="0" w:after="0"/>
        <w:ind w:left="851" w:hanging="425"/>
        <w:jc w:val="both"/>
        <w:rPr>
          <w:rFonts w:ascii="Tahoma" w:hAnsi="Tahoma" w:cs="Tahoma"/>
          <w:sz w:val="20"/>
        </w:rPr>
      </w:pPr>
      <w:r w:rsidRPr="007C42A4">
        <w:rPr>
          <w:rFonts w:ascii="Tahoma" w:hAnsi="Tahoma" w:cs="Tahoma"/>
          <w:sz w:val="20"/>
        </w:rPr>
        <w:t>Podwykonawca lub dalszy Podwykonawca są zobowiązani do przedstawiania Zamawiającemu na jego żądanie dokumentów, oświadczeń i wyjaśnień dotyczących realizacji umowy o podwykonawstwo.</w:t>
      </w:r>
    </w:p>
    <w:p w14:paraId="4FAD13DB" w14:textId="77777777" w:rsidR="00995E70" w:rsidRPr="007C42A4" w:rsidRDefault="00995E70" w:rsidP="00B763CC">
      <w:pPr>
        <w:pStyle w:val="Akapitzlist2"/>
        <w:numPr>
          <w:ilvl w:val="1"/>
          <w:numId w:val="70"/>
        </w:numPr>
        <w:tabs>
          <w:tab w:val="left" w:pos="426"/>
        </w:tabs>
        <w:suppressAutoHyphens w:val="0"/>
        <w:spacing w:before="0" w:after="0"/>
        <w:ind w:left="567" w:hanging="567"/>
        <w:jc w:val="both"/>
        <w:rPr>
          <w:rFonts w:ascii="Tahoma" w:hAnsi="Tahoma" w:cs="Tahoma"/>
          <w:sz w:val="20"/>
        </w:rPr>
      </w:pPr>
      <w:r w:rsidRPr="007C42A4">
        <w:rPr>
          <w:rFonts w:ascii="Tahoma" w:hAnsi="Tahoma" w:cs="Tahoma"/>
          <w:sz w:val="20"/>
        </w:rPr>
        <w:t>Umowa o podwykonawstwo nie może zawierać postanowień:</w:t>
      </w:r>
    </w:p>
    <w:p w14:paraId="3DDF861C" w14:textId="77777777" w:rsidR="00995E70" w:rsidRPr="007C42A4" w:rsidRDefault="00995E70" w:rsidP="00B763CC">
      <w:pPr>
        <w:pStyle w:val="Akapitzlist2"/>
        <w:numPr>
          <w:ilvl w:val="0"/>
          <w:numId w:val="72"/>
        </w:numPr>
        <w:tabs>
          <w:tab w:val="left" w:pos="851"/>
          <w:tab w:val="left" w:pos="1134"/>
        </w:tabs>
        <w:suppressAutoHyphens w:val="0"/>
        <w:spacing w:before="0" w:after="0"/>
        <w:ind w:left="851" w:hanging="425"/>
        <w:jc w:val="both"/>
        <w:rPr>
          <w:rFonts w:ascii="Tahoma" w:hAnsi="Tahoma" w:cs="Tahoma"/>
          <w:sz w:val="20"/>
        </w:rPr>
      </w:pPr>
      <w:r w:rsidRPr="007C42A4">
        <w:rPr>
          <w:rFonts w:ascii="Tahoma" w:hAnsi="Tahoma" w:cs="Tahoma"/>
          <w:sz w:val="20"/>
        </w:rPr>
        <w:t xml:space="preserve">uzależniających uzyskanie przez Podwykonawcę lub dalszego Podwykonawcę zapłaty </w:t>
      </w:r>
      <w:r w:rsidRPr="007C42A4">
        <w:rPr>
          <w:rFonts w:ascii="Tahoma" w:hAnsi="Tahoma" w:cs="Tahoma"/>
          <w:sz w:val="20"/>
        </w:rPr>
        <w:br/>
        <w:t>od Wykonawcy lub Podwykonawcy za wykonanie przedmiotu Umowy o podwykonawstwo od zapłaty przez Zamawiającego wynagrodzenia Wykonawcy lub odpowiednio od zapłaty przez Wykonawcę wynagrodzenia Podwykonawcy;</w:t>
      </w:r>
    </w:p>
    <w:p w14:paraId="4328B9F0" w14:textId="77777777" w:rsidR="00995E70" w:rsidRPr="007C42A4" w:rsidRDefault="00995E70" w:rsidP="00B763CC">
      <w:pPr>
        <w:pStyle w:val="Akapitzlist2"/>
        <w:numPr>
          <w:ilvl w:val="0"/>
          <w:numId w:val="72"/>
        </w:numPr>
        <w:tabs>
          <w:tab w:val="left" w:pos="851"/>
          <w:tab w:val="left" w:pos="1134"/>
        </w:tabs>
        <w:suppressAutoHyphens w:val="0"/>
        <w:spacing w:before="0" w:after="0"/>
        <w:ind w:left="851" w:hanging="425"/>
        <w:jc w:val="both"/>
        <w:rPr>
          <w:rFonts w:ascii="Tahoma" w:hAnsi="Tahoma" w:cs="Tahoma"/>
          <w:sz w:val="20"/>
        </w:rPr>
      </w:pPr>
      <w:r w:rsidRPr="007C42A4">
        <w:rPr>
          <w:rFonts w:ascii="Tahoma" w:hAnsi="Tahoma" w:cs="Tahoma"/>
          <w:sz w:val="20"/>
        </w:rPr>
        <w:t xml:space="preserve">uzależniających zwrot kwot zabezpieczenia przez Wykonawcę Podwykonawcy, od zwrotu Zabezpieczenia należytego wykonania umowy Wykonawcy przez Zamawiającego. </w:t>
      </w:r>
    </w:p>
    <w:p w14:paraId="0C71F6E5" w14:textId="77777777" w:rsidR="00995E70" w:rsidRPr="007C42A4" w:rsidRDefault="00995E70" w:rsidP="00B763CC">
      <w:pPr>
        <w:pStyle w:val="Akapitzlist2"/>
        <w:numPr>
          <w:ilvl w:val="1"/>
          <w:numId w:val="70"/>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 xml:space="preserve">Zawarcie Umowy o podwykonawstwo może nastąpić wyłącznie po akceptacji jej projektu przez Zamawiającego. </w:t>
      </w:r>
    </w:p>
    <w:p w14:paraId="0B196658" w14:textId="77777777" w:rsidR="00995E70" w:rsidRPr="007C42A4" w:rsidRDefault="00995E70" w:rsidP="00B763CC">
      <w:pPr>
        <w:pStyle w:val="Akapitzlist2"/>
        <w:numPr>
          <w:ilvl w:val="1"/>
          <w:numId w:val="70"/>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 xml:space="preserve">Wykonawca, Podwykonawca lub dalszy Podwykonawca zobowiązany jest do przedłożenia Zamawiającemu, projektu umowy o podwykonawstwo, której przedmiotem są roboty budowlane, wraz z zestawieniem ilościowym i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6877E574" w14:textId="77777777" w:rsidR="00995E70" w:rsidRPr="007C42A4" w:rsidRDefault="00995E70" w:rsidP="00B763CC">
      <w:pPr>
        <w:pStyle w:val="Akapitzlist2"/>
        <w:numPr>
          <w:ilvl w:val="1"/>
          <w:numId w:val="70"/>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 xml:space="preserve">Projekt umowy o podwykonawstwo, której przedmiotem są roboty budowlane, będzie uważany za zaakceptowany przez Zamawiającego, jeżeli Zamawiający w terminie 14 dni od dnia przedłożenia mu projektu nie zgłosi na piśmie zastrzeżeń. </w:t>
      </w:r>
    </w:p>
    <w:p w14:paraId="5AAA88C7" w14:textId="77777777" w:rsidR="00995E70" w:rsidRPr="007C42A4" w:rsidRDefault="00995E70" w:rsidP="00B763CC">
      <w:pPr>
        <w:pStyle w:val="Akapitzlist2"/>
        <w:numPr>
          <w:ilvl w:val="1"/>
          <w:numId w:val="70"/>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 xml:space="preserve">Zamawiający zgłosi w terminie określonym w ust. 8 pisemne zastrzeżenia do projektu umowy o podwykonawstwo, której przedmiotem są roboty budowlane, w szczególności </w:t>
      </w:r>
      <w:r w:rsidRPr="007C42A4">
        <w:rPr>
          <w:rFonts w:ascii="Tahoma" w:hAnsi="Tahoma" w:cs="Tahoma"/>
          <w:sz w:val="20"/>
        </w:rPr>
        <w:br/>
        <w:t xml:space="preserve">w następujących przypadkach: </w:t>
      </w:r>
    </w:p>
    <w:p w14:paraId="5B4E1AE0" w14:textId="77777777" w:rsidR="00995E70" w:rsidRPr="007C42A4" w:rsidRDefault="00995E70" w:rsidP="00B763CC">
      <w:pPr>
        <w:pStyle w:val="Akapitzlist2"/>
        <w:numPr>
          <w:ilvl w:val="0"/>
          <w:numId w:val="69"/>
        </w:numPr>
        <w:tabs>
          <w:tab w:val="left" w:pos="851"/>
        </w:tabs>
        <w:suppressAutoHyphens w:val="0"/>
        <w:spacing w:before="0" w:after="0"/>
        <w:ind w:left="851" w:hanging="425"/>
        <w:jc w:val="both"/>
        <w:rPr>
          <w:rFonts w:ascii="Tahoma" w:hAnsi="Tahoma" w:cs="Tahoma"/>
          <w:sz w:val="20"/>
        </w:rPr>
      </w:pPr>
      <w:r w:rsidRPr="007C42A4">
        <w:rPr>
          <w:rFonts w:ascii="Tahoma" w:hAnsi="Tahoma" w:cs="Tahoma"/>
          <w:sz w:val="20"/>
        </w:rPr>
        <w:t>niespełniania przez projekt wymagań dotyczących umowy o podwykonawstwo, określonych w ust. 4, przy czym Zamawiający może odstąpić od żądania załączników do umowy o podwykonawstwo, o których mowa w ust. 4 pkt 7,</w:t>
      </w:r>
    </w:p>
    <w:p w14:paraId="5E69E262" w14:textId="77777777" w:rsidR="00995E70" w:rsidRPr="007C42A4" w:rsidRDefault="00995E70" w:rsidP="00B763CC">
      <w:pPr>
        <w:pStyle w:val="Akapitzlist2"/>
        <w:numPr>
          <w:ilvl w:val="0"/>
          <w:numId w:val="69"/>
        </w:numPr>
        <w:tabs>
          <w:tab w:val="left" w:pos="851"/>
        </w:tabs>
        <w:suppressAutoHyphens w:val="0"/>
        <w:spacing w:before="0" w:after="0"/>
        <w:ind w:left="851" w:hanging="425"/>
        <w:jc w:val="both"/>
        <w:rPr>
          <w:rFonts w:ascii="Tahoma" w:hAnsi="Tahoma" w:cs="Tahoma"/>
          <w:sz w:val="20"/>
        </w:rPr>
      </w:pPr>
      <w:r w:rsidRPr="007C42A4">
        <w:rPr>
          <w:rFonts w:ascii="Tahoma" w:hAnsi="Tahoma" w:cs="Tahoma"/>
          <w:sz w:val="20"/>
        </w:rPr>
        <w:t>niezałączenia do projektu zestawień, dokumentów lub informacji, o których mowa w ust.7,</w:t>
      </w:r>
    </w:p>
    <w:p w14:paraId="1F1EAFBB" w14:textId="77777777" w:rsidR="00995E70" w:rsidRPr="007C42A4" w:rsidRDefault="00995E70" w:rsidP="00B763CC">
      <w:pPr>
        <w:pStyle w:val="Akapitzlist2"/>
        <w:numPr>
          <w:ilvl w:val="0"/>
          <w:numId w:val="69"/>
        </w:numPr>
        <w:tabs>
          <w:tab w:val="left" w:pos="851"/>
        </w:tabs>
        <w:suppressAutoHyphens w:val="0"/>
        <w:spacing w:before="0" w:after="0"/>
        <w:ind w:left="851" w:hanging="425"/>
        <w:jc w:val="both"/>
        <w:rPr>
          <w:rFonts w:ascii="Tahoma" w:hAnsi="Tahoma" w:cs="Tahoma"/>
          <w:sz w:val="20"/>
        </w:rPr>
      </w:pPr>
      <w:r w:rsidRPr="007C42A4">
        <w:rPr>
          <w:rFonts w:ascii="Tahoma" w:hAnsi="Tahoma" w:cs="Tahoma"/>
          <w:sz w:val="20"/>
        </w:rPr>
        <w:t xml:space="preserve">gdy przedmiot umowy o podwykonawstwo obejmuje realizację przez Podwykonawcę </w:t>
      </w:r>
      <w:r w:rsidRPr="007C42A4">
        <w:rPr>
          <w:rFonts w:ascii="Tahoma" w:hAnsi="Tahoma" w:cs="Tahoma"/>
          <w:sz w:val="20"/>
        </w:rPr>
        <w:br/>
        <w:t>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7C42A4">
        <w:rPr>
          <w:rFonts w:ascii="Tahoma" w:hAnsi="Tahoma" w:cs="Tahoma"/>
          <w:i/>
          <w:iCs/>
          <w:sz w:val="20"/>
        </w:rPr>
        <w:t>podmiot trzeci</w:t>
      </w:r>
      <w:r w:rsidRPr="007C42A4">
        <w:rPr>
          <w:rFonts w:ascii="Tahoma" w:hAnsi="Tahoma" w:cs="Tahoma"/>
          <w:sz w:val="20"/>
        </w:rPr>
        <w:t>),  na zasoby którego Wykonawca powoływał się w postępowaniu o udzielenie zamówienia publicznego w celu wykazania spełniania warunków udziału w postępowaniu,</w:t>
      </w:r>
    </w:p>
    <w:p w14:paraId="77486283" w14:textId="77777777" w:rsidR="00995E70" w:rsidRPr="007C42A4" w:rsidRDefault="00995E70" w:rsidP="00B763CC">
      <w:pPr>
        <w:pStyle w:val="Akapitzlist2"/>
        <w:numPr>
          <w:ilvl w:val="0"/>
          <w:numId w:val="69"/>
        </w:numPr>
        <w:tabs>
          <w:tab w:val="left" w:pos="851"/>
          <w:tab w:val="left" w:pos="1134"/>
        </w:tabs>
        <w:suppressAutoHyphens w:val="0"/>
        <w:spacing w:before="0" w:after="0"/>
        <w:ind w:left="851" w:hanging="425"/>
        <w:jc w:val="both"/>
        <w:rPr>
          <w:rFonts w:ascii="Tahoma" w:hAnsi="Tahoma" w:cs="Tahoma"/>
          <w:sz w:val="20"/>
        </w:rPr>
      </w:pPr>
      <w:r w:rsidRPr="007C42A4">
        <w:rPr>
          <w:rFonts w:ascii="Tahoma" w:hAnsi="Tahoma" w:cs="Tahoma"/>
          <w:sz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2EF823AB" w14:textId="77777777" w:rsidR="00995E70" w:rsidRPr="007C42A4" w:rsidRDefault="00995E70" w:rsidP="00B763CC">
      <w:pPr>
        <w:pStyle w:val="Akapitzlist2"/>
        <w:numPr>
          <w:ilvl w:val="0"/>
          <w:numId w:val="69"/>
        </w:numPr>
        <w:tabs>
          <w:tab w:val="left" w:pos="851"/>
        </w:tabs>
        <w:suppressAutoHyphens w:val="0"/>
        <w:spacing w:before="0" w:after="0"/>
        <w:ind w:left="851" w:hanging="425"/>
        <w:jc w:val="both"/>
        <w:rPr>
          <w:rFonts w:ascii="Tahoma" w:hAnsi="Tahoma" w:cs="Tahoma"/>
          <w:sz w:val="20"/>
        </w:rPr>
      </w:pPr>
      <w:r w:rsidRPr="007C42A4">
        <w:rPr>
          <w:rFonts w:ascii="Tahoma" w:hAnsi="Tahoma" w:cs="Tahoma"/>
          <w:sz w:val="20"/>
        </w:rPr>
        <w:t xml:space="preserve">gdy projekt zawiera postanowienia uzależniające zwrot kwot zabezpieczenia przez Wykonawcę Podwykonawcy od zwrotu Wykonawcy Zabezpieczenia należytego wykonania Umowy przez Zamawiającego, </w:t>
      </w:r>
    </w:p>
    <w:p w14:paraId="007D1624" w14:textId="77777777" w:rsidR="00995E70" w:rsidRPr="007C42A4" w:rsidRDefault="00995E70" w:rsidP="00B763CC">
      <w:pPr>
        <w:pStyle w:val="Akapitzlist2"/>
        <w:numPr>
          <w:ilvl w:val="0"/>
          <w:numId w:val="69"/>
        </w:numPr>
        <w:tabs>
          <w:tab w:val="left" w:pos="851"/>
        </w:tabs>
        <w:suppressAutoHyphens w:val="0"/>
        <w:spacing w:before="0" w:after="0"/>
        <w:ind w:left="851" w:hanging="425"/>
        <w:jc w:val="both"/>
        <w:rPr>
          <w:rFonts w:ascii="Tahoma" w:hAnsi="Tahoma" w:cs="Tahoma"/>
          <w:sz w:val="20"/>
        </w:rPr>
      </w:pPr>
      <w:r w:rsidRPr="007C42A4">
        <w:rPr>
          <w:rFonts w:ascii="Tahoma" w:hAnsi="Tahoma" w:cs="Tahoma"/>
          <w:sz w:val="20"/>
        </w:rPr>
        <w:t>gdy termin realizacji robót budowlanych określonych projektem jest dłuższy niż przewidywany umową dla tych robót,</w:t>
      </w:r>
    </w:p>
    <w:p w14:paraId="59C70D56" w14:textId="77777777" w:rsidR="00995E70" w:rsidRPr="007C42A4" w:rsidRDefault="00995E70" w:rsidP="00B763CC">
      <w:pPr>
        <w:pStyle w:val="Akapitzlist2"/>
        <w:numPr>
          <w:ilvl w:val="0"/>
          <w:numId w:val="69"/>
        </w:numPr>
        <w:tabs>
          <w:tab w:val="left" w:pos="851"/>
        </w:tabs>
        <w:suppressAutoHyphens w:val="0"/>
        <w:spacing w:before="0" w:after="0"/>
        <w:ind w:left="851" w:hanging="425"/>
        <w:jc w:val="both"/>
        <w:rPr>
          <w:rFonts w:ascii="Tahoma" w:hAnsi="Tahoma" w:cs="Tahoma"/>
          <w:sz w:val="20"/>
        </w:rPr>
      </w:pPr>
      <w:r w:rsidRPr="007C42A4">
        <w:rPr>
          <w:rFonts w:ascii="Tahoma" w:hAnsi="Tahoma" w:cs="Tahoma"/>
          <w:sz w:val="20"/>
        </w:rPr>
        <w:t>gdy projekt zawiera postanowienia dotyczące sposobu rozliczeń za wykonane roboty, uniemożliwiającego rozliczenie tych robót pomiędzy Zamawiającym a Wykonawcą na podstawie umowy.</w:t>
      </w:r>
    </w:p>
    <w:p w14:paraId="4457872B" w14:textId="77777777" w:rsidR="00995E70" w:rsidRPr="007C42A4" w:rsidRDefault="00995E70" w:rsidP="00B763CC">
      <w:pPr>
        <w:pStyle w:val="Akapitzlist2"/>
        <w:numPr>
          <w:ilvl w:val="1"/>
          <w:numId w:val="70"/>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 xml:space="preserve">W przypadku zgłoszenia przez Zamawiającego zastrzeżeń do projektu Umowy </w:t>
      </w:r>
      <w:r w:rsidRPr="007C42A4">
        <w:rPr>
          <w:rFonts w:ascii="Tahoma" w:hAnsi="Tahoma" w:cs="Tahoma"/>
          <w:sz w:val="20"/>
        </w:rPr>
        <w:br/>
        <w:t>o podwykonawstwo w terminie określonym w ust. 8 Wykonawca, Podwykonawca lub dalszy Podwykonawca może przedłożyć zmieniony projekt Umowy o podwykonawstwo, uwzględniający w całości zastrzeżenia Zamawiającego.</w:t>
      </w:r>
    </w:p>
    <w:p w14:paraId="6CE94347" w14:textId="77777777" w:rsidR="00995E70" w:rsidRPr="007C42A4" w:rsidRDefault="00995E70" w:rsidP="00B763CC">
      <w:pPr>
        <w:pStyle w:val="Akapitzlist2"/>
        <w:numPr>
          <w:ilvl w:val="1"/>
          <w:numId w:val="70"/>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4BC6DFA5" w14:textId="77777777" w:rsidR="00995E70" w:rsidRPr="007C42A4" w:rsidRDefault="00995E70" w:rsidP="00B763CC">
      <w:pPr>
        <w:pStyle w:val="Akapitzlist2"/>
        <w:numPr>
          <w:ilvl w:val="1"/>
          <w:numId w:val="73"/>
        </w:numPr>
        <w:suppressAutoHyphens w:val="0"/>
        <w:spacing w:before="0" w:after="0"/>
        <w:ind w:left="426" w:hanging="426"/>
        <w:jc w:val="both"/>
        <w:rPr>
          <w:rFonts w:ascii="Tahoma" w:hAnsi="Tahoma" w:cs="Tahoma"/>
          <w:sz w:val="20"/>
        </w:rPr>
      </w:pPr>
      <w:r w:rsidRPr="007C42A4">
        <w:rPr>
          <w:rFonts w:ascii="Tahoma" w:hAnsi="Tahoma" w:cs="Tahoma"/>
          <w:sz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77EA9AA" w14:textId="77777777" w:rsidR="00995E70" w:rsidRPr="007C42A4" w:rsidRDefault="00995E70" w:rsidP="00B763CC">
      <w:pPr>
        <w:pStyle w:val="Akapitzlist2"/>
        <w:numPr>
          <w:ilvl w:val="1"/>
          <w:numId w:val="73"/>
        </w:numPr>
        <w:suppressAutoHyphens w:val="0"/>
        <w:spacing w:before="0" w:after="0"/>
        <w:ind w:left="426" w:hanging="426"/>
        <w:jc w:val="both"/>
        <w:rPr>
          <w:rFonts w:ascii="Tahoma" w:hAnsi="Tahoma" w:cs="Tahoma"/>
          <w:sz w:val="20"/>
        </w:rPr>
      </w:pPr>
      <w:r w:rsidRPr="007C42A4">
        <w:rPr>
          <w:rFonts w:ascii="Tahoma" w:hAnsi="Tahoma" w:cs="Tahoma"/>
          <w:sz w:val="20"/>
        </w:rPr>
        <w:t xml:space="preserve">Zamawiający zgłosi Wykonawcy, Podwykonawcy lub dalszemu Podwykonawcy pisemny sprzeciw do przedłożonej Umowy o podwykonawstwo, której przedmiotem są roboty budowlane, w terminie 5 dni od jej przedłożenia w przypadkach określonych w ust. 9. </w:t>
      </w:r>
    </w:p>
    <w:p w14:paraId="413FA7BD" w14:textId="77777777" w:rsidR="00995E70" w:rsidRPr="007C42A4" w:rsidRDefault="00995E70" w:rsidP="00B763CC">
      <w:pPr>
        <w:pStyle w:val="Akapitzlist2"/>
        <w:numPr>
          <w:ilvl w:val="1"/>
          <w:numId w:val="73"/>
        </w:numPr>
        <w:tabs>
          <w:tab w:val="left" w:pos="567"/>
          <w:tab w:val="left" w:pos="709"/>
        </w:tabs>
        <w:suppressAutoHyphens w:val="0"/>
        <w:spacing w:before="0" w:after="0"/>
        <w:ind w:left="426" w:hanging="426"/>
        <w:jc w:val="both"/>
        <w:rPr>
          <w:rFonts w:ascii="Tahoma" w:hAnsi="Tahoma" w:cs="Tahoma"/>
          <w:sz w:val="20"/>
        </w:rPr>
      </w:pPr>
      <w:r w:rsidRPr="007C42A4">
        <w:rPr>
          <w:rFonts w:ascii="Tahoma" w:hAnsi="Tahoma" w:cs="Tahoma"/>
          <w:sz w:val="20"/>
        </w:rPr>
        <w:t xml:space="preserve">Umowa o podwykonawstwo, której przedmiotem są roboty budowlane, będzie uważana </w:t>
      </w:r>
      <w:r w:rsidRPr="007C42A4">
        <w:rPr>
          <w:rFonts w:ascii="Tahoma" w:hAnsi="Tahoma" w:cs="Tahoma"/>
          <w:sz w:val="20"/>
        </w:rPr>
        <w:br/>
        <w:t>za zaakceptowaną przez Zamawiającego, jeżeli Zamawiający w terminie 5 dni od dnia przedłożenia kopii tej umowy nie zgłosi do niej na piśmie sprzeciwu.</w:t>
      </w:r>
    </w:p>
    <w:p w14:paraId="4212D45A" w14:textId="77777777" w:rsidR="00995E70" w:rsidRPr="007C42A4" w:rsidRDefault="00995E70" w:rsidP="00B763CC">
      <w:pPr>
        <w:pStyle w:val="Akapitzlist2"/>
        <w:numPr>
          <w:ilvl w:val="1"/>
          <w:numId w:val="73"/>
        </w:numPr>
        <w:tabs>
          <w:tab w:val="left" w:pos="709"/>
          <w:tab w:val="left" w:pos="851"/>
        </w:tabs>
        <w:suppressAutoHyphens w:val="0"/>
        <w:spacing w:before="0" w:after="0"/>
        <w:ind w:left="426" w:hanging="426"/>
        <w:jc w:val="both"/>
        <w:rPr>
          <w:rFonts w:ascii="Tahoma" w:hAnsi="Tahoma" w:cs="Tahoma"/>
          <w:sz w:val="20"/>
        </w:rPr>
      </w:pPr>
      <w:r w:rsidRPr="007C42A4">
        <w:rPr>
          <w:rFonts w:ascii="Tahoma" w:hAnsi="Tahoma" w:cs="Tahoma"/>
          <w:sz w:val="2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dostaw lub usług o wartości większej niż 50.000 zł.</w:t>
      </w:r>
    </w:p>
    <w:p w14:paraId="6769609A" w14:textId="77777777" w:rsidR="00995E70" w:rsidRPr="007C42A4" w:rsidRDefault="00995E70" w:rsidP="00B763CC">
      <w:pPr>
        <w:pStyle w:val="Akapitzlist2"/>
        <w:numPr>
          <w:ilvl w:val="1"/>
          <w:numId w:val="73"/>
        </w:numPr>
        <w:tabs>
          <w:tab w:val="left" w:pos="709"/>
          <w:tab w:val="left" w:pos="851"/>
        </w:tabs>
        <w:suppressAutoHyphens w:val="0"/>
        <w:spacing w:before="0" w:after="0"/>
        <w:ind w:left="426" w:hanging="426"/>
        <w:jc w:val="both"/>
        <w:rPr>
          <w:rFonts w:ascii="Tahoma" w:hAnsi="Tahoma" w:cs="Tahoma"/>
          <w:sz w:val="20"/>
        </w:rPr>
      </w:pPr>
      <w:r w:rsidRPr="007C42A4">
        <w:rPr>
          <w:rFonts w:ascii="Tahoma" w:hAnsi="Tahoma" w:cs="Tahoma"/>
          <w:sz w:val="20"/>
        </w:rPr>
        <w:t xml:space="preserve">Wykonawca, Podwykonawca lub dalszy Podwykonawca nie może polecić Podwykonawcy realizacji przedmiotu umowy o podwykonawstwo, której przedmiotem są roboty budowlane </w:t>
      </w:r>
      <w:r w:rsidRPr="007C42A4">
        <w:rPr>
          <w:rFonts w:ascii="Tahoma" w:hAnsi="Tahoma" w:cs="Tahoma"/>
          <w:sz w:val="20"/>
        </w:rPr>
        <w:br/>
        <w:t>w przypadku braku jej akceptacji przez Zamawiającego.</w:t>
      </w:r>
    </w:p>
    <w:p w14:paraId="50ABE0F7" w14:textId="77777777" w:rsidR="00995E70" w:rsidRPr="007C42A4" w:rsidRDefault="00995E70" w:rsidP="00B763CC">
      <w:pPr>
        <w:pStyle w:val="Akapitzlist2"/>
        <w:numPr>
          <w:ilvl w:val="1"/>
          <w:numId w:val="73"/>
        </w:numPr>
        <w:tabs>
          <w:tab w:val="left" w:pos="709"/>
          <w:tab w:val="left" w:pos="851"/>
        </w:tabs>
        <w:suppressAutoHyphens w:val="0"/>
        <w:spacing w:before="0" w:after="0"/>
        <w:ind w:left="426" w:hanging="426"/>
        <w:jc w:val="both"/>
        <w:rPr>
          <w:rFonts w:ascii="Tahoma" w:hAnsi="Tahoma" w:cs="Tahoma"/>
          <w:sz w:val="20"/>
        </w:rPr>
      </w:pPr>
      <w:r w:rsidRPr="007C42A4">
        <w:rPr>
          <w:rFonts w:ascii="Tahoma" w:hAnsi="Tahoma" w:cs="Tahoma"/>
          <w:sz w:val="20"/>
        </w:rPr>
        <w:t xml:space="preserve">Zamawiający może zażądać od Wykonawcy niezwłocznego usunięcia z Terenu budowy Podwykonawcy lub dalszego Podwykonawcy, z którym nie została zawarta umowa </w:t>
      </w:r>
      <w:r w:rsidRPr="007C42A4">
        <w:rPr>
          <w:rFonts w:ascii="Tahoma" w:hAnsi="Tahoma" w:cs="Tahoma"/>
          <w:sz w:val="20"/>
        </w:rPr>
        <w:br/>
        <w:t xml:space="preserve">o podwykonawstwo zaakceptowana przez Zamawiającego, lub może usunąć takiego Podwykonawcę lub dalszego Podwykonawcę na koszt Wykonawcy. </w:t>
      </w:r>
    </w:p>
    <w:p w14:paraId="6CE24895" w14:textId="77777777" w:rsidR="00995E70" w:rsidRPr="007C42A4" w:rsidRDefault="00995E70" w:rsidP="00B763CC">
      <w:pPr>
        <w:pStyle w:val="Akapitzlist2"/>
        <w:numPr>
          <w:ilvl w:val="1"/>
          <w:numId w:val="73"/>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 xml:space="preserve">Powierzenie realizacji zadań innemu Podwykonawcy lub dalszemu Podwykonawcy niż ten, </w:t>
      </w:r>
      <w:r w:rsidRPr="007C42A4">
        <w:rPr>
          <w:rFonts w:ascii="Tahoma" w:hAnsi="Tahoma" w:cs="Tahoma"/>
          <w:sz w:val="20"/>
        </w:rPr>
        <w:br/>
        <w:t>z którym została zawarta zaakceptowana przez Zamawiającego umowa o podwykonawstwo, lub inna istotna zmiana tej umowy, w tym zmiana zakresu zadań określonych tą umową wymaga ponownej akceptacji Zamawiającego w trybie określonym w ust. 7 – 15.</w:t>
      </w:r>
    </w:p>
    <w:p w14:paraId="400768B3" w14:textId="77777777" w:rsidR="00995E70" w:rsidRPr="007C42A4" w:rsidRDefault="00995E70" w:rsidP="00B763CC">
      <w:pPr>
        <w:pStyle w:val="Akapitzlist2"/>
        <w:numPr>
          <w:ilvl w:val="1"/>
          <w:numId w:val="73"/>
        </w:numPr>
        <w:tabs>
          <w:tab w:val="left" w:pos="709"/>
        </w:tabs>
        <w:suppressAutoHyphens w:val="0"/>
        <w:spacing w:before="0" w:after="0"/>
        <w:ind w:left="426" w:hanging="426"/>
        <w:jc w:val="both"/>
        <w:rPr>
          <w:rFonts w:ascii="Tahoma" w:hAnsi="Tahoma" w:cs="Tahoma"/>
          <w:sz w:val="20"/>
        </w:rPr>
      </w:pPr>
      <w:r w:rsidRPr="007C42A4">
        <w:rPr>
          <w:rFonts w:ascii="Tahoma" w:hAnsi="Tahoma" w:cs="Tahoma"/>
          <w:sz w:val="20"/>
        </w:rPr>
        <w:t xml:space="preserve">W przypadku zawarcia umowy o podwykonawstwo Wykonawca, Podwykonawca lub dalszy Podwykonawca jest zobowiązany do zapłaty wynagrodzenia należnego Podwykonawcy </w:t>
      </w:r>
      <w:r w:rsidRPr="007C42A4">
        <w:rPr>
          <w:rFonts w:ascii="Tahoma" w:hAnsi="Tahoma" w:cs="Tahoma"/>
          <w:sz w:val="20"/>
        </w:rPr>
        <w:br/>
        <w:t>lub dalszemu Podwykonawcy z zachowaniem terminów określonych tą umową.</w:t>
      </w:r>
    </w:p>
    <w:p w14:paraId="77487C82" w14:textId="77777777" w:rsidR="00995E70" w:rsidRPr="007C42A4" w:rsidRDefault="00995E70" w:rsidP="00B763CC">
      <w:pPr>
        <w:pStyle w:val="Akapitzlist2"/>
        <w:numPr>
          <w:ilvl w:val="1"/>
          <w:numId w:val="73"/>
        </w:numPr>
        <w:tabs>
          <w:tab w:val="left" w:pos="567"/>
        </w:tabs>
        <w:suppressAutoHyphens w:val="0"/>
        <w:spacing w:before="0" w:after="0"/>
        <w:ind w:left="426" w:hanging="426"/>
        <w:jc w:val="both"/>
        <w:rPr>
          <w:rFonts w:ascii="Tahoma" w:hAnsi="Tahoma" w:cs="Tahoma"/>
          <w:sz w:val="20"/>
        </w:rPr>
      </w:pPr>
      <w:r w:rsidRPr="007C42A4">
        <w:rPr>
          <w:rFonts w:ascii="Tahoma" w:hAnsi="Tahoma" w:cs="Tahoma"/>
          <w:sz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2DD6D21" w14:textId="77777777" w:rsidR="00995E70" w:rsidRPr="007C42A4" w:rsidRDefault="00995E70" w:rsidP="00B763CC">
      <w:pPr>
        <w:pStyle w:val="Akapitzlist2"/>
        <w:numPr>
          <w:ilvl w:val="1"/>
          <w:numId w:val="73"/>
        </w:numPr>
        <w:tabs>
          <w:tab w:val="left" w:pos="567"/>
        </w:tabs>
        <w:suppressAutoHyphens w:val="0"/>
        <w:spacing w:before="0" w:after="0"/>
        <w:ind w:left="426" w:hanging="426"/>
        <w:jc w:val="both"/>
        <w:rPr>
          <w:rFonts w:ascii="Tahoma" w:hAnsi="Tahoma" w:cs="Tahoma"/>
          <w:sz w:val="20"/>
        </w:rPr>
      </w:pPr>
      <w:r w:rsidRPr="007C42A4">
        <w:rPr>
          <w:rFonts w:ascii="Tahoma" w:hAnsi="Tahoma" w:cs="Tahoma"/>
          <w:sz w:val="20"/>
        </w:rPr>
        <w:t xml:space="preserve">W przypadku, gdy projekt umowy o podwykonawstwo lub projekt zmiany Umowy </w:t>
      </w:r>
      <w:r w:rsidRPr="007C42A4">
        <w:rPr>
          <w:rFonts w:ascii="Tahoma" w:hAnsi="Tahoma" w:cs="Tahoma"/>
          <w:sz w:val="20"/>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Pr="007C42A4">
        <w:rPr>
          <w:rFonts w:ascii="Tahoma" w:hAnsi="Tahoma" w:cs="Tahoma"/>
          <w:sz w:val="20"/>
        </w:rPr>
        <w:br/>
        <w:t>o podwykonawstwo – tłumaczenie przysięgłe umowy na język polski.</w:t>
      </w:r>
    </w:p>
    <w:p w14:paraId="65403DFE" w14:textId="77777777" w:rsidR="007C6462" w:rsidRPr="007C42A4" w:rsidRDefault="007C6462" w:rsidP="00CB4775">
      <w:pPr>
        <w:pStyle w:val="Akapitzlist2"/>
        <w:spacing w:before="0" w:after="0"/>
        <w:ind w:left="0"/>
        <w:jc w:val="center"/>
        <w:rPr>
          <w:rFonts w:ascii="Tahoma" w:hAnsi="Tahoma" w:cs="Tahoma"/>
          <w:b/>
          <w:bCs/>
          <w:sz w:val="20"/>
        </w:rPr>
      </w:pPr>
    </w:p>
    <w:p w14:paraId="73B06606" w14:textId="57655379" w:rsidR="00995E70" w:rsidRPr="007C42A4" w:rsidRDefault="00995E70" w:rsidP="00CB4775">
      <w:pPr>
        <w:pStyle w:val="Akapitzlist2"/>
        <w:spacing w:before="0" w:after="0"/>
        <w:ind w:left="0"/>
        <w:jc w:val="center"/>
        <w:rPr>
          <w:rFonts w:ascii="Tahoma" w:hAnsi="Tahoma" w:cs="Tahoma"/>
          <w:b/>
          <w:bCs/>
          <w:sz w:val="20"/>
        </w:rPr>
      </w:pPr>
      <w:r w:rsidRPr="007C42A4">
        <w:rPr>
          <w:rFonts w:ascii="Tahoma" w:hAnsi="Tahoma" w:cs="Tahoma"/>
          <w:b/>
          <w:bCs/>
          <w:sz w:val="20"/>
        </w:rPr>
        <w:t>§ 9</w:t>
      </w:r>
    </w:p>
    <w:p w14:paraId="5146E89E" w14:textId="77777777" w:rsidR="00995E70" w:rsidRPr="007C42A4" w:rsidRDefault="00995E70" w:rsidP="00CB4775">
      <w:pPr>
        <w:pStyle w:val="Akapitzlist2"/>
        <w:spacing w:before="0" w:after="0"/>
        <w:ind w:left="0"/>
        <w:jc w:val="center"/>
        <w:rPr>
          <w:rFonts w:ascii="Tahoma" w:hAnsi="Tahoma" w:cs="Tahoma"/>
          <w:b/>
          <w:bCs/>
          <w:sz w:val="20"/>
        </w:rPr>
      </w:pPr>
      <w:r w:rsidRPr="007C42A4">
        <w:rPr>
          <w:rFonts w:ascii="Tahoma" w:hAnsi="Tahoma" w:cs="Tahoma"/>
          <w:b/>
          <w:bCs/>
          <w:sz w:val="20"/>
        </w:rPr>
        <w:t>Wynagrodzenie Podwykonawcy</w:t>
      </w:r>
    </w:p>
    <w:p w14:paraId="2856D9BB" w14:textId="77777777" w:rsidR="00995E70" w:rsidRPr="007C42A4" w:rsidRDefault="00995E70" w:rsidP="00B763CC">
      <w:pPr>
        <w:pStyle w:val="WW-Tekstpodstawowy3"/>
        <w:numPr>
          <w:ilvl w:val="0"/>
          <w:numId w:val="75"/>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7C42A4">
        <w:rPr>
          <w:rStyle w:val="FontStyle12"/>
          <w:rFonts w:ascii="Tahoma" w:hAnsi="Tahoma" w:cs="Tahoma"/>
          <w:b w:val="0"/>
          <w:bCs w:val="0"/>
          <w:sz w:val="20"/>
          <w:szCs w:val="20"/>
        </w:rPr>
        <w:t>Zamawiający dokonuje bezpośredniej zapłaty na rzecz Podwykonawców i dalszych Podwykonawców, z którymi zawarł zaakceptowaną przez Zamawiającego umowę o Podwykonawstwo, której przedmiotem są dostawy, lub z którymi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6EB96BA" w14:textId="77777777" w:rsidR="00995E70" w:rsidRPr="007C42A4" w:rsidRDefault="00995E70" w:rsidP="00B763CC">
      <w:pPr>
        <w:pStyle w:val="WW-Tekstpodstawowy3"/>
        <w:numPr>
          <w:ilvl w:val="0"/>
          <w:numId w:val="75"/>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7C42A4">
        <w:rPr>
          <w:rStyle w:val="FontStyle12"/>
          <w:rFonts w:ascii="Tahoma" w:hAnsi="Tahoma" w:cs="Tahoma"/>
          <w:b w:val="0"/>
          <w:bCs w:val="0"/>
          <w:sz w:val="20"/>
          <w:szCs w:val="20"/>
        </w:rPr>
        <w:t>Wynagrodzenie, o którym mowa w ust. 1, dotyczy wyłącznie należności powstałych po zaakceptowaniu przez Zamawiającego umowy o Podwykonawstwo, której przedmiotem są dostawy, lub po przedłożeniu Zamawiającemu poświadczonej za zgodność z oryginałem kopii umowy o podwykonawstwo, której przedmiotem są dostawy lub usługi.</w:t>
      </w:r>
    </w:p>
    <w:p w14:paraId="37023576" w14:textId="77777777" w:rsidR="00995E70" w:rsidRPr="007C42A4" w:rsidRDefault="00995E70" w:rsidP="00B763CC">
      <w:pPr>
        <w:pStyle w:val="WW-Tekstpodstawowy3"/>
        <w:numPr>
          <w:ilvl w:val="0"/>
          <w:numId w:val="75"/>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7C42A4">
        <w:rPr>
          <w:rStyle w:val="FontStyle12"/>
          <w:rFonts w:ascii="Tahoma" w:hAnsi="Tahoma" w:cs="Tahoma"/>
          <w:b w:val="0"/>
          <w:bCs w:val="0"/>
          <w:sz w:val="20"/>
          <w:szCs w:val="20"/>
        </w:rPr>
        <w:t>Bezpośrednia zapłata obejmuje wyłącznie należne wynagrodzenie, bez odsetek, należnych Podwykonawcy lub dalszemu Podwykonawcy.</w:t>
      </w:r>
    </w:p>
    <w:p w14:paraId="6AC9CC2D" w14:textId="77777777" w:rsidR="00995E70" w:rsidRPr="007C42A4" w:rsidRDefault="00995E70" w:rsidP="00B763CC">
      <w:pPr>
        <w:pStyle w:val="WW-Tekstpodstawowy3"/>
        <w:numPr>
          <w:ilvl w:val="0"/>
          <w:numId w:val="75"/>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7C42A4">
        <w:rPr>
          <w:rStyle w:val="FontStyle12"/>
          <w:rFonts w:ascii="Tahoma" w:hAnsi="Tahoma" w:cs="Tahoma"/>
          <w:b w:val="0"/>
          <w:bCs w:val="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5AAAD228" w14:textId="77777777" w:rsidR="00995E70" w:rsidRPr="007C42A4" w:rsidRDefault="00995E70" w:rsidP="00B763CC">
      <w:pPr>
        <w:pStyle w:val="WW-Tekstpodstawowy3"/>
        <w:numPr>
          <w:ilvl w:val="0"/>
          <w:numId w:val="75"/>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7C42A4">
        <w:rPr>
          <w:rStyle w:val="FontStyle12"/>
          <w:rFonts w:ascii="Tahoma" w:hAnsi="Tahoma" w:cs="Tahoma"/>
          <w:b w:val="0"/>
          <w:bCs w:val="0"/>
          <w:sz w:val="20"/>
          <w:szCs w:val="20"/>
        </w:rPr>
        <w:t>W przypadku zgłoszenia uwag, o których mowa w ust. 4, w terminie wskazanym przez Zamawiającego, Zamawiający może:</w:t>
      </w:r>
    </w:p>
    <w:p w14:paraId="664D3374" w14:textId="77777777" w:rsidR="00995E70" w:rsidRPr="007C42A4" w:rsidRDefault="00995E70" w:rsidP="00B763CC">
      <w:pPr>
        <w:pStyle w:val="Style2"/>
        <w:widowControl/>
        <w:numPr>
          <w:ilvl w:val="0"/>
          <w:numId w:val="74"/>
        </w:numPr>
        <w:tabs>
          <w:tab w:val="num" w:pos="426"/>
          <w:tab w:val="left" w:pos="709"/>
        </w:tabs>
        <w:spacing w:line="276" w:lineRule="auto"/>
        <w:rPr>
          <w:rStyle w:val="FontStyle12"/>
          <w:rFonts w:ascii="Tahoma" w:hAnsi="Tahoma" w:cs="Tahoma"/>
          <w:b w:val="0"/>
          <w:bCs w:val="0"/>
          <w:sz w:val="20"/>
          <w:szCs w:val="20"/>
        </w:rPr>
      </w:pPr>
      <w:r w:rsidRPr="007C42A4">
        <w:rPr>
          <w:rStyle w:val="FontStyle12"/>
          <w:rFonts w:ascii="Tahoma" w:hAnsi="Tahoma" w:cs="Tahoma"/>
          <w:b w:val="0"/>
          <w:bCs w:val="0"/>
          <w:sz w:val="20"/>
          <w:szCs w:val="20"/>
        </w:rPr>
        <w:t>nie dokonać bezpośredniej zapłaty wynagrodzenia Podwykonawcy lub dalszemu Podwykonawcy, jeżeli wykonawca wykaże niezasadność takiej zapłaty, albo</w:t>
      </w:r>
    </w:p>
    <w:p w14:paraId="3ABBCAB3" w14:textId="77777777" w:rsidR="00995E70" w:rsidRPr="007C42A4" w:rsidRDefault="00995E70" w:rsidP="00B763CC">
      <w:pPr>
        <w:pStyle w:val="Style2"/>
        <w:widowControl/>
        <w:numPr>
          <w:ilvl w:val="0"/>
          <w:numId w:val="74"/>
        </w:numPr>
        <w:tabs>
          <w:tab w:val="num" w:pos="426"/>
          <w:tab w:val="left" w:pos="709"/>
        </w:tabs>
        <w:spacing w:line="276" w:lineRule="auto"/>
        <w:rPr>
          <w:rStyle w:val="FontStyle12"/>
          <w:rFonts w:ascii="Tahoma" w:hAnsi="Tahoma" w:cs="Tahoma"/>
          <w:b w:val="0"/>
          <w:bCs w:val="0"/>
          <w:sz w:val="20"/>
          <w:szCs w:val="20"/>
        </w:rPr>
      </w:pPr>
      <w:r w:rsidRPr="007C42A4">
        <w:rPr>
          <w:rStyle w:val="FontStyle12"/>
          <w:rFonts w:ascii="Tahoma" w:hAnsi="Tahoma" w:cs="Tahoma"/>
          <w:b w:val="0"/>
          <w:bCs w:val="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15BFB89" w14:textId="77777777" w:rsidR="00995E70" w:rsidRPr="007C42A4" w:rsidRDefault="00995E70" w:rsidP="00B763CC">
      <w:pPr>
        <w:pStyle w:val="Style2"/>
        <w:widowControl/>
        <w:numPr>
          <w:ilvl w:val="0"/>
          <w:numId w:val="74"/>
        </w:numPr>
        <w:tabs>
          <w:tab w:val="num" w:pos="426"/>
          <w:tab w:val="left" w:pos="709"/>
        </w:tabs>
        <w:spacing w:line="276" w:lineRule="auto"/>
        <w:rPr>
          <w:rStyle w:val="FontStyle12"/>
          <w:rFonts w:ascii="Tahoma" w:hAnsi="Tahoma" w:cs="Tahoma"/>
          <w:b w:val="0"/>
          <w:bCs w:val="0"/>
          <w:sz w:val="20"/>
          <w:szCs w:val="20"/>
        </w:rPr>
      </w:pPr>
      <w:r w:rsidRPr="007C42A4">
        <w:rPr>
          <w:rStyle w:val="FontStyle12"/>
          <w:rFonts w:ascii="Tahoma" w:hAnsi="Tahoma" w:cs="Tahoma"/>
          <w:b w:val="0"/>
          <w:bCs w:val="0"/>
          <w:sz w:val="20"/>
          <w:szCs w:val="20"/>
        </w:rPr>
        <w:t>dokonać bezpośredniej zapłaty wynagrodzenia Podwykonawcy lub dalszemu Podwykonawcy, jeżeli Podwykonawca lub dalszy Podwykonawca wykaże zasadność takiej zapłaty.</w:t>
      </w:r>
    </w:p>
    <w:p w14:paraId="50CD8DB0" w14:textId="77777777" w:rsidR="00995E70" w:rsidRPr="007C42A4" w:rsidRDefault="00995E70" w:rsidP="00B763CC">
      <w:pPr>
        <w:pStyle w:val="Style2"/>
        <w:widowControl/>
        <w:numPr>
          <w:ilvl w:val="0"/>
          <w:numId w:val="75"/>
        </w:numPr>
        <w:tabs>
          <w:tab w:val="clear" w:pos="360"/>
          <w:tab w:val="num" w:pos="426"/>
          <w:tab w:val="left" w:pos="1080"/>
        </w:tabs>
        <w:spacing w:line="276" w:lineRule="auto"/>
        <w:ind w:left="426" w:hanging="426"/>
        <w:rPr>
          <w:rStyle w:val="FontStyle12"/>
          <w:rFonts w:ascii="Tahoma" w:hAnsi="Tahoma" w:cs="Tahoma"/>
          <w:b w:val="0"/>
          <w:bCs w:val="0"/>
          <w:sz w:val="20"/>
          <w:szCs w:val="20"/>
        </w:rPr>
      </w:pPr>
      <w:r w:rsidRPr="007C42A4">
        <w:rPr>
          <w:rStyle w:val="FontStyle12"/>
          <w:rFonts w:ascii="Tahoma" w:hAnsi="Tahoma" w:cs="Tahoma"/>
          <w:b w:val="0"/>
          <w:bCs w:val="0"/>
          <w:sz w:val="20"/>
          <w:szCs w:val="20"/>
        </w:rPr>
        <w:t>W przypadku dokonania bezpośredniej zapłaty Podwykonawcy lub dalszemu Podwykonawcy, o których mowa w ust. 1, Zamawiający potrąca kwotę wypłaconego wynagrodzenia z wynagrodzenia należnego Wykonawcy.</w:t>
      </w:r>
    </w:p>
    <w:p w14:paraId="78C16762" w14:textId="77777777" w:rsidR="00995E70" w:rsidRPr="007C42A4" w:rsidRDefault="00995E70" w:rsidP="00B763CC">
      <w:pPr>
        <w:pStyle w:val="Style2"/>
        <w:widowControl/>
        <w:numPr>
          <w:ilvl w:val="0"/>
          <w:numId w:val="75"/>
        </w:numPr>
        <w:tabs>
          <w:tab w:val="clear" w:pos="360"/>
          <w:tab w:val="num" w:pos="426"/>
          <w:tab w:val="left" w:pos="1080"/>
        </w:tabs>
        <w:spacing w:line="276" w:lineRule="auto"/>
        <w:ind w:left="426" w:hanging="426"/>
        <w:rPr>
          <w:rFonts w:ascii="Tahoma" w:hAnsi="Tahoma" w:cs="Tahoma"/>
          <w:sz w:val="20"/>
          <w:szCs w:val="20"/>
          <w:lang w:eastAsia="ar-SA"/>
        </w:rPr>
      </w:pPr>
      <w:r w:rsidRPr="007C42A4">
        <w:rPr>
          <w:rStyle w:val="FontStyle12"/>
          <w:rFonts w:ascii="Tahoma" w:hAnsi="Tahoma" w:cs="Tahoma"/>
          <w:b w:val="0"/>
          <w:bCs w:val="0"/>
          <w:sz w:val="20"/>
          <w:szCs w:val="20"/>
        </w:rPr>
        <w:t>Postanowienia ust. 1-6 nie naruszają praw i obowiązków Zamawiającego, Wykonawcy, Podwykonawcy i dalszego Podwykonawcy wynikających z przepisów art. 647 ustawy z dnia 23 kwietnia 1964 r. - Kodeks cywilny (</w:t>
      </w:r>
      <w:r w:rsidRPr="007C42A4">
        <w:rPr>
          <w:rFonts w:ascii="Tahoma" w:hAnsi="Tahoma" w:cs="Tahoma"/>
          <w:sz w:val="20"/>
          <w:szCs w:val="20"/>
          <w:bdr w:val="none" w:sz="0" w:space="0" w:color="auto" w:frame="1"/>
          <w:shd w:val="clear" w:color="auto" w:fill="FFFFFF"/>
        </w:rPr>
        <w:t>Dz.U. z 2018 poz. 1025 ze zm.</w:t>
      </w:r>
      <w:r w:rsidRPr="007C42A4">
        <w:rPr>
          <w:rFonts w:ascii="Tahoma" w:hAnsi="Tahoma" w:cs="Tahoma"/>
          <w:sz w:val="20"/>
          <w:szCs w:val="20"/>
        </w:rPr>
        <w:t>)</w:t>
      </w:r>
    </w:p>
    <w:p w14:paraId="7EECA15A" w14:textId="77777777" w:rsidR="007C6462" w:rsidRPr="007C42A4" w:rsidRDefault="007C6462" w:rsidP="00CB4775">
      <w:pPr>
        <w:pStyle w:val="Default"/>
        <w:spacing w:line="276" w:lineRule="auto"/>
        <w:jc w:val="center"/>
        <w:rPr>
          <w:rFonts w:ascii="Tahoma" w:hAnsi="Tahoma" w:cs="Tahoma"/>
          <w:b/>
          <w:bCs/>
          <w:color w:val="auto"/>
          <w:sz w:val="20"/>
          <w:szCs w:val="20"/>
        </w:rPr>
      </w:pPr>
    </w:p>
    <w:p w14:paraId="2EA821A0" w14:textId="6C972ED5" w:rsidR="00995E70" w:rsidRPr="007C42A4" w:rsidRDefault="00995E70" w:rsidP="00CB4775">
      <w:pPr>
        <w:pStyle w:val="Default"/>
        <w:spacing w:line="276" w:lineRule="auto"/>
        <w:jc w:val="center"/>
        <w:rPr>
          <w:rFonts w:ascii="Tahoma" w:hAnsi="Tahoma" w:cs="Tahoma"/>
          <w:b/>
          <w:bCs/>
          <w:color w:val="auto"/>
          <w:sz w:val="20"/>
          <w:szCs w:val="20"/>
        </w:rPr>
      </w:pPr>
      <w:r w:rsidRPr="007C42A4">
        <w:rPr>
          <w:rFonts w:ascii="Tahoma" w:hAnsi="Tahoma" w:cs="Tahoma"/>
          <w:b/>
          <w:bCs/>
          <w:color w:val="auto"/>
          <w:sz w:val="20"/>
          <w:szCs w:val="20"/>
        </w:rPr>
        <w:t xml:space="preserve">§ 10 </w:t>
      </w:r>
    </w:p>
    <w:p w14:paraId="031EB6E5" w14:textId="77777777" w:rsidR="00995E70" w:rsidRPr="007C42A4" w:rsidRDefault="00995E70" w:rsidP="00CB4775">
      <w:pPr>
        <w:pStyle w:val="Default"/>
        <w:spacing w:line="276" w:lineRule="auto"/>
        <w:jc w:val="center"/>
        <w:rPr>
          <w:rFonts w:ascii="Tahoma" w:hAnsi="Tahoma" w:cs="Tahoma"/>
          <w:color w:val="auto"/>
          <w:sz w:val="20"/>
          <w:szCs w:val="20"/>
        </w:rPr>
      </w:pPr>
      <w:r w:rsidRPr="007C42A4">
        <w:rPr>
          <w:rFonts w:ascii="Tahoma" w:hAnsi="Tahoma" w:cs="Tahoma"/>
          <w:b/>
          <w:bCs/>
          <w:color w:val="auto"/>
          <w:sz w:val="20"/>
          <w:szCs w:val="20"/>
        </w:rPr>
        <w:t>Kary umowne</w:t>
      </w:r>
    </w:p>
    <w:p w14:paraId="4C5B1268" w14:textId="016B3AF1" w:rsidR="00995E70" w:rsidRPr="007C42A4" w:rsidRDefault="00995E70" w:rsidP="00B763CC">
      <w:pPr>
        <w:pStyle w:val="Akapitzlist"/>
        <w:widowControl w:val="0"/>
        <w:numPr>
          <w:ilvl w:val="0"/>
          <w:numId w:val="80"/>
        </w:numPr>
        <w:autoSpaceDE w:val="0"/>
        <w:autoSpaceDN w:val="0"/>
        <w:adjustRightInd w:val="0"/>
        <w:spacing w:line="276" w:lineRule="auto"/>
        <w:ind w:left="425" w:right="113" w:hanging="425"/>
        <w:contextualSpacing w:val="0"/>
        <w:jc w:val="both"/>
        <w:rPr>
          <w:rFonts w:ascii="Tahoma" w:eastAsiaTheme="minorHAnsi" w:hAnsi="Tahoma" w:cs="Tahoma"/>
          <w:sz w:val="20"/>
          <w:szCs w:val="20"/>
          <w:lang w:eastAsia="en-US"/>
        </w:rPr>
      </w:pPr>
      <w:r w:rsidRPr="007C42A4">
        <w:rPr>
          <w:rFonts w:ascii="Tahoma" w:hAnsi="Tahoma" w:cs="Tahoma"/>
          <w:sz w:val="20"/>
          <w:szCs w:val="20"/>
        </w:rPr>
        <w:t>Wykonawca oświadcza że zapłaci Zamawiającemu karę umowną w wysokości 20% wynagrodzenia brutto, o którym mowa w § 4  umowy w przypadku odstąpienia przez stronę od umowy z przyczyn leżących po stronie Wykonawcy, lub niewykonania przedmiotu zamówienia w terminie określonym w § 3 niniejszej</w:t>
      </w:r>
      <w:r w:rsidRPr="007C42A4">
        <w:rPr>
          <w:rFonts w:ascii="Tahoma" w:hAnsi="Tahoma" w:cs="Tahoma"/>
          <w:spacing w:val="-6"/>
          <w:sz w:val="20"/>
          <w:szCs w:val="20"/>
        </w:rPr>
        <w:t xml:space="preserve"> </w:t>
      </w:r>
      <w:r w:rsidRPr="007C42A4">
        <w:rPr>
          <w:rFonts w:ascii="Tahoma" w:hAnsi="Tahoma" w:cs="Tahoma"/>
          <w:sz w:val="20"/>
          <w:szCs w:val="20"/>
        </w:rPr>
        <w:t xml:space="preserve">umowy. </w:t>
      </w:r>
    </w:p>
    <w:p w14:paraId="09C0ED85" w14:textId="2D66633F" w:rsidR="00667AB2" w:rsidRPr="007C42A4" w:rsidRDefault="00667AB2" w:rsidP="00B763CC">
      <w:pPr>
        <w:pStyle w:val="Akapitzlist"/>
        <w:widowControl w:val="0"/>
        <w:numPr>
          <w:ilvl w:val="0"/>
          <w:numId w:val="80"/>
        </w:numPr>
        <w:autoSpaceDE w:val="0"/>
        <w:autoSpaceDN w:val="0"/>
        <w:adjustRightInd w:val="0"/>
        <w:spacing w:line="276" w:lineRule="auto"/>
        <w:ind w:left="425" w:right="113" w:hanging="425"/>
        <w:contextualSpacing w:val="0"/>
        <w:jc w:val="both"/>
        <w:rPr>
          <w:rFonts w:ascii="Tahoma" w:eastAsiaTheme="minorHAnsi" w:hAnsi="Tahoma" w:cs="Tahoma"/>
          <w:sz w:val="20"/>
          <w:szCs w:val="20"/>
          <w:lang w:eastAsia="en-US"/>
        </w:rPr>
      </w:pPr>
      <w:r w:rsidRPr="007C42A4">
        <w:rPr>
          <w:rFonts w:ascii="Tahoma" w:hAnsi="Tahoma" w:cs="Tahoma"/>
          <w:sz w:val="20"/>
          <w:szCs w:val="20"/>
        </w:rPr>
        <w:t>Jednocześnie Wykonawca oświadcza, że zapłaci Zamawiającemu kary umowne w następujących przypadkach:</w:t>
      </w:r>
    </w:p>
    <w:p w14:paraId="5CDE07DC" w14:textId="77777777" w:rsidR="00995E70" w:rsidRPr="007C42A4" w:rsidRDefault="00995E70" w:rsidP="00F71DEA">
      <w:pPr>
        <w:pStyle w:val="Akapitzlist"/>
        <w:widowControl w:val="0"/>
        <w:numPr>
          <w:ilvl w:val="1"/>
          <w:numId w:val="106"/>
        </w:numPr>
        <w:tabs>
          <w:tab w:val="left" w:pos="475"/>
        </w:tabs>
        <w:autoSpaceDE w:val="0"/>
        <w:autoSpaceDN w:val="0"/>
        <w:adjustRightInd w:val="0"/>
        <w:spacing w:line="276" w:lineRule="auto"/>
        <w:ind w:right="113"/>
        <w:contextualSpacing w:val="0"/>
        <w:jc w:val="both"/>
        <w:rPr>
          <w:rFonts w:ascii="Tahoma" w:hAnsi="Tahoma" w:cs="Tahoma"/>
          <w:sz w:val="20"/>
          <w:szCs w:val="20"/>
        </w:rPr>
      </w:pPr>
      <w:r w:rsidRPr="007C42A4">
        <w:rPr>
          <w:rFonts w:ascii="Tahoma" w:eastAsiaTheme="minorHAnsi" w:hAnsi="Tahoma" w:cs="Tahoma"/>
          <w:sz w:val="20"/>
          <w:szCs w:val="20"/>
          <w:lang w:eastAsia="en-US"/>
        </w:rPr>
        <w:t xml:space="preserve">zwłoki w realizacji Przedmiotu Umowy skutkującej niewykonaniem zaplanowanych na dany kwartał (kalendarzowy) w zatwierdzonym Harmonogramie Rzeczowo- Terminowym </w:t>
      </w:r>
      <w:r w:rsidRPr="007C42A4">
        <w:rPr>
          <w:rFonts w:ascii="Tahoma" w:eastAsiaTheme="minorHAnsi" w:hAnsi="Tahoma" w:cs="Tahoma"/>
          <w:sz w:val="20"/>
          <w:szCs w:val="20"/>
          <w:lang w:eastAsia="en-US"/>
        </w:rPr>
        <w:br/>
        <w:t>u Zamawiającego ilości Instalacji w wysokości 1.000,00 zł za każdy rozpoczęty dzień zwłoki.</w:t>
      </w:r>
    </w:p>
    <w:p w14:paraId="4CE058DD" w14:textId="0DC000FC" w:rsidR="00995E70" w:rsidRPr="007C42A4" w:rsidRDefault="00995E70" w:rsidP="00F71DEA">
      <w:pPr>
        <w:pStyle w:val="Akapitzlist"/>
        <w:widowControl w:val="0"/>
        <w:numPr>
          <w:ilvl w:val="1"/>
          <w:numId w:val="106"/>
        </w:numPr>
        <w:autoSpaceDE w:val="0"/>
        <w:autoSpaceDN w:val="0"/>
        <w:adjustRightInd w:val="0"/>
        <w:spacing w:line="276" w:lineRule="auto"/>
        <w:ind w:right="113"/>
        <w:contextualSpacing w:val="0"/>
        <w:jc w:val="both"/>
        <w:rPr>
          <w:rFonts w:ascii="Tahoma" w:hAnsi="Tahoma" w:cs="Tahoma"/>
          <w:sz w:val="20"/>
          <w:szCs w:val="20"/>
        </w:rPr>
      </w:pPr>
      <w:r w:rsidRPr="007C42A4">
        <w:rPr>
          <w:rFonts w:ascii="Tahoma" w:eastAsiaTheme="minorHAnsi" w:hAnsi="Tahoma" w:cs="Tahoma"/>
          <w:sz w:val="20"/>
          <w:szCs w:val="20"/>
          <w:lang w:eastAsia="en-US"/>
        </w:rPr>
        <w:t>zwłoki w usunięciu wad lub usterek stwierdzonych w trakcie odbioru Instalacji lub stwierdzonych w okresie gwarancji jakości i rękojmi za wady, w wysokości 500,00 zł za każdy dzień zwłoki liczonej od</w:t>
      </w:r>
      <w:r w:rsidR="00B057B7" w:rsidRPr="007C42A4">
        <w:rPr>
          <w:rFonts w:ascii="Tahoma" w:eastAsiaTheme="minorHAnsi" w:hAnsi="Tahoma" w:cs="Tahoma"/>
          <w:sz w:val="20"/>
          <w:szCs w:val="20"/>
          <w:lang w:eastAsia="en-US"/>
        </w:rPr>
        <w:t xml:space="preserve"> dnia następującego po</w:t>
      </w:r>
      <w:r w:rsidRPr="007C42A4">
        <w:rPr>
          <w:rFonts w:ascii="Tahoma" w:eastAsiaTheme="minorHAnsi" w:hAnsi="Tahoma" w:cs="Tahoma"/>
          <w:sz w:val="20"/>
          <w:szCs w:val="20"/>
          <w:lang w:eastAsia="en-US"/>
        </w:rPr>
        <w:t xml:space="preserve"> dni</w:t>
      </w:r>
      <w:r w:rsidR="00B057B7" w:rsidRPr="007C42A4">
        <w:rPr>
          <w:rFonts w:ascii="Tahoma" w:eastAsiaTheme="minorHAnsi" w:hAnsi="Tahoma" w:cs="Tahoma"/>
          <w:sz w:val="20"/>
          <w:szCs w:val="20"/>
          <w:lang w:eastAsia="en-US"/>
        </w:rPr>
        <w:t>u</w:t>
      </w:r>
      <w:r w:rsidR="00DC7F2D" w:rsidRPr="007C42A4">
        <w:rPr>
          <w:rFonts w:ascii="Tahoma" w:eastAsiaTheme="minorHAnsi" w:hAnsi="Tahoma" w:cs="Tahoma"/>
          <w:sz w:val="20"/>
          <w:szCs w:val="20"/>
          <w:lang w:eastAsia="en-US"/>
        </w:rPr>
        <w:t xml:space="preserve"> </w:t>
      </w:r>
      <w:r w:rsidRPr="007C42A4">
        <w:rPr>
          <w:rFonts w:ascii="Tahoma" w:eastAsiaTheme="minorHAnsi" w:hAnsi="Tahoma" w:cs="Tahoma"/>
          <w:sz w:val="20"/>
          <w:szCs w:val="20"/>
          <w:lang w:eastAsia="en-US"/>
        </w:rPr>
        <w:t>wyznaczon</w:t>
      </w:r>
      <w:r w:rsidR="00B057B7" w:rsidRPr="007C42A4">
        <w:rPr>
          <w:rFonts w:ascii="Tahoma" w:eastAsiaTheme="minorHAnsi" w:hAnsi="Tahoma" w:cs="Tahoma"/>
          <w:sz w:val="20"/>
          <w:szCs w:val="20"/>
          <w:lang w:eastAsia="en-US"/>
        </w:rPr>
        <w:t>ym</w:t>
      </w:r>
      <w:r w:rsidRPr="007C42A4">
        <w:rPr>
          <w:rFonts w:ascii="Tahoma" w:eastAsiaTheme="minorHAnsi" w:hAnsi="Tahoma" w:cs="Tahoma"/>
          <w:sz w:val="20"/>
          <w:szCs w:val="20"/>
          <w:lang w:eastAsia="en-US"/>
        </w:rPr>
        <w:t xml:space="preserve"> jako termin usunięcia wad lub usterek.</w:t>
      </w:r>
    </w:p>
    <w:p w14:paraId="55BDFD3C" w14:textId="3883FCFE" w:rsidR="00995E70" w:rsidRPr="007C42A4" w:rsidRDefault="00995E70" w:rsidP="00F71DEA">
      <w:pPr>
        <w:pStyle w:val="Akapitzlist"/>
        <w:widowControl w:val="0"/>
        <w:numPr>
          <w:ilvl w:val="1"/>
          <w:numId w:val="106"/>
        </w:numPr>
        <w:autoSpaceDE w:val="0"/>
        <w:autoSpaceDN w:val="0"/>
        <w:adjustRightInd w:val="0"/>
        <w:spacing w:line="276" w:lineRule="auto"/>
        <w:ind w:right="113"/>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 xml:space="preserve">za nieterminowe usunięcie stwierdzonych w okresie gwarancji i rękojmi wad </w:t>
      </w:r>
      <w:r w:rsidRPr="007C42A4">
        <w:rPr>
          <w:rFonts w:ascii="Tahoma" w:eastAsiaTheme="minorHAnsi" w:hAnsi="Tahoma" w:cs="Tahoma"/>
          <w:sz w:val="20"/>
          <w:szCs w:val="20"/>
          <w:lang w:eastAsia="en-US"/>
        </w:rPr>
        <w:br/>
        <w:t xml:space="preserve">w wysokości 1 000,00 zł brutto za każdy dzień opóźnienia licząc od dnia </w:t>
      </w:r>
      <w:r w:rsidR="00B057B7" w:rsidRPr="007C42A4">
        <w:rPr>
          <w:rFonts w:ascii="Tahoma" w:eastAsiaTheme="minorHAnsi" w:hAnsi="Tahoma" w:cs="Tahoma"/>
          <w:sz w:val="20"/>
          <w:szCs w:val="20"/>
          <w:lang w:eastAsia="en-US"/>
        </w:rPr>
        <w:t xml:space="preserve">następującego po dniu </w:t>
      </w:r>
      <w:r w:rsidRPr="007C42A4">
        <w:rPr>
          <w:rFonts w:ascii="Tahoma" w:eastAsiaTheme="minorHAnsi" w:hAnsi="Tahoma" w:cs="Tahoma"/>
          <w:sz w:val="20"/>
          <w:szCs w:val="20"/>
          <w:lang w:eastAsia="en-US"/>
        </w:rPr>
        <w:t>wyznaczon</w:t>
      </w:r>
      <w:r w:rsidR="00B057B7" w:rsidRPr="007C42A4">
        <w:rPr>
          <w:rFonts w:ascii="Tahoma" w:eastAsiaTheme="minorHAnsi" w:hAnsi="Tahoma" w:cs="Tahoma"/>
          <w:sz w:val="20"/>
          <w:szCs w:val="20"/>
          <w:lang w:eastAsia="en-US"/>
        </w:rPr>
        <w:t>ym</w:t>
      </w:r>
      <w:r w:rsidRPr="007C42A4">
        <w:rPr>
          <w:rFonts w:ascii="Tahoma" w:eastAsiaTheme="minorHAnsi" w:hAnsi="Tahoma" w:cs="Tahoma"/>
          <w:sz w:val="20"/>
          <w:szCs w:val="20"/>
          <w:lang w:eastAsia="en-US"/>
        </w:rPr>
        <w:t xml:space="preserve"> na usunięcie wad, za każdy stwierdzony przypadek. </w:t>
      </w:r>
    </w:p>
    <w:p w14:paraId="74A8D6A9" w14:textId="77777777" w:rsidR="00995E70" w:rsidRPr="007C42A4" w:rsidRDefault="00995E70" w:rsidP="00F71DEA">
      <w:pPr>
        <w:pStyle w:val="Akapitzlist"/>
        <w:widowControl w:val="0"/>
        <w:numPr>
          <w:ilvl w:val="1"/>
          <w:numId w:val="106"/>
        </w:numPr>
        <w:autoSpaceDE w:val="0"/>
        <w:autoSpaceDN w:val="0"/>
        <w:adjustRightInd w:val="0"/>
        <w:spacing w:line="276" w:lineRule="auto"/>
        <w:ind w:right="113"/>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 xml:space="preserve">w przypadku braku realizacji obowiązków wskazanych w </w:t>
      </w:r>
      <w:r w:rsidRPr="007C42A4">
        <w:rPr>
          <w:rFonts w:ascii="Tahoma" w:hAnsi="Tahoma" w:cs="Tahoma"/>
          <w:sz w:val="20"/>
          <w:szCs w:val="20"/>
        </w:rPr>
        <w:t>§ 5 karę w wysokości 1000 zł za każdy przypadek,</w:t>
      </w:r>
    </w:p>
    <w:p w14:paraId="0C4018DE" w14:textId="77777777" w:rsidR="00A04038" w:rsidRPr="007C42A4" w:rsidRDefault="00A04038" w:rsidP="00B763CC">
      <w:pPr>
        <w:pStyle w:val="Tekstpodstawowy"/>
        <w:numPr>
          <w:ilvl w:val="0"/>
          <w:numId w:val="80"/>
        </w:numPr>
        <w:tabs>
          <w:tab w:val="left" w:pos="0"/>
        </w:tabs>
        <w:spacing w:line="276" w:lineRule="auto"/>
        <w:rPr>
          <w:rFonts w:ascii="Tahoma" w:hAnsi="Tahoma" w:cs="Tahoma"/>
          <w:sz w:val="20"/>
          <w:szCs w:val="20"/>
        </w:rPr>
      </w:pPr>
      <w:r w:rsidRPr="007C42A4">
        <w:rPr>
          <w:rFonts w:ascii="Tahoma" w:hAnsi="Tahoma" w:cs="Tahoma"/>
          <w:sz w:val="20"/>
          <w:szCs w:val="20"/>
        </w:rPr>
        <w:t>Łączna suma kar umownych nie może przekroczyć 30 % łącznej wartości przedmiotu umowy netto.</w:t>
      </w:r>
    </w:p>
    <w:p w14:paraId="1206BFB6" w14:textId="77777777" w:rsidR="00A04038" w:rsidRPr="007C42A4" w:rsidRDefault="008B748E" w:rsidP="00B763CC">
      <w:pPr>
        <w:pStyle w:val="Tekstpodstawowy"/>
        <w:numPr>
          <w:ilvl w:val="0"/>
          <w:numId w:val="80"/>
        </w:numPr>
        <w:tabs>
          <w:tab w:val="left" w:pos="0"/>
        </w:tabs>
        <w:spacing w:line="276" w:lineRule="auto"/>
        <w:rPr>
          <w:rFonts w:ascii="Tahoma" w:hAnsi="Tahoma" w:cs="Tahoma"/>
          <w:sz w:val="20"/>
          <w:szCs w:val="20"/>
        </w:rPr>
      </w:pPr>
      <w:r w:rsidRPr="007C42A4">
        <w:rPr>
          <w:rFonts w:ascii="Tahoma" w:hAnsi="Tahoma" w:cs="Tahoma"/>
          <w:sz w:val="20"/>
          <w:szCs w:val="20"/>
        </w:rPr>
        <w:t>Zamawiający</w:t>
      </w:r>
      <w:r w:rsidR="00A04038" w:rsidRPr="007C42A4">
        <w:rPr>
          <w:rFonts w:ascii="Tahoma" w:hAnsi="Tahoma" w:cs="Tahoma"/>
          <w:sz w:val="20"/>
          <w:szCs w:val="20"/>
        </w:rPr>
        <w:t xml:space="preserve"> zastrzega sobie możliwość dochodzenia odszkodowania przewyższającego kary umowne wynikające z umowy, za niewykonania lub nienależyte wykonanie umowy oraz za wyrządzone szkody.</w:t>
      </w:r>
    </w:p>
    <w:p w14:paraId="27F57266" w14:textId="77777777" w:rsidR="00A04038" w:rsidRPr="007C42A4" w:rsidRDefault="008B748E" w:rsidP="00B763CC">
      <w:pPr>
        <w:pStyle w:val="Tekstpodstawowy"/>
        <w:numPr>
          <w:ilvl w:val="0"/>
          <w:numId w:val="80"/>
        </w:numPr>
        <w:tabs>
          <w:tab w:val="left" w:pos="0"/>
        </w:tabs>
        <w:spacing w:line="276" w:lineRule="auto"/>
        <w:rPr>
          <w:rFonts w:ascii="Tahoma" w:hAnsi="Tahoma" w:cs="Tahoma"/>
          <w:sz w:val="20"/>
          <w:szCs w:val="20"/>
        </w:rPr>
      </w:pPr>
      <w:r w:rsidRPr="007C42A4">
        <w:rPr>
          <w:rFonts w:ascii="Tahoma" w:hAnsi="Tahoma" w:cs="Tahoma"/>
          <w:sz w:val="20"/>
          <w:szCs w:val="20"/>
        </w:rPr>
        <w:t>Zamawiający</w:t>
      </w:r>
      <w:r w:rsidR="00A04038" w:rsidRPr="007C42A4">
        <w:rPr>
          <w:rFonts w:ascii="Tahoma" w:hAnsi="Tahoma" w:cs="Tahoma"/>
          <w:sz w:val="20"/>
          <w:szCs w:val="20"/>
        </w:rPr>
        <w:t xml:space="preserve"> pisemnie powiadomi </w:t>
      </w:r>
      <w:r w:rsidRPr="007C42A4">
        <w:rPr>
          <w:rFonts w:ascii="Tahoma" w:hAnsi="Tahoma" w:cs="Tahoma"/>
          <w:sz w:val="20"/>
          <w:szCs w:val="20"/>
        </w:rPr>
        <w:t>Wykona</w:t>
      </w:r>
      <w:r w:rsidR="00A04038" w:rsidRPr="007C42A4">
        <w:rPr>
          <w:rFonts w:ascii="Tahoma" w:hAnsi="Tahoma" w:cs="Tahoma"/>
          <w:sz w:val="20"/>
          <w:szCs w:val="20"/>
        </w:rPr>
        <w:t>wcę o naliczeniu kar umownych i wezwie do ich zapłaty w terminie 3 dni od dnia doręczenia wezwania do zapłaty.</w:t>
      </w:r>
    </w:p>
    <w:p w14:paraId="0E327F43" w14:textId="77777777" w:rsidR="00A04038" w:rsidRPr="007C42A4" w:rsidRDefault="00A04038" w:rsidP="00B763CC">
      <w:pPr>
        <w:pStyle w:val="Tekstpodstawowy"/>
        <w:numPr>
          <w:ilvl w:val="0"/>
          <w:numId w:val="80"/>
        </w:numPr>
        <w:tabs>
          <w:tab w:val="left" w:pos="0"/>
        </w:tabs>
        <w:spacing w:line="276" w:lineRule="auto"/>
        <w:rPr>
          <w:rFonts w:ascii="Tahoma" w:hAnsi="Tahoma" w:cs="Tahoma"/>
          <w:sz w:val="20"/>
          <w:szCs w:val="20"/>
        </w:rPr>
      </w:pPr>
      <w:r w:rsidRPr="007C42A4">
        <w:rPr>
          <w:rFonts w:ascii="Tahoma" w:hAnsi="Tahoma" w:cs="Tahoma"/>
          <w:sz w:val="20"/>
          <w:szCs w:val="20"/>
        </w:rPr>
        <w:t>Żadna ze Stron nie będzie odpowiedzialna za niewykonanie lub nienależyte wykonanie swoich zobowiązań w ramach umowy, jeżeli takie niewykonanie lub nienależyte wykonanie jest wynikiem siły wyższej.</w:t>
      </w:r>
    </w:p>
    <w:p w14:paraId="4248D667" w14:textId="77777777" w:rsidR="00A04038" w:rsidRPr="007C42A4" w:rsidRDefault="00A04038" w:rsidP="00B763CC">
      <w:pPr>
        <w:pStyle w:val="Tekstpodstawowy"/>
        <w:numPr>
          <w:ilvl w:val="0"/>
          <w:numId w:val="80"/>
        </w:numPr>
        <w:tabs>
          <w:tab w:val="left" w:pos="0"/>
        </w:tabs>
        <w:spacing w:line="276" w:lineRule="auto"/>
        <w:rPr>
          <w:rFonts w:ascii="Tahoma" w:hAnsi="Tahoma" w:cs="Tahoma"/>
          <w:sz w:val="20"/>
          <w:szCs w:val="20"/>
        </w:rPr>
      </w:pPr>
      <w:r w:rsidRPr="007C42A4">
        <w:rPr>
          <w:rFonts w:ascii="Tahoma" w:hAnsi="Tahoma" w:cs="Tahoma"/>
          <w:sz w:val="20"/>
          <w:szCs w:val="20"/>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7F55F592" w14:textId="77777777" w:rsidR="00A04038" w:rsidRPr="007C42A4" w:rsidRDefault="00A04038" w:rsidP="00B763CC">
      <w:pPr>
        <w:pStyle w:val="Tekstpodstawowy"/>
        <w:numPr>
          <w:ilvl w:val="0"/>
          <w:numId w:val="80"/>
        </w:numPr>
        <w:tabs>
          <w:tab w:val="left" w:pos="0"/>
        </w:tabs>
        <w:spacing w:line="276" w:lineRule="auto"/>
        <w:rPr>
          <w:rFonts w:ascii="Tahoma" w:hAnsi="Tahoma" w:cs="Tahoma"/>
          <w:sz w:val="20"/>
          <w:szCs w:val="20"/>
        </w:rPr>
      </w:pPr>
      <w:r w:rsidRPr="007C42A4">
        <w:rPr>
          <w:rFonts w:ascii="Tahoma" w:hAnsi="Tahoma" w:cs="Tahoma"/>
          <w:sz w:val="20"/>
          <w:szCs w:val="20"/>
        </w:rPr>
        <w:t xml:space="preserve">Za „siłę wyższą” nie uznaje się nie dotrzymania zobowiązań przez kontrahenta </w:t>
      </w:r>
      <w:r w:rsidR="008B748E" w:rsidRPr="007C42A4">
        <w:rPr>
          <w:rFonts w:ascii="Tahoma" w:hAnsi="Tahoma" w:cs="Tahoma"/>
          <w:sz w:val="20"/>
          <w:szCs w:val="20"/>
        </w:rPr>
        <w:t>Wykonawcy</w:t>
      </w:r>
      <w:r w:rsidRPr="007C42A4">
        <w:rPr>
          <w:rFonts w:ascii="Tahoma" w:hAnsi="Tahoma" w:cs="Tahoma"/>
          <w:sz w:val="20"/>
          <w:szCs w:val="20"/>
        </w:rPr>
        <w:t>.</w:t>
      </w:r>
    </w:p>
    <w:p w14:paraId="1FBADF2C" w14:textId="77777777" w:rsidR="00A04038" w:rsidRPr="007C42A4" w:rsidRDefault="00A04038" w:rsidP="00B763CC">
      <w:pPr>
        <w:pStyle w:val="Tekstpodstawowy"/>
        <w:numPr>
          <w:ilvl w:val="0"/>
          <w:numId w:val="80"/>
        </w:numPr>
        <w:tabs>
          <w:tab w:val="left" w:pos="0"/>
        </w:tabs>
        <w:spacing w:line="276" w:lineRule="auto"/>
        <w:rPr>
          <w:rFonts w:ascii="Tahoma" w:hAnsi="Tahoma" w:cs="Tahoma"/>
          <w:sz w:val="20"/>
          <w:szCs w:val="20"/>
        </w:rPr>
      </w:pPr>
      <w:r w:rsidRPr="007C42A4">
        <w:rPr>
          <w:rFonts w:ascii="Tahoma" w:hAnsi="Tahoma" w:cs="Tahoma"/>
          <w:sz w:val="20"/>
          <w:szCs w:val="20"/>
        </w:rPr>
        <w:t>W przypadku zaistnienia okoliczności „siły wyższej”, Strona, która powołuje się na te okoliczności, niezwłocznie zawiadomi drugą Stronę na piśmie o jej zaistnieniu i przyczynach.</w:t>
      </w:r>
    </w:p>
    <w:p w14:paraId="5F105BA5" w14:textId="77777777" w:rsidR="00A04038" w:rsidRPr="007C42A4" w:rsidRDefault="00A04038" w:rsidP="00B763CC">
      <w:pPr>
        <w:pStyle w:val="Tekstpodstawowy"/>
        <w:numPr>
          <w:ilvl w:val="0"/>
          <w:numId w:val="80"/>
        </w:numPr>
        <w:tabs>
          <w:tab w:val="left" w:pos="0"/>
        </w:tabs>
        <w:spacing w:line="276" w:lineRule="auto"/>
        <w:rPr>
          <w:rFonts w:ascii="Tahoma" w:hAnsi="Tahoma" w:cs="Tahoma"/>
          <w:sz w:val="20"/>
          <w:szCs w:val="20"/>
        </w:rPr>
      </w:pPr>
      <w:r w:rsidRPr="007C42A4">
        <w:rPr>
          <w:rFonts w:ascii="Tahoma" w:hAnsi="Tahoma" w:cs="Tahoma"/>
          <w:sz w:val="20"/>
          <w:szCs w:val="20"/>
        </w:rPr>
        <w:t>W razie zaistnienia „siły wyższej” wpływającej na termin realizacji przedmiotu umowy, o którym mowa w § 2 pkt. 1, Strony zobowiązują się w terminie 14 (czternastu) dni kalendarzowych od dnia zawiadomienia, ustalić nowy termin wykonania umowy lub ewentualnie podjąć decyzję o odstąpieniu od umowy.</w:t>
      </w:r>
    </w:p>
    <w:p w14:paraId="1198BFC8" w14:textId="77777777" w:rsidR="00995E70" w:rsidRPr="007C42A4" w:rsidRDefault="00995E70" w:rsidP="00CB4775">
      <w:pPr>
        <w:pStyle w:val="Tekstpodstawowywcity21"/>
        <w:spacing w:line="276" w:lineRule="auto"/>
        <w:ind w:left="474"/>
        <w:jc w:val="center"/>
        <w:rPr>
          <w:rFonts w:ascii="Tahoma" w:hAnsi="Tahoma" w:cs="Tahoma"/>
          <w:b/>
          <w:bCs/>
          <w:sz w:val="20"/>
          <w:szCs w:val="20"/>
        </w:rPr>
      </w:pPr>
    </w:p>
    <w:p w14:paraId="2C021248" w14:textId="77777777" w:rsidR="00995E70" w:rsidRPr="007C42A4" w:rsidRDefault="00995E70" w:rsidP="00CB4775">
      <w:pPr>
        <w:pStyle w:val="Tekstpodstawowywcity21"/>
        <w:spacing w:line="276" w:lineRule="auto"/>
        <w:ind w:left="474"/>
        <w:jc w:val="center"/>
        <w:rPr>
          <w:rFonts w:ascii="Tahoma" w:hAnsi="Tahoma" w:cs="Tahoma"/>
          <w:b/>
          <w:bCs/>
          <w:sz w:val="20"/>
          <w:szCs w:val="20"/>
        </w:rPr>
      </w:pPr>
      <w:r w:rsidRPr="007C42A4">
        <w:rPr>
          <w:rFonts w:ascii="Tahoma" w:hAnsi="Tahoma" w:cs="Tahoma"/>
          <w:b/>
          <w:bCs/>
          <w:sz w:val="20"/>
          <w:szCs w:val="20"/>
        </w:rPr>
        <w:t>§ 11</w:t>
      </w:r>
    </w:p>
    <w:p w14:paraId="66841797" w14:textId="77777777" w:rsidR="00995E70" w:rsidRPr="007C42A4" w:rsidRDefault="00995E70" w:rsidP="00CB4775">
      <w:pPr>
        <w:pStyle w:val="Tekstpodstawowywcity21"/>
        <w:spacing w:line="276" w:lineRule="auto"/>
        <w:ind w:left="474"/>
        <w:jc w:val="center"/>
        <w:rPr>
          <w:rFonts w:ascii="Tahoma" w:hAnsi="Tahoma" w:cs="Tahoma"/>
          <w:b/>
          <w:bCs/>
          <w:sz w:val="20"/>
          <w:szCs w:val="20"/>
        </w:rPr>
      </w:pPr>
      <w:r w:rsidRPr="007C42A4">
        <w:rPr>
          <w:rFonts w:ascii="Tahoma" w:hAnsi="Tahoma" w:cs="Tahoma"/>
          <w:b/>
          <w:bCs/>
          <w:sz w:val="20"/>
          <w:szCs w:val="20"/>
        </w:rPr>
        <w:t>Zabezpieczenie należytego wykonania umowy</w:t>
      </w:r>
    </w:p>
    <w:p w14:paraId="7489E7F9" w14:textId="42565332" w:rsidR="00995E70" w:rsidRPr="007C42A4" w:rsidRDefault="00995E70" w:rsidP="00B763CC">
      <w:pPr>
        <w:pStyle w:val="Default"/>
        <w:numPr>
          <w:ilvl w:val="3"/>
          <w:numId w:val="84"/>
        </w:numPr>
        <w:suppressAutoHyphens/>
        <w:autoSpaceDN/>
        <w:adjustRightInd/>
        <w:spacing w:line="276" w:lineRule="auto"/>
        <w:ind w:left="426" w:hanging="426"/>
        <w:jc w:val="both"/>
        <w:rPr>
          <w:rFonts w:ascii="Tahoma" w:hAnsi="Tahoma" w:cs="Tahoma"/>
          <w:color w:val="auto"/>
          <w:sz w:val="20"/>
          <w:szCs w:val="20"/>
        </w:rPr>
      </w:pPr>
      <w:r w:rsidRPr="007C42A4">
        <w:rPr>
          <w:rFonts w:ascii="Tahoma" w:hAnsi="Tahoma" w:cs="Tahoma"/>
          <w:color w:val="auto"/>
          <w:sz w:val="20"/>
          <w:szCs w:val="20"/>
        </w:rPr>
        <w:t xml:space="preserve">W celu pokrycia roszczeń z tytułu niewykonania lub nienależytego wykonania przedmiotu umowy, przed jej podpisaniem, Wykonawca wniósł w pieniądzu zabezpieczenie należytego wykonania umowy w wysokości </w:t>
      </w:r>
      <w:r w:rsidR="00036F9B" w:rsidRPr="007C42A4">
        <w:rPr>
          <w:rFonts w:ascii="Tahoma" w:hAnsi="Tahoma" w:cs="Tahoma"/>
          <w:color w:val="auto"/>
          <w:sz w:val="20"/>
          <w:szCs w:val="20"/>
        </w:rPr>
        <w:t>3</w:t>
      </w:r>
      <w:r w:rsidRPr="007C42A4">
        <w:rPr>
          <w:rFonts w:ascii="Tahoma" w:hAnsi="Tahoma" w:cs="Tahoma"/>
          <w:color w:val="auto"/>
          <w:sz w:val="20"/>
          <w:szCs w:val="20"/>
        </w:rPr>
        <w:t xml:space="preserve"> % całkowitego wynagrodzenia brutto określonego w § 4 ust. 1 tj.: ………….. zł (słownie: ……………………… …../100). </w:t>
      </w:r>
    </w:p>
    <w:p w14:paraId="69953FC7" w14:textId="77777777" w:rsidR="00995E70" w:rsidRPr="007C42A4" w:rsidRDefault="00995E70" w:rsidP="00B763CC">
      <w:pPr>
        <w:pStyle w:val="Default"/>
        <w:numPr>
          <w:ilvl w:val="0"/>
          <w:numId w:val="84"/>
        </w:numPr>
        <w:suppressAutoHyphens/>
        <w:autoSpaceDN/>
        <w:adjustRightInd/>
        <w:spacing w:line="276" w:lineRule="auto"/>
        <w:ind w:left="426" w:hanging="426"/>
        <w:jc w:val="both"/>
        <w:rPr>
          <w:rFonts w:ascii="Tahoma" w:hAnsi="Tahoma" w:cs="Tahoma"/>
          <w:color w:val="auto"/>
          <w:sz w:val="20"/>
          <w:szCs w:val="20"/>
        </w:rPr>
      </w:pPr>
      <w:r w:rsidRPr="007C42A4">
        <w:rPr>
          <w:rFonts w:ascii="Tahoma" w:hAnsi="Tahoma" w:cs="Tahoma"/>
          <w:color w:val="auto"/>
          <w:sz w:val="20"/>
          <w:szCs w:val="20"/>
        </w:rPr>
        <w:t xml:space="preserve">Zamawiający zwróci 70% wniesionego zabezpieczenia należytego wykonania umowy </w:t>
      </w:r>
      <w:r w:rsidRPr="007C42A4">
        <w:rPr>
          <w:rFonts w:ascii="Tahoma" w:hAnsi="Tahoma" w:cs="Tahoma"/>
          <w:color w:val="auto"/>
          <w:sz w:val="20"/>
          <w:szCs w:val="20"/>
        </w:rPr>
        <w:br/>
        <w:t>w terminie 30 dni od dnia wykonania zamówienia i uznania przez Zamawiającego za należycie wykonane. Pozostałe 30% wniesionego zabezpieczenia należytego wykonania umowy pozostawione zostanie na zabezpieczenie roszczeń z tytułu rękojmi za wady i usterki oraz zostanie zwrócone nie później niż w 15 dniu po upływie okresu rękojmi za wady, z zachowaniem terminu określonego w § 7 ust. 9.</w:t>
      </w:r>
    </w:p>
    <w:p w14:paraId="1DBCAD1B" w14:textId="77777777" w:rsidR="00995E70" w:rsidRPr="007C42A4" w:rsidRDefault="00995E70" w:rsidP="00B763CC">
      <w:pPr>
        <w:numPr>
          <w:ilvl w:val="0"/>
          <w:numId w:val="84"/>
        </w:numPr>
        <w:spacing w:after="0" w:line="276" w:lineRule="auto"/>
        <w:ind w:left="426" w:hanging="426"/>
        <w:jc w:val="both"/>
        <w:rPr>
          <w:rFonts w:ascii="Tahoma" w:hAnsi="Tahoma" w:cs="Tahoma"/>
          <w:sz w:val="20"/>
          <w:szCs w:val="20"/>
        </w:rPr>
      </w:pPr>
      <w:r w:rsidRPr="007C42A4">
        <w:rPr>
          <w:rFonts w:ascii="Tahoma" w:hAnsi="Tahoma" w:cs="Tahoma"/>
          <w:sz w:val="20"/>
          <w:szCs w:val="20"/>
        </w:rPr>
        <w:t xml:space="preserve">Strony postanawiają, że w przypadku, gdy Wykonawca nie wykona lub wykona nienależycie zobowiązania wynikające z niniejszej Umowy, Zamawiający ma prawo wykorzystać </w:t>
      </w:r>
      <w:r w:rsidRPr="007C42A4">
        <w:rPr>
          <w:rFonts w:ascii="Tahoma" w:hAnsi="Tahoma" w:cs="Tahoma"/>
          <w:sz w:val="20"/>
          <w:szCs w:val="20"/>
        </w:rPr>
        <w:br/>
        <w:t xml:space="preserve">na zastępcze wykonanie tych obowiązków, także odsetki wynikające z umowy rachunku bankowego, na którym zabezpieczenie było przechowywane, pomniejszone o koszty prowadzenia tego rachunku. </w:t>
      </w:r>
    </w:p>
    <w:p w14:paraId="6A49A94A" w14:textId="77777777" w:rsidR="00995E70" w:rsidRPr="007C42A4" w:rsidRDefault="00995E70" w:rsidP="00B763CC">
      <w:pPr>
        <w:numPr>
          <w:ilvl w:val="0"/>
          <w:numId w:val="84"/>
        </w:numPr>
        <w:spacing w:after="0" w:line="276" w:lineRule="auto"/>
        <w:ind w:left="426"/>
        <w:jc w:val="both"/>
        <w:rPr>
          <w:rFonts w:ascii="Tahoma" w:hAnsi="Tahoma" w:cs="Tahoma"/>
          <w:sz w:val="20"/>
          <w:szCs w:val="20"/>
        </w:rPr>
      </w:pPr>
      <w:r w:rsidRPr="007C42A4">
        <w:rPr>
          <w:rFonts w:ascii="Tahoma" w:hAnsi="Tahoma" w:cs="Tahoma"/>
          <w:sz w:val="20"/>
          <w:szCs w:val="20"/>
        </w:rPr>
        <w:t>Wykonawca zobowiązany jest do zawiadomienia Zamawiającego o usunięciu wad lub usterek oraz żądania wyznaczenia terminu odbioru zakwestionowanych uprzednio robót.</w:t>
      </w:r>
    </w:p>
    <w:p w14:paraId="26F07CD6" w14:textId="77777777" w:rsidR="00995E70" w:rsidRPr="007C42A4" w:rsidRDefault="00995E70" w:rsidP="00B763CC">
      <w:pPr>
        <w:numPr>
          <w:ilvl w:val="0"/>
          <w:numId w:val="84"/>
        </w:numPr>
        <w:spacing w:after="0" w:line="276" w:lineRule="auto"/>
        <w:ind w:left="426"/>
        <w:jc w:val="both"/>
        <w:rPr>
          <w:rFonts w:ascii="Tahoma" w:hAnsi="Tahoma" w:cs="Tahoma"/>
          <w:sz w:val="20"/>
          <w:szCs w:val="20"/>
        </w:rPr>
      </w:pPr>
      <w:r w:rsidRPr="007C42A4">
        <w:rPr>
          <w:rFonts w:ascii="Tahoma" w:hAnsi="Tahoma" w:cs="Tahoma"/>
          <w:sz w:val="20"/>
          <w:szCs w:val="20"/>
        </w:rPr>
        <w:t>Po protokolarnym stwierdzeniu usunięcia wad stwierdzonych przy odbiorze oraz w okresie gwarancji rozpoczynają swój bieg terminy na zwolnienie zabezpieczenia należytego wykonania umowy.</w:t>
      </w:r>
    </w:p>
    <w:p w14:paraId="456C5B0E" w14:textId="43C84649" w:rsidR="00995E70" w:rsidRPr="007C42A4" w:rsidRDefault="00995E70" w:rsidP="00CB4775">
      <w:pPr>
        <w:pStyle w:val="Tekstpodstawowywcity21"/>
        <w:spacing w:line="276" w:lineRule="auto"/>
        <w:ind w:left="0"/>
        <w:jc w:val="center"/>
        <w:rPr>
          <w:rFonts w:ascii="Tahoma" w:hAnsi="Tahoma" w:cs="Tahoma"/>
          <w:b/>
          <w:bCs/>
          <w:sz w:val="20"/>
          <w:szCs w:val="20"/>
        </w:rPr>
      </w:pPr>
      <w:r w:rsidRPr="007C42A4">
        <w:rPr>
          <w:rFonts w:ascii="Tahoma" w:hAnsi="Tahoma" w:cs="Tahoma"/>
          <w:b/>
          <w:bCs/>
          <w:sz w:val="20"/>
          <w:szCs w:val="20"/>
        </w:rPr>
        <w:t>§ 12</w:t>
      </w:r>
    </w:p>
    <w:p w14:paraId="68EDFA21" w14:textId="77777777" w:rsidR="00995E70" w:rsidRPr="007C42A4" w:rsidRDefault="00995E70" w:rsidP="00CB4775">
      <w:pPr>
        <w:pStyle w:val="Tekstpodstawowywcity21"/>
        <w:spacing w:line="276" w:lineRule="auto"/>
        <w:ind w:left="0"/>
        <w:jc w:val="center"/>
        <w:rPr>
          <w:rFonts w:ascii="Tahoma" w:hAnsi="Tahoma" w:cs="Tahoma"/>
          <w:b/>
          <w:bCs/>
          <w:sz w:val="20"/>
          <w:szCs w:val="20"/>
        </w:rPr>
      </w:pPr>
      <w:r w:rsidRPr="007C42A4">
        <w:rPr>
          <w:rFonts w:ascii="Tahoma" w:hAnsi="Tahoma" w:cs="Tahoma"/>
          <w:b/>
          <w:bCs/>
          <w:sz w:val="20"/>
          <w:szCs w:val="20"/>
        </w:rPr>
        <w:t>Odstąpienie od umowy</w:t>
      </w:r>
    </w:p>
    <w:p w14:paraId="0CA1C039" w14:textId="77777777" w:rsidR="00A36EB1" w:rsidRPr="007C42A4" w:rsidRDefault="00A36EB1" w:rsidP="00CB4775">
      <w:pPr>
        <w:pStyle w:val="Tekstpodstawowy"/>
        <w:tabs>
          <w:tab w:val="left" w:pos="0"/>
        </w:tabs>
        <w:spacing w:line="276" w:lineRule="auto"/>
        <w:rPr>
          <w:rFonts w:ascii="Tahoma" w:hAnsi="Tahoma" w:cs="Tahoma"/>
          <w:sz w:val="20"/>
          <w:szCs w:val="20"/>
        </w:rPr>
      </w:pPr>
      <w:r w:rsidRPr="007C42A4">
        <w:rPr>
          <w:rFonts w:ascii="Tahoma" w:hAnsi="Tahoma" w:cs="Tahoma"/>
          <w:sz w:val="20"/>
          <w:szCs w:val="20"/>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00763A37" w:rsidRPr="007C42A4">
        <w:rPr>
          <w:rFonts w:ascii="Tahoma" w:hAnsi="Tahoma" w:cs="Tahoma"/>
          <w:sz w:val="20"/>
          <w:szCs w:val="20"/>
        </w:rPr>
        <w:t>Zamawiający</w:t>
      </w:r>
      <w:r w:rsidRPr="007C42A4">
        <w:rPr>
          <w:rFonts w:ascii="Tahoma" w:hAnsi="Tahoma" w:cs="Tahoma"/>
          <w:sz w:val="20"/>
          <w:szCs w:val="20"/>
        </w:rPr>
        <w:t xml:space="preserve"> może odstąpić od umowy w terminie 30 dni od dnia powzięcia wiadomości o powyższych okolicznościach. W takim wypadku </w:t>
      </w:r>
      <w:r w:rsidR="008B748E" w:rsidRPr="007C42A4">
        <w:rPr>
          <w:rFonts w:ascii="Tahoma" w:hAnsi="Tahoma" w:cs="Tahoma"/>
          <w:sz w:val="20"/>
          <w:szCs w:val="20"/>
        </w:rPr>
        <w:t>Wykona</w:t>
      </w:r>
      <w:r w:rsidRPr="007C42A4">
        <w:rPr>
          <w:rFonts w:ascii="Tahoma" w:hAnsi="Tahoma" w:cs="Tahoma"/>
          <w:sz w:val="20"/>
          <w:szCs w:val="20"/>
        </w:rPr>
        <w:t>wca może żądać jedynie wynagrodzenia należnego mu z tytułu wykonania części umowy.</w:t>
      </w:r>
    </w:p>
    <w:p w14:paraId="2FAAD825" w14:textId="77777777" w:rsidR="00995E70" w:rsidRPr="007C42A4" w:rsidRDefault="00995E70" w:rsidP="00CB4775">
      <w:pPr>
        <w:spacing w:after="0" w:line="276" w:lineRule="auto"/>
        <w:jc w:val="center"/>
        <w:rPr>
          <w:rFonts w:ascii="Tahoma" w:hAnsi="Tahoma" w:cs="Tahoma"/>
          <w:b/>
          <w:bCs/>
          <w:sz w:val="20"/>
          <w:szCs w:val="20"/>
        </w:rPr>
      </w:pPr>
      <w:r w:rsidRPr="007C42A4">
        <w:rPr>
          <w:rFonts w:ascii="Tahoma" w:hAnsi="Tahoma" w:cs="Tahoma"/>
          <w:b/>
          <w:bCs/>
          <w:sz w:val="20"/>
          <w:szCs w:val="20"/>
        </w:rPr>
        <w:t>§ 13</w:t>
      </w:r>
    </w:p>
    <w:p w14:paraId="4832BDCF" w14:textId="77777777" w:rsidR="00995E70" w:rsidRPr="007C42A4" w:rsidRDefault="00995E70" w:rsidP="00CB4775">
      <w:pPr>
        <w:spacing w:after="0" w:line="276" w:lineRule="auto"/>
        <w:jc w:val="center"/>
        <w:rPr>
          <w:rFonts w:ascii="Tahoma" w:hAnsi="Tahoma" w:cs="Tahoma"/>
          <w:b/>
          <w:bCs/>
          <w:sz w:val="20"/>
          <w:szCs w:val="20"/>
        </w:rPr>
      </w:pPr>
      <w:r w:rsidRPr="007C42A4">
        <w:rPr>
          <w:rFonts w:ascii="Tahoma" w:hAnsi="Tahoma" w:cs="Tahoma"/>
          <w:b/>
          <w:bCs/>
          <w:sz w:val="20"/>
          <w:szCs w:val="20"/>
        </w:rPr>
        <w:t>Zmiana umowy</w:t>
      </w:r>
    </w:p>
    <w:p w14:paraId="5DA89B25" w14:textId="77777777" w:rsidR="001A041B" w:rsidRPr="007C42A4" w:rsidRDefault="00995E70" w:rsidP="00B763CC">
      <w:pPr>
        <w:pStyle w:val="Akapitzlist"/>
        <w:widowControl w:val="0"/>
        <w:numPr>
          <w:ilvl w:val="0"/>
          <w:numId w:val="81"/>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7C42A4">
        <w:rPr>
          <w:rFonts w:ascii="Tahoma" w:hAnsi="Tahoma" w:cs="Tahoma"/>
          <w:sz w:val="20"/>
          <w:szCs w:val="20"/>
        </w:rPr>
        <w:t>Wszelkie zmiany i uzupełnienia do niniejszej umowy mogą być dokonywane jedynie w formie pisemnej w postaci aneksu do umowy podpisanego przez obydwie strony, pod rygorem</w:t>
      </w:r>
      <w:r w:rsidRPr="007C42A4">
        <w:rPr>
          <w:rFonts w:ascii="Tahoma" w:hAnsi="Tahoma" w:cs="Tahoma"/>
          <w:spacing w:val="-1"/>
          <w:sz w:val="20"/>
          <w:szCs w:val="20"/>
        </w:rPr>
        <w:t xml:space="preserve"> </w:t>
      </w:r>
      <w:r w:rsidRPr="007C42A4">
        <w:rPr>
          <w:rFonts w:ascii="Tahoma" w:hAnsi="Tahoma" w:cs="Tahoma"/>
          <w:sz w:val="20"/>
          <w:szCs w:val="20"/>
        </w:rPr>
        <w:t>nieważności.</w:t>
      </w:r>
    </w:p>
    <w:p w14:paraId="2854B854" w14:textId="59E3BBA6" w:rsidR="001A041B" w:rsidRPr="007C42A4" w:rsidRDefault="001630C4" w:rsidP="00B763CC">
      <w:pPr>
        <w:pStyle w:val="Akapitzlist"/>
        <w:widowControl w:val="0"/>
        <w:numPr>
          <w:ilvl w:val="0"/>
          <w:numId w:val="81"/>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7C42A4">
        <w:rPr>
          <w:rFonts w:ascii="Tahoma" w:hAnsi="Tahoma" w:cs="Tahoma"/>
          <w:sz w:val="20"/>
          <w:szCs w:val="20"/>
        </w:rPr>
        <w:t xml:space="preserve">Zmiany zawartej umowy dopuszczalne są w przypadkach określonych w art. 455 ustawy </w:t>
      </w:r>
      <w:proofErr w:type="spellStart"/>
      <w:r w:rsidRPr="007C42A4">
        <w:rPr>
          <w:rFonts w:ascii="Tahoma" w:hAnsi="Tahoma" w:cs="Tahoma"/>
          <w:sz w:val="20"/>
          <w:szCs w:val="20"/>
        </w:rPr>
        <w:t>Pzp</w:t>
      </w:r>
      <w:proofErr w:type="spellEnd"/>
      <w:r w:rsidRPr="007C42A4">
        <w:rPr>
          <w:rFonts w:ascii="Tahoma" w:hAnsi="Tahoma" w:cs="Tahoma"/>
          <w:sz w:val="20"/>
          <w:szCs w:val="20"/>
        </w:rPr>
        <w:t>, a także w okolicznościach wskazanych poniżej</w:t>
      </w:r>
      <w:r w:rsidR="001A041B" w:rsidRPr="007C42A4">
        <w:rPr>
          <w:rFonts w:ascii="Tahoma" w:hAnsi="Tahoma" w:cs="Tahoma"/>
          <w:sz w:val="20"/>
          <w:szCs w:val="20"/>
        </w:rPr>
        <w:t xml:space="preserve">. </w:t>
      </w:r>
    </w:p>
    <w:p w14:paraId="553038D8" w14:textId="77777777" w:rsidR="001A041B" w:rsidRPr="007C42A4" w:rsidRDefault="001A041B" w:rsidP="00B763CC">
      <w:pPr>
        <w:pStyle w:val="Akapitzlist"/>
        <w:widowControl w:val="0"/>
        <w:numPr>
          <w:ilvl w:val="0"/>
          <w:numId w:val="81"/>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7C42A4">
        <w:rPr>
          <w:rFonts w:ascii="Tahoma" w:hAnsi="Tahoma" w:cs="Tahoma"/>
          <w:sz w:val="20"/>
          <w:szCs w:val="20"/>
        </w:rPr>
        <w:t>Dopuszcza się zmiany postanowień zawartej umowy w przypadku:</w:t>
      </w:r>
    </w:p>
    <w:p w14:paraId="36019780" w14:textId="77777777" w:rsidR="001A041B" w:rsidRPr="007C42A4" w:rsidRDefault="001A041B" w:rsidP="00B763CC">
      <w:pPr>
        <w:pStyle w:val="Tekstpodstawowywcity"/>
        <w:widowControl w:val="0"/>
        <w:numPr>
          <w:ilvl w:val="0"/>
          <w:numId w:val="27"/>
        </w:numPr>
        <w:tabs>
          <w:tab w:val="left" w:pos="180"/>
        </w:tabs>
        <w:suppressAutoHyphens/>
        <w:spacing w:line="276" w:lineRule="auto"/>
        <w:ind w:left="851" w:right="96" w:hanging="425"/>
        <w:rPr>
          <w:sz w:val="20"/>
          <w:lang w:val="pl-PL"/>
        </w:rPr>
      </w:pPr>
      <w:r w:rsidRPr="007C42A4">
        <w:rPr>
          <w:sz w:val="20"/>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761DEBF4" w14:textId="77777777" w:rsidR="001A041B" w:rsidRPr="007C42A4" w:rsidRDefault="001A041B" w:rsidP="00B763CC">
      <w:pPr>
        <w:pStyle w:val="Tekstpodstawowywcity"/>
        <w:widowControl w:val="0"/>
        <w:numPr>
          <w:ilvl w:val="0"/>
          <w:numId w:val="27"/>
        </w:numPr>
        <w:tabs>
          <w:tab w:val="left" w:pos="180"/>
        </w:tabs>
        <w:suppressAutoHyphens/>
        <w:spacing w:line="276" w:lineRule="auto"/>
        <w:ind w:left="851" w:right="96" w:hanging="425"/>
        <w:rPr>
          <w:sz w:val="20"/>
          <w:lang w:val="pl-PL"/>
        </w:rPr>
      </w:pPr>
      <w:r w:rsidRPr="007C42A4">
        <w:rPr>
          <w:sz w:val="20"/>
          <w:lang w:val="pl-PL"/>
        </w:rPr>
        <w:t>po podpisaniu umowy doszło do wydłużenia okresu gwarancyjnego przez producenta,</w:t>
      </w:r>
    </w:p>
    <w:p w14:paraId="74F1E367" w14:textId="77777777" w:rsidR="001A041B" w:rsidRPr="007C42A4" w:rsidRDefault="001A041B" w:rsidP="00B763CC">
      <w:pPr>
        <w:pStyle w:val="Tekstpodstawowywcity"/>
        <w:widowControl w:val="0"/>
        <w:numPr>
          <w:ilvl w:val="0"/>
          <w:numId w:val="27"/>
        </w:numPr>
        <w:tabs>
          <w:tab w:val="left" w:pos="180"/>
        </w:tabs>
        <w:suppressAutoHyphens/>
        <w:spacing w:line="276" w:lineRule="auto"/>
        <w:ind w:left="851" w:right="96" w:hanging="425"/>
        <w:rPr>
          <w:sz w:val="20"/>
          <w:lang w:val="pl-PL"/>
        </w:rPr>
      </w:pPr>
      <w:r w:rsidRPr="007C42A4">
        <w:rPr>
          <w:sz w:val="20"/>
          <w:lang w:val="pl-PL"/>
        </w:rPr>
        <w:t xml:space="preserve">nastąpiła zmiana danych wykonawcy, np. zmiana adresu, konta bankowego, nr Regon, osób kontaktowych. </w:t>
      </w:r>
    </w:p>
    <w:p w14:paraId="7EADD8AE" w14:textId="77777777" w:rsidR="001A041B" w:rsidRPr="007C42A4" w:rsidRDefault="001A041B" w:rsidP="00B763CC">
      <w:pPr>
        <w:pStyle w:val="Tekstpodstawowywcity"/>
        <w:widowControl w:val="0"/>
        <w:numPr>
          <w:ilvl w:val="0"/>
          <w:numId w:val="27"/>
        </w:numPr>
        <w:tabs>
          <w:tab w:val="left" w:pos="180"/>
        </w:tabs>
        <w:suppressAutoHyphens/>
        <w:spacing w:line="276" w:lineRule="auto"/>
        <w:ind w:left="851" w:right="96" w:hanging="425"/>
        <w:rPr>
          <w:sz w:val="20"/>
          <w:lang w:val="pl-PL"/>
        </w:rPr>
      </w:pPr>
      <w:r w:rsidRPr="007C42A4">
        <w:rPr>
          <w:sz w:val="20"/>
          <w:lang w:val="pl-PL"/>
        </w:rPr>
        <w:t xml:space="preserve">wycofania z sieci dystrybucji modelu sprzętu, który </w:t>
      </w:r>
      <w:r w:rsidR="00763A37" w:rsidRPr="007C42A4">
        <w:rPr>
          <w:sz w:val="20"/>
          <w:lang w:val="pl-PL"/>
        </w:rPr>
        <w:t>Wykona</w:t>
      </w:r>
      <w:r w:rsidRPr="007C42A4">
        <w:rPr>
          <w:sz w:val="20"/>
          <w:lang w:val="pl-PL"/>
        </w:rPr>
        <w:t xml:space="preserve">wca zaoferował w ofercie i niemożliwości dostarczenia go </w:t>
      </w:r>
      <w:r w:rsidR="00763A37" w:rsidRPr="007C42A4">
        <w:rPr>
          <w:sz w:val="20"/>
          <w:lang w:val="pl-PL"/>
        </w:rPr>
        <w:t>Zamawia</w:t>
      </w:r>
      <w:r w:rsidRPr="007C42A4">
        <w:rPr>
          <w:sz w:val="20"/>
          <w:lang w:val="pl-PL"/>
        </w:rPr>
        <w:t xml:space="preserve">jącemu, </w:t>
      </w:r>
      <w:r w:rsidR="00763A37" w:rsidRPr="007C42A4">
        <w:rPr>
          <w:sz w:val="20"/>
          <w:lang w:val="pl-PL"/>
        </w:rPr>
        <w:t>Wykona</w:t>
      </w:r>
      <w:r w:rsidRPr="007C42A4">
        <w:rPr>
          <w:sz w:val="20"/>
          <w:lang w:val="pl-PL"/>
        </w:rPr>
        <w:t xml:space="preserve">wca zobowiązany jest zapewnić model będący technologicznym następcą sprzętu pierwotnie zaoferowanego. W sytuacji gdy model będący następcą ma gorsze parametry lub nie posiada wszystkich cech użytkowych modelu pierwotnego, </w:t>
      </w:r>
      <w:r w:rsidR="00763A37" w:rsidRPr="007C42A4">
        <w:rPr>
          <w:sz w:val="20"/>
          <w:lang w:val="pl-PL"/>
        </w:rPr>
        <w:t>Wykona</w:t>
      </w:r>
      <w:r w:rsidRPr="007C42A4">
        <w:rPr>
          <w:sz w:val="20"/>
          <w:lang w:val="pl-PL"/>
        </w:rPr>
        <w:t xml:space="preserve">wca zobowiązany jest dostarczyć model </w:t>
      </w:r>
      <w:r w:rsidR="002C3B76" w:rsidRPr="007C42A4">
        <w:rPr>
          <w:sz w:val="20"/>
          <w:lang w:val="pl-PL"/>
        </w:rPr>
        <w:t>in</w:t>
      </w:r>
      <w:r w:rsidRPr="007C42A4">
        <w:rPr>
          <w:sz w:val="20"/>
          <w:lang w:val="pl-PL"/>
        </w:rPr>
        <w:t xml:space="preserve">ny o identycznych lub lepszych parametrach. Przed wykonaniem dostawy </w:t>
      </w:r>
      <w:r w:rsidR="002C3B76" w:rsidRPr="007C42A4">
        <w:rPr>
          <w:sz w:val="20"/>
          <w:lang w:val="pl-PL"/>
        </w:rPr>
        <w:t>Wykona</w:t>
      </w:r>
      <w:r w:rsidRPr="007C42A4">
        <w:rPr>
          <w:sz w:val="20"/>
          <w:lang w:val="pl-PL"/>
        </w:rPr>
        <w:t xml:space="preserve">wca zobowiązany jest złożyć u </w:t>
      </w:r>
      <w:r w:rsidR="002C3B76" w:rsidRPr="007C42A4">
        <w:rPr>
          <w:sz w:val="20"/>
          <w:lang w:val="pl-PL"/>
        </w:rPr>
        <w:t>Zamawiaj</w:t>
      </w:r>
      <w:r w:rsidRPr="007C42A4">
        <w:rPr>
          <w:sz w:val="20"/>
          <w:lang w:val="pl-PL"/>
        </w:rPr>
        <w:t xml:space="preserve">ącego oświadczenie potwierdzające niemożliwość dostarczenia oferowanego modelu oraz wskazujące model i typ urządzenia proponowanego wraz z zapewnieniem o spełnianiu parametrów nie gorszych niż zaoferowane przez </w:t>
      </w:r>
      <w:r w:rsidR="002C3B76" w:rsidRPr="007C42A4">
        <w:rPr>
          <w:sz w:val="20"/>
          <w:lang w:val="pl-PL"/>
        </w:rPr>
        <w:t>Wykona</w:t>
      </w:r>
      <w:r w:rsidRPr="007C42A4">
        <w:rPr>
          <w:sz w:val="20"/>
          <w:lang w:val="pl-PL"/>
        </w:rPr>
        <w:t xml:space="preserve">wcę pierwotnie. Brak sprzeciwu ze strony </w:t>
      </w:r>
      <w:r w:rsidR="002C3B76" w:rsidRPr="007C42A4">
        <w:rPr>
          <w:sz w:val="20"/>
          <w:lang w:val="pl-PL"/>
        </w:rPr>
        <w:t>Zamawia</w:t>
      </w:r>
      <w:r w:rsidRPr="007C42A4">
        <w:rPr>
          <w:sz w:val="20"/>
          <w:lang w:val="pl-PL"/>
        </w:rPr>
        <w:t xml:space="preserve">jącego w okresie </w:t>
      </w:r>
      <w:r w:rsidR="002C3B76" w:rsidRPr="007C42A4">
        <w:rPr>
          <w:sz w:val="20"/>
          <w:lang w:val="pl-PL"/>
        </w:rPr>
        <w:t>5</w:t>
      </w:r>
      <w:r w:rsidRPr="007C42A4">
        <w:rPr>
          <w:sz w:val="20"/>
          <w:lang w:val="pl-PL"/>
        </w:rPr>
        <w:t xml:space="preserve"> dni od otrzymania oświadczenia uznaje się jako zgodę na zmianę sprzętu.</w:t>
      </w:r>
    </w:p>
    <w:p w14:paraId="40FACF6D" w14:textId="3610502A" w:rsidR="00671395" w:rsidRPr="007C42A4" w:rsidRDefault="00671395" w:rsidP="00B763CC">
      <w:pPr>
        <w:pStyle w:val="Akapitzlist"/>
        <w:widowControl w:val="0"/>
        <w:numPr>
          <w:ilvl w:val="0"/>
          <w:numId w:val="81"/>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sidRPr="007C42A4">
        <w:rPr>
          <w:rFonts w:ascii="Tahoma" w:eastAsiaTheme="minorHAnsi" w:hAnsi="Tahoma" w:cs="Tahoma"/>
          <w:sz w:val="20"/>
          <w:szCs w:val="20"/>
          <w:lang w:eastAsia="en-US"/>
        </w:rPr>
        <w:t>W przypadku konieczności zlecenia robót dodatkowych, zaniechanych i zamiennych.</w:t>
      </w:r>
    </w:p>
    <w:p w14:paraId="61DA1AC3" w14:textId="73954812" w:rsidR="00995E70" w:rsidRPr="007C42A4" w:rsidRDefault="00995E70" w:rsidP="00B763CC">
      <w:pPr>
        <w:pStyle w:val="Akapitzlist"/>
        <w:widowControl w:val="0"/>
        <w:numPr>
          <w:ilvl w:val="0"/>
          <w:numId w:val="81"/>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sidRPr="007C42A4">
        <w:rPr>
          <w:rFonts w:ascii="Tahoma" w:hAnsi="Tahoma" w:cs="Tahoma"/>
          <w:sz w:val="20"/>
          <w:szCs w:val="20"/>
        </w:rPr>
        <w:t>Wszelkie zmiany do niniejszej umowy wymagają zgody Zamawiającego oraz pod rygorem nieważności zachowania formy pisemnej w postaci</w:t>
      </w:r>
      <w:r w:rsidRPr="007C42A4">
        <w:rPr>
          <w:rFonts w:ascii="Tahoma" w:hAnsi="Tahoma" w:cs="Tahoma"/>
          <w:spacing w:val="-6"/>
          <w:sz w:val="20"/>
          <w:szCs w:val="20"/>
        </w:rPr>
        <w:t xml:space="preserve"> </w:t>
      </w:r>
      <w:r w:rsidRPr="007C42A4">
        <w:rPr>
          <w:rFonts w:ascii="Tahoma" w:hAnsi="Tahoma" w:cs="Tahoma"/>
          <w:sz w:val="20"/>
          <w:szCs w:val="20"/>
        </w:rPr>
        <w:t xml:space="preserve">aneksu. </w:t>
      </w:r>
    </w:p>
    <w:p w14:paraId="0741831C" w14:textId="77777777" w:rsidR="00995E70" w:rsidRPr="007C42A4" w:rsidRDefault="00995E70" w:rsidP="00B763CC">
      <w:pPr>
        <w:pStyle w:val="Akapitzlist"/>
        <w:widowControl w:val="0"/>
        <w:numPr>
          <w:ilvl w:val="0"/>
          <w:numId w:val="81"/>
        </w:numPr>
        <w:tabs>
          <w:tab w:val="left" w:pos="475"/>
        </w:tabs>
        <w:autoSpaceDE w:val="0"/>
        <w:autoSpaceDN w:val="0"/>
        <w:adjustRightInd w:val="0"/>
        <w:spacing w:line="276" w:lineRule="auto"/>
        <w:ind w:left="425" w:right="119" w:hanging="425"/>
        <w:jc w:val="both"/>
        <w:rPr>
          <w:rFonts w:ascii="Tahoma" w:hAnsi="Tahoma" w:cs="Tahoma"/>
          <w:sz w:val="20"/>
          <w:szCs w:val="20"/>
        </w:rPr>
      </w:pPr>
      <w:r w:rsidRPr="007C42A4">
        <w:rPr>
          <w:rFonts w:ascii="Tahoma" w:eastAsiaTheme="minorHAnsi" w:hAnsi="Tahoma" w:cs="Tahoma"/>
          <w:sz w:val="20"/>
          <w:szCs w:val="20"/>
          <w:lang w:eastAsia="en-US"/>
        </w:rPr>
        <w:t>Zmiana postanowień zawartej Umowy może nastąpić wyłącznie za zgodą obu Stron wyrażoną na piśmie pod rygorem nieważności.</w:t>
      </w:r>
    </w:p>
    <w:p w14:paraId="3F457FCA" w14:textId="00D0C5E8" w:rsidR="00995E70" w:rsidRPr="007C42A4" w:rsidRDefault="00995E70" w:rsidP="00CB4775">
      <w:pPr>
        <w:spacing w:after="0" w:line="276" w:lineRule="auto"/>
        <w:ind w:left="360"/>
        <w:jc w:val="center"/>
        <w:rPr>
          <w:rFonts w:ascii="Tahoma" w:hAnsi="Tahoma" w:cs="Tahoma"/>
          <w:b/>
          <w:bCs/>
          <w:sz w:val="20"/>
          <w:szCs w:val="20"/>
        </w:rPr>
      </w:pPr>
      <w:r w:rsidRPr="007C42A4">
        <w:rPr>
          <w:rFonts w:ascii="Tahoma" w:hAnsi="Tahoma" w:cs="Tahoma"/>
          <w:b/>
          <w:bCs/>
          <w:sz w:val="20"/>
          <w:szCs w:val="20"/>
        </w:rPr>
        <w:t>§ 14</w:t>
      </w:r>
    </w:p>
    <w:p w14:paraId="64451245" w14:textId="4D7608A3" w:rsidR="00667AB2" w:rsidRPr="007C42A4" w:rsidRDefault="00A0758A" w:rsidP="00CB4775">
      <w:pPr>
        <w:spacing w:after="0" w:line="276" w:lineRule="auto"/>
        <w:ind w:left="360"/>
        <w:jc w:val="center"/>
        <w:rPr>
          <w:rFonts w:ascii="Tahoma" w:hAnsi="Tahoma" w:cs="Tahoma"/>
          <w:b/>
          <w:bCs/>
          <w:sz w:val="20"/>
          <w:szCs w:val="20"/>
        </w:rPr>
      </w:pPr>
      <w:r w:rsidRPr="007C42A4">
        <w:rPr>
          <w:rFonts w:ascii="Tahoma" w:hAnsi="Tahoma" w:cs="Tahoma"/>
          <w:b/>
          <w:bCs/>
          <w:sz w:val="20"/>
          <w:szCs w:val="20"/>
        </w:rPr>
        <w:t>Prawa autorskie</w:t>
      </w:r>
    </w:p>
    <w:p w14:paraId="4CD60D20" w14:textId="77777777" w:rsidR="00667AB2" w:rsidRPr="007C42A4" w:rsidRDefault="00667AB2" w:rsidP="00667AB2">
      <w:pPr>
        <w:pStyle w:val="paragraph"/>
        <w:numPr>
          <w:ilvl w:val="0"/>
          <w:numId w:val="107"/>
        </w:numPr>
        <w:ind w:left="709"/>
        <w:jc w:val="both"/>
        <w:textAlignment w:val="baseline"/>
        <w:rPr>
          <w:rStyle w:val="normaltextrun"/>
          <w:rFonts w:ascii="Tahoma" w:hAnsi="Tahoma" w:cs="Tahoma"/>
          <w:sz w:val="20"/>
          <w:szCs w:val="20"/>
        </w:rPr>
      </w:pPr>
      <w:r w:rsidRPr="007C42A4">
        <w:rPr>
          <w:rStyle w:val="normaltextrun"/>
          <w:rFonts w:ascii="Tahoma" w:eastAsia="Calibri" w:hAnsi="Tahoma" w:cs="Tahoma"/>
          <w:sz w:val="20"/>
          <w:szCs w:val="20"/>
        </w:rPr>
        <w:t>Strony oświadczają, iż znane są im regulacje prawne w zakresie prawa autorskiego i zapewniają, że wszelkie rozwiązania przyjęte do realizacji niniejszej Umowy nie naruszają praw autorskich osób trzecich.</w:t>
      </w:r>
      <w:r w:rsidRPr="007C42A4">
        <w:rPr>
          <w:rStyle w:val="eop"/>
          <w:rFonts w:ascii="Tahoma" w:hAnsi="Tahoma" w:cs="Tahoma"/>
          <w:sz w:val="20"/>
          <w:szCs w:val="20"/>
        </w:rPr>
        <w:t> </w:t>
      </w:r>
    </w:p>
    <w:p w14:paraId="4AC252C6" w14:textId="76020C6B" w:rsidR="00667AB2" w:rsidRPr="007C42A4" w:rsidRDefault="00667AB2" w:rsidP="00667AB2">
      <w:pPr>
        <w:pStyle w:val="paragraph"/>
        <w:numPr>
          <w:ilvl w:val="0"/>
          <w:numId w:val="107"/>
        </w:numPr>
        <w:ind w:left="709"/>
        <w:jc w:val="both"/>
        <w:textAlignment w:val="baseline"/>
        <w:rPr>
          <w:rFonts w:ascii="Tahoma" w:hAnsi="Tahoma" w:cs="Tahoma"/>
          <w:sz w:val="20"/>
          <w:szCs w:val="20"/>
        </w:rPr>
      </w:pPr>
      <w:r w:rsidRPr="007C42A4">
        <w:rPr>
          <w:rStyle w:val="normaltextrun"/>
          <w:rFonts w:ascii="Tahoma" w:eastAsia="Calibri" w:hAnsi="Tahoma" w:cs="Tahoma"/>
          <w:sz w:val="20"/>
          <w:szCs w:val="20"/>
        </w:rPr>
        <w:t>Wykonawca, z chwilą odbioru przedmiotu umowy przez Zamawiającego, w ramach wynagrodzenia określonego w § 4 ust. 1 umowy, przenosi na Zamawiającego majątkowe prawa autorskie do utworów powstałych w toku realizacji niniejszej umowy, bez ograniczeń terytorialnych, na następujących polach eksploatacji:</w:t>
      </w:r>
      <w:r w:rsidRPr="007C42A4">
        <w:rPr>
          <w:rStyle w:val="eop"/>
          <w:rFonts w:ascii="Tahoma" w:hAnsi="Tahoma" w:cs="Tahoma"/>
          <w:sz w:val="20"/>
          <w:szCs w:val="20"/>
        </w:rPr>
        <w:t> </w:t>
      </w:r>
    </w:p>
    <w:p w14:paraId="1BEE6114" w14:textId="77777777" w:rsidR="00667AB2" w:rsidRPr="007C42A4" w:rsidRDefault="00667AB2" w:rsidP="00667AB2">
      <w:pPr>
        <w:pStyle w:val="paragraph"/>
        <w:numPr>
          <w:ilvl w:val="0"/>
          <w:numId w:val="108"/>
        </w:numPr>
        <w:jc w:val="both"/>
        <w:textAlignment w:val="baseline"/>
        <w:rPr>
          <w:rFonts w:ascii="Tahoma" w:hAnsi="Tahoma" w:cs="Tahoma"/>
          <w:sz w:val="20"/>
          <w:szCs w:val="20"/>
        </w:rPr>
      </w:pPr>
      <w:r w:rsidRPr="007C42A4">
        <w:rPr>
          <w:rStyle w:val="normaltextrun"/>
          <w:rFonts w:ascii="Tahoma" w:eastAsia="Calibri" w:hAnsi="Tahoma" w:cs="Tahoma"/>
          <w:sz w:val="20"/>
          <w:szCs w:val="20"/>
        </w:rPr>
        <w:t>w zakresie utrwalania i zwielokrotniania utworu - wytwarzanie określoną techniką egzemplarzy utworu, w tym techniką drukarską, reprograficzną, zapisu magnetycznego oraz techniką cyfrową;</w:t>
      </w:r>
      <w:r w:rsidRPr="007C42A4">
        <w:rPr>
          <w:rStyle w:val="eop"/>
          <w:rFonts w:ascii="Tahoma" w:hAnsi="Tahoma" w:cs="Tahoma"/>
          <w:sz w:val="20"/>
          <w:szCs w:val="20"/>
        </w:rPr>
        <w:t> </w:t>
      </w:r>
    </w:p>
    <w:p w14:paraId="230F0C5E" w14:textId="77777777" w:rsidR="00667AB2" w:rsidRPr="007C42A4" w:rsidRDefault="00667AB2" w:rsidP="00667AB2">
      <w:pPr>
        <w:pStyle w:val="paragraph"/>
        <w:numPr>
          <w:ilvl w:val="0"/>
          <w:numId w:val="108"/>
        </w:numPr>
        <w:jc w:val="both"/>
        <w:textAlignment w:val="baseline"/>
        <w:rPr>
          <w:rFonts w:ascii="Tahoma" w:hAnsi="Tahoma" w:cs="Tahoma"/>
          <w:sz w:val="20"/>
          <w:szCs w:val="20"/>
        </w:rPr>
      </w:pPr>
      <w:r w:rsidRPr="007C42A4">
        <w:rPr>
          <w:rStyle w:val="normaltextrun"/>
          <w:rFonts w:ascii="Tahoma" w:eastAsia="Calibri" w:hAnsi="Tahoma" w:cs="Tahoma"/>
          <w:sz w:val="20"/>
          <w:szCs w:val="20"/>
        </w:rPr>
        <w:t>wprowadzanie do pamięci komputera i sieci teleinformatycznej, w tym do sieci Internet;</w:t>
      </w:r>
      <w:r w:rsidRPr="007C42A4">
        <w:rPr>
          <w:rStyle w:val="eop"/>
          <w:rFonts w:ascii="Tahoma" w:hAnsi="Tahoma" w:cs="Tahoma"/>
          <w:sz w:val="20"/>
          <w:szCs w:val="20"/>
        </w:rPr>
        <w:t> </w:t>
      </w:r>
    </w:p>
    <w:p w14:paraId="135A2C4C" w14:textId="77777777" w:rsidR="00667AB2" w:rsidRPr="007C42A4" w:rsidRDefault="00667AB2" w:rsidP="00667AB2">
      <w:pPr>
        <w:pStyle w:val="paragraph"/>
        <w:numPr>
          <w:ilvl w:val="0"/>
          <w:numId w:val="108"/>
        </w:numPr>
        <w:jc w:val="both"/>
        <w:textAlignment w:val="baseline"/>
        <w:rPr>
          <w:rFonts w:ascii="Tahoma" w:hAnsi="Tahoma" w:cs="Tahoma"/>
          <w:sz w:val="20"/>
          <w:szCs w:val="20"/>
        </w:rPr>
      </w:pPr>
      <w:r w:rsidRPr="007C42A4">
        <w:rPr>
          <w:rStyle w:val="normaltextrun"/>
          <w:rFonts w:ascii="Tahoma" w:eastAsia="Calibri" w:hAnsi="Tahoma" w:cs="Tahoma"/>
          <w:sz w:val="20"/>
          <w:szCs w:val="20"/>
        </w:rPr>
        <w:t>w zakresie obrotu oryginałem albo egzemplarzami, na których utwór utrwalono - wprowadzanie do obrotu, użyczenie lub najem oryginału albo egzemplarzy;</w:t>
      </w:r>
      <w:r w:rsidRPr="007C42A4">
        <w:rPr>
          <w:rStyle w:val="eop"/>
          <w:rFonts w:ascii="Tahoma" w:hAnsi="Tahoma" w:cs="Tahoma"/>
          <w:sz w:val="20"/>
          <w:szCs w:val="20"/>
        </w:rPr>
        <w:t> </w:t>
      </w:r>
    </w:p>
    <w:p w14:paraId="0562114A" w14:textId="16DC291F" w:rsidR="00667AB2" w:rsidRPr="007C42A4" w:rsidRDefault="00667AB2" w:rsidP="00667AB2">
      <w:pPr>
        <w:pStyle w:val="paragraph"/>
        <w:numPr>
          <w:ilvl w:val="0"/>
          <w:numId w:val="108"/>
        </w:numPr>
        <w:jc w:val="both"/>
        <w:textAlignment w:val="baseline"/>
        <w:rPr>
          <w:rStyle w:val="eop"/>
          <w:rFonts w:ascii="Tahoma" w:hAnsi="Tahoma" w:cs="Tahoma"/>
          <w:sz w:val="20"/>
          <w:szCs w:val="20"/>
        </w:rPr>
      </w:pPr>
      <w:r w:rsidRPr="007C42A4">
        <w:rPr>
          <w:rStyle w:val="normaltextrun"/>
          <w:rFonts w:ascii="Tahoma" w:eastAsia="Calibri" w:hAnsi="Tahoma" w:cs="Tahoma"/>
          <w:sz w:val="20"/>
          <w:szCs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r w:rsidRPr="007C42A4">
        <w:rPr>
          <w:rStyle w:val="eop"/>
          <w:rFonts w:ascii="Tahoma" w:hAnsi="Tahoma" w:cs="Tahoma"/>
          <w:sz w:val="20"/>
          <w:szCs w:val="20"/>
        </w:rPr>
        <w:t> </w:t>
      </w:r>
    </w:p>
    <w:p w14:paraId="17223520" w14:textId="44362863" w:rsidR="00667AB2" w:rsidRPr="007C42A4" w:rsidRDefault="00667AB2" w:rsidP="00667AB2">
      <w:pPr>
        <w:pStyle w:val="paragraph"/>
        <w:numPr>
          <w:ilvl w:val="0"/>
          <w:numId w:val="108"/>
        </w:numPr>
        <w:jc w:val="both"/>
        <w:textAlignment w:val="baseline"/>
        <w:rPr>
          <w:rFonts w:ascii="Tahoma" w:hAnsi="Tahoma" w:cs="Tahoma"/>
          <w:sz w:val="20"/>
          <w:szCs w:val="20"/>
        </w:rPr>
      </w:pPr>
      <w:r w:rsidRPr="007C42A4">
        <w:rPr>
          <w:rStyle w:val="eop"/>
          <w:rFonts w:ascii="Tahoma" w:hAnsi="Tahoma" w:cs="Tahoma"/>
          <w:sz w:val="20"/>
          <w:szCs w:val="20"/>
        </w:rPr>
        <w:t>w zakresie dokonywania zmian do ut</w:t>
      </w:r>
      <w:r w:rsidR="00A72304" w:rsidRPr="007C42A4">
        <w:rPr>
          <w:rStyle w:val="eop"/>
          <w:rFonts w:ascii="Tahoma" w:hAnsi="Tahoma" w:cs="Tahoma"/>
          <w:sz w:val="20"/>
          <w:szCs w:val="20"/>
        </w:rPr>
        <w:t>wo</w:t>
      </w:r>
      <w:r w:rsidRPr="007C42A4">
        <w:rPr>
          <w:rStyle w:val="eop"/>
          <w:rFonts w:ascii="Tahoma" w:hAnsi="Tahoma" w:cs="Tahoma"/>
          <w:sz w:val="20"/>
          <w:szCs w:val="20"/>
        </w:rPr>
        <w:t>rów;</w:t>
      </w:r>
    </w:p>
    <w:p w14:paraId="1E3E07C5" w14:textId="38CA8DD8" w:rsidR="00667AB2" w:rsidRPr="007C42A4" w:rsidRDefault="00667AB2" w:rsidP="00667AB2">
      <w:pPr>
        <w:pStyle w:val="paragraph"/>
        <w:numPr>
          <w:ilvl w:val="0"/>
          <w:numId w:val="107"/>
        </w:numPr>
        <w:jc w:val="both"/>
        <w:textAlignment w:val="baseline"/>
        <w:rPr>
          <w:rFonts w:ascii="Tahoma" w:hAnsi="Tahoma" w:cs="Tahoma"/>
          <w:sz w:val="20"/>
          <w:szCs w:val="20"/>
        </w:rPr>
      </w:pPr>
      <w:r w:rsidRPr="007C42A4">
        <w:rPr>
          <w:rStyle w:val="normaltextrun"/>
          <w:rFonts w:ascii="Tahoma" w:eastAsia="Calibri" w:hAnsi="Tahoma" w:cs="Tahoma"/>
          <w:sz w:val="20"/>
          <w:szCs w:val="20"/>
        </w:rPr>
        <w:t xml:space="preserve">Wykonawca zobowiązuje się przenieść na </w:t>
      </w:r>
      <w:proofErr w:type="spellStart"/>
      <w:r w:rsidRPr="007C42A4">
        <w:rPr>
          <w:rStyle w:val="normaltextrun"/>
          <w:rFonts w:ascii="Tahoma" w:eastAsia="Calibri" w:hAnsi="Tahoma" w:cs="Tahoma"/>
          <w:sz w:val="20"/>
          <w:szCs w:val="20"/>
        </w:rPr>
        <w:t>Zamawiajacego</w:t>
      </w:r>
      <w:proofErr w:type="spellEnd"/>
      <w:r w:rsidRPr="007C42A4">
        <w:rPr>
          <w:rStyle w:val="normaltextrun"/>
          <w:rFonts w:ascii="Tahoma" w:eastAsia="Calibri" w:hAnsi="Tahoma" w:cs="Tahoma"/>
          <w:sz w:val="20"/>
          <w:szCs w:val="20"/>
        </w:rPr>
        <w:t xml:space="preserve"> prawo zezwalania na wykonywanie zależnych praw autorskich do wszelkich opracowań materiałów przekazywanych Zamawiającemu (lub ich poszczególnych elementów), tj. prawo zezwalania na rozporządzanie i korzystanie z takich opracowań na polach eksploatacji wskazanych powyżej. </w:t>
      </w:r>
      <w:r w:rsidRPr="007C42A4">
        <w:rPr>
          <w:rStyle w:val="eop"/>
          <w:rFonts w:ascii="Tahoma" w:hAnsi="Tahoma" w:cs="Tahoma"/>
          <w:sz w:val="20"/>
          <w:szCs w:val="20"/>
        </w:rPr>
        <w:t> </w:t>
      </w:r>
    </w:p>
    <w:p w14:paraId="4CBCD9C5" w14:textId="67853F13" w:rsidR="00667AB2" w:rsidRPr="007C42A4" w:rsidRDefault="00667AB2" w:rsidP="00667AB2">
      <w:pPr>
        <w:pStyle w:val="paragraph"/>
        <w:numPr>
          <w:ilvl w:val="0"/>
          <w:numId w:val="107"/>
        </w:numPr>
        <w:jc w:val="both"/>
        <w:textAlignment w:val="baseline"/>
        <w:rPr>
          <w:rFonts w:ascii="Tahoma" w:hAnsi="Tahoma" w:cs="Tahoma"/>
          <w:sz w:val="20"/>
          <w:szCs w:val="20"/>
        </w:rPr>
      </w:pPr>
      <w:r w:rsidRPr="007C42A4">
        <w:rPr>
          <w:rFonts w:ascii="Tahoma" w:hAnsi="Tahoma" w:cs="Tahoma"/>
          <w:sz w:val="20"/>
          <w:szCs w:val="20"/>
        </w:rPr>
        <w:t>Wykonawca</w:t>
      </w:r>
      <w:r w:rsidRPr="007C42A4">
        <w:rPr>
          <w:rStyle w:val="normaltextrun"/>
          <w:rFonts w:ascii="Tahoma" w:eastAsia="Calibri" w:hAnsi="Tahoma" w:cs="Tahoma"/>
          <w:sz w:val="20"/>
          <w:szCs w:val="20"/>
        </w:rPr>
        <w:t xml:space="preserve"> zobowiązuje się przenieść na Zamawiającego własność wydanych Zamawiającemu nośników, na których utrwalone zostały materiały przekazane Zamawiającemu (lub ich poszczególne elementy), z chwilą wydania tych nośników.</w:t>
      </w:r>
    </w:p>
    <w:p w14:paraId="20807CF6" w14:textId="56226E9B" w:rsidR="00667AB2" w:rsidRPr="007C42A4" w:rsidRDefault="00667AB2" w:rsidP="00CB4775">
      <w:pPr>
        <w:spacing w:after="0" w:line="276" w:lineRule="auto"/>
        <w:ind w:left="360"/>
        <w:jc w:val="center"/>
        <w:rPr>
          <w:rFonts w:ascii="Tahoma" w:hAnsi="Tahoma" w:cs="Tahoma"/>
          <w:b/>
          <w:bCs/>
          <w:sz w:val="20"/>
          <w:szCs w:val="20"/>
        </w:rPr>
      </w:pPr>
      <w:r w:rsidRPr="007C42A4">
        <w:rPr>
          <w:rFonts w:ascii="Tahoma" w:hAnsi="Tahoma" w:cs="Tahoma"/>
          <w:b/>
          <w:bCs/>
          <w:sz w:val="20"/>
          <w:szCs w:val="20"/>
        </w:rPr>
        <w:t>§ 15</w:t>
      </w:r>
    </w:p>
    <w:p w14:paraId="68442EBD" w14:textId="77777777" w:rsidR="00995E70" w:rsidRPr="007C42A4" w:rsidRDefault="00995E70" w:rsidP="00CB4775">
      <w:pPr>
        <w:spacing w:after="0" w:line="276" w:lineRule="auto"/>
        <w:ind w:left="360"/>
        <w:jc w:val="center"/>
        <w:rPr>
          <w:rFonts w:ascii="Tahoma" w:hAnsi="Tahoma" w:cs="Tahoma"/>
          <w:b/>
          <w:bCs/>
          <w:sz w:val="20"/>
          <w:szCs w:val="20"/>
        </w:rPr>
      </w:pPr>
      <w:r w:rsidRPr="007C42A4">
        <w:rPr>
          <w:rFonts w:ascii="Tahoma" w:hAnsi="Tahoma" w:cs="Tahoma"/>
          <w:b/>
          <w:bCs/>
          <w:sz w:val="20"/>
          <w:szCs w:val="20"/>
        </w:rPr>
        <w:t>Postanowienia końcowe</w:t>
      </w:r>
    </w:p>
    <w:p w14:paraId="1AC1F802" w14:textId="44E9A762" w:rsidR="00995E70" w:rsidRPr="007C42A4" w:rsidRDefault="00995E70" w:rsidP="00B763CC">
      <w:pPr>
        <w:pStyle w:val="Tekstpodstawowywcity21"/>
        <w:numPr>
          <w:ilvl w:val="3"/>
          <w:numId w:val="76"/>
        </w:numPr>
        <w:spacing w:line="276" w:lineRule="auto"/>
        <w:ind w:left="426" w:hanging="426"/>
        <w:rPr>
          <w:rFonts w:ascii="Tahoma" w:hAnsi="Tahoma" w:cs="Tahoma"/>
          <w:sz w:val="20"/>
          <w:szCs w:val="20"/>
        </w:rPr>
      </w:pPr>
      <w:r w:rsidRPr="007C42A4">
        <w:rPr>
          <w:rFonts w:ascii="Tahoma" w:hAnsi="Tahoma" w:cs="Tahoma"/>
          <w:sz w:val="20"/>
          <w:szCs w:val="20"/>
        </w:rPr>
        <w:t>W sprawach nieuregulowanych niniejszą umową znajdują zastosowanie przepisy Kodeksu cywilnego, ustawy z dnia</w:t>
      </w:r>
      <w:r w:rsidR="00015D95" w:rsidRPr="007C42A4">
        <w:rPr>
          <w:rFonts w:ascii="Tahoma" w:hAnsi="Tahoma" w:cs="Tahoma"/>
          <w:sz w:val="20"/>
          <w:szCs w:val="20"/>
        </w:rPr>
        <w:t xml:space="preserve"> 11 września 2019r. </w:t>
      </w:r>
      <w:r w:rsidRPr="007C42A4">
        <w:rPr>
          <w:rFonts w:ascii="Tahoma" w:hAnsi="Tahoma" w:cs="Tahoma"/>
          <w:sz w:val="20"/>
          <w:szCs w:val="20"/>
        </w:rPr>
        <w:t xml:space="preserve"> r. Prawo zamówień publicznych (Dz.U. z 20</w:t>
      </w:r>
      <w:r w:rsidR="00123150" w:rsidRPr="007C42A4">
        <w:rPr>
          <w:rFonts w:ascii="Tahoma" w:hAnsi="Tahoma" w:cs="Tahoma"/>
          <w:sz w:val="20"/>
          <w:szCs w:val="20"/>
        </w:rPr>
        <w:t>21</w:t>
      </w:r>
      <w:r w:rsidRPr="007C42A4">
        <w:rPr>
          <w:rFonts w:ascii="Tahoma" w:hAnsi="Tahoma" w:cs="Tahoma"/>
          <w:sz w:val="20"/>
          <w:szCs w:val="20"/>
        </w:rPr>
        <w:t xml:space="preserve"> r. poz. </w:t>
      </w:r>
      <w:r w:rsidR="00123150" w:rsidRPr="007C42A4">
        <w:rPr>
          <w:rFonts w:ascii="Tahoma" w:hAnsi="Tahoma" w:cs="Tahoma"/>
          <w:sz w:val="20"/>
          <w:szCs w:val="20"/>
        </w:rPr>
        <w:t>1129</w:t>
      </w:r>
      <w:r w:rsidR="00015D95" w:rsidRPr="007C42A4">
        <w:rPr>
          <w:rFonts w:ascii="Tahoma" w:hAnsi="Tahoma" w:cs="Tahoma"/>
          <w:sz w:val="20"/>
          <w:szCs w:val="20"/>
        </w:rPr>
        <w:t xml:space="preserve"> z</w:t>
      </w:r>
      <w:r w:rsidR="00123150" w:rsidRPr="007C42A4">
        <w:rPr>
          <w:rFonts w:ascii="Tahoma" w:hAnsi="Tahoma" w:cs="Tahoma"/>
          <w:sz w:val="20"/>
          <w:szCs w:val="20"/>
        </w:rPr>
        <w:t xml:space="preserve"> </w:t>
      </w:r>
      <w:proofErr w:type="spellStart"/>
      <w:r w:rsidR="00123150" w:rsidRPr="007C42A4">
        <w:rPr>
          <w:rFonts w:ascii="Tahoma" w:hAnsi="Tahoma" w:cs="Tahoma"/>
          <w:sz w:val="20"/>
          <w:szCs w:val="20"/>
        </w:rPr>
        <w:t>późn</w:t>
      </w:r>
      <w:proofErr w:type="spellEnd"/>
      <w:r w:rsidR="00123150" w:rsidRPr="007C42A4">
        <w:rPr>
          <w:rFonts w:ascii="Tahoma" w:hAnsi="Tahoma" w:cs="Tahoma"/>
          <w:sz w:val="20"/>
          <w:szCs w:val="20"/>
        </w:rPr>
        <w:t>.</w:t>
      </w:r>
      <w:r w:rsidR="00015D95" w:rsidRPr="007C42A4">
        <w:rPr>
          <w:rFonts w:ascii="Tahoma" w:hAnsi="Tahoma" w:cs="Tahoma"/>
          <w:sz w:val="20"/>
          <w:szCs w:val="20"/>
        </w:rPr>
        <w:t xml:space="preserve"> zm.</w:t>
      </w:r>
      <w:r w:rsidRPr="007C42A4">
        <w:rPr>
          <w:rFonts w:ascii="Tahoma" w:hAnsi="Tahoma" w:cs="Tahoma"/>
          <w:sz w:val="20"/>
          <w:szCs w:val="20"/>
        </w:rPr>
        <w:t>) oraz inne obowiązujące przepisy prawa.</w:t>
      </w:r>
    </w:p>
    <w:p w14:paraId="1E54150F" w14:textId="77777777" w:rsidR="00995E70" w:rsidRPr="007C42A4" w:rsidRDefault="00995E70" w:rsidP="00B763CC">
      <w:pPr>
        <w:pStyle w:val="Tekstpodstawowywcity21"/>
        <w:numPr>
          <w:ilvl w:val="0"/>
          <w:numId w:val="76"/>
        </w:numPr>
        <w:tabs>
          <w:tab w:val="left" w:pos="426"/>
        </w:tabs>
        <w:spacing w:line="276" w:lineRule="auto"/>
        <w:ind w:left="426" w:hanging="426"/>
        <w:rPr>
          <w:rFonts w:ascii="Tahoma" w:hAnsi="Tahoma" w:cs="Tahoma"/>
          <w:sz w:val="20"/>
          <w:szCs w:val="20"/>
        </w:rPr>
      </w:pPr>
      <w:r w:rsidRPr="007C42A4">
        <w:rPr>
          <w:rFonts w:ascii="Tahoma" w:hAnsi="Tahoma" w:cs="Tahoma"/>
          <w:sz w:val="20"/>
          <w:szCs w:val="20"/>
        </w:rPr>
        <w:t>W razie ewentualnych sporów rozstrzygać je będzie Sąd Powszechny właściwy dla siedziby Zamawiającego.</w:t>
      </w:r>
    </w:p>
    <w:p w14:paraId="1AB899FF" w14:textId="77777777" w:rsidR="00995E70" w:rsidRPr="007C42A4" w:rsidRDefault="00995E70" w:rsidP="00B763CC">
      <w:pPr>
        <w:pStyle w:val="Tekstpodstawowywcity21"/>
        <w:numPr>
          <w:ilvl w:val="0"/>
          <w:numId w:val="76"/>
        </w:numPr>
        <w:spacing w:line="276" w:lineRule="auto"/>
        <w:ind w:left="426" w:hanging="426"/>
        <w:rPr>
          <w:rFonts w:ascii="Tahoma" w:hAnsi="Tahoma" w:cs="Tahoma"/>
          <w:sz w:val="20"/>
          <w:szCs w:val="20"/>
        </w:rPr>
      </w:pPr>
      <w:r w:rsidRPr="007C42A4">
        <w:rPr>
          <w:rFonts w:ascii="Tahoma" w:hAnsi="Tahoma" w:cs="Tahoma"/>
          <w:sz w:val="20"/>
          <w:szCs w:val="20"/>
        </w:rPr>
        <w:t xml:space="preserve">Wykonawca nie jest uprawiony przenosić praw i obowiązków wynikających z tej umowy </w:t>
      </w:r>
      <w:r w:rsidRPr="007C42A4">
        <w:rPr>
          <w:rFonts w:ascii="Tahoma" w:hAnsi="Tahoma" w:cs="Tahoma"/>
          <w:sz w:val="20"/>
          <w:szCs w:val="20"/>
        </w:rPr>
        <w:br/>
        <w:t xml:space="preserve">na osoby trzecie bez zgody Zamawiającego wyrażonej na piśmie. </w:t>
      </w:r>
    </w:p>
    <w:p w14:paraId="36F8924C" w14:textId="77777777" w:rsidR="00995E70" w:rsidRPr="007C42A4" w:rsidRDefault="00995E70" w:rsidP="00B763CC">
      <w:pPr>
        <w:pStyle w:val="Tekstpodstawowywcity21"/>
        <w:numPr>
          <w:ilvl w:val="0"/>
          <w:numId w:val="76"/>
        </w:numPr>
        <w:spacing w:line="276" w:lineRule="auto"/>
        <w:ind w:left="426" w:hanging="426"/>
        <w:rPr>
          <w:rFonts w:ascii="Tahoma" w:hAnsi="Tahoma" w:cs="Tahoma"/>
          <w:sz w:val="20"/>
          <w:szCs w:val="20"/>
        </w:rPr>
      </w:pPr>
      <w:r w:rsidRPr="007C42A4">
        <w:rPr>
          <w:rFonts w:ascii="Tahoma" w:hAnsi="Tahoma" w:cs="Tahoma"/>
          <w:sz w:val="20"/>
          <w:szCs w:val="20"/>
        </w:rPr>
        <w:t xml:space="preserve">Wszelkie zmiany treści umowy mogą nastąpić jedynie w formie pisemnej pod rygorem nieważności. </w:t>
      </w:r>
    </w:p>
    <w:p w14:paraId="79112C19" w14:textId="77777777" w:rsidR="00995E70" w:rsidRPr="007C42A4" w:rsidRDefault="00995E70" w:rsidP="00B763CC">
      <w:pPr>
        <w:pStyle w:val="Tekstpodstawowywcity21"/>
        <w:numPr>
          <w:ilvl w:val="0"/>
          <w:numId w:val="76"/>
        </w:numPr>
        <w:spacing w:line="276" w:lineRule="auto"/>
        <w:ind w:left="426" w:hanging="426"/>
        <w:rPr>
          <w:rFonts w:ascii="Tahoma" w:hAnsi="Tahoma" w:cs="Tahoma"/>
          <w:sz w:val="20"/>
          <w:szCs w:val="20"/>
        </w:rPr>
      </w:pPr>
      <w:r w:rsidRPr="007C42A4">
        <w:rPr>
          <w:rFonts w:ascii="Tahoma" w:hAnsi="Tahoma" w:cs="Tahoma"/>
          <w:sz w:val="20"/>
          <w:szCs w:val="20"/>
        </w:rPr>
        <w:t xml:space="preserve">Umowa została sporządzona w trzech jednobrzmiących egzemplarzach, z czego 2 egzemplarze dla Zamawiającego i 1 dla Wykonawcy. </w:t>
      </w:r>
    </w:p>
    <w:p w14:paraId="22D5A7A8" w14:textId="77777777" w:rsidR="00995E70" w:rsidRPr="007C42A4" w:rsidRDefault="00995E70" w:rsidP="00B763CC">
      <w:pPr>
        <w:pStyle w:val="Tekstpodstawowywcity21"/>
        <w:numPr>
          <w:ilvl w:val="0"/>
          <w:numId w:val="76"/>
        </w:numPr>
        <w:spacing w:line="276" w:lineRule="auto"/>
        <w:ind w:left="426" w:hanging="426"/>
        <w:rPr>
          <w:rFonts w:ascii="Tahoma" w:hAnsi="Tahoma" w:cs="Tahoma"/>
          <w:sz w:val="20"/>
          <w:szCs w:val="20"/>
        </w:rPr>
      </w:pPr>
      <w:r w:rsidRPr="007C42A4">
        <w:rPr>
          <w:rFonts w:ascii="Tahoma" w:hAnsi="Tahoma" w:cs="Tahoma"/>
          <w:sz w:val="20"/>
          <w:szCs w:val="20"/>
        </w:rPr>
        <w:t>Integralną część niniejszej umowy stanowią:</w:t>
      </w:r>
    </w:p>
    <w:p w14:paraId="798D9326" w14:textId="2BDC93D4" w:rsidR="00995E70" w:rsidRPr="007C42A4" w:rsidRDefault="00995E70" w:rsidP="00B763CC">
      <w:pPr>
        <w:pStyle w:val="Akapitzlist"/>
        <w:numPr>
          <w:ilvl w:val="3"/>
          <w:numId w:val="76"/>
        </w:numPr>
        <w:spacing w:line="276" w:lineRule="auto"/>
        <w:ind w:left="993" w:hanging="426"/>
        <w:rPr>
          <w:rFonts w:ascii="Tahoma" w:hAnsi="Tahoma" w:cs="Tahoma"/>
          <w:sz w:val="20"/>
          <w:szCs w:val="20"/>
        </w:rPr>
      </w:pPr>
      <w:r w:rsidRPr="007C42A4">
        <w:rPr>
          <w:rFonts w:ascii="Tahoma" w:hAnsi="Tahoma" w:cs="Tahoma"/>
          <w:sz w:val="20"/>
          <w:szCs w:val="20"/>
        </w:rPr>
        <w:t>Specyfikacja  Warunków Zamówienia,</w:t>
      </w:r>
    </w:p>
    <w:p w14:paraId="4752FEB5" w14:textId="77777777" w:rsidR="00995E70" w:rsidRPr="007C42A4" w:rsidRDefault="00995E70" w:rsidP="00B763CC">
      <w:pPr>
        <w:pStyle w:val="Akapitzlist"/>
        <w:numPr>
          <w:ilvl w:val="3"/>
          <w:numId w:val="76"/>
        </w:numPr>
        <w:spacing w:line="276" w:lineRule="auto"/>
        <w:ind w:left="993" w:hanging="426"/>
        <w:rPr>
          <w:rFonts w:ascii="Tahoma" w:hAnsi="Tahoma" w:cs="Tahoma"/>
          <w:sz w:val="20"/>
          <w:szCs w:val="20"/>
        </w:rPr>
      </w:pPr>
      <w:r w:rsidRPr="007C42A4">
        <w:rPr>
          <w:rFonts w:ascii="Tahoma" w:hAnsi="Tahoma" w:cs="Tahoma"/>
          <w:sz w:val="20"/>
          <w:szCs w:val="20"/>
        </w:rPr>
        <w:t>Oferta Wykonawcy</w:t>
      </w:r>
    </w:p>
    <w:p w14:paraId="560240CA" w14:textId="77777777" w:rsidR="00995E70" w:rsidRPr="007C42A4" w:rsidRDefault="00995E70" w:rsidP="00B763CC">
      <w:pPr>
        <w:pStyle w:val="Akapitzlist"/>
        <w:numPr>
          <w:ilvl w:val="3"/>
          <w:numId w:val="76"/>
        </w:numPr>
        <w:tabs>
          <w:tab w:val="left" w:pos="993"/>
        </w:tabs>
        <w:spacing w:line="276" w:lineRule="auto"/>
        <w:ind w:left="567" w:firstLine="0"/>
        <w:rPr>
          <w:rFonts w:ascii="Tahoma" w:hAnsi="Tahoma" w:cs="Tahoma"/>
          <w:sz w:val="20"/>
          <w:szCs w:val="20"/>
        </w:rPr>
      </w:pPr>
      <w:r w:rsidRPr="007C42A4">
        <w:rPr>
          <w:rFonts w:ascii="Tahoma" w:hAnsi="Tahoma" w:cs="Tahoma"/>
          <w:sz w:val="20"/>
          <w:szCs w:val="20"/>
        </w:rPr>
        <w:t>Harmonogram rzeczowo-finansowy (po opracowaniu)</w:t>
      </w:r>
    </w:p>
    <w:p w14:paraId="2F7C79D3" w14:textId="77777777" w:rsidR="00995E70" w:rsidRPr="007C42A4" w:rsidRDefault="00995E70" w:rsidP="00B763CC">
      <w:pPr>
        <w:pStyle w:val="Akapitzlist"/>
        <w:numPr>
          <w:ilvl w:val="3"/>
          <w:numId w:val="76"/>
        </w:numPr>
        <w:spacing w:line="276" w:lineRule="auto"/>
        <w:ind w:left="993" w:hanging="426"/>
        <w:rPr>
          <w:rFonts w:ascii="Tahoma" w:hAnsi="Tahoma" w:cs="Tahoma"/>
          <w:sz w:val="20"/>
          <w:szCs w:val="20"/>
        </w:rPr>
      </w:pPr>
      <w:r w:rsidRPr="007C42A4">
        <w:rPr>
          <w:rFonts w:ascii="Tahoma" w:hAnsi="Tahoma" w:cs="Tahoma"/>
          <w:sz w:val="20"/>
          <w:szCs w:val="20"/>
        </w:rPr>
        <w:t>Program funkcjonalno-użytkowy</w:t>
      </w:r>
    </w:p>
    <w:p w14:paraId="555A5178" w14:textId="77777777" w:rsidR="00203D13" w:rsidRPr="007C42A4" w:rsidRDefault="00203D13" w:rsidP="00CB4775">
      <w:pPr>
        <w:tabs>
          <w:tab w:val="left" w:pos="6710"/>
        </w:tabs>
        <w:spacing w:after="0" w:line="276" w:lineRule="auto"/>
        <w:ind w:left="474"/>
        <w:rPr>
          <w:rFonts w:ascii="Times New Roman" w:hAnsi="Times New Roman" w:cs="Times New Roman"/>
          <w:b/>
        </w:rPr>
      </w:pPr>
    </w:p>
    <w:p w14:paraId="04F43CD1" w14:textId="77777777" w:rsidR="00995E70" w:rsidRPr="00595527" w:rsidRDefault="00995E70" w:rsidP="00995E70">
      <w:pPr>
        <w:tabs>
          <w:tab w:val="left" w:pos="6710"/>
        </w:tabs>
        <w:spacing w:before="155"/>
        <w:ind w:left="474"/>
        <w:rPr>
          <w:rFonts w:ascii="Tahoma" w:hAnsi="Tahoma" w:cs="Tahoma"/>
          <w:b/>
          <w:sz w:val="20"/>
          <w:szCs w:val="20"/>
        </w:rPr>
      </w:pPr>
      <w:r w:rsidRPr="007C42A4">
        <w:rPr>
          <w:rFonts w:ascii="Tahoma" w:hAnsi="Tahoma" w:cs="Tahoma"/>
          <w:b/>
          <w:sz w:val="20"/>
          <w:szCs w:val="20"/>
        </w:rPr>
        <w:t>ZAMAWIAJĄCY</w:t>
      </w:r>
      <w:r w:rsidRPr="007C42A4">
        <w:rPr>
          <w:rFonts w:ascii="Tahoma" w:hAnsi="Tahoma" w:cs="Tahoma"/>
          <w:b/>
          <w:sz w:val="20"/>
          <w:szCs w:val="20"/>
        </w:rPr>
        <w:tab/>
        <w:t>WYKONAWCA</w:t>
      </w:r>
    </w:p>
    <w:p w14:paraId="28CDD7B2" w14:textId="28AEB9D5" w:rsidR="00995E70" w:rsidRPr="00595527" w:rsidRDefault="00995E70" w:rsidP="000B009B">
      <w:pPr>
        <w:pStyle w:val="Nagwek"/>
        <w:tabs>
          <w:tab w:val="clear" w:pos="4536"/>
          <w:tab w:val="clear" w:pos="9072"/>
          <w:tab w:val="left" w:pos="3686"/>
        </w:tabs>
        <w:jc w:val="center"/>
        <w:rPr>
          <w:b/>
        </w:rPr>
      </w:pPr>
    </w:p>
    <w:p w14:paraId="521BD80D" w14:textId="723A816F" w:rsidR="00A72304" w:rsidRPr="00595527" w:rsidRDefault="00A72304" w:rsidP="000B009B">
      <w:pPr>
        <w:pStyle w:val="Nagwek"/>
        <w:tabs>
          <w:tab w:val="clear" w:pos="4536"/>
          <w:tab w:val="clear" w:pos="9072"/>
          <w:tab w:val="left" w:pos="3686"/>
        </w:tabs>
        <w:jc w:val="center"/>
        <w:rPr>
          <w:b/>
        </w:rPr>
      </w:pPr>
    </w:p>
    <w:p w14:paraId="498481A0" w14:textId="2E4550F1" w:rsidR="00A72304" w:rsidRPr="00595527" w:rsidRDefault="00A72304" w:rsidP="000B009B">
      <w:pPr>
        <w:pStyle w:val="Nagwek"/>
        <w:tabs>
          <w:tab w:val="clear" w:pos="4536"/>
          <w:tab w:val="clear" w:pos="9072"/>
          <w:tab w:val="left" w:pos="3686"/>
        </w:tabs>
        <w:jc w:val="center"/>
        <w:rPr>
          <w:b/>
        </w:rPr>
      </w:pPr>
    </w:p>
    <w:p w14:paraId="343EE838" w14:textId="54554C75" w:rsidR="00A72304" w:rsidRPr="00595527" w:rsidRDefault="00A72304" w:rsidP="000B009B">
      <w:pPr>
        <w:pStyle w:val="Nagwek"/>
        <w:tabs>
          <w:tab w:val="clear" w:pos="4536"/>
          <w:tab w:val="clear" w:pos="9072"/>
          <w:tab w:val="left" w:pos="3686"/>
        </w:tabs>
        <w:jc w:val="center"/>
        <w:rPr>
          <w:b/>
        </w:rPr>
      </w:pPr>
    </w:p>
    <w:p w14:paraId="6762FCFE" w14:textId="66350D1B" w:rsidR="00A72304" w:rsidRPr="00595527" w:rsidRDefault="00A72304" w:rsidP="000B009B">
      <w:pPr>
        <w:pStyle w:val="Nagwek"/>
        <w:tabs>
          <w:tab w:val="clear" w:pos="4536"/>
          <w:tab w:val="clear" w:pos="9072"/>
          <w:tab w:val="left" w:pos="3686"/>
        </w:tabs>
        <w:jc w:val="center"/>
        <w:rPr>
          <w:b/>
        </w:rPr>
      </w:pPr>
    </w:p>
    <w:p w14:paraId="1C44A385" w14:textId="65258DEC" w:rsidR="00A72304" w:rsidRPr="00595527" w:rsidRDefault="00A72304" w:rsidP="000B009B">
      <w:pPr>
        <w:pStyle w:val="Nagwek"/>
        <w:tabs>
          <w:tab w:val="clear" w:pos="4536"/>
          <w:tab w:val="clear" w:pos="9072"/>
          <w:tab w:val="left" w:pos="3686"/>
        </w:tabs>
        <w:jc w:val="center"/>
        <w:rPr>
          <w:b/>
        </w:rPr>
      </w:pPr>
    </w:p>
    <w:p w14:paraId="6CC2924A" w14:textId="3AC71E66" w:rsidR="00A72304" w:rsidRPr="00595527" w:rsidRDefault="00A72304" w:rsidP="000B009B">
      <w:pPr>
        <w:pStyle w:val="Nagwek"/>
        <w:tabs>
          <w:tab w:val="clear" w:pos="4536"/>
          <w:tab w:val="clear" w:pos="9072"/>
          <w:tab w:val="left" w:pos="3686"/>
        </w:tabs>
        <w:jc w:val="center"/>
        <w:rPr>
          <w:b/>
        </w:rPr>
      </w:pPr>
    </w:p>
    <w:p w14:paraId="03E60F31" w14:textId="30908941" w:rsidR="00A72304" w:rsidRPr="00595527" w:rsidRDefault="00A72304" w:rsidP="000B009B">
      <w:pPr>
        <w:pStyle w:val="Nagwek"/>
        <w:tabs>
          <w:tab w:val="clear" w:pos="4536"/>
          <w:tab w:val="clear" w:pos="9072"/>
          <w:tab w:val="left" w:pos="3686"/>
        </w:tabs>
        <w:jc w:val="center"/>
        <w:rPr>
          <w:b/>
        </w:rPr>
      </w:pPr>
    </w:p>
    <w:p w14:paraId="33EE618C" w14:textId="42EDA156" w:rsidR="00A0758A" w:rsidRPr="00595527" w:rsidRDefault="00A0758A" w:rsidP="000B009B">
      <w:pPr>
        <w:pStyle w:val="Nagwek"/>
        <w:tabs>
          <w:tab w:val="clear" w:pos="4536"/>
          <w:tab w:val="clear" w:pos="9072"/>
          <w:tab w:val="left" w:pos="3686"/>
        </w:tabs>
        <w:jc w:val="center"/>
        <w:rPr>
          <w:b/>
        </w:rPr>
      </w:pPr>
    </w:p>
    <w:p w14:paraId="315340D3" w14:textId="78F785D6" w:rsidR="00A0758A" w:rsidRPr="00595527" w:rsidRDefault="00A0758A" w:rsidP="000B009B">
      <w:pPr>
        <w:pStyle w:val="Nagwek"/>
        <w:tabs>
          <w:tab w:val="clear" w:pos="4536"/>
          <w:tab w:val="clear" w:pos="9072"/>
          <w:tab w:val="left" w:pos="3686"/>
        </w:tabs>
        <w:jc w:val="center"/>
        <w:rPr>
          <w:b/>
        </w:rPr>
      </w:pPr>
    </w:p>
    <w:p w14:paraId="4AD65DED" w14:textId="6AA44D77" w:rsidR="00A0758A" w:rsidRPr="00595527" w:rsidRDefault="00A0758A" w:rsidP="000B009B">
      <w:pPr>
        <w:pStyle w:val="Nagwek"/>
        <w:tabs>
          <w:tab w:val="clear" w:pos="4536"/>
          <w:tab w:val="clear" w:pos="9072"/>
          <w:tab w:val="left" w:pos="3686"/>
        </w:tabs>
        <w:jc w:val="center"/>
        <w:rPr>
          <w:b/>
        </w:rPr>
      </w:pPr>
    </w:p>
    <w:p w14:paraId="3C3CB4CF" w14:textId="2B60A5C1" w:rsidR="00A0758A" w:rsidRPr="00595527" w:rsidRDefault="00A0758A" w:rsidP="000B009B">
      <w:pPr>
        <w:pStyle w:val="Nagwek"/>
        <w:tabs>
          <w:tab w:val="clear" w:pos="4536"/>
          <w:tab w:val="clear" w:pos="9072"/>
          <w:tab w:val="left" w:pos="3686"/>
        </w:tabs>
        <w:jc w:val="center"/>
        <w:rPr>
          <w:b/>
        </w:rPr>
      </w:pPr>
    </w:p>
    <w:p w14:paraId="35C3A665" w14:textId="77777777" w:rsidR="00A0758A" w:rsidRPr="00595527" w:rsidRDefault="00A0758A" w:rsidP="000B009B">
      <w:pPr>
        <w:pStyle w:val="Nagwek"/>
        <w:tabs>
          <w:tab w:val="clear" w:pos="4536"/>
          <w:tab w:val="clear" w:pos="9072"/>
          <w:tab w:val="left" w:pos="3686"/>
        </w:tabs>
        <w:jc w:val="center"/>
        <w:rPr>
          <w:b/>
        </w:rPr>
      </w:pPr>
    </w:p>
    <w:p w14:paraId="15D9F6B6" w14:textId="0710A7CB" w:rsidR="00A72304" w:rsidRPr="00595527" w:rsidRDefault="00A72304" w:rsidP="000B009B">
      <w:pPr>
        <w:pStyle w:val="Nagwek"/>
        <w:tabs>
          <w:tab w:val="clear" w:pos="4536"/>
          <w:tab w:val="clear" w:pos="9072"/>
          <w:tab w:val="left" w:pos="3686"/>
        </w:tabs>
        <w:jc w:val="center"/>
        <w:rPr>
          <w:b/>
        </w:rPr>
      </w:pPr>
    </w:p>
    <w:p w14:paraId="2501DB62" w14:textId="11E3976E" w:rsidR="00A72304" w:rsidRPr="00595527" w:rsidRDefault="00A72304" w:rsidP="000B009B">
      <w:pPr>
        <w:pStyle w:val="Nagwek"/>
        <w:tabs>
          <w:tab w:val="clear" w:pos="4536"/>
          <w:tab w:val="clear" w:pos="9072"/>
          <w:tab w:val="left" w:pos="3686"/>
        </w:tabs>
        <w:jc w:val="center"/>
        <w:rPr>
          <w:b/>
        </w:rPr>
      </w:pPr>
    </w:p>
    <w:p w14:paraId="6335209D" w14:textId="03A3816C" w:rsidR="00A72304" w:rsidRPr="00595527" w:rsidRDefault="00A72304" w:rsidP="000B009B">
      <w:pPr>
        <w:pStyle w:val="Nagwek"/>
        <w:tabs>
          <w:tab w:val="clear" w:pos="4536"/>
          <w:tab w:val="clear" w:pos="9072"/>
          <w:tab w:val="left" w:pos="3686"/>
        </w:tabs>
        <w:jc w:val="center"/>
        <w:rPr>
          <w:b/>
        </w:rPr>
      </w:pPr>
    </w:p>
    <w:p w14:paraId="32A8C688" w14:textId="685C30E7" w:rsidR="00A72304" w:rsidRPr="00595527" w:rsidRDefault="00A72304" w:rsidP="000B009B">
      <w:pPr>
        <w:pStyle w:val="Nagwek"/>
        <w:tabs>
          <w:tab w:val="clear" w:pos="4536"/>
          <w:tab w:val="clear" w:pos="9072"/>
          <w:tab w:val="left" w:pos="3686"/>
        </w:tabs>
        <w:jc w:val="center"/>
        <w:rPr>
          <w:b/>
        </w:rPr>
      </w:pPr>
    </w:p>
    <w:p w14:paraId="33CCF1F3" w14:textId="5BD0B6DF" w:rsidR="00A72304" w:rsidRPr="00595527" w:rsidRDefault="00A72304" w:rsidP="000B009B">
      <w:pPr>
        <w:pStyle w:val="Nagwek"/>
        <w:tabs>
          <w:tab w:val="clear" w:pos="4536"/>
          <w:tab w:val="clear" w:pos="9072"/>
          <w:tab w:val="left" w:pos="3686"/>
        </w:tabs>
        <w:jc w:val="center"/>
        <w:rPr>
          <w:b/>
        </w:rPr>
      </w:pPr>
    </w:p>
    <w:p w14:paraId="71045F8D" w14:textId="4FF68B96" w:rsidR="00A72304" w:rsidRPr="00595527" w:rsidRDefault="00A72304" w:rsidP="000B009B">
      <w:pPr>
        <w:pStyle w:val="Nagwek"/>
        <w:tabs>
          <w:tab w:val="clear" w:pos="4536"/>
          <w:tab w:val="clear" w:pos="9072"/>
          <w:tab w:val="left" w:pos="3686"/>
        </w:tabs>
        <w:jc w:val="center"/>
        <w:rPr>
          <w:b/>
        </w:rPr>
      </w:pPr>
    </w:p>
    <w:p w14:paraId="4055CE29" w14:textId="241EF381" w:rsidR="00CE0685" w:rsidRPr="00595527" w:rsidRDefault="00CE0685" w:rsidP="000B009B">
      <w:pPr>
        <w:pStyle w:val="Nagwek"/>
        <w:tabs>
          <w:tab w:val="clear" w:pos="4536"/>
          <w:tab w:val="clear" w:pos="9072"/>
          <w:tab w:val="left" w:pos="3686"/>
        </w:tabs>
        <w:jc w:val="center"/>
        <w:rPr>
          <w:b/>
        </w:rPr>
      </w:pPr>
    </w:p>
    <w:p w14:paraId="527053AF" w14:textId="77777777" w:rsidR="00CE0685" w:rsidRPr="00595527" w:rsidRDefault="00CE0685" w:rsidP="000B009B">
      <w:pPr>
        <w:pStyle w:val="Nagwek"/>
        <w:tabs>
          <w:tab w:val="clear" w:pos="4536"/>
          <w:tab w:val="clear" w:pos="9072"/>
          <w:tab w:val="left" w:pos="3686"/>
        </w:tabs>
        <w:jc w:val="center"/>
        <w:rPr>
          <w:b/>
        </w:rPr>
      </w:pPr>
    </w:p>
    <w:p w14:paraId="072E6D30" w14:textId="77777777" w:rsidR="00A72304" w:rsidRPr="00595527" w:rsidRDefault="00A72304" w:rsidP="000B009B">
      <w:pPr>
        <w:pStyle w:val="Nagwek"/>
        <w:tabs>
          <w:tab w:val="clear" w:pos="4536"/>
          <w:tab w:val="clear" w:pos="9072"/>
          <w:tab w:val="left" w:pos="3686"/>
        </w:tabs>
        <w:jc w:val="center"/>
        <w:rPr>
          <w:b/>
        </w:rPr>
      </w:pPr>
    </w:p>
    <w:p w14:paraId="7E621E4A" w14:textId="77777777" w:rsidR="001A5BB9" w:rsidRPr="00595527" w:rsidRDefault="001A5BB9" w:rsidP="009575F6">
      <w:pPr>
        <w:spacing w:after="0" w:line="240" w:lineRule="auto"/>
        <w:jc w:val="right"/>
        <w:rPr>
          <w:b/>
          <w:i/>
        </w:rPr>
      </w:pPr>
    </w:p>
    <w:p w14:paraId="5C06E67F" w14:textId="77777777" w:rsidR="000B009B" w:rsidRPr="00595527" w:rsidRDefault="000B009B" w:rsidP="000B009B">
      <w:pPr>
        <w:spacing w:line="360" w:lineRule="auto"/>
      </w:pPr>
    </w:p>
    <w:p w14:paraId="43D27DB9" w14:textId="58C4380D" w:rsidR="00406C34" w:rsidRPr="001B71E5" w:rsidRDefault="00406C34" w:rsidP="00D55DE9">
      <w:pPr>
        <w:pStyle w:val="Nagwek9"/>
        <w:spacing w:before="0"/>
        <w:jc w:val="right"/>
        <w:rPr>
          <w:rFonts w:asciiTheme="minorHAnsi" w:hAnsiTheme="minorHAnsi" w:cstheme="minorHAnsi"/>
          <w:b/>
          <w:bCs/>
          <w:i w:val="0"/>
          <w:color w:val="auto"/>
          <w:sz w:val="22"/>
          <w:szCs w:val="22"/>
        </w:rPr>
      </w:pPr>
    </w:p>
    <w:p w14:paraId="7AA72469" w14:textId="77777777" w:rsidR="00406C34" w:rsidRPr="001B71E5" w:rsidRDefault="00406C34" w:rsidP="00406C34">
      <w:pPr>
        <w:rPr>
          <w:lang w:eastAsia="pl-PL"/>
        </w:rPr>
      </w:pPr>
    </w:p>
    <w:p w14:paraId="6581E8AE" w14:textId="77777777" w:rsidR="00406C34" w:rsidRPr="001B71E5" w:rsidRDefault="00406C34" w:rsidP="00D55DE9">
      <w:pPr>
        <w:pStyle w:val="Nagwek9"/>
        <w:spacing w:before="0"/>
        <w:jc w:val="right"/>
        <w:rPr>
          <w:rFonts w:asciiTheme="minorHAnsi" w:hAnsiTheme="minorHAnsi" w:cstheme="minorHAnsi"/>
          <w:b/>
          <w:bCs/>
          <w:i w:val="0"/>
          <w:color w:val="auto"/>
          <w:sz w:val="22"/>
          <w:szCs w:val="22"/>
        </w:rPr>
      </w:pPr>
    </w:p>
    <w:p w14:paraId="3C42DB60" w14:textId="77777777" w:rsidR="000B009B" w:rsidRPr="001B71E5" w:rsidRDefault="000B009B" w:rsidP="009575F6">
      <w:pPr>
        <w:tabs>
          <w:tab w:val="left" w:pos="3686"/>
        </w:tabs>
        <w:jc w:val="right"/>
        <w:rPr>
          <w:b/>
        </w:rPr>
      </w:pPr>
    </w:p>
    <w:sectPr w:rsidR="000B009B" w:rsidRPr="001B71E5" w:rsidSect="00030C67">
      <w:headerReference w:type="default" r:id="rId11"/>
      <w:footerReference w:type="default" r:id="rId12"/>
      <w:headerReference w:type="first" r:id="rId13"/>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6172" w14:textId="77777777" w:rsidR="009E63DE" w:rsidRDefault="009E63DE" w:rsidP="008542D1">
      <w:pPr>
        <w:spacing w:after="0" w:line="240" w:lineRule="auto"/>
      </w:pPr>
      <w:r>
        <w:separator/>
      </w:r>
    </w:p>
  </w:endnote>
  <w:endnote w:type="continuationSeparator" w:id="0">
    <w:p w14:paraId="491F4A35" w14:textId="77777777" w:rsidR="009E63DE" w:rsidRDefault="009E63DE"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Arial Unicode MS">
    <w:panose1 w:val="020B0604020202020204"/>
    <w:charset w:val="80"/>
    <w:family w:val="swiss"/>
    <w:notTrueType/>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EndPr/>
    <w:sdtContent>
      <w:p w14:paraId="3732197F" w14:textId="77777777" w:rsidR="001C0F06" w:rsidRDefault="001C0F06">
        <w:pPr>
          <w:pStyle w:val="Stopka"/>
          <w:jc w:val="right"/>
        </w:pPr>
        <w:r>
          <w:fldChar w:fldCharType="begin"/>
        </w:r>
        <w:r>
          <w:instrText>PAGE   \* MERGEFORMAT</w:instrText>
        </w:r>
        <w:r>
          <w:fldChar w:fldCharType="separate"/>
        </w:r>
        <w:r w:rsidR="009E15FE">
          <w:rPr>
            <w:noProof/>
          </w:rPr>
          <w:t>37</w:t>
        </w:r>
        <w:r>
          <w:rPr>
            <w:noProof/>
          </w:rPr>
          <w:fldChar w:fldCharType="end"/>
        </w:r>
      </w:p>
    </w:sdtContent>
  </w:sdt>
  <w:p w14:paraId="1808F674" w14:textId="77777777" w:rsidR="001C0F06" w:rsidRDefault="001C0F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749B" w14:textId="77777777" w:rsidR="009E63DE" w:rsidRDefault="009E63DE" w:rsidP="008542D1">
      <w:pPr>
        <w:spacing w:after="0" w:line="240" w:lineRule="auto"/>
      </w:pPr>
      <w:r>
        <w:separator/>
      </w:r>
    </w:p>
  </w:footnote>
  <w:footnote w:type="continuationSeparator" w:id="0">
    <w:p w14:paraId="06F85BF1" w14:textId="77777777" w:rsidR="009E63DE" w:rsidRDefault="009E63DE" w:rsidP="00854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9344" w14:textId="10A0DF95" w:rsidR="001C0F06" w:rsidRPr="005D34D6" w:rsidRDefault="000D6A7A" w:rsidP="005D34D6">
    <w:pPr>
      <w:pStyle w:val="Nagwek"/>
      <w:jc w:val="center"/>
      <w:rPr>
        <w:b/>
        <w:noProof/>
        <w:lang w:eastAsia="pl-PL"/>
      </w:rPr>
    </w:pPr>
    <w:r>
      <w:rPr>
        <w:b/>
        <w:noProof/>
        <w:lang w:eastAsia="pl-PL"/>
      </w:rPr>
      <w:t xml:space="preserve">Nr sprawy: </w:t>
    </w:r>
    <w:r w:rsidR="0000027F">
      <w:rPr>
        <w:b/>
        <w:noProof/>
        <w:lang w:eastAsia="pl-PL"/>
      </w:rPr>
      <w:t>10</w:t>
    </w:r>
    <w:r w:rsidR="001C0F06">
      <w:rPr>
        <w:b/>
        <w:noProof/>
        <w:lang w:eastAsia="pl-PL"/>
      </w:rPr>
      <w:t>/DIR/UŁ/202</w:t>
    </w:r>
    <w:r>
      <w:rPr>
        <w:b/>
        <w:noProof/>
        <w:lang w:eastAsia="pl-PL"/>
      </w:rPr>
      <w:t>2</w:t>
    </w:r>
  </w:p>
  <w:p w14:paraId="45FE81E0" w14:textId="77777777" w:rsidR="001C0F06" w:rsidRDefault="001C0F06" w:rsidP="008542D1">
    <w:pPr>
      <w:pStyle w:val="Nagwek"/>
      <w:rPr>
        <w:noProof/>
        <w:lang w:eastAsia="pl-PL"/>
      </w:rPr>
    </w:pPr>
  </w:p>
  <w:p w14:paraId="4FC956F9" w14:textId="77777777" w:rsidR="001C0F06" w:rsidRDefault="001C0F06" w:rsidP="008542D1">
    <w:pPr>
      <w:pStyle w:val="Nagwek"/>
      <w:rPr>
        <w:noProof/>
        <w:lang w:eastAsia="pl-PL"/>
      </w:rPr>
    </w:pPr>
  </w:p>
  <w:p w14:paraId="7A1A7E2C" w14:textId="77777777" w:rsidR="001C0F06" w:rsidRDefault="001C0F06" w:rsidP="008542D1">
    <w:pPr>
      <w:pStyle w:val="Nagwek"/>
      <w:rPr>
        <w:noProof/>
        <w:lang w:eastAsia="pl-PL"/>
      </w:rPr>
    </w:pPr>
  </w:p>
  <w:p w14:paraId="65675784" w14:textId="77777777" w:rsidR="001C0F06" w:rsidRDefault="001C0F06" w:rsidP="008542D1">
    <w:pPr>
      <w:pStyle w:val="Nagwek"/>
      <w:rPr>
        <w:noProof/>
        <w:lang w:eastAsia="pl-PL"/>
      </w:rPr>
    </w:pPr>
  </w:p>
  <w:p w14:paraId="489554C5" w14:textId="77777777" w:rsidR="001C0F06" w:rsidRDefault="001C0F06" w:rsidP="008542D1">
    <w:pPr>
      <w:pStyle w:val="Nagwek"/>
      <w:rPr>
        <w:noProof/>
        <w:lang w:eastAsia="pl-PL"/>
      </w:rPr>
    </w:pPr>
  </w:p>
  <w:p w14:paraId="23E1E009" w14:textId="77777777" w:rsidR="001C0F06" w:rsidRDefault="001C0F06" w:rsidP="008542D1">
    <w:pPr>
      <w:pStyle w:val="Nagwek"/>
      <w:rPr>
        <w:noProof/>
        <w:lang w:eastAsia="pl-PL"/>
      </w:rPr>
    </w:pPr>
  </w:p>
  <w:p w14:paraId="2B5C8446" w14:textId="77777777" w:rsidR="001C0F06" w:rsidRDefault="001C0F06" w:rsidP="008542D1">
    <w:pPr>
      <w:pStyle w:val="Nagwek"/>
    </w:pPr>
  </w:p>
  <w:p w14:paraId="174B4474" w14:textId="77777777" w:rsidR="001C0F06" w:rsidRDefault="001C0F06" w:rsidP="008542D1">
    <w:pPr>
      <w:pStyle w:val="Nagwek"/>
    </w:pPr>
  </w:p>
  <w:p w14:paraId="3D8DD382" w14:textId="77777777" w:rsidR="001C0F06" w:rsidRDefault="001C0F06"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23ED" w14:textId="390C682E" w:rsidR="001C0F06" w:rsidRPr="000D6A7A" w:rsidRDefault="000D6A7A" w:rsidP="000D6A7A">
    <w:pPr>
      <w:pStyle w:val="Nagwek"/>
      <w:tabs>
        <w:tab w:val="clear" w:pos="4536"/>
        <w:tab w:val="clear" w:pos="9072"/>
        <w:tab w:val="left" w:pos="4056"/>
      </w:tabs>
      <w:jc w:val="center"/>
      <w:rPr>
        <w:b/>
        <w:bCs/>
      </w:rPr>
    </w:pPr>
    <w:r w:rsidRPr="000D6A7A">
      <w:rPr>
        <w:b/>
        <w:bCs/>
      </w:rPr>
      <w:t xml:space="preserve">Nr sprawy: </w:t>
    </w:r>
    <w:r w:rsidR="00416F91">
      <w:rPr>
        <w:b/>
        <w:bCs/>
      </w:rPr>
      <w:t>10</w:t>
    </w:r>
    <w:r w:rsidRPr="000D6A7A">
      <w:rPr>
        <w:b/>
        <w:bCs/>
      </w:rPr>
      <w:t>/DIR/UŁ/2022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9"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0"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1"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2"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 w15:restartNumberingAfterBreak="0">
    <w:nsid w:val="063379C9"/>
    <w:multiLevelType w:val="hybridMultilevel"/>
    <w:tmpl w:val="C3FE6924"/>
    <w:lvl w:ilvl="0" w:tplc="28B4CF30">
      <w:start w:val="1"/>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6" w15:restartNumberingAfterBreak="0">
    <w:nsid w:val="08B66932"/>
    <w:multiLevelType w:val="hybridMultilevel"/>
    <w:tmpl w:val="08782490"/>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F336045E">
      <w:start w:val="1"/>
      <w:numFmt w:val="lowerLetter"/>
      <w:lvlText w:val="%3)"/>
      <w:lvlJc w:val="left"/>
      <w:pPr>
        <w:tabs>
          <w:tab w:val="num" w:pos="2400"/>
        </w:tabs>
        <w:ind w:left="2400" w:hanging="420"/>
      </w:pPr>
      <w:rPr>
        <w:rFonts w:asciiTheme="minorHAnsi" w:eastAsia="Times New Roman" w:hAnsiTheme="minorHAnsi" w:cs="Times New Roman" w:hint="default"/>
        <w:strike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20" w15:restartNumberingAfterBreak="0">
    <w:nsid w:val="0D2A403C"/>
    <w:multiLevelType w:val="hybridMultilevel"/>
    <w:tmpl w:val="EA94CF44"/>
    <w:lvl w:ilvl="0" w:tplc="6DCCBC4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5D0256"/>
    <w:multiLevelType w:val="multilevel"/>
    <w:tmpl w:val="BFE8D3A0"/>
    <w:lvl w:ilvl="0">
      <w:start w:val="10"/>
      <w:numFmt w:val="decimal"/>
      <w:lvlText w:val="%1."/>
      <w:lvlJc w:val="left"/>
      <w:pPr>
        <w:ind w:left="480" w:hanging="480"/>
      </w:pPr>
      <w:rPr>
        <w:rFonts w:ascii="Times New Roman" w:hAnsi="Times New Roman" w:cs="Times New Roman" w:hint="default"/>
        <w:b/>
        <w:bCs/>
        <w:sz w:val="28"/>
        <w:szCs w:val="28"/>
      </w:rPr>
    </w:lvl>
    <w:lvl w:ilvl="1">
      <w:start w:val="12"/>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5" w15:restartNumberingAfterBreak="0">
    <w:nsid w:val="1077613A"/>
    <w:multiLevelType w:val="multilevel"/>
    <w:tmpl w:val="5616FCDC"/>
    <w:lvl w:ilvl="0">
      <w:start w:val="5"/>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6" w15:restartNumberingAfterBreak="0">
    <w:nsid w:val="10996964"/>
    <w:multiLevelType w:val="hybridMultilevel"/>
    <w:tmpl w:val="CA92D15C"/>
    <w:lvl w:ilvl="0" w:tplc="2BA25F62">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CB80A3FE">
      <w:numFmt w:val="bullet"/>
      <w:lvlText w:val="•"/>
      <w:lvlJc w:val="left"/>
      <w:pPr>
        <w:ind w:left="1362" w:hanging="358"/>
      </w:pPr>
      <w:rPr>
        <w:rFonts w:hint="default"/>
        <w:lang w:val="pl-PL" w:eastAsia="pl-PL" w:bidi="pl-PL"/>
      </w:rPr>
    </w:lvl>
    <w:lvl w:ilvl="2" w:tplc="EDF44ED8">
      <w:numFmt w:val="bullet"/>
      <w:lvlText w:val="•"/>
      <w:lvlJc w:val="left"/>
      <w:pPr>
        <w:ind w:left="2245" w:hanging="358"/>
      </w:pPr>
      <w:rPr>
        <w:rFonts w:hint="default"/>
        <w:lang w:val="pl-PL" w:eastAsia="pl-PL" w:bidi="pl-PL"/>
      </w:rPr>
    </w:lvl>
    <w:lvl w:ilvl="3" w:tplc="38E63374">
      <w:numFmt w:val="bullet"/>
      <w:lvlText w:val="•"/>
      <w:lvlJc w:val="left"/>
      <w:pPr>
        <w:ind w:left="3127" w:hanging="358"/>
      </w:pPr>
      <w:rPr>
        <w:rFonts w:hint="default"/>
        <w:lang w:val="pl-PL" w:eastAsia="pl-PL" w:bidi="pl-PL"/>
      </w:rPr>
    </w:lvl>
    <w:lvl w:ilvl="4" w:tplc="590CAFE8">
      <w:numFmt w:val="bullet"/>
      <w:lvlText w:val="•"/>
      <w:lvlJc w:val="left"/>
      <w:pPr>
        <w:ind w:left="4010" w:hanging="358"/>
      </w:pPr>
      <w:rPr>
        <w:rFonts w:hint="default"/>
        <w:lang w:val="pl-PL" w:eastAsia="pl-PL" w:bidi="pl-PL"/>
      </w:rPr>
    </w:lvl>
    <w:lvl w:ilvl="5" w:tplc="C5AC1232">
      <w:numFmt w:val="bullet"/>
      <w:lvlText w:val="•"/>
      <w:lvlJc w:val="left"/>
      <w:pPr>
        <w:ind w:left="4893" w:hanging="358"/>
      </w:pPr>
      <w:rPr>
        <w:rFonts w:hint="default"/>
        <w:lang w:val="pl-PL" w:eastAsia="pl-PL" w:bidi="pl-PL"/>
      </w:rPr>
    </w:lvl>
    <w:lvl w:ilvl="6" w:tplc="57D88554">
      <w:numFmt w:val="bullet"/>
      <w:lvlText w:val="•"/>
      <w:lvlJc w:val="left"/>
      <w:pPr>
        <w:ind w:left="5775" w:hanging="358"/>
      </w:pPr>
      <w:rPr>
        <w:rFonts w:hint="default"/>
        <w:lang w:val="pl-PL" w:eastAsia="pl-PL" w:bidi="pl-PL"/>
      </w:rPr>
    </w:lvl>
    <w:lvl w:ilvl="7" w:tplc="6C402D48">
      <w:numFmt w:val="bullet"/>
      <w:lvlText w:val="•"/>
      <w:lvlJc w:val="left"/>
      <w:pPr>
        <w:ind w:left="6658" w:hanging="358"/>
      </w:pPr>
      <w:rPr>
        <w:rFonts w:hint="default"/>
        <w:lang w:val="pl-PL" w:eastAsia="pl-PL" w:bidi="pl-PL"/>
      </w:rPr>
    </w:lvl>
    <w:lvl w:ilvl="8" w:tplc="8C040AF4">
      <w:numFmt w:val="bullet"/>
      <w:lvlText w:val="•"/>
      <w:lvlJc w:val="left"/>
      <w:pPr>
        <w:ind w:left="7541" w:hanging="358"/>
      </w:pPr>
      <w:rPr>
        <w:rFonts w:hint="default"/>
        <w:lang w:val="pl-PL" w:eastAsia="pl-PL" w:bidi="pl-PL"/>
      </w:rPr>
    </w:lvl>
  </w:abstractNum>
  <w:abstractNum w:abstractNumId="27"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1A108DA"/>
    <w:multiLevelType w:val="hybridMultilevel"/>
    <w:tmpl w:val="6986B3C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11D136CE"/>
    <w:multiLevelType w:val="multilevel"/>
    <w:tmpl w:val="5CB87D40"/>
    <w:lvl w:ilvl="0">
      <w:start w:val="1"/>
      <w:numFmt w:val="decimal"/>
      <w:lvlText w:val="%1."/>
      <w:lvlJc w:val="left"/>
      <w:pPr>
        <w:tabs>
          <w:tab w:val="num" w:pos="425"/>
        </w:tabs>
        <w:ind w:left="425" w:hanging="425"/>
      </w:pPr>
      <w:rPr>
        <w:rFonts w:ascii="Tahoma" w:hAnsi="Tahoma" w:cs="Tahoma" w:hint="default"/>
        <w:b w:val="0"/>
        <w:bCs/>
        <w:i w:val="0"/>
        <w:sz w:val="20"/>
        <w:szCs w:val="20"/>
      </w:rPr>
    </w:lvl>
    <w:lvl w:ilvl="1">
      <w:start w:val="1"/>
      <w:numFmt w:val="lowerLetter"/>
      <w:lvlText w:val="%2)"/>
      <w:lvlJc w:val="left"/>
      <w:pPr>
        <w:tabs>
          <w:tab w:val="num" w:pos="851"/>
        </w:tabs>
        <w:ind w:left="851" w:hanging="426"/>
      </w:pPr>
      <w:rPr>
        <w:rFonts w:ascii="Tahoma" w:hAnsi="Tahoma" w:cs="Tahoma" w:hint="default"/>
        <w:b w:val="0"/>
        <w:i w:val="0"/>
        <w:sz w:val="20"/>
      </w:rPr>
    </w:lvl>
    <w:lvl w:ilvl="2">
      <w:start w:val="1"/>
      <w:numFmt w:val="lowerRoman"/>
      <w:lvlText w:val="(%3)"/>
      <w:lvlJc w:val="left"/>
      <w:pPr>
        <w:tabs>
          <w:tab w:val="num" w:pos="1276"/>
        </w:tabs>
        <w:ind w:left="1276" w:hanging="425"/>
      </w:pPr>
      <w:rPr>
        <w:rFonts w:ascii="Arial" w:hAnsi="Arial" w:hint="default"/>
        <w:b w:val="0"/>
        <w:i w:val="0"/>
        <w:sz w:val="14"/>
      </w:rPr>
    </w:lvl>
    <w:lvl w:ilvl="3">
      <w:start w:val="1"/>
      <w:numFmt w:val="bullet"/>
      <w:lvlText w:val=""/>
      <w:lvlJc w:val="left"/>
      <w:pPr>
        <w:tabs>
          <w:tab w:val="num" w:pos="1701"/>
        </w:tabs>
        <w:ind w:left="1701" w:hanging="425"/>
      </w:pPr>
      <w:rPr>
        <w:rFonts w:ascii="Symbol" w:hAnsi="Symbol" w:hint="default"/>
        <w:b w:val="0"/>
        <w:i w:val="0"/>
        <w:color w:val="auto"/>
        <w:sz w:val="1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13FA1B99"/>
    <w:multiLevelType w:val="hybridMultilevel"/>
    <w:tmpl w:val="B6266ACE"/>
    <w:lvl w:ilvl="0" w:tplc="EEB684A6">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483227D0">
      <w:numFmt w:val="bullet"/>
      <w:lvlText w:val="•"/>
      <w:lvlJc w:val="left"/>
      <w:pPr>
        <w:ind w:left="1362" w:hanging="358"/>
      </w:pPr>
      <w:rPr>
        <w:rFonts w:hint="default"/>
        <w:lang w:val="pl-PL" w:eastAsia="pl-PL" w:bidi="pl-PL"/>
      </w:rPr>
    </w:lvl>
    <w:lvl w:ilvl="2" w:tplc="A358F1AC">
      <w:numFmt w:val="bullet"/>
      <w:lvlText w:val="•"/>
      <w:lvlJc w:val="left"/>
      <w:pPr>
        <w:ind w:left="2245" w:hanging="358"/>
      </w:pPr>
      <w:rPr>
        <w:rFonts w:hint="default"/>
        <w:lang w:val="pl-PL" w:eastAsia="pl-PL" w:bidi="pl-PL"/>
      </w:rPr>
    </w:lvl>
    <w:lvl w:ilvl="3" w:tplc="07CEA73C">
      <w:numFmt w:val="bullet"/>
      <w:lvlText w:val="•"/>
      <w:lvlJc w:val="left"/>
      <w:pPr>
        <w:ind w:left="3127" w:hanging="358"/>
      </w:pPr>
      <w:rPr>
        <w:rFonts w:hint="default"/>
        <w:lang w:val="pl-PL" w:eastAsia="pl-PL" w:bidi="pl-PL"/>
      </w:rPr>
    </w:lvl>
    <w:lvl w:ilvl="4" w:tplc="5366D8F8">
      <w:numFmt w:val="bullet"/>
      <w:lvlText w:val="•"/>
      <w:lvlJc w:val="left"/>
      <w:pPr>
        <w:ind w:left="4010" w:hanging="358"/>
      </w:pPr>
      <w:rPr>
        <w:rFonts w:hint="default"/>
        <w:lang w:val="pl-PL" w:eastAsia="pl-PL" w:bidi="pl-PL"/>
      </w:rPr>
    </w:lvl>
    <w:lvl w:ilvl="5" w:tplc="627A6F00">
      <w:numFmt w:val="bullet"/>
      <w:lvlText w:val="•"/>
      <w:lvlJc w:val="left"/>
      <w:pPr>
        <w:ind w:left="4893" w:hanging="358"/>
      </w:pPr>
      <w:rPr>
        <w:rFonts w:hint="default"/>
        <w:lang w:val="pl-PL" w:eastAsia="pl-PL" w:bidi="pl-PL"/>
      </w:rPr>
    </w:lvl>
    <w:lvl w:ilvl="6" w:tplc="BCC8C52E">
      <w:numFmt w:val="bullet"/>
      <w:lvlText w:val="•"/>
      <w:lvlJc w:val="left"/>
      <w:pPr>
        <w:ind w:left="5775" w:hanging="358"/>
      </w:pPr>
      <w:rPr>
        <w:rFonts w:hint="default"/>
        <w:lang w:val="pl-PL" w:eastAsia="pl-PL" w:bidi="pl-PL"/>
      </w:rPr>
    </w:lvl>
    <w:lvl w:ilvl="7" w:tplc="008EADA4">
      <w:numFmt w:val="bullet"/>
      <w:lvlText w:val="•"/>
      <w:lvlJc w:val="left"/>
      <w:pPr>
        <w:ind w:left="6658" w:hanging="358"/>
      </w:pPr>
      <w:rPr>
        <w:rFonts w:hint="default"/>
        <w:lang w:val="pl-PL" w:eastAsia="pl-PL" w:bidi="pl-PL"/>
      </w:rPr>
    </w:lvl>
    <w:lvl w:ilvl="8" w:tplc="F24CDCE4">
      <w:numFmt w:val="bullet"/>
      <w:lvlText w:val="•"/>
      <w:lvlJc w:val="left"/>
      <w:pPr>
        <w:ind w:left="7541" w:hanging="358"/>
      </w:pPr>
      <w:rPr>
        <w:rFonts w:hint="default"/>
        <w:lang w:val="pl-PL" w:eastAsia="pl-PL" w:bidi="pl-PL"/>
      </w:rPr>
    </w:lvl>
  </w:abstractNum>
  <w:abstractNum w:abstractNumId="32" w15:restartNumberingAfterBreak="0">
    <w:nsid w:val="13FC586E"/>
    <w:multiLevelType w:val="hybridMultilevel"/>
    <w:tmpl w:val="F1BAFEB8"/>
    <w:lvl w:ilvl="0" w:tplc="A05A3F5E">
      <w:start w:val="6"/>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0E15CB"/>
    <w:multiLevelType w:val="multilevel"/>
    <w:tmpl w:val="8F6ED87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144022B4"/>
    <w:multiLevelType w:val="hybridMultilevel"/>
    <w:tmpl w:val="10F286E2"/>
    <w:lvl w:ilvl="0" w:tplc="54F00FBE">
      <w:start w:val="1"/>
      <w:numFmt w:val="decimal"/>
      <w:lvlText w:val="%1."/>
      <w:lvlJc w:val="left"/>
      <w:pPr>
        <w:ind w:left="360" w:hanging="360"/>
      </w:pPr>
      <w:rPr>
        <w:rFonts w:asciiTheme="minorHAnsi" w:hAnsiTheme="minorHAnsi" w:cstheme="minorHAnsi" w:hint="default"/>
        <w:b w:val="0"/>
        <w:bCs/>
        <w:color w:val="auto"/>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A24EA3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9E04E8"/>
    <w:multiLevelType w:val="hybridMultilevel"/>
    <w:tmpl w:val="898E941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16514364"/>
    <w:multiLevelType w:val="hybridMultilevel"/>
    <w:tmpl w:val="25CEC784"/>
    <w:lvl w:ilvl="0" w:tplc="930CD834">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04A47B18">
      <w:start w:val="1"/>
      <w:numFmt w:val="decimal"/>
      <w:lvlText w:val="%2)"/>
      <w:lvlJc w:val="left"/>
      <w:pPr>
        <w:ind w:left="824" w:hanging="351"/>
      </w:pPr>
      <w:rPr>
        <w:rFonts w:ascii="Times New Roman" w:eastAsia="Times New Roman" w:hAnsi="Times New Roman" w:cs="Times New Roman" w:hint="default"/>
        <w:spacing w:val="-30"/>
        <w:w w:val="99"/>
        <w:sz w:val="22"/>
        <w:szCs w:val="22"/>
        <w:lang w:val="pl-PL" w:eastAsia="pl-PL" w:bidi="pl-PL"/>
      </w:rPr>
    </w:lvl>
    <w:lvl w:ilvl="2" w:tplc="BAF25E12">
      <w:numFmt w:val="bullet"/>
      <w:lvlText w:val="•"/>
      <w:lvlJc w:val="left"/>
      <w:pPr>
        <w:ind w:left="1762" w:hanging="351"/>
      </w:pPr>
      <w:rPr>
        <w:rFonts w:hint="default"/>
        <w:lang w:val="pl-PL" w:eastAsia="pl-PL" w:bidi="pl-PL"/>
      </w:rPr>
    </w:lvl>
    <w:lvl w:ilvl="3" w:tplc="425648BE">
      <w:numFmt w:val="bullet"/>
      <w:lvlText w:val="•"/>
      <w:lvlJc w:val="left"/>
      <w:pPr>
        <w:ind w:left="2705" w:hanging="351"/>
      </w:pPr>
      <w:rPr>
        <w:rFonts w:hint="default"/>
        <w:lang w:val="pl-PL" w:eastAsia="pl-PL" w:bidi="pl-PL"/>
      </w:rPr>
    </w:lvl>
    <w:lvl w:ilvl="4" w:tplc="23E20B1E">
      <w:numFmt w:val="bullet"/>
      <w:lvlText w:val="•"/>
      <w:lvlJc w:val="left"/>
      <w:pPr>
        <w:ind w:left="3648" w:hanging="351"/>
      </w:pPr>
      <w:rPr>
        <w:rFonts w:hint="default"/>
        <w:lang w:val="pl-PL" w:eastAsia="pl-PL" w:bidi="pl-PL"/>
      </w:rPr>
    </w:lvl>
    <w:lvl w:ilvl="5" w:tplc="DBF84CDE">
      <w:numFmt w:val="bullet"/>
      <w:lvlText w:val="•"/>
      <w:lvlJc w:val="left"/>
      <w:pPr>
        <w:ind w:left="4591" w:hanging="351"/>
      </w:pPr>
      <w:rPr>
        <w:rFonts w:hint="default"/>
        <w:lang w:val="pl-PL" w:eastAsia="pl-PL" w:bidi="pl-PL"/>
      </w:rPr>
    </w:lvl>
    <w:lvl w:ilvl="6" w:tplc="2ECE18AE">
      <w:numFmt w:val="bullet"/>
      <w:lvlText w:val="•"/>
      <w:lvlJc w:val="left"/>
      <w:pPr>
        <w:ind w:left="5534" w:hanging="351"/>
      </w:pPr>
      <w:rPr>
        <w:rFonts w:hint="default"/>
        <w:lang w:val="pl-PL" w:eastAsia="pl-PL" w:bidi="pl-PL"/>
      </w:rPr>
    </w:lvl>
    <w:lvl w:ilvl="7" w:tplc="4FE68DF6">
      <w:numFmt w:val="bullet"/>
      <w:lvlText w:val="•"/>
      <w:lvlJc w:val="left"/>
      <w:pPr>
        <w:ind w:left="6477" w:hanging="351"/>
      </w:pPr>
      <w:rPr>
        <w:rFonts w:hint="default"/>
        <w:lang w:val="pl-PL" w:eastAsia="pl-PL" w:bidi="pl-PL"/>
      </w:rPr>
    </w:lvl>
    <w:lvl w:ilvl="8" w:tplc="9D8A1C96">
      <w:numFmt w:val="bullet"/>
      <w:lvlText w:val="•"/>
      <w:lvlJc w:val="left"/>
      <w:pPr>
        <w:ind w:left="7420" w:hanging="351"/>
      </w:pPr>
      <w:rPr>
        <w:rFonts w:hint="default"/>
        <w:lang w:val="pl-PL" w:eastAsia="pl-PL" w:bidi="pl-PL"/>
      </w:rPr>
    </w:lvl>
  </w:abstractNum>
  <w:abstractNum w:abstractNumId="38" w15:restartNumberingAfterBreak="0">
    <w:nsid w:val="190E5171"/>
    <w:multiLevelType w:val="multilevel"/>
    <w:tmpl w:val="B38699AE"/>
    <w:lvl w:ilvl="0">
      <w:start w:val="14"/>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9" w15:restartNumberingAfterBreak="0">
    <w:nsid w:val="19342408"/>
    <w:multiLevelType w:val="hybridMultilevel"/>
    <w:tmpl w:val="DCD8EE70"/>
    <w:lvl w:ilvl="0" w:tplc="A7700710">
      <w:start w:val="1"/>
      <w:numFmt w:val="lowerLetter"/>
      <w:lvlText w:val="%1)"/>
      <w:lvlJc w:val="left"/>
      <w:pPr>
        <w:ind w:left="1636" w:hanging="360"/>
      </w:pPr>
      <w:rPr>
        <w:rFonts w:hint="default"/>
        <w:b w:val="0"/>
        <w:bCs/>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44" w15:restartNumberingAfterBreak="0">
    <w:nsid w:val="1FC633E7"/>
    <w:multiLevelType w:val="hybridMultilevel"/>
    <w:tmpl w:val="626EA4C2"/>
    <w:lvl w:ilvl="0" w:tplc="1C08E848">
      <w:start w:val="1"/>
      <w:numFmt w:val="decimal"/>
      <w:lvlText w:val="%1."/>
      <w:lvlJc w:val="left"/>
      <w:pPr>
        <w:ind w:left="720" w:hanging="360"/>
      </w:pPr>
      <w:rPr>
        <w:rFonts w:ascii="Tahoma" w:hAnsi="Tahoma" w:cs="Tahoma" w:hint="default"/>
        <w:b w:val="0"/>
        <w:bCs/>
      </w:rPr>
    </w:lvl>
    <w:lvl w:ilvl="1" w:tplc="4344F46A">
      <w:start w:val="1"/>
      <w:numFmt w:val="lowerLetter"/>
      <w:lvlText w:val="%2."/>
      <w:lvlJc w:val="left"/>
      <w:pPr>
        <w:ind w:left="1440" w:hanging="360"/>
      </w:pPr>
      <w:rPr>
        <w:rFonts w:ascii="Times New Roman" w:hAnsi="Times New Roman" w:cs="Times New Roman"/>
      </w:rPr>
    </w:lvl>
    <w:lvl w:ilvl="2" w:tplc="3522E17A">
      <w:start w:val="1"/>
      <w:numFmt w:val="lowerRoman"/>
      <w:lvlText w:val="%3."/>
      <w:lvlJc w:val="right"/>
      <w:pPr>
        <w:ind w:left="2160" w:hanging="180"/>
      </w:pPr>
      <w:rPr>
        <w:rFonts w:ascii="Times New Roman" w:hAnsi="Times New Roman" w:cs="Times New Roman"/>
      </w:rPr>
    </w:lvl>
    <w:lvl w:ilvl="3" w:tplc="20B41338">
      <w:start w:val="1"/>
      <w:numFmt w:val="decimal"/>
      <w:lvlText w:val="%4."/>
      <w:lvlJc w:val="left"/>
      <w:pPr>
        <w:ind w:left="2880" w:hanging="360"/>
      </w:pPr>
      <w:rPr>
        <w:rFonts w:ascii="Tahoma" w:hAnsi="Tahoma" w:cs="Tahoma" w:hint="default"/>
        <w:b w:val="0"/>
        <w:bCs/>
        <w:sz w:val="20"/>
        <w:szCs w:val="20"/>
      </w:rPr>
    </w:lvl>
    <w:lvl w:ilvl="4" w:tplc="8E8E67B8">
      <w:start w:val="1"/>
      <w:numFmt w:val="lowerLetter"/>
      <w:lvlText w:val="%5."/>
      <w:lvlJc w:val="left"/>
      <w:pPr>
        <w:ind w:left="3600" w:hanging="360"/>
      </w:pPr>
      <w:rPr>
        <w:rFonts w:ascii="Times New Roman" w:hAnsi="Times New Roman" w:cs="Times New Roman"/>
      </w:rPr>
    </w:lvl>
    <w:lvl w:ilvl="5" w:tplc="8B304DB0">
      <w:start w:val="1"/>
      <w:numFmt w:val="lowerRoman"/>
      <w:lvlText w:val="%6."/>
      <w:lvlJc w:val="right"/>
      <w:pPr>
        <w:ind w:left="4320" w:hanging="180"/>
      </w:pPr>
      <w:rPr>
        <w:rFonts w:ascii="Times New Roman" w:hAnsi="Times New Roman" w:cs="Times New Roman"/>
      </w:rPr>
    </w:lvl>
    <w:lvl w:ilvl="6" w:tplc="ED382100">
      <w:start w:val="1"/>
      <w:numFmt w:val="decimal"/>
      <w:lvlText w:val="%7."/>
      <w:lvlJc w:val="left"/>
      <w:pPr>
        <w:ind w:left="5040" w:hanging="360"/>
      </w:pPr>
      <w:rPr>
        <w:rFonts w:ascii="Times New Roman" w:hAnsi="Times New Roman" w:cs="Times New Roman"/>
      </w:rPr>
    </w:lvl>
    <w:lvl w:ilvl="7" w:tplc="3E98BABA">
      <w:start w:val="1"/>
      <w:numFmt w:val="lowerLetter"/>
      <w:lvlText w:val="%8."/>
      <w:lvlJc w:val="left"/>
      <w:pPr>
        <w:ind w:left="5760" w:hanging="360"/>
      </w:pPr>
      <w:rPr>
        <w:rFonts w:ascii="Times New Roman" w:hAnsi="Times New Roman" w:cs="Times New Roman"/>
      </w:rPr>
    </w:lvl>
    <w:lvl w:ilvl="8" w:tplc="EECEF4B6">
      <w:start w:val="1"/>
      <w:numFmt w:val="lowerRoman"/>
      <w:lvlText w:val="%9."/>
      <w:lvlJc w:val="right"/>
      <w:pPr>
        <w:ind w:left="6480" w:hanging="180"/>
      </w:pPr>
      <w:rPr>
        <w:rFonts w:ascii="Times New Roman" w:hAnsi="Times New Roman" w:cs="Times New Roman"/>
      </w:rPr>
    </w:lvl>
  </w:abstractNum>
  <w:abstractNum w:abstractNumId="45"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46"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2AC6516"/>
    <w:multiLevelType w:val="hybridMultilevel"/>
    <w:tmpl w:val="95ECFE4C"/>
    <w:lvl w:ilvl="0" w:tplc="B12432C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3523A42"/>
    <w:multiLevelType w:val="hybridMultilevel"/>
    <w:tmpl w:val="91E46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F64CD8"/>
    <w:multiLevelType w:val="hybridMultilevel"/>
    <w:tmpl w:val="28BAD11A"/>
    <w:name w:val="WW8Num142232232"/>
    <w:lvl w:ilvl="0" w:tplc="57A6DFE8">
      <w:start w:val="1"/>
      <w:numFmt w:val="decimal"/>
      <w:lvlText w:val="%1."/>
      <w:lvlJc w:val="left"/>
      <w:pPr>
        <w:tabs>
          <w:tab w:val="num" w:pos="360"/>
        </w:tabs>
        <w:ind w:left="36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15:restartNumberingAfterBreak="0">
    <w:nsid w:val="259B526C"/>
    <w:multiLevelType w:val="hybridMultilevel"/>
    <w:tmpl w:val="DE5ADF42"/>
    <w:name w:val="WW8Num14223"/>
    <w:lvl w:ilvl="0" w:tplc="A87C2934">
      <w:start w:val="1"/>
      <w:numFmt w:val="decimal"/>
      <w:lvlText w:val="%1."/>
      <w:lvlJc w:val="left"/>
      <w:pPr>
        <w:ind w:left="72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F17CE06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2" w15:restartNumberingAfterBreak="0">
    <w:nsid w:val="25A56C2E"/>
    <w:multiLevelType w:val="hybridMultilevel"/>
    <w:tmpl w:val="D4D45882"/>
    <w:lvl w:ilvl="0" w:tplc="05A279E8">
      <w:start w:val="1"/>
      <w:numFmt w:val="decimal"/>
      <w:lvlText w:val="%1)"/>
      <w:lvlJc w:val="left"/>
      <w:pPr>
        <w:ind w:left="2421" w:hanging="360"/>
      </w:pPr>
      <w:rPr>
        <w:b w:val="0"/>
        <w:bCs/>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2A5A033D"/>
    <w:multiLevelType w:val="hybridMultilevel"/>
    <w:tmpl w:val="470057EA"/>
    <w:lvl w:ilvl="0" w:tplc="6458EB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6"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7"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58" w15:restartNumberingAfterBreak="0">
    <w:nsid w:val="384B5219"/>
    <w:multiLevelType w:val="hybridMultilevel"/>
    <w:tmpl w:val="A0E88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4C7031"/>
    <w:multiLevelType w:val="hybridMultilevel"/>
    <w:tmpl w:val="8E12C21C"/>
    <w:lvl w:ilvl="0" w:tplc="6A68985C">
      <w:start w:val="2"/>
      <w:numFmt w:val="decimal"/>
      <w:lvlText w:val="%1."/>
      <w:lvlJc w:val="left"/>
      <w:pPr>
        <w:ind w:left="2880"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62" w15:restartNumberingAfterBreak="0">
    <w:nsid w:val="3C5308FE"/>
    <w:multiLevelType w:val="hybridMultilevel"/>
    <w:tmpl w:val="1DCEEC42"/>
    <w:lvl w:ilvl="0" w:tplc="BEF66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3EAB6C37"/>
    <w:multiLevelType w:val="multilevel"/>
    <w:tmpl w:val="B08A43CC"/>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65"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0705571"/>
    <w:multiLevelType w:val="multilevel"/>
    <w:tmpl w:val="0EEAADAE"/>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67"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424E67F9"/>
    <w:multiLevelType w:val="multilevel"/>
    <w:tmpl w:val="DCC0362C"/>
    <w:name w:val="WW8Num1322"/>
    <w:lvl w:ilvl="0">
      <w:start w:val="1"/>
      <w:numFmt w:val="decimal"/>
      <w:lvlText w:val="%1."/>
      <w:lvlJc w:val="left"/>
      <w:pPr>
        <w:tabs>
          <w:tab w:val="num" w:pos="0"/>
        </w:tabs>
        <w:ind w:left="900" w:hanging="360"/>
      </w:pPr>
      <w:rPr>
        <w:rFonts w:asciiTheme="minorHAnsi" w:hAnsiTheme="minorHAnsi" w:cstheme="minorHAnsi" w:hint="default"/>
        <w:b/>
        <w:color w:val="auto"/>
        <w:sz w:val="22"/>
        <w:szCs w:val="22"/>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69"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0" w15:restartNumberingAfterBreak="0">
    <w:nsid w:val="45EE7BCD"/>
    <w:multiLevelType w:val="hybridMultilevel"/>
    <w:tmpl w:val="56209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476817BF"/>
    <w:multiLevelType w:val="hybridMultilevel"/>
    <w:tmpl w:val="E5F8F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7F66F18"/>
    <w:multiLevelType w:val="hybridMultilevel"/>
    <w:tmpl w:val="6924F07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5" w15:restartNumberingAfterBreak="0">
    <w:nsid w:val="4A5F62A7"/>
    <w:multiLevelType w:val="multilevel"/>
    <w:tmpl w:val="8DC8A374"/>
    <w:lvl w:ilvl="0">
      <w:start w:val="10"/>
      <w:numFmt w:val="decimal"/>
      <w:lvlText w:val="%1."/>
      <w:lvlJc w:val="left"/>
      <w:pPr>
        <w:ind w:left="480" w:hanging="480"/>
      </w:pPr>
      <w:rPr>
        <w:rFonts w:ascii="Times New Roman" w:hAnsi="Times New Roman" w:cs="Times New Roman" w:hint="default"/>
        <w:b/>
        <w:bCs/>
        <w:sz w:val="28"/>
        <w:szCs w:val="28"/>
      </w:rPr>
    </w:lvl>
    <w:lvl w:ilvl="1">
      <w:start w:val="1"/>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6"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7"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1F27BFC"/>
    <w:multiLevelType w:val="hybridMultilevel"/>
    <w:tmpl w:val="6F30EE86"/>
    <w:lvl w:ilvl="0" w:tplc="4E30E680">
      <w:start w:val="1"/>
      <w:numFmt w:val="lowerLetter"/>
      <w:lvlText w:val="%1)"/>
      <w:lvlJc w:val="left"/>
      <w:pPr>
        <w:ind w:left="1318" w:hanging="360"/>
      </w:pPr>
      <w:rPr>
        <w:rFonts w:asciiTheme="minorHAnsi" w:eastAsia="Times New Roman" w:hAnsiTheme="minorHAnsi" w:cstheme="minorHAnsi"/>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79"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1" w15:restartNumberingAfterBreak="0">
    <w:nsid w:val="5755178C"/>
    <w:multiLevelType w:val="multilevel"/>
    <w:tmpl w:val="5D9481F4"/>
    <w:lvl w:ilvl="0">
      <w:start w:val="1"/>
      <w:numFmt w:val="decimal"/>
      <w:lvlText w:val="%1."/>
      <w:lvlJc w:val="left"/>
      <w:pPr>
        <w:ind w:left="360" w:hanging="360"/>
      </w:pPr>
      <w:rPr>
        <w:b w:val="0"/>
        <w:bCs/>
        <w:sz w:val="32"/>
        <w:szCs w:val="44"/>
      </w:rPr>
    </w:lvl>
    <w:lvl w:ilvl="1">
      <w:start w:val="1"/>
      <w:numFmt w:val="decimal"/>
      <w:lvlText w:val="%2."/>
      <w:lvlJc w:val="left"/>
      <w:pPr>
        <w:ind w:left="1142" w:hanging="432"/>
      </w:pPr>
      <w:rPr>
        <w:rFonts w:ascii="Verdana" w:eastAsia="Arial" w:hAnsi="Verdana" w:cstheme="majorHAnsi"/>
        <w:b w:val="0"/>
        <w:bCs/>
        <w:color w:val="auto"/>
        <w:sz w:val="20"/>
        <w:szCs w:val="20"/>
      </w:rPr>
    </w:lvl>
    <w:lvl w:ilvl="2">
      <w:start w:val="1"/>
      <w:numFmt w:val="decimal"/>
      <w:lvlText w:val="%1.%2.%3."/>
      <w:lvlJc w:val="left"/>
      <w:pPr>
        <w:ind w:left="1497" w:hanging="504"/>
      </w:pPr>
      <w:rPr>
        <w:b w:val="0"/>
        <w:bCs/>
        <w:color w:val="auto"/>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262D4A"/>
    <w:multiLevelType w:val="hybridMultilevel"/>
    <w:tmpl w:val="28269558"/>
    <w:lvl w:ilvl="0" w:tplc="D25822C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5A4E3807"/>
    <w:multiLevelType w:val="multilevel"/>
    <w:tmpl w:val="965CDA6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87" w15:restartNumberingAfterBreak="0">
    <w:nsid w:val="5BFE7497"/>
    <w:multiLevelType w:val="hybridMultilevel"/>
    <w:tmpl w:val="47389128"/>
    <w:lvl w:ilvl="0" w:tplc="F626A1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602B2E9D"/>
    <w:multiLevelType w:val="hybridMultilevel"/>
    <w:tmpl w:val="77AA3252"/>
    <w:lvl w:ilvl="0" w:tplc="5964B96A">
      <w:start w:val="1"/>
      <w:numFmt w:val="decimal"/>
      <w:lvlText w:val="%1."/>
      <w:lvlJc w:val="left"/>
      <w:pPr>
        <w:ind w:left="720" w:hanging="360"/>
      </w:pPr>
      <w:rPr>
        <w:rFonts w:ascii="Tahoma" w:hAnsi="Tahoma" w:cs="Tahoma" w:hint="default"/>
        <w:b w:val="0"/>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D56E829E">
      <w:start w:val="1"/>
      <w:numFmt w:val="decimal"/>
      <w:lvlText w:val="%4."/>
      <w:lvlJc w:val="left"/>
      <w:pPr>
        <w:ind w:left="2880" w:hanging="360"/>
      </w:pPr>
      <w:rPr>
        <w:rFonts w:ascii="Tahoma" w:hAnsi="Tahoma" w:cs="Tahoma" w:hint="default"/>
        <w:b w:val="0"/>
        <w:bCs/>
        <w:sz w:val="20"/>
        <w:szCs w:val="2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9" w15:restartNumberingAfterBreak="0">
    <w:nsid w:val="60532627"/>
    <w:multiLevelType w:val="hybridMultilevel"/>
    <w:tmpl w:val="C9B4B152"/>
    <w:lvl w:ilvl="0" w:tplc="957C2500">
      <w:start w:val="1"/>
      <w:numFmt w:val="decimal"/>
      <w:lvlText w:val="%1)"/>
      <w:lvlJc w:val="left"/>
      <w:pPr>
        <w:ind w:left="786" w:hanging="360"/>
      </w:pPr>
      <w:rPr>
        <w:rFonts w:ascii="Times New Roman" w:hAnsi="Times New Roman" w:cs="Times New Roman" w:hint="default"/>
      </w:rPr>
    </w:lvl>
    <w:lvl w:ilvl="1" w:tplc="33D01FDA">
      <w:start w:val="1"/>
      <w:numFmt w:val="lowerLetter"/>
      <w:lvlText w:val="%2."/>
      <w:lvlJc w:val="left"/>
      <w:pPr>
        <w:ind w:left="1506" w:hanging="360"/>
      </w:pPr>
      <w:rPr>
        <w:rFonts w:ascii="Times New Roman" w:hAnsi="Times New Roman" w:cs="Times New Roman"/>
        <w:b w:val="0"/>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90"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91"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2"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63BE2E9D"/>
    <w:multiLevelType w:val="hybridMultilevel"/>
    <w:tmpl w:val="59E4E1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4D929C9"/>
    <w:multiLevelType w:val="hybridMultilevel"/>
    <w:tmpl w:val="805E1756"/>
    <w:lvl w:ilvl="0" w:tplc="BE2040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65720030"/>
    <w:multiLevelType w:val="hybridMultilevel"/>
    <w:tmpl w:val="D2F6D89E"/>
    <w:lvl w:ilvl="0" w:tplc="FC829D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836A9C"/>
    <w:multiLevelType w:val="hybridMultilevel"/>
    <w:tmpl w:val="101ED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6B86D0C"/>
    <w:multiLevelType w:val="hybridMultilevel"/>
    <w:tmpl w:val="B5D2B8DC"/>
    <w:lvl w:ilvl="0" w:tplc="499C7866">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99"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68D9077A"/>
    <w:multiLevelType w:val="hybridMultilevel"/>
    <w:tmpl w:val="1B923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9D30F22"/>
    <w:multiLevelType w:val="hybridMultilevel"/>
    <w:tmpl w:val="52B8D0C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02"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B2249A6"/>
    <w:multiLevelType w:val="hybridMultilevel"/>
    <w:tmpl w:val="26F26EF0"/>
    <w:lvl w:ilvl="0" w:tplc="651EC3D8">
      <w:start w:val="1"/>
      <w:numFmt w:val="lowerLetter"/>
      <w:lvlText w:val="%1)"/>
      <w:lvlJc w:val="left"/>
      <w:pPr>
        <w:ind w:left="1146" w:hanging="360"/>
      </w:pPr>
      <w:rPr>
        <w:rFonts w:ascii="Tahoma" w:eastAsia="Times New Roman" w:hAnsi="Tahoma" w:cs="Tahoma" w:hint="default"/>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104"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6CFD755B"/>
    <w:multiLevelType w:val="multilevel"/>
    <w:tmpl w:val="8F7857B2"/>
    <w:lvl w:ilvl="0">
      <w:start w:val="14"/>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06"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107" w15:restartNumberingAfterBreak="0">
    <w:nsid w:val="6F090D28"/>
    <w:multiLevelType w:val="multilevel"/>
    <w:tmpl w:val="597085DC"/>
    <w:lvl w:ilvl="0">
      <w:start w:val="1"/>
      <w:numFmt w:val="decimal"/>
      <w:lvlText w:val="%1."/>
      <w:lvlJc w:val="left"/>
      <w:pPr>
        <w:tabs>
          <w:tab w:val="num" w:pos="425"/>
        </w:tabs>
        <w:ind w:left="425" w:hanging="425"/>
      </w:pPr>
      <w:rPr>
        <w:rFonts w:ascii="Tahoma" w:hAnsi="Tahoma" w:cs="Tahoma" w:hint="default"/>
        <w:b w:val="0"/>
        <w:bCs/>
        <w:i w:val="0"/>
        <w:sz w:val="20"/>
        <w:szCs w:val="20"/>
      </w:rPr>
    </w:lvl>
    <w:lvl w:ilvl="1">
      <w:start w:val="1"/>
      <w:numFmt w:val="lowerLetter"/>
      <w:lvlText w:val="%2)"/>
      <w:lvlJc w:val="left"/>
      <w:pPr>
        <w:tabs>
          <w:tab w:val="num" w:pos="851"/>
        </w:tabs>
        <w:ind w:left="851" w:hanging="426"/>
      </w:pPr>
      <w:rPr>
        <w:rFonts w:ascii="Tahoma" w:hAnsi="Tahoma" w:cs="Tahoma" w:hint="default"/>
        <w:b w:val="0"/>
        <w:i w:val="0"/>
        <w:sz w:val="20"/>
      </w:rPr>
    </w:lvl>
    <w:lvl w:ilvl="2">
      <w:start w:val="1"/>
      <w:numFmt w:val="lowerRoman"/>
      <w:lvlText w:val="(%3)"/>
      <w:lvlJc w:val="left"/>
      <w:pPr>
        <w:tabs>
          <w:tab w:val="num" w:pos="1276"/>
        </w:tabs>
        <w:ind w:left="1276" w:hanging="425"/>
      </w:pPr>
      <w:rPr>
        <w:rFonts w:ascii="Arial" w:hAnsi="Arial" w:hint="default"/>
        <w:b w:val="0"/>
        <w:i w:val="0"/>
        <w:sz w:val="14"/>
      </w:rPr>
    </w:lvl>
    <w:lvl w:ilvl="3">
      <w:start w:val="1"/>
      <w:numFmt w:val="bullet"/>
      <w:lvlText w:val=""/>
      <w:lvlJc w:val="left"/>
      <w:pPr>
        <w:tabs>
          <w:tab w:val="num" w:pos="1701"/>
        </w:tabs>
        <w:ind w:left="1701" w:hanging="425"/>
      </w:pPr>
      <w:rPr>
        <w:rFonts w:ascii="Symbol" w:hAnsi="Symbol" w:hint="default"/>
        <w:b w:val="0"/>
        <w:i w:val="0"/>
        <w:color w:val="auto"/>
        <w:sz w:val="1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6FF5537E"/>
    <w:multiLevelType w:val="hybridMultilevel"/>
    <w:tmpl w:val="98046DEE"/>
    <w:lvl w:ilvl="0" w:tplc="CA92E08A">
      <w:start w:val="1"/>
      <w:numFmt w:val="decimal"/>
      <w:lvlText w:val="%1)"/>
      <w:lvlJc w:val="left"/>
      <w:pPr>
        <w:ind w:left="1147" w:hanging="360"/>
      </w:pPr>
      <w:rPr>
        <w:rFonts w:asciiTheme="minorHAnsi" w:eastAsiaTheme="minorHAnsi" w:hAnsiTheme="minorHAnsi" w:cstheme="minorBidi"/>
        <w:sz w:val="22"/>
        <w:szCs w:val="22"/>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09"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110"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1"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12"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13" w15:restartNumberingAfterBreak="0">
    <w:nsid w:val="742F121E"/>
    <w:multiLevelType w:val="hybridMultilevel"/>
    <w:tmpl w:val="DE8AFAEC"/>
    <w:lvl w:ilvl="0" w:tplc="EC647130">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114" w15:restartNumberingAfterBreak="0">
    <w:nsid w:val="74790F64"/>
    <w:multiLevelType w:val="multilevel"/>
    <w:tmpl w:val="545A80C2"/>
    <w:lvl w:ilvl="0">
      <w:start w:val="14"/>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5"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68B7BF7"/>
    <w:multiLevelType w:val="hybridMultilevel"/>
    <w:tmpl w:val="8B82683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118"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19" w15:restartNumberingAfterBreak="0">
    <w:nsid w:val="7B9600E9"/>
    <w:multiLevelType w:val="hybridMultilevel"/>
    <w:tmpl w:val="3594D92A"/>
    <w:lvl w:ilvl="0" w:tplc="CA7A1ECC">
      <w:start w:val="1"/>
      <w:numFmt w:val="decimal"/>
      <w:lvlText w:val="%1)"/>
      <w:lvlJc w:val="left"/>
      <w:pPr>
        <w:ind w:left="720" w:hanging="360"/>
      </w:pPr>
      <w:rPr>
        <w:rFonts w:ascii="Tahoma" w:hAnsi="Tahoma" w:cs="Tahoma" w:hint="default"/>
      </w:rPr>
    </w:lvl>
    <w:lvl w:ilvl="1" w:tplc="AF7807A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0"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21" w15:restartNumberingAfterBreak="0">
    <w:nsid w:val="7DCF4365"/>
    <w:multiLevelType w:val="multilevel"/>
    <w:tmpl w:val="4E323FFA"/>
    <w:lvl w:ilvl="0">
      <w:start w:val="14"/>
      <w:numFmt w:val="decimal"/>
      <w:lvlText w:val="%1."/>
      <w:lvlJc w:val="left"/>
      <w:pPr>
        <w:ind w:left="552" w:hanging="552"/>
      </w:pPr>
      <w:rPr>
        <w:rFonts w:eastAsia="Times New Roman" w:hint="default"/>
      </w:rPr>
    </w:lvl>
    <w:lvl w:ilvl="1">
      <w:start w:val="18"/>
      <w:numFmt w:val="decimal"/>
      <w:lvlText w:val="%1.%2."/>
      <w:lvlJc w:val="left"/>
      <w:pPr>
        <w:ind w:left="552" w:hanging="552"/>
      </w:pPr>
      <w:rPr>
        <w:rFonts w:eastAsia="Times New Roman" w:hint="default"/>
      </w:rPr>
    </w:lvl>
    <w:lvl w:ilvl="2">
      <w:start w:val="1"/>
      <w:numFmt w:val="lowerLetter"/>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2"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123"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24"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5"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15:restartNumberingAfterBreak="0">
    <w:nsid w:val="7F5C5333"/>
    <w:multiLevelType w:val="multilevel"/>
    <w:tmpl w:val="F10CEF7A"/>
    <w:lvl w:ilvl="0">
      <w:start w:val="7"/>
      <w:numFmt w:val="decimal"/>
      <w:lvlText w:val="%1."/>
      <w:lvlJc w:val="left"/>
      <w:pPr>
        <w:ind w:left="540" w:hanging="540"/>
      </w:pPr>
      <w:rPr>
        <w:rFonts w:hint="default"/>
        <w:b w:val="0"/>
        <w:sz w:val="22"/>
        <w:szCs w:val="22"/>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555699521">
    <w:abstractNumId w:val="1"/>
  </w:num>
  <w:num w:numId="2" w16cid:durableId="1988628505">
    <w:abstractNumId w:val="16"/>
  </w:num>
  <w:num w:numId="3" w16cid:durableId="1386177165">
    <w:abstractNumId w:val="14"/>
  </w:num>
  <w:num w:numId="4" w16cid:durableId="2005283371">
    <w:abstractNumId w:val="124"/>
  </w:num>
  <w:num w:numId="5" w16cid:durableId="183786103">
    <w:abstractNumId w:val="18"/>
  </w:num>
  <w:num w:numId="6" w16cid:durableId="1822580341">
    <w:abstractNumId w:val="76"/>
  </w:num>
  <w:num w:numId="7" w16cid:durableId="1612931934">
    <w:abstractNumId w:val="77"/>
  </w:num>
  <w:num w:numId="8" w16cid:durableId="1928343212">
    <w:abstractNumId w:val="120"/>
  </w:num>
  <w:num w:numId="9" w16cid:durableId="1068501028">
    <w:abstractNumId w:val="67"/>
  </w:num>
  <w:num w:numId="10" w16cid:durableId="1415081877">
    <w:abstractNumId w:val="46"/>
  </w:num>
  <w:num w:numId="11" w16cid:durableId="315108829">
    <w:abstractNumId w:val="45"/>
  </w:num>
  <w:num w:numId="12" w16cid:durableId="284629263">
    <w:abstractNumId w:val="57"/>
  </w:num>
  <w:num w:numId="13" w16cid:durableId="245572907">
    <w:abstractNumId w:val="92"/>
  </w:num>
  <w:num w:numId="14" w16cid:durableId="1628391122">
    <w:abstractNumId w:val="123"/>
  </w:num>
  <w:num w:numId="15" w16cid:durableId="944581986">
    <w:abstractNumId w:val="48"/>
  </w:num>
  <w:num w:numId="16" w16cid:durableId="1258441583">
    <w:abstractNumId w:val="106"/>
  </w:num>
  <w:num w:numId="17" w16cid:durableId="1698000206">
    <w:abstractNumId w:val="118"/>
  </w:num>
  <w:num w:numId="18" w16cid:durableId="46033459">
    <w:abstractNumId w:val="72"/>
  </w:num>
  <w:num w:numId="19" w16cid:durableId="1639610213">
    <w:abstractNumId w:val="15"/>
  </w:num>
  <w:num w:numId="20" w16cid:durableId="772281576">
    <w:abstractNumId w:val="19"/>
  </w:num>
  <w:num w:numId="21" w16cid:durableId="610093611">
    <w:abstractNumId w:val="30"/>
  </w:num>
  <w:num w:numId="22" w16cid:durableId="1065181149">
    <w:abstractNumId w:val="109"/>
  </w:num>
  <w:num w:numId="23" w16cid:durableId="1587615469">
    <w:abstractNumId w:val="0"/>
  </w:num>
  <w:num w:numId="24" w16cid:durableId="2126850209">
    <w:abstractNumId w:val="61"/>
  </w:num>
  <w:num w:numId="25" w16cid:durableId="423958583">
    <w:abstractNumId w:val="111"/>
  </w:num>
  <w:num w:numId="26" w16cid:durableId="69622762">
    <w:abstractNumId w:val="126"/>
  </w:num>
  <w:num w:numId="27" w16cid:durableId="124740764">
    <w:abstractNumId w:val="104"/>
  </w:num>
  <w:num w:numId="28" w16cid:durableId="1379166448">
    <w:abstractNumId w:val="68"/>
  </w:num>
  <w:num w:numId="29" w16cid:durableId="303315600">
    <w:abstractNumId w:val="69"/>
  </w:num>
  <w:num w:numId="30" w16cid:durableId="265777276">
    <w:abstractNumId w:val="117"/>
  </w:num>
  <w:num w:numId="31" w16cid:durableId="811867416">
    <w:abstractNumId w:val="108"/>
  </w:num>
  <w:num w:numId="32" w16cid:durableId="1313370857">
    <w:abstractNumId w:val="56"/>
  </w:num>
  <w:num w:numId="33" w16cid:durableId="434448503">
    <w:abstractNumId w:val="43"/>
  </w:num>
  <w:num w:numId="34" w16cid:durableId="1523980972">
    <w:abstractNumId w:val="84"/>
  </w:num>
  <w:num w:numId="35" w16cid:durableId="1711150998">
    <w:abstractNumId w:val="23"/>
  </w:num>
  <w:num w:numId="36" w16cid:durableId="1491215515">
    <w:abstractNumId w:val="10"/>
  </w:num>
  <w:num w:numId="37" w16cid:durableId="1510605088">
    <w:abstractNumId w:val="79"/>
  </w:num>
  <w:num w:numId="38" w16cid:durableId="127555487">
    <w:abstractNumId w:val="42"/>
  </w:num>
  <w:num w:numId="39" w16cid:durableId="1037587295">
    <w:abstractNumId w:val="38"/>
  </w:num>
  <w:num w:numId="40" w16cid:durableId="753401920">
    <w:abstractNumId w:val="121"/>
  </w:num>
  <w:num w:numId="41" w16cid:durableId="1465394113">
    <w:abstractNumId w:val="90"/>
  </w:num>
  <w:num w:numId="42" w16cid:durableId="317653544">
    <w:abstractNumId w:val="94"/>
  </w:num>
  <w:num w:numId="43" w16cid:durableId="387412832">
    <w:abstractNumId w:val="99"/>
  </w:num>
  <w:num w:numId="44" w16cid:durableId="1014769459">
    <w:abstractNumId w:val="125"/>
  </w:num>
  <w:num w:numId="45" w16cid:durableId="1565214674">
    <w:abstractNumId w:val="3"/>
  </w:num>
  <w:num w:numId="46" w16cid:durableId="1194686951">
    <w:abstractNumId w:val="65"/>
  </w:num>
  <w:num w:numId="47" w16cid:durableId="977606362">
    <w:abstractNumId w:val="112"/>
  </w:num>
  <w:num w:numId="48" w16cid:durableId="1754473394">
    <w:abstractNumId w:val="40"/>
  </w:num>
  <w:num w:numId="49" w16cid:durableId="284895445">
    <w:abstractNumId w:val="60"/>
  </w:num>
  <w:num w:numId="50" w16cid:durableId="1830322162">
    <w:abstractNumId w:val="27"/>
  </w:num>
  <w:num w:numId="51" w16cid:durableId="1289891996">
    <w:abstractNumId w:val="25"/>
  </w:num>
  <w:num w:numId="52" w16cid:durableId="767047677">
    <w:abstractNumId w:val="52"/>
  </w:num>
  <w:num w:numId="53" w16cid:durableId="93938036">
    <w:abstractNumId w:val="2"/>
  </w:num>
  <w:num w:numId="54" w16cid:durableId="489443420">
    <w:abstractNumId w:val="70"/>
  </w:num>
  <w:num w:numId="55" w16cid:durableId="274408862">
    <w:abstractNumId w:val="21"/>
  </w:num>
  <w:num w:numId="56" w16cid:durableId="1374424626">
    <w:abstractNumId w:val="110"/>
  </w:num>
  <w:num w:numId="57" w16cid:durableId="584148132">
    <w:abstractNumId w:val="63"/>
  </w:num>
  <w:num w:numId="58" w16cid:durableId="1883059399">
    <w:abstractNumId w:val="78"/>
  </w:num>
  <w:num w:numId="59" w16cid:durableId="1305161244">
    <w:abstractNumId w:val="55"/>
  </w:num>
  <w:num w:numId="60" w16cid:durableId="1167748063">
    <w:abstractNumId w:val="102"/>
  </w:num>
  <w:num w:numId="61" w16cid:durableId="1803302015">
    <w:abstractNumId w:val="11"/>
  </w:num>
  <w:num w:numId="62" w16cid:durableId="144709448">
    <w:abstractNumId w:val="34"/>
  </w:num>
  <w:num w:numId="63" w16cid:durableId="457456351">
    <w:abstractNumId w:val="88"/>
  </w:num>
  <w:num w:numId="64" w16cid:durableId="700593580">
    <w:abstractNumId w:val="36"/>
  </w:num>
  <w:num w:numId="65" w16cid:durableId="16977296">
    <w:abstractNumId w:val="32"/>
  </w:num>
  <w:num w:numId="66" w16cid:durableId="811363157">
    <w:abstractNumId w:val="103"/>
  </w:num>
  <w:num w:numId="67" w16cid:durableId="1780632">
    <w:abstractNumId w:val="29"/>
  </w:num>
  <w:num w:numId="68" w16cid:durableId="2075809344">
    <w:abstractNumId w:val="13"/>
  </w:num>
  <w:num w:numId="69" w16cid:durableId="1191801306">
    <w:abstractNumId w:val="101"/>
  </w:num>
  <w:num w:numId="70" w16cid:durableId="108595366">
    <w:abstractNumId w:val="75"/>
  </w:num>
  <w:num w:numId="71" w16cid:durableId="1164473798">
    <w:abstractNumId w:val="113"/>
  </w:num>
  <w:num w:numId="72" w16cid:durableId="1332681528">
    <w:abstractNumId w:val="98"/>
  </w:num>
  <w:num w:numId="73" w16cid:durableId="1230919760">
    <w:abstractNumId w:val="24"/>
  </w:num>
  <w:num w:numId="74" w16cid:durableId="168835818">
    <w:abstractNumId w:val="119"/>
  </w:num>
  <w:num w:numId="75" w16cid:durableId="1861578696">
    <w:abstractNumId w:val="50"/>
  </w:num>
  <w:num w:numId="76" w16cid:durableId="630479830">
    <w:abstractNumId w:val="44"/>
  </w:num>
  <w:num w:numId="77" w16cid:durableId="637027904">
    <w:abstractNumId w:val="97"/>
  </w:num>
  <w:num w:numId="78" w16cid:durableId="337779864">
    <w:abstractNumId w:val="89"/>
  </w:num>
  <w:num w:numId="79" w16cid:durableId="1844854517">
    <w:abstractNumId w:val="31"/>
  </w:num>
  <w:num w:numId="80" w16cid:durableId="607127856">
    <w:abstractNumId w:val="26"/>
  </w:num>
  <w:num w:numId="81" w16cid:durableId="1674986982">
    <w:abstractNumId w:val="37"/>
  </w:num>
  <w:num w:numId="82" w16cid:durableId="264192535">
    <w:abstractNumId w:val="58"/>
  </w:num>
  <w:num w:numId="83" w16cid:durableId="1208755513">
    <w:abstractNumId w:val="73"/>
  </w:num>
  <w:num w:numId="84" w16cid:durableId="202182490">
    <w:abstractNumId w:val="51"/>
  </w:num>
  <w:num w:numId="85" w16cid:durableId="592250364">
    <w:abstractNumId w:val="116"/>
  </w:num>
  <w:num w:numId="86" w16cid:durableId="1748109836">
    <w:abstractNumId w:val="95"/>
  </w:num>
  <w:num w:numId="87" w16cid:durableId="1898391265">
    <w:abstractNumId w:val="87"/>
  </w:num>
  <w:num w:numId="88" w16cid:durableId="1713725845">
    <w:abstractNumId w:val="49"/>
  </w:num>
  <w:num w:numId="89" w16cid:durableId="1039625947">
    <w:abstractNumId w:val="66"/>
  </w:num>
  <w:num w:numId="90" w16cid:durableId="57871514">
    <w:abstractNumId w:val="83"/>
  </w:num>
  <w:num w:numId="91" w16cid:durableId="543686798">
    <w:abstractNumId w:val="71"/>
  </w:num>
  <w:num w:numId="92" w16cid:durableId="1264412274">
    <w:abstractNumId w:val="96"/>
  </w:num>
  <w:num w:numId="93" w16cid:durableId="1613442684">
    <w:abstractNumId w:val="122"/>
  </w:num>
  <w:num w:numId="94" w16cid:durableId="1816870006">
    <w:abstractNumId w:val="80"/>
  </w:num>
  <w:num w:numId="95" w16cid:durableId="1055356651">
    <w:abstractNumId w:val="81"/>
  </w:num>
  <w:num w:numId="96" w16cid:durableId="1742095186">
    <w:abstractNumId w:val="33"/>
  </w:num>
  <w:num w:numId="97" w16cid:durableId="1059743118">
    <w:abstractNumId w:val="12"/>
  </w:num>
  <w:num w:numId="98" w16cid:durableId="560286981">
    <w:abstractNumId w:val="59"/>
  </w:num>
  <w:num w:numId="99" w16cid:durableId="1131094432">
    <w:abstractNumId w:val="47"/>
  </w:num>
  <w:num w:numId="100" w16cid:durableId="987974706">
    <w:abstractNumId w:val="62"/>
  </w:num>
  <w:num w:numId="101" w16cid:durableId="374697069">
    <w:abstractNumId w:val="105"/>
  </w:num>
  <w:num w:numId="102" w16cid:durableId="1598557152">
    <w:abstractNumId w:val="114"/>
  </w:num>
  <w:num w:numId="103" w16cid:durableId="45884779">
    <w:abstractNumId w:val="39"/>
  </w:num>
  <w:num w:numId="104" w16cid:durableId="918754629">
    <w:abstractNumId w:val="64"/>
  </w:num>
  <w:num w:numId="105" w16cid:durableId="1439596136">
    <w:abstractNumId w:val="74"/>
  </w:num>
  <w:num w:numId="106" w16cid:durableId="25106471">
    <w:abstractNumId w:val="107"/>
  </w:num>
  <w:num w:numId="107" w16cid:durableId="473105598">
    <w:abstractNumId w:val="93"/>
  </w:num>
  <w:num w:numId="108" w16cid:durableId="593823577">
    <w:abstractNumId w:val="28"/>
  </w:num>
  <w:num w:numId="109" w16cid:durableId="144012817">
    <w:abstractNumId w:val="100"/>
  </w:num>
  <w:num w:numId="110" w16cid:durableId="623735646">
    <w:abstractNumId w:val="53"/>
  </w:num>
  <w:num w:numId="111" w16cid:durableId="488788831">
    <w:abstractNumId w:val="8"/>
  </w:num>
  <w:num w:numId="112" w16cid:durableId="420493086">
    <w:abstractNumId w:val="2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D1"/>
    <w:rsid w:val="0000027F"/>
    <w:rsid w:val="0000053B"/>
    <w:rsid w:val="00001414"/>
    <w:rsid w:val="00001451"/>
    <w:rsid w:val="00001C17"/>
    <w:rsid w:val="00003663"/>
    <w:rsid w:val="00003A7C"/>
    <w:rsid w:val="000059E3"/>
    <w:rsid w:val="00006B0C"/>
    <w:rsid w:val="000102A1"/>
    <w:rsid w:val="000127E7"/>
    <w:rsid w:val="000146F1"/>
    <w:rsid w:val="00014F78"/>
    <w:rsid w:val="00015D95"/>
    <w:rsid w:val="00016EF5"/>
    <w:rsid w:val="00016F73"/>
    <w:rsid w:val="00021116"/>
    <w:rsid w:val="00021A34"/>
    <w:rsid w:val="00024138"/>
    <w:rsid w:val="00024918"/>
    <w:rsid w:val="00024E2B"/>
    <w:rsid w:val="00025606"/>
    <w:rsid w:val="00025671"/>
    <w:rsid w:val="000258F2"/>
    <w:rsid w:val="00026904"/>
    <w:rsid w:val="00026F1A"/>
    <w:rsid w:val="0002710E"/>
    <w:rsid w:val="00030B63"/>
    <w:rsid w:val="00030C67"/>
    <w:rsid w:val="00033794"/>
    <w:rsid w:val="000353F2"/>
    <w:rsid w:val="00036DB8"/>
    <w:rsid w:val="00036F9B"/>
    <w:rsid w:val="00040962"/>
    <w:rsid w:val="00041216"/>
    <w:rsid w:val="000418A9"/>
    <w:rsid w:val="00041B4E"/>
    <w:rsid w:val="00042185"/>
    <w:rsid w:val="00042E46"/>
    <w:rsid w:val="00044391"/>
    <w:rsid w:val="0004500E"/>
    <w:rsid w:val="0004526A"/>
    <w:rsid w:val="0004597C"/>
    <w:rsid w:val="00045F61"/>
    <w:rsid w:val="00046229"/>
    <w:rsid w:val="00050C1C"/>
    <w:rsid w:val="00051A8E"/>
    <w:rsid w:val="000525C5"/>
    <w:rsid w:val="000536F3"/>
    <w:rsid w:val="000554AD"/>
    <w:rsid w:val="00055696"/>
    <w:rsid w:val="00056640"/>
    <w:rsid w:val="00060FFD"/>
    <w:rsid w:val="00062EF9"/>
    <w:rsid w:val="0006333E"/>
    <w:rsid w:val="000636D8"/>
    <w:rsid w:val="0006376A"/>
    <w:rsid w:val="0006417F"/>
    <w:rsid w:val="0006541F"/>
    <w:rsid w:val="00066799"/>
    <w:rsid w:val="000667AA"/>
    <w:rsid w:val="0006693C"/>
    <w:rsid w:val="000675CF"/>
    <w:rsid w:val="000717CA"/>
    <w:rsid w:val="00071E46"/>
    <w:rsid w:val="000735D9"/>
    <w:rsid w:val="0007513E"/>
    <w:rsid w:val="000773CB"/>
    <w:rsid w:val="0008082E"/>
    <w:rsid w:val="00083A5E"/>
    <w:rsid w:val="00084263"/>
    <w:rsid w:val="00084C2B"/>
    <w:rsid w:val="00085B49"/>
    <w:rsid w:val="00086982"/>
    <w:rsid w:val="0009097D"/>
    <w:rsid w:val="00091F13"/>
    <w:rsid w:val="0009214B"/>
    <w:rsid w:val="0009377E"/>
    <w:rsid w:val="00094638"/>
    <w:rsid w:val="00096363"/>
    <w:rsid w:val="000A0A88"/>
    <w:rsid w:val="000A2344"/>
    <w:rsid w:val="000A2D43"/>
    <w:rsid w:val="000A4838"/>
    <w:rsid w:val="000A7C49"/>
    <w:rsid w:val="000B009B"/>
    <w:rsid w:val="000B1B8C"/>
    <w:rsid w:val="000B431F"/>
    <w:rsid w:val="000B4658"/>
    <w:rsid w:val="000B55A0"/>
    <w:rsid w:val="000B71D6"/>
    <w:rsid w:val="000C0031"/>
    <w:rsid w:val="000C1041"/>
    <w:rsid w:val="000C4668"/>
    <w:rsid w:val="000C5367"/>
    <w:rsid w:val="000D083D"/>
    <w:rsid w:val="000D0D08"/>
    <w:rsid w:val="000D3797"/>
    <w:rsid w:val="000D37D5"/>
    <w:rsid w:val="000D4056"/>
    <w:rsid w:val="000D4979"/>
    <w:rsid w:val="000D6A7A"/>
    <w:rsid w:val="000D72DA"/>
    <w:rsid w:val="000D7FD4"/>
    <w:rsid w:val="000E0412"/>
    <w:rsid w:val="000E0B0D"/>
    <w:rsid w:val="000E4B5E"/>
    <w:rsid w:val="000E4C22"/>
    <w:rsid w:val="000E4C47"/>
    <w:rsid w:val="000E4D8A"/>
    <w:rsid w:val="000E60A5"/>
    <w:rsid w:val="000E7A44"/>
    <w:rsid w:val="000F7C5E"/>
    <w:rsid w:val="00100C52"/>
    <w:rsid w:val="00101237"/>
    <w:rsid w:val="00102866"/>
    <w:rsid w:val="00103757"/>
    <w:rsid w:val="0010689F"/>
    <w:rsid w:val="0011080A"/>
    <w:rsid w:val="00112645"/>
    <w:rsid w:val="00115A7D"/>
    <w:rsid w:val="00117081"/>
    <w:rsid w:val="00117F5A"/>
    <w:rsid w:val="0012060C"/>
    <w:rsid w:val="0012252B"/>
    <w:rsid w:val="00122E09"/>
    <w:rsid w:val="00123150"/>
    <w:rsid w:val="0013017D"/>
    <w:rsid w:val="001301D3"/>
    <w:rsid w:val="00130A17"/>
    <w:rsid w:val="001310EF"/>
    <w:rsid w:val="0013146E"/>
    <w:rsid w:val="001317AF"/>
    <w:rsid w:val="00135D76"/>
    <w:rsid w:val="00137BD1"/>
    <w:rsid w:val="00141F64"/>
    <w:rsid w:val="00145082"/>
    <w:rsid w:val="0014534D"/>
    <w:rsid w:val="00147C3E"/>
    <w:rsid w:val="001511AD"/>
    <w:rsid w:val="00151B0F"/>
    <w:rsid w:val="00151C52"/>
    <w:rsid w:val="00151EF5"/>
    <w:rsid w:val="00151F0C"/>
    <w:rsid w:val="00154180"/>
    <w:rsid w:val="001548A6"/>
    <w:rsid w:val="00154C30"/>
    <w:rsid w:val="00161288"/>
    <w:rsid w:val="0016236B"/>
    <w:rsid w:val="001630C4"/>
    <w:rsid w:val="00163AD1"/>
    <w:rsid w:val="00163D32"/>
    <w:rsid w:val="001660C1"/>
    <w:rsid w:val="00166939"/>
    <w:rsid w:val="00167317"/>
    <w:rsid w:val="001700AD"/>
    <w:rsid w:val="001703B4"/>
    <w:rsid w:val="0017078C"/>
    <w:rsid w:val="00171435"/>
    <w:rsid w:val="00173B34"/>
    <w:rsid w:val="00180417"/>
    <w:rsid w:val="00183FDF"/>
    <w:rsid w:val="00184200"/>
    <w:rsid w:val="001845A3"/>
    <w:rsid w:val="00184D7B"/>
    <w:rsid w:val="00186E78"/>
    <w:rsid w:val="00186FE0"/>
    <w:rsid w:val="00187347"/>
    <w:rsid w:val="00187C67"/>
    <w:rsid w:val="001901D5"/>
    <w:rsid w:val="0019025F"/>
    <w:rsid w:val="00190978"/>
    <w:rsid w:val="001927DA"/>
    <w:rsid w:val="00192874"/>
    <w:rsid w:val="001957F8"/>
    <w:rsid w:val="00195DC4"/>
    <w:rsid w:val="001A041B"/>
    <w:rsid w:val="001A31E0"/>
    <w:rsid w:val="001A3FF2"/>
    <w:rsid w:val="001A5B88"/>
    <w:rsid w:val="001A5BB9"/>
    <w:rsid w:val="001A5FC5"/>
    <w:rsid w:val="001A6BA1"/>
    <w:rsid w:val="001A7550"/>
    <w:rsid w:val="001B21D6"/>
    <w:rsid w:val="001B39C2"/>
    <w:rsid w:val="001B5721"/>
    <w:rsid w:val="001B71E5"/>
    <w:rsid w:val="001C0F06"/>
    <w:rsid w:val="001C496D"/>
    <w:rsid w:val="001C6D35"/>
    <w:rsid w:val="001D160A"/>
    <w:rsid w:val="001D1880"/>
    <w:rsid w:val="001D31D7"/>
    <w:rsid w:val="001D3E31"/>
    <w:rsid w:val="001D7101"/>
    <w:rsid w:val="001E1B83"/>
    <w:rsid w:val="001E2CE3"/>
    <w:rsid w:val="001E2E89"/>
    <w:rsid w:val="001E390C"/>
    <w:rsid w:val="001E573E"/>
    <w:rsid w:val="001E6838"/>
    <w:rsid w:val="001E6886"/>
    <w:rsid w:val="001E705E"/>
    <w:rsid w:val="001E745A"/>
    <w:rsid w:val="001F1441"/>
    <w:rsid w:val="001F1FAB"/>
    <w:rsid w:val="001F422C"/>
    <w:rsid w:val="001F4599"/>
    <w:rsid w:val="001F5959"/>
    <w:rsid w:val="001F5B49"/>
    <w:rsid w:val="001F7895"/>
    <w:rsid w:val="002027FD"/>
    <w:rsid w:val="00203D13"/>
    <w:rsid w:val="0020430B"/>
    <w:rsid w:val="002103EC"/>
    <w:rsid w:val="00211DEF"/>
    <w:rsid w:val="00213AE8"/>
    <w:rsid w:val="002145D6"/>
    <w:rsid w:val="002151BF"/>
    <w:rsid w:val="0021741D"/>
    <w:rsid w:val="002214D2"/>
    <w:rsid w:val="0022150F"/>
    <w:rsid w:val="0022262B"/>
    <w:rsid w:val="002237CC"/>
    <w:rsid w:val="00223808"/>
    <w:rsid w:val="00223A53"/>
    <w:rsid w:val="0022552C"/>
    <w:rsid w:val="0022592B"/>
    <w:rsid w:val="00232805"/>
    <w:rsid w:val="00232AD7"/>
    <w:rsid w:val="00240294"/>
    <w:rsid w:val="0024451A"/>
    <w:rsid w:val="002448E0"/>
    <w:rsid w:val="00244969"/>
    <w:rsid w:val="00244C49"/>
    <w:rsid w:val="0024523D"/>
    <w:rsid w:val="00245873"/>
    <w:rsid w:val="00251960"/>
    <w:rsid w:val="002529D2"/>
    <w:rsid w:val="0025584C"/>
    <w:rsid w:val="00257E18"/>
    <w:rsid w:val="00260002"/>
    <w:rsid w:val="00260F41"/>
    <w:rsid w:val="00262318"/>
    <w:rsid w:val="002623E6"/>
    <w:rsid w:val="00264FD3"/>
    <w:rsid w:val="00265BD3"/>
    <w:rsid w:val="00270FFF"/>
    <w:rsid w:val="00271480"/>
    <w:rsid w:val="002720D2"/>
    <w:rsid w:val="0027360C"/>
    <w:rsid w:val="002744E8"/>
    <w:rsid w:val="0027742F"/>
    <w:rsid w:val="00277A9B"/>
    <w:rsid w:val="00280A44"/>
    <w:rsid w:val="00280CBA"/>
    <w:rsid w:val="002838BD"/>
    <w:rsid w:val="00286279"/>
    <w:rsid w:val="00286393"/>
    <w:rsid w:val="00290E50"/>
    <w:rsid w:val="00291C83"/>
    <w:rsid w:val="002976A0"/>
    <w:rsid w:val="002A1C75"/>
    <w:rsid w:val="002A23DD"/>
    <w:rsid w:val="002A2FCC"/>
    <w:rsid w:val="002A2FDD"/>
    <w:rsid w:val="002A31CC"/>
    <w:rsid w:val="002A4D2A"/>
    <w:rsid w:val="002B0810"/>
    <w:rsid w:val="002B5978"/>
    <w:rsid w:val="002B69E5"/>
    <w:rsid w:val="002B6CAF"/>
    <w:rsid w:val="002B7912"/>
    <w:rsid w:val="002C1575"/>
    <w:rsid w:val="002C165B"/>
    <w:rsid w:val="002C1CFA"/>
    <w:rsid w:val="002C1E0E"/>
    <w:rsid w:val="002C3B76"/>
    <w:rsid w:val="002D4FDB"/>
    <w:rsid w:val="002D76B7"/>
    <w:rsid w:val="002D7B1F"/>
    <w:rsid w:val="002E4A76"/>
    <w:rsid w:val="002E6486"/>
    <w:rsid w:val="002F3A2E"/>
    <w:rsid w:val="002F43F1"/>
    <w:rsid w:val="002F4B31"/>
    <w:rsid w:val="002F551B"/>
    <w:rsid w:val="002F6FEB"/>
    <w:rsid w:val="002F7610"/>
    <w:rsid w:val="002F77E2"/>
    <w:rsid w:val="0030088C"/>
    <w:rsid w:val="00300C9B"/>
    <w:rsid w:val="00300CAD"/>
    <w:rsid w:val="00303B32"/>
    <w:rsid w:val="003055AD"/>
    <w:rsid w:val="0030584F"/>
    <w:rsid w:val="00306F6A"/>
    <w:rsid w:val="003118F7"/>
    <w:rsid w:val="0031357C"/>
    <w:rsid w:val="00315BBF"/>
    <w:rsid w:val="00315C84"/>
    <w:rsid w:val="003161BB"/>
    <w:rsid w:val="003171F8"/>
    <w:rsid w:val="00320C9B"/>
    <w:rsid w:val="00321D82"/>
    <w:rsid w:val="00323DCF"/>
    <w:rsid w:val="0032516C"/>
    <w:rsid w:val="0032673F"/>
    <w:rsid w:val="00326FFF"/>
    <w:rsid w:val="00327F81"/>
    <w:rsid w:val="00330152"/>
    <w:rsid w:val="003311A0"/>
    <w:rsid w:val="00331260"/>
    <w:rsid w:val="00334B94"/>
    <w:rsid w:val="00337C24"/>
    <w:rsid w:val="00343830"/>
    <w:rsid w:val="003438EB"/>
    <w:rsid w:val="003448B5"/>
    <w:rsid w:val="0034567B"/>
    <w:rsid w:val="003506F5"/>
    <w:rsid w:val="00351591"/>
    <w:rsid w:val="00352015"/>
    <w:rsid w:val="00352900"/>
    <w:rsid w:val="003530F5"/>
    <w:rsid w:val="00356575"/>
    <w:rsid w:val="003566BE"/>
    <w:rsid w:val="00364DCC"/>
    <w:rsid w:val="00367073"/>
    <w:rsid w:val="0036757B"/>
    <w:rsid w:val="00367710"/>
    <w:rsid w:val="00371197"/>
    <w:rsid w:val="00372C65"/>
    <w:rsid w:val="00372E7D"/>
    <w:rsid w:val="00373237"/>
    <w:rsid w:val="00373658"/>
    <w:rsid w:val="00373919"/>
    <w:rsid w:val="00376D8F"/>
    <w:rsid w:val="00377BEC"/>
    <w:rsid w:val="00377E5F"/>
    <w:rsid w:val="00381071"/>
    <w:rsid w:val="00381A82"/>
    <w:rsid w:val="00385372"/>
    <w:rsid w:val="0038606E"/>
    <w:rsid w:val="003902CB"/>
    <w:rsid w:val="00393F21"/>
    <w:rsid w:val="003A17B2"/>
    <w:rsid w:val="003A1E77"/>
    <w:rsid w:val="003A2687"/>
    <w:rsid w:val="003A5EB2"/>
    <w:rsid w:val="003A7729"/>
    <w:rsid w:val="003B3A91"/>
    <w:rsid w:val="003B4145"/>
    <w:rsid w:val="003B5E9A"/>
    <w:rsid w:val="003C2883"/>
    <w:rsid w:val="003C2C56"/>
    <w:rsid w:val="003C5013"/>
    <w:rsid w:val="003C5CBC"/>
    <w:rsid w:val="003C6463"/>
    <w:rsid w:val="003C7582"/>
    <w:rsid w:val="003C77DC"/>
    <w:rsid w:val="003D055F"/>
    <w:rsid w:val="003D2009"/>
    <w:rsid w:val="003D2076"/>
    <w:rsid w:val="003D4157"/>
    <w:rsid w:val="003D5669"/>
    <w:rsid w:val="003D6179"/>
    <w:rsid w:val="003D64C8"/>
    <w:rsid w:val="003D6785"/>
    <w:rsid w:val="003E043A"/>
    <w:rsid w:val="003E225C"/>
    <w:rsid w:val="003E231A"/>
    <w:rsid w:val="003E3113"/>
    <w:rsid w:val="003F072A"/>
    <w:rsid w:val="003F0AEA"/>
    <w:rsid w:val="003F0D6B"/>
    <w:rsid w:val="003F0F51"/>
    <w:rsid w:val="003F11BD"/>
    <w:rsid w:val="003F2186"/>
    <w:rsid w:val="003F21FA"/>
    <w:rsid w:val="003F335A"/>
    <w:rsid w:val="003F37DF"/>
    <w:rsid w:val="003F4151"/>
    <w:rsid w:val="003F49DE"/>
    <w:rsid w:val="003F65BF"/>
    <w:rsid w:val="004016D7"/>
    <w:rsid w:val="00402111"/>
    <w:rsid w:val="00404339"/>
    <w:rsid w:val="00404F92"/>
    <w:rsid w:val="00406C34"/>
    <w:rsid w:val="004139F6"/>
    <w:rsid w:val="00413B16"/>
    <w:rsid w:val="004143E4"/>
    <w:rsid w:val="004152CF"/>
    <w:rsid w:val="0041533D"/>
    <w:rsid w:val="00415592"/>
    <w:rsid w:val="004169CB"/>
    <w:rsid w:val="00416F91"/>
    <w:rsid w:val="004202E0"/>
    <w:rsid w:val="00422FF7"/>
    <w:rsid w:val="0042595A"/>
    <w:rsid w:val="00427AE4"/>
    <w:rsid w:val="00427B9F"/>
    <w:rsid w:val="00431037"/>
    <w:rsid w:val="00432A7C"/>
    <w:rsid w:val="0043315C"/>
    <w:rsid w:val="00433212"/>
    <w:rsid w:val="00433FFD"/>
    <w:rsid w:val="004343D4"/>
    <w:rsid w:val="004359A1"/>
    <w:rsid w:val="00436595"/>
    <w:rsid w:val="00445338"/>
    <w:rsid w:val="00446114"/>
    <w:rsid w:val="00446CA9"/>
    <w:rsid w:val="00450FFA"/>
    <w:rsid w:val="00451A6A"/>
    <w:rsid w:val="004553ED"/>
    <w:rsid w:val="00455F69"/>
    <w:rsid w:val="0045617C"/>
    <w:rsid w:val="0045657C"/>
    <w:rsid w:val="00461FFF"/>
    <w:rsid w:val="004622BC"/>
    <w:rsid w:val="00463D6B"/>
    <w:rsid w:val="00466CA7"/>
    <w:rsid w:val="004670FD"/>
    <w:rsid w:val="00470681"/>
    <w:rsid w:val="0047221E"/>
    <w:rsid w:val="004775CD"/>
    <w:rsid w:val="0048016B"/>
    <w:rsid w:val="00480D4D"/>
    <w:rsid w:val="00481E2B"/>
    <w:rsid w:val="00481E66"/>
    <w:rsid w:val="00481F25"/>
    <w:rsid w:val="00482679"/>
    <w:rsid w:val="00483C77"/>
    <w:rsid w:val="00486222"/>
    <w:rsid w:val="004873A9"/>
    <w:rsid w:val="00490C25"/>
    <w:rsid w:val="00491437"/>
    <w:rsid w:val="004926B8"/>
    <w:rsid w:val="00494EBB"/>
    <w:rsid w:val="0049512A"/>
    <w:rsid w:val="00495D3E"/>
    <w:rsid w:val="004961C6"/>
    <w:rsid w:val="0049620E"/>
    <w:rsid w:val="004A1E84"/>
    <w:rsid w:val="004A1EEC"/>
    <w:rsid w:val="004A4281"/>
    <w:rsid w:val="004A6538"/>
    <w:rsid w:val="004A67FC"/>
    <w:rsid w:val="004B1437"/>
    <w:rsid w:val="004B2049"/>
    <w:rsid w:val="004B310E"/>
    <w:rsid w:val="004C02CC"/>
    <w:rsid w:val="004C02F3"/>
    <w:rsid w:val="004C09FF"/>
    <w:rsid w:val="004C140C"/>
    <w:rsid w:val="004C194A"/>
    <w:rsid w:val="004C3F87"/>
    <w:rsid w:val="004C52CF"/>
    <w:rsid w:val="004C5315"/>
    <w:rsid w:val="004C6336"/>
    <w:rsid w:val="004D1276"/>
    <w:rsid w:val="004D4876"/>
    <w:rsid w:val="004D4C67"/>
    <w:rsid w:val="004E095C"/>
    <w:rsid w:val="004E2905"/>
    <w:rsid w:val="004E658C"/>
    <w:rsid w:val="004F144B"/>
    <w:rsid w:val="004F5216"/>
    <w:rsid w:val="004F59F2"/>
    <w:rsid w:val="004F7AE4"/>
    <w:rsid w:val="00500A3E"/>
    <w:rsid w:val="00503DF7"/>
    <w:rsid w:val="00504E17"/>
    <w:rsid w:val="0050580D"/>
    <w:rsid w:val="005115E5"/>
    <w:rsid w:val="005117A1"/>
    <w:rsid w:val="00513974"/>
    <w:rsid w:val="005213EB"/>
    <w:rsid w:val="005214AB"/>
    <w:rsid w:val="00521D3F"/>
    <w:rsid w:val="00524417"/>
    <w:rsid w:val="00525110"/>
    <w:rsid w:val="005262F5"/>
    <w:rsid w:val="00530655"/>
    <w:rsid w:val="00533785"/>
    <w:rsid w:val="00535316"/>
    <w:rsid w:val="0053570B"/>
    <w:rsid w:val="0053624C"/>
    <w:rsid w:val="00537302"/>
    <w:rsid w:val="00541D1C"/>
    <w:rsid w:val="005444E8"/>
    <w:rsid w:val="005451B3"/>
    <w:rsid w:val="0054589F"/>
    <w:rsid w:val="00547FFB"/>
    <w:rsid w:val="00550A77"/>
    <w:rsid w:val="00552DD9"/>
    <w:rsid w:val="00554D5A"/>
    <w:rsid w:val="0055757E"/>
    <w:rsid w:val="005610CE"/>
    <w:rsid w:val="00561EB9"/>
    <w:rsid w:val="00564017"/>
    <w:rsid w:val="005646C3"/>
    <w:rsid w:val="0056472D"/>
    <w:rsid w:val="005648FB"/>
    <w:rsid w:val="00564902"/>
    <w:rsid w:val="005663F0"/>
    <w:rsid w:val="005679D8"/>
    <w:rsid w:val="0057111E"/>
    <w:rsid w:val="00571420"/>
    <w:rsid w:val="0057215D"/>
    <w:rsid w:val="00575C5C"/>
    <w:rsid w:val="00576ED4"/>
    <w:rsid w:val="0058293E"/>
    <w:rsid w:val="00584DEE"/>
    <w:rsid w:val="00585DC2"/>
    <w:rsid w:val="00590876"/>
    <w:rsid w:val="00591B08"/>
    <w:rsid w:val="0059283B"/>
    <w:rsid w:val="00594321"/>
    <w:rsid w:val="00594B1E"/>
    <w:rsid w:val="00594EB5"/>
    <w:rsid w:val="00595527"/>
    <w:rsid w:val="005955FE"/>
    <w:rsid w:val="005978DF"/>
    <w:rsid w:val="00597F61"/>
    <w:rsid w:val="005A0774"/>
    <w:rsid w:val="005A37E5"/>
    <w:rsid w:val="005A644F"/>
    <w:rsid w:val="005B0EB2"/>
    <w:rsid w:val="005B3676"/>
    <w:rsid w:val="005B54B3"/>
    <w:rsid w:val="005B6840"/>
    <w:rsid w:val="005B76A3"/>
    <w:rsid w:val="005B7CFC"/>
    <w:rsid w:val="005B7F00"/>
    <w:rsid w:val="005C08BD"/>
    <w:rsid w:val="005C397C"/>
    <w:rsid w:val="005C3A19"/>
    <w:rsid w:val="005C43E7"/>
    <w:rsid w:val="005C7F7E"/>
    <w:rsid w:val="005D14AF"/>
    <w:rsid w:val="005D34D6"/>
    <w:rsid w:val="005D4EC2"/>
    <w:rsid w:val="005D4F20"/>
    <w:rsid w:val="005D5A9F"/>
    <w:rsid w:val="005D5C65"/>
    <w:rsid w:val="005D6CB4"/>
    <w:rsid w:val="005E07C8"/>
    <w:rsid w:val="005E2909"/>
    <w:rsid w:val="005E2E71"/>
    <w:rsid w:val="005E3DDA"/>
    <w:rsid w:val="005E6E17"/>
    <w:rsid w:val="005F023E"/>
    <w:rsid w:val="005F11B0"/>
    <w:rsid w:val="005F2807"/>
    <w:rsid w:val="005F2993"/>
    <w:rsid w:val="005F37B5"/>
    <w:rsid w:val="005F4971"/>
    <w:rsid w:val="005F4F4F"/>
    <w:rsid w:val="005F5991"/>
    <w:rsid w:val="005F6473"/>
    <w:rsid w:val="005F7547"/>
    <w:rsid w:val="006007BA"/>
    <w:rsid w:val="006011FD"/>
    <w:rsid w:val="00602599"/>
    <w:rsid w:val="00602686"/>
    <w:rsid w:val="0060322B"/>
    <w:rsid w:val="006033EF"/>
    <w:rsid w:val="00604BC3"/>
    <w:rsid w:val="00605566"/>
    <w:rsid w:val="00605991"/>
    <w:rsid w:val="00607F6D"/>
    <w:rsid w:val="00612417"/>
    <w:rsid w:val="00612CB5"/>
    <w:rsid w:val="00620523"/>
    <w:rsid w:val="00623668"/>
    <w:rsid w:val="00623AFA"/>
    <w:rsid w:val="00624EF9"/>
    <w:rsid w:val="006254E2"/>
    <w:rsid w:val="0062618B"/>
    <w:rsid w:val="0062709A"/>
    <w:rsid w:val="00627399"/>
    <w:rsid w:val="006309F4"/>
    <w:rsid w:val="00631D36"/>
    <w:rsid w:val="006323F9"/>
    <w:rsid w:val="0063275E"/>
    <w:rsid w:val="0063291B"/>
    <w:rsid w:val="00632C66"/>
    <w:rsid w:val="00632E63"/>
    <w:rsid w:val="00635804"/>
    <w:rsid w:val="00635E2D"/>
    <w:rsid w:val="006409C0"/>
    <w:rsid w:val="00641BC1"/>
    <w:rsid w:val="00644FD1"/>
    <w:rsid w:val="00645D76"/>
    <w:rsid w:val="00646B43"/>
    <w:rsid w:val="0065096C"/>
    <w:rsid w:val="0065126F"/>
    <w:rsid w:val="0065157E"/>
    <w:rsid w:val="0065271E"/>
    <w:rsid w:val="00656DFC"/>
    <w:rsid w:val="00657CED"/>
    <w:rsid w:val="006603C6"/>
    <w:rsid w:val="00660ECF"/>
    <w:rsid w:val="00661880"/>
    <w:rsid w:val="00663114"/>
    <w:rsid w:val="006633A2"/>
    <w:rsid w:val="00663B66"/>
    <w:rsid w:val="00665235"/>
    <w:rsid w:val="00665FC5"/>
    <w:rsid w:val="00667AB2"/>
    <w:rsid w:val="00671395"/>
    <w:rsid w:val="006718FD"/>
    <w:rsid w:val="00671B45"/>
    <w:rsid w:val="006720EF"/>
    <w:rsid w:val="00672F4D"/>
    <w:rsid w:val="006749D2"/>
    <w:rsid w:val="00675E3F"/>
    <w:rsid w:val="00680D18"/>
    <w:rsid w:val="00680EE5"/>
    <w:rsid w:val="00681179"/>
    <w:rsid w:val="006839C4"/>
    <w:rsid w:val="0068671A"/>
    <w:rsid w:val="00690A76"/>
    <w:rsid w:val="00694D16"/>
    <w:rsid w:val="00695669"/>
    <w:rsid w:val="006966ED"/>
    <w:rsid w:val="00697D82"/>
    <w:rsid w:val="006A2452"/>
    <w:rsid w:val="006A348F"/>
    <w:rsid w:val="006A38B9"/>
    <w:rsid w:val="006A4DE2"/>
    <w:rsid w:val="006A5CFE"/>
    <w:rsid w:val="006A6B87"/>
    <w:rsid w:val="006B0025"/>
    <w:rsid w:val="006B0311"/>
    <w:rsid w:val="006B035D"/>
    <w:rsid w:val="006B0630"/>
    <w:rsid w:val="006B1EAF"/>
    <w:rsid w:val="006B39F8"/>
    <w:rsid w:val="006B3F6B"/>
    <w:rsid w:val="006B5821"/>
    <w:rsid w:val="006B6120"/>
    <w:rsid w:val="006B631E"/>
    <w:rsid w:val="006B78E7"/>
    <w:rsid w:val="006B7A9B"/>
    <w:rsid w:val="006C3D9E"/>
    <w:rsid w:val="006C3F72"/>
    <w:rsid w:val="006C5892"/>
    <w:rsid w:val="006C6109"/>
    <w:rsid w:val="006C6600"/>
    <w:rsid w:val="006C70B9"/>
    <w:rsid w:val="006C77B7"/>
    <w:rsid w:val="006C7CE2"/>
    <w:rsid w:val="006D2BB6"/>
    <w:rsid w:val="006D354C"/>
    <w:rsid w:val="006D39B3"/>
    <w:rsid w:val="006D5CAF"/>
    <w:rsid w:val="006D699E"/>
    <w:rsid w:val="006D7C56"/>
    <w:rsid w:val="006E0886"/>
    <w:rsid w:val="006E4C78"/>
    <w:rsid w:val="006F46CD"/>
    <w:rsid w:val="006F5BFD"/>
    <w:rsid w:val="00704273"/>
    <w:rsid w:val="007050D2"/>
    <w:rsid w:val="00706119"/>
    <w:rsid w:val="00706639"/>
    <w:rsid w:val="00706A03"/>
    <w:rsid w:val="00706DFB"/>
    <w:rsid w:val="00707B38"/>
    <w:rsid w:val="00707BFD"/>
    <w:rsid w:val="00710699"/>
    <w:rsid w:val="007134C2"/>
    <w:rsid w:val="00714551"/>
    <w:rsid w:val="00714D9B"/>
    <w:rsid w:val="00717833"/>
    <w:rsid w:val="00720255"/>
    <w:rsid w:val="00721BDD"/>
    <w:rsid w:val="00721C37"/>
    <w:rsid w:val="00732B33"/>
    <w:rsid w:val="00734A26"/>
    <w:rsid w:val="00734BD3"/>
    <w:rsid w:val="0073703C"/>
    <w:rsid w:val="00742A30"/>
    <w:rsid w:val="00742D28"/>
    <w:rsid w:val="0074333C"/>
    <w:rsid w:val="007445C7"/>
    <w:rsid w:val="00744BDB"/>
    <w:rsid w:val="00744BE5"/>
    <w:rsid w:val="0075075F"/>
    <w:rsid w:val="00750C9A"/>
    <w:rsid w:val="00754E1B"/>
    <w:rsid w:val="00755048"/>
    <w:rsid w:val="00756ABB"/>
    <w:rsid w:val="007625A3"/>
    <w:rsid w:val="00763A37"/>
    <w:rsid w:val="00764BF9"/>
    <w:rsid w:val="0076627C"/>
    <w:rsid w:val="00770E57"/>
    <w:rsid w:val="007740AF"/>
    <w:rsid w:val="00776675"/>
    <w:rsid w:val="00777992"/>
    <w:rsid w:val="0078253D"/>
    <w:rsid w:val="00782E10"/>
    <w:rsid w:val="00785105"/>
    <w:rsid w:val="00785496"/>
    <w:rsid w:val="00785760"/>
    <w:rsid w:val="0078634D"/>
    <w:rsid w:val="00791559"/>
    <w:rsid w:val="0079626F"/>
    <w:rsid w:val="007A00B5"/>
    <w:rsid w:val="007A1DCD"/>
    <w:rsid w:val="007A3C05"/>
    <w:rsid w:val="007A4FA4"/>
    <w:rsid w:val="007B22BF"/>
    <w:rsid w:val="007B4B28"/>
    <w:rsid w:val="007B5549"/>
    <w:rsid w:val="007B616A"/>
    <w:rsid w:val="007C0AFD"/>
    <w:rsid w:val="007C2A86"/>
    <w:rsid w:val="007C352B"/>
    <w:rsid w:val="007C4055"/>
    <w:rsid w:val="007C42A4"/>
    <w:rsid w:val="007C49BC"/>
    <w:rsid w:val="007C6462"/>
    <w:rsid w:val="007C702C"/>
    <w:rsid w:val="007D25E4"/>
    <w:rsid w:val="007D268B"/>
    <w:rsid w:val="007D6553"/>
    <w:rsid w:val="007E11F1"/>
    <w:rsid w:val="007E1559"/>
    <w:rsid w:val="007E313A"/>
    <w:rsid w:val="007E3C7B"/>
    <w:rsid w:val="007E41BB"/>
    <w:rsid w:val="007E7808"/>
    <w:rsid w:val="007F0828"/>
    <w:rsid w:val="007F1439"/>
    <w:rsid w:val="007F2BA2"/>
    <w:rsid w:val="007F4218"/>
    <w:rsid w:val="007F4D04"/>
    <w:rsid w:val="007F5D5B"/>
    <w:rsid w:val="008014B4"/>
    <w:rsid w:val="0080364A"/>
    <w:rsid w:val="0080435C"/>
    <w:rsid w:val="00805029"/>
    <w:rsid w:val="00805E01"/>
    <w:rsid w:val="00806CA2"/>
    <w:rsid w:val="0081047E"/>
    <w:rsid w:val="00810951"/>
    <w:rsid w:val="00810AC8"/>
    <w:rsid w:val="008121B1"/>
    <w:rsid w:val="00812952"/>
    <w:rsid w:val="00813757"/>
    <w:rsid w:val="008143C8"/>
    <w:rsid w:val="00814E2C"/>
    <w:rsid w:val="00814E7B"/>
    <w:rsid w:val="008161E6"/>
    <w:rsid w:val="008178C8"/>
    <w:rsid w:val="00820642"/>
    <w:rsid w:val="0082226F"/>
    <w:rsid w:val="0082375D"/>
    <w:rsid w:val="00825498"/>
    <w:rsid w:val="00827F38"/>
    <w:rsid w:val="0083072E"/>
    <w:rsid w:val="00833B53"/>
    <w:rsid w:val="00835210"/>
    <w:rsid w:val="008355D2"/>
    <w:rsid w:val="00836C3B"/>
    <w:rsid w:val="00836C53"/>
    <w:rsid w:val="0084033C"/>
    <w:rsid w:val="00840A4C"/>
    <w:rsid w:val="00843594"/>
    <w:rsid w:val="00844760"/>
    <w:rsid w:val="00845172"/>
    <w:rsid w:val="00847A8E"/>
    <w:rsid w:val="008542D1"/>
    <w:rsid w:val="00854806"/>
    <w:rsid w:val="00857CF6"/>
    <w:rsid w:val="00861155"/>
    <w:rsid w:val="00865636"/>
    <w:rsid w:val="008676CC"/>
    <w:rsid w:val="008677C6"/>
    <w:rsid w:val="008707F2"/>
    <w:rsid w:val="0087176D"/>
    <w:rsid w:val="008729AC"/>
    <w:rsid w:val="0087381F"/>
    <w:rsid w:val="008764A6"/>
    <w:rsid w:val="00880719"/>
    <w:rsid w:val="008809EA"/>
    <w:rsid w:val="00880C9B"/>
    <w:rsid w:val="00881932"/>
    <w:rsid w:val="008819D4"/>
    <w:rsid w:val="00881E67"/>
    <w:rsid w:val="008864EB"/>
    <w:rsid w:val="008948C7"/>
    <w:rsid w:val="00895264"/>
    <w:rsid w:val="008A185B"/>
    <w:rsid w:val="008A24E3"/>
    <w:rsid w:val="008A2895"/>
    <w:rsid w:val="008A2957"/>
    <w:rsid w:val="008A3391"/>
    <w:rsid w:val="008A384F"/>
    <w:rsid w:val="008A4B4E"/>
    <w:rsid w:val="008A5D4F"/>
    <w:rsid w:val="008B2CB1"/>
    <w:rsid w:val="008B54B7"/>
    <w:rsid w:val="008B6A1F"/>
    <w:rsid w:val="008B7383"/>
    <w:rsid w:val="008B748E"/>
    <w:rsid w:val="008B7507"/>
    <w:rsid w:val="008C1D62"/>
    <w:rsid w:val="008C2100"/>
    <w:rsid w:val="008C247E"/>
    <w:rsid w:val="008C32D7"/>
    <w:rsid w:val="008C35CC"/>
    <w:rsid w:val="008C594B"/>
    <w:rsid w:val="008D0BFB"/>
    <w:rsid w:val="008D3816"/>
    <w:rsid w:val="008E0298"/>
    <w:rsid w:val="008E0B1D"/>
    <w:rsid w:val="008E1AC7"/>
    <w:rsid w:val="008E3183"/>
    <w:rsid w:val="008E6C62"/>
    <w:rsid w:val="008E7A54"/>
    <w:rsid w:val="008F0164"/>
    <w:rsid w:val="008F02DE"/>
    <w:rsid w:val="008F2C3A"/>
    <w:rsid w:val="008F6935"/>
    <w:rsid w:val="00901F66"/>
    <w:rsid w:val="009034E4"/>
    <w:rsid w:val="00903B60"/>
    <w:rsid w:val="00904A27"/>
    <w:rsid w:val="0090750A"/>
    <w:rsid w:val="00907FEE"/>
    <w:rsid w:val="00910417"/>
    <w:rsid w:val="00910996"/>
    <w:rsid w:val="009113B8"/>
    <w:rsid w:val="009139AA"/>
    <w:rsid w:val="00914478"/>
    <w:rsid w:val="00914628"/>
    <w:rsid w:val="009151B2"/>
    <w:rsid w:val="00917E66"/>
    <w:rsid w:val="009203BF"/>
    <w:rsid w:val="00921DD1"/>
    <w:rsid w:val="00922805"/>
    <w:rsid w:val="00923B5D"/>
    <w:rsid w:val="00924C33"/>
    <w:rsid w:val="00926C6D"/>
    <w:rsid w:val="00927365"/>
    <w:rsid w:val="0093131E"/>
    <w:rsid w:val="0093198F"/>
    <w:rsid w:val="00932CE9"/>
    <w:rsid w:val="0093321A"/>
    <w:rsid w:val="00935F88"/>
    <w:rsid w:val="00936F7A"/>
    <w:rsid w:val="009371FC"/>
    <w:rsid w:val="00937305"/>
    <w:rsid w:val="00937560"/>
    <w:rsid w:val="00942979"/>
    <w:rsid w:val="00942D3F"/>
    <w:rsid w:val="009433D0"/>
    <w:rsid w:val="009434EB"/>
    <w:rsid w:val="00944356"/>
    <w:rsid w:val="0094580F"/>
    <w:rsid w:val="00947CCF"/>
    <w:rsid w:val="00947EE5"/>
    <w:rsid w:val="00950454"/>
    <w:rsid w:val="00950E04"/>
    <w:rsid w:val="00952A56"/>
    <w:rsid w:val="00952CEA"/>
    <w:rsid w:val="00953F37"/>
    <w:rsid w:val="00954BC0"/>
    <w:rsid w:val="00956ED1"/>
    <w:rsid w:val="009575F6"/>
    <w:rsid w:val="0095784D"/>
    <w:rsid w:val="00960206"/>
    <w:rsid w:val="00964090"/>
    <w:rsid w:val="00964D80"/>
    <w:rsid w:val="009666C0"/>
    <w:rsid w:val="00972235"/>
    <w:rsid w:val="0097425F"/>
    <w:rsid w:val="0097584F"/>
    <w:rsid w:val="00976AC9"/>
    <w:rsid w:val="009800EF"/>
    <w:rsid w:val="00981691"/>
    <w:rsid w:val="00981F9D"/>
    <w:rsid w:val="00983D76"/>
    <w:rsid w:val="009860E5"/>
    <w:rsid w:val="00990E9E"/>
    <w:rsid w:val="0099131B"/>
    <w:rsid w:val="009952A3"/>
    <w:rsid w:val="00995E70"/>
    <w:rsid w:val="009A15F8"/>
    <w:rsid w:val="009A18A7"/>
    <w:rsid w:val="009A233C"/>
    <w:rsid w:val="009A2E10"/>
    <w:rsid w:val="009A53C3"/>
    <w:rsid w:val="009A55C5"/>
    <w:rsid w:val="009A7647"/>
    <w:rsid w:val="009A7D41"/>
    <w:rsid w:val="009A7DAE"/>
    <w:rsid w:val="009B027C"/>
    <w:rsid w:val="009B2E0C"/>
    <w:rsid w:val="009B3FA2"/>
    <w:rsid w:val="009B6483"/>
    <w:rsid w:val="009B6972"/>
    <w:rsid w:val="009B7427"/>
    <w:rsid w:val="009B7A64"/>
    <w:rsid w:val="009B7C59"/>
    <w:rsid w:val="009C0EE0"/>
    <w:rsid w:val="009C105F"/>
    <w:rsid w:val="009C3449"/>
    <w:rsid w:val="009C39F3"/>
    <w:rsid w:val="009C3D8A"/>
    <w:rsid w:val="009C699C"/>
    <w:rsid w:val="009C6A25"/>
    <w:rsid w:val="009C6BCA"/>
    <w:rsid w:val="009C79CF"/>
    <w:rsid w:val="009D0703"/>
    <w:rsid w:val="009D0A17"/>
    <w:rsid w:val="009D1848"/>
    <w:rsid w:val="009D1B1B"/>
    <w:rsid w:val="009D3E56"/>
    <w:rsid w:val="009D5774"/>
    <w:rsid w:val="009D5B66"/>
    <w:rsid w:val="009D6E22"/>
    <w:rsid w:val="009E0018"/>
    <w:rsid w:val="009E00AE"/>
    <w:rsid w:val="009E01F0"/>
    <w:rsid w:val="009E08C3"/>
    <w:rsid w:val="009E15FE"/>
    <w:rsid w:val="009E1C7C"/>
    <w:rsid w:val="009E2932"/>
    <w:rsid w:val="009E63DE"/>
    <w:rsid w:val="009E6910"/>
    <w:rsid w:val="009E731F"/>
    <w:rsid w:val="009F1ED1"/>
    <w:rsid w:val="009F1EFA"/>
    <w:rsid w:val="009F2627"/>
    <w:rsid w:val="009F4212"/>
    <w:rsid w:val="009F4C54"/>
    <w:rsid w:val="009F6362"/>
    <w:rsid w:val="00A002D2"/>
    <w:rsid w:val="00A00AD4"/>
    <w:rsid w:val="00A024F8"/>
    <w:rsid w:val="00A04038"/>
    <w:rsid w:val="00A06B53"/>
    <w:rsid w:val="00A07137"/>
    <w:rsid w:val="00A0758A"/>
    <w:rsid w:val="00A10032"/>
    <w:rsid w:val="00A10B61"/>
    <w:rsid w:val="00A10C4C"/>
    <w:rsid w:val="00A10DA4"/>
    <w:rsid w:val="00A1117C"/>
    <w:rsid w:val="00A130CE"/>
    <w:rsid w:val="00A1325D"/>
    <w:rsid w:val="00A156E8"/>
    <w:rsid w:val="00A17051"/>
    <w:rsid w:val="00A17506"/>
    <w:rsid w:val="00A21C77"/>
    <w:rsid w:val="00A24C1C"/>
    <w:rsid w:val="00A25D1E"/>
    <w:rsid w:val="00A27097"/>
    <w:rsid w:val="00A27296"/>
    <w:rsid w:val="00A30E61"/>
    <w:rsid w:val="00A311B5"/>
    <w:rsid w:val="00A326DB"/>
    <w:rsid w:val="00A32C65"/>
    <w:rsid w:val="00A34323"/>
    <w:rsid w:val="00A3436F"/>
    <w:rsid w:val="00A35E7D"/>
    <w:rsid w:val="00A36CAF"/>
    <w:rsid w:val="00A36EB1"/>
    <w:rsid w:val="00A37C2B"/>
    <w:rsid w:val="00A4024E"/>
    <w:rsid w:val="00A41ECC"/>
    <w:rsid w:val="00A422BD"/>
    <w:rsid w:val="00A43099"/>
    <w:rsid w:val="00A43697"/>
    <w:rsid w:val="00A43F0C"/>
    <w:rsid w:val="00A45410"/>
    <w:rsid w:val="00A45DBA"/>
    <w:rsid w:val="00A45EE3"/>
    <w:rsid w:val="00A47851"/>
    <w:rsid w:val="00A542F6"/>
    <w:rsid w:val="00A56B4D"/>
    <w:rsid w:val="00A57993"/>
    <w:rsid w:val="00A61D33"/>
    <w:rsid w:val="00A62900"/>
    <w:rsid w:val="00A631CD"/>
    <w:rsid w:val="00A64604"/>
    <w:rsid w:val="00A64FA4"/>
    <w:rsid w:val="00A66DD5"/>
    <w:rsid w:val="00A67E29"/>
    <w:rsid w:val="00A67EBE"/>
    <w:rsid w:val="00A714AA"/>
    <w:rsid w:val="00A718F8"/>
    <w:rsid w:val="00A72304"/>
    <w:rsid w:val="00A72D2A"/>
    <w:rsid w:val="00A72FBE"/>
    <w:rsid w:val="00A749C7"/>
    <w:rsid w:val="00A7566B"/>
    <w:rsid w:val="00A7749C"/>
    <w:rsid w:val="00A8153D"/>
    <w:rsid w:val="00A82A5F"/>
    <w:rsid w:val="00A84CFB"/>
    <w:rsid w:val="00A874FC"/>
    <w:rsid w:val="00A91E92"/>
    <w:rsid w:val="00A91F36"/>
    <w:rsid w:val="00A929B0"/>
    <w:rsid w:val="00A94648"/>
    <w:rsid w:val="00A949A0"/>
    <w:rsid w:val="00A949F3"/>
    <w:rsid w:val="00A959F9"/>
    <w:rsid w:val="00A9759C"/>
    <w:rsid w:val="00A975FB"/>
    <w:rsid w:val="00AA0A6A"/>
    <w:rsid w:val="00AA0AF5"/>
    <w:rsid w:val="00AA141E"/>
    <w:rsid w:val="00AA44FE"/>
    <w:rsid w:val="00AA45BC"/>
    <w:rsid w:val="00AA5FCB"/>
    <w:rsid w:val="00AA6498"/>
    <w:rsid w:val="00AB0820"/>
    <w:rsid w:val="00AB0DA0"/>
    <w:rsid w:val="00AB7B7B"/>
    <w:rsid w:val="00AC0017"/>
    <w:rsid w:val="00AC06F0"/>
    <w:rsid w:val="00AC0C17"/>
    <w:rsid w:val="00AC3E2E"/>
    <w:rsid w:val="00AD3D6E"/>
    <w:rsid w:val="00AD5F40"/>
    <w:rsid w:val="00AD620A"/>
    <w:rsid w:val="00AD6FD4"/>
    <w:rsid w:val="00AD7052"/>
    <w:rsid w:val="00AD7A64"/>
    <w:rsid w:val="00AE2A96"/>
    <w:rsid w:val="00AE2D2B"/>
    <w:rsid w:val="00AE4C83"/>
    <w:rsid w:val="00AE7CB0"/>
    <w:rsid w:val="00AF10AA"/>
    <w:rsid w:val="00AF1D63"/>
    <w:rsid w:val="00AF573B"/>
    <w:rsid w:val="00AF6584"/>
    <w:rsid w:val="00AF6AF4"/>
    <w:rsid w:val="00B018AB"/>
    <w:rsid w:val="00B01D15"/>
    <w:rsid w:val="00B03D63"/>
    <w:rsid w:val="00B047CC"/>
    <w:rsid w:val="00B04951"/>
    <w:rsid w:val="00B057B7"/>
    <w:rsid w:val="00B05E61"/>
    <w:rsid w:val="00B06D3D"/>
    <w:rsid w:val="00B10D42"/>
    <w:rsid w:val="00B11834"/>
    <w:rsid w:val="00B11F94"/>
    <w:rsid w:val="00B130F5"/>
    <w:rsid w:val="00B14AFC"/>
    <w:rsid w:val="00B15CEA"/>
    <w:rsid w:val="00B16782"/>
    <w:rsid w:val="00B20C0E"/>
    <w:rsid w:val="00B2137D"/>
    <w:rsid w:val="00B241A1"/>
    <w:rsid w:val="00B25F92"/>
    <w:rsid w:val="00B27288"/>
    <w:rsid w:val="00B3093E"/>
    <w:rsid w:val="00B31504"/>
    <w:rsid w:val="00B317C7"/>
    <w:rsid w:val="00B3371C"/>
    <w:rsid w:val="00B338BE"/>
    <w:rsid w:val="00B34487"/>
    <w:rsid w:val="00B34ABD"/>
    <w:rsid w:val="00B3610B"/>
    <w:rsid w:val="00B37A14"/>
    <w:rsid w:val="00B43739"/>
    <w:rsid w:val="00B453C6"/>
    <w:rsid w:val="00B478A7"/>
    <w:rsid w:val="00B5283A"/>
    <w:rsid w:val="00B54519"/>
    <w:rsid w:val="00B55B1A"/>
    <w:rsid w:val="00B565F4"/>
    <w:rsid w:val="00B56DA8"/>
    <w:rsid w:val="00B574A1"/>
    <w:rsid w:val="00B623AC"/>
    <w:rsid w:val="00B63B71"/>
    <w:rsid w:val="00B63FD9"/>
    <w:rsid w:val="00B646E2"/>
    <w:rsid w:val="00B65E23"/>
    <w:rsid w:val="00B661AC"/>
    <w:rsid w:val="00B67599"/>
    <w:rsid w:val="00B71E14"/>
    <w:rsid w:val="00B75914"/>
    <w:rsid w:val="00B75AC3"/>
    <w:rsid w:val="00B763CC"/>
    <w:rsid w:val="00B772FC"/>
    <w:rsid w:val="00B7743A"/>
    <w:rsid w:val="00B809EF"/>
    <w:rsid w:val="00B813DB"/>
    <w:rsid w:val="00B828C9"/>
    <w:rsid w:val="00B83C93"/>
    <w:rsid w:val="00B83C9B"/>
    <w:rsid w:val="00B846E9"/>
    <w:rsid w:val="00B8507F"/>
    <w:rsid w:val="00B85236"/>
    <w:rsid w:val="00B8665C"/>
    <w:rsid w:val="00B86F7B"/>
    <w:rsid w:val="00B903E9"/>
    <w:rsid w:val="00B918E5"/>
    <w:rsid w:val="00B93E2F"/>
    <w:rsid w:val="00B962C6"/>
    <w:rsid w:val="00B96C68"/>
    <w:rsid w:val="00B9712B"/>
    <w:rsid w:val="00BA4B07"/>
    <w:rsid w:val="00BA70F4"/>
    <w:rsid w:val="00BB02F3"/>
    <w:rsid w:val="00BB179E"/>
    <w:rsid w:val="00BB317A"/>
    <w:rsid w:val="00BB465B"/>
    <w:rsid w:val="00BB5F2F"/>
    <w:rsid w:val="00BC19E3"/>
    <w:rsid w:val="00BC248D"/>
    <w:rsid w:val="00BC38B0"/>
    <w:rsid w:val="00BC3DE5"/>
    <w:rsid w:val="00BC66BA"/>
    <w:rsid w:val="00BC790D"/>
    <w:rsid w:val="00BD1AD8"/>
    <w:rsid w:val="00BD29BE"/>
    <w:rsid w:val="00BD4F70"/>
    <w:rsid w:val="00BD5C45"/>
    <w:rsid w:val="00BD62D1"/>
    <w:rsid w:val="00BD65F4"/>
    <w:rsid w:val="00BD76FE"/>
    <w:rsid w:val="00BD78AE"/>
    <w:rsid w:val="00BE2167"/>
    <w:rsid w:val="00BE2442"/>
    <w:rsid w:val="00BE5C9A"/>
    <w:rsid w:val="00BE6A8D"/>
    <w:rsid w:val="00BE792B"/>
    <w:rsid w:val="00BF2693"/>
    <w:rsid w:val="00BF2A55"/>
    <w:rsid w:val="00BF5A9B"/>
    <w:rsid w:val="00C00C87"/>
    <w:rsid w:val="00C0169C"/>
    <w:rsid w:val="00C019A7"/>
    <w:rsid w:val="00C07CE8"/>
    <w:rsid w:val="00C11198"/>
    <w:rsid w:val="00C1445A"/>
    <w:rsid w:val="00C16BFC"/>
    <w:rsid w:val="00C2033A"/>
    <w:rsid w:val="00C22473"/>
    <w:rsid w:val="00C227DE"/>
    <w:rsid w:val="00C25960"/>
    <w:rsid w:val="00C266AE"/>
    <w:rsid w:val="00C27C27"/>
    <w:rsid w:val="00C3120A"/>
    <w:rsid w:val="00C3179D"/>
    <w:rsid w:val="00C31C80"/>
    <w:rsid w:val="00C3329E"/>
    <w:rsid w:val="00C33F05"/>
    <w:rsid w:val="00C36305"/>
    <w:rsid w:val="00C4023B"/>
    <w:rsid w:val="00C405A6"/>
    <w:rsid w:val="00C44520"/>
    <w:rsid w:val="00C47886"/>
    <w:rsid w:val="00C503E1"/>
    <w:rsid w:val="00C51196"/>
    <w:rsid w:val="00C5121E"/>
    <w:rsid w:val="00C52BC1"/>
    <w:rsid w:val="00C5383E"/>
    <w:rsid w:val="00C542BA"/>
    <w:rsid w:val="00C54C32"/>
    <w:rsid w:val="00C555A5"/>
    <w:rsid w:val="00C560FC"/>
    <w:rsid w:val="00C56162"/>
    <w:rsid w:val="00C56769"/>
    <w:rsid w:val="00C57736"/>
    <w:rsid w:val="00C61241"/>
    <w:rsid w:val="00C61AFA"/>
    <w:rsid w:val="00C64EA0"/>
    <w:rsid w:val="00C661BF"/>
    <w:rsid w:val="00C662FD"/>
    <w:rsid w:val="00C677FC"/>
    <w:rsid w:val="00C727DC"/>
    <w:rsid w:val="00C73A6F"/>
    <w:rsid w:val="00C74A3E"/>
    <w:rsid w:val="00C76EB8"/>
    <w:rsid w:val="00C831BD"/>
    <w:rsid w:val="00C86885"/>
    <w:rsid w:val="00C8695C"/>
    <w:rsid w:val="00C924EE"/>
    <w:rsid w:val="00C93ECA"/>
    <w:rsid w:val="00C95A49"/>
    <w:rsid w:val="00C961D8"/>
    <w:rsid w:val="00C96BF0"/>
    <w:rsid w:val="00C97149"/>
    <w:rsid w:val="00C97D62"/>
    <w:rsid w:val="00CA064C"/>
    <w:rsid w:val="00CA148A"/>
    <w:rsid w:val="00CA1E81"/>
    <w:rsid w:val="00CA2E72"/>
    <w:rsid w:val="00CA5FCA"/>
    <w:rsid w:val="00CA7CA1"/>
    <w:rsid w:val="00CB0CD0"/>
    <w:rsid w:val="00CB1894"/>
    <w:rsid w:val="00CB1FDB"/>
    <w:rsid w:val="00CB30C3"/>
    <w:rsid w:val="00CB340E"/>
    <w:rsid w:val="00CB4775"/>
    <w:rsid w:val="00CB49C9"/>
    <w:rsid w:val="00CB4CDF"/>
    <w:rsid w:val="00CB736B"/>
    <w:rsid w:val="00CB7ECE"/>
    <w:rsid w:val="00CB7F3D"/>
    <w:rsid w:val="00CC0641"/>
    <w:rsid w:val="00CC1151"/>
    <w:rsid w:val="00CC2017"/>
    <w:rsid w:val="00CC4F17"/>
    <w:rsid w:val="00CC5984"/>
    <w:rsid w:val="00CD379E"/>
    <w:rsid w:val="00CD4024"/>
    <w:rsid w:val="00CD4149"/>
    <w:rsid w:val="00CD5EAC"/>
    <w:rsid w:val="00CD63FA"/>
    <w:rsid w:val="00CD7982"/>
    <w:rsid w:val="00CD79C4"/>
    <w:rsid w:val="00CD7C78"/>
    <w:rsid w:val="00CE0685"/>
    <w:rsid w:val="00CE0AE5"/>
    <w:rsid w:val="00CE0F67"/>
    <w:rsid w:val="00CE22B7"/>
    <w:rsid w:val="00CE30C7"/>
    <w:rsid w:val="00CE4AC6"/>
    <w:rsid w:val="00CE7D17"/>
    <w:rsid w:val="00CF1374"/>
    <w:rsid w:val="00CF259D"/>
    <w:rsid w:val="00CF337E"/>
    <w:rsid w:val="00CF3878"/>
    <w:rsid w:val="00CF524B"/>
    <w:rsid w:val="00CF6A02"/>
    <w:rsid w:val="00CF7B17"/>
    <w:rsid w:val="00D007B2"/>
    <w:rsid w:val="00D02343"/>
    <w:rsid w:val="00D0343E"/>
    <w:rsid w:val="00D04E1A"/>
    <w:rsid w:val="00D05DBE"/>
    <w:rsid w:val="00D07FFC"/>
    <w:rsid w:val="00D1033E"/>
    <w:rsid w:val="00D109B0"/>
    <w:rsid w:val="00D10C9E"/>
    <w:rsid w:val="00D154D6"/>
    <w:rsid w:val="00D159FB"/>
    <w:rsid w:val="00D20EB7"/>
    <w:rsid w:val="00D2109D"/>
    <w:rsid w:val="00D2230D"/>
    <w:rsid w:val="00D225E5"/>
    <w:rsid w:val="00D22E3D"/>
    <w:rsid w:val="00D23B7A"/>
    <w:rsid w:val="00D2454F"/>
    <w:rsid w:val="00D24CDE"/>
    <w:rsid w:val="00D26283"/>
    <w:rsid w:val="00D331EA"/>
    <w:rsid w:val="00D33545"/>
    <w:rsid w:val="00D35314"/>
    <w:rsid w:val="00D35E0A"/>
    <w:rsid w:val="00D4260B"/>
    <w:rsid w:val="00D42995"/>
    <w:rsid w:val="00D42E2D"/>
    <w:rsid w:val="00D42E45"/>
    <w:rsid w:val="00D43BB9"/>
    <w:rsid w:val="00D440DA"/>
    <w:rsid w:val="00D44887"/>
    <w:rsid w:val="00D46521"/>
    <w:rsid w:val="00D46836"/>
    <w:rsid w:val="00D5138F"/>
    <w:rsid w:val="00D52BE7"/>
    <w:rsid w:val="00D55DE9"/>
    <w:rsid w:val="00D56790"/>
    <w:rsid w:val="00D57133"/>
    <w:rsid w:val="00D6035E"/>
    <w:rsid w:val="00D60929"/>
    <w:rsid w:val="00D60E03"/>
    <w:rsid w:val="00D61D73"/>
    <w:rsid w:val="00D662DE"/>
    <w:rsid w:val="00D6669B"/>
    <w:rsid w:val="00D6677A"/>
    <w:rsid w:val="00D71721"/>
    <w:rsid w:val="00D7237C"/>
    <w:rsid w:val="00D7428F"/>
    <w:rsid w:val="00D76394"/>
    <w:rsid w:val="00D76407"/>
    <w:rsid w:val="00D76E0A"/>
    <w:rsid w:val="00D77464"/>
    <w:rsid w:val="00D82EBB"/>
    <w:rsid w:val="00D83789"/>
    <w:rsid w:val="00D848B2"/>
    <w:rsid w:val="00D859B1"/>
    <w:rsid w:val="00D913D7"/>
    <w:rsid w:val="00D92660"/>
    <w:rsid w:val="00D93FF8"/>
    <w:rsid w:val="00D973B6"/>
    <w:rsid w:val="00DA0F57"/>
    <w:rsid w:val="00DA17DC"/>
    <w:rsid w:val="00DA3EA4"/>
    <w:rsid w:val="00DA4B33"/>
    <w:rsid w:val="00DA503A"/>
    <w:rsid w:val="00DA5470"/>
    <w:rsid w:val="00DA55F2"/>
    <w:rsid w:val="00DA56BE"/>
    <w:rsid w:val="00DA78FC"/>
    <w:rsid w:val="00DA7D29"/>
    <w:rsid w:val="00DB1270"/>
    <w:rsid w:val="00DB52BE"/>
    <w:rsid w:val="00DB645B"/>
    <w:rsid w:val="00DB6FDD"/>
    <w:rsid w:val="00DC4B47"/>
    <w:rsid w:val="00DC5008"/>
    <w:rsid w:val="00DC7F2D"/>
    <w:rsid w:val="00DD02A5"/>
    <w:rsid w:val="00DD17D9"/>
    <w:rsid w:val="00DD3FA9"/>
    <w:rsid w:val="00DD5B26"/>
    <w:rsid w:val="00DD755C"/>
    <w:rsid w:val="00DE09ED"/>
    <w:rsid w:val="00DE1819"/>
    <w:rsid w:val="00DE40B4"/>
    <w:rsid w:val="00DE41E3"/>
    <w:rsid w:val="00DE435A"/>
    <w:rsid w:val="00DE573C"/>
    <w:rsid w:val="00DE631C"/>
    <w:rsid w:val="00DF12CA"/>
    <w:rsid w:val="00DF55C0"/>
    <w:rsid w:val="00DF5ECD"/>
    <w:rsid w:val="00DF7EE1"/>
    <w:rsid w:val="00E00155"/>
    <w:rsid w:val="00E02093"/>
    <w:rsid w:val="00E04316"/>
    <w:rsid w:val="00E04481"/>
    <w:rsid w:val="00E0591F"/>
    <w:rsid w:val="00E104C5"/>
    <w:rsid w:val="00E12BE8"/>
    <w:rsid w:val="00E130CB"/>
    <w:rsid w:val="00E141A4"/>
    <w:rsid w:val="00E14DA4"/>
    <w:rsid w:val="00E15C6E"/>
    <w:rsid w:val="00E16672"/>
    <w:rsid w:val="00E17ECC"/>
    <w:rsid w:val="00E205C1"/>
    <w:rsid w:val="00E21887"/>
    <w:rsid w:val="00E22624"/>
    <w:rsid w:val="00E231C1"/>
    <w:rsid w:val="00E24B67"/>
    <w:rsid w:val="00E26BE7"/>
    <w:rsid w:val="00E27982"/>
    <w:rsid w:val="00E27BBC"/>
    <w:rsid w:val="00E32B3D"/>
    <w:rsid w:val="00E32CC8"/>
    <w:rsid w:val="00E40149"/>
    <w:rsid w:val="00E414F5"/>
    <w:rsid w:val="00E4176D"/>
    <w:rsid w:val="00E41F66"/>
    <w:rsid w:val="00E42E42"/>
    <w:rsid w:val="00E439C7"/>
    <w:rsid w:val="00E4428D"/>
    <w:rsid w:val="00E44C54"/>
    <w:rsid w:val="00E45637"/>
    <w:rsid w:val="00E47F5D"/>
    <w:rsid w:val="00E53AE5"/>
    <w:rsid w:val="00E56DC1"/>
    <w:rsid w:val="00E602FC"/>
    <w:rsid w:val="00E62F54"/>
    <w:rsid w:val="00E63C13"/>
    <w:rsid w:val="00E7252C"/>
    <w:rsid w:val="00E74137"/>
    <w:rsid w:val="00E80495"/>
    <w:rsid w:val="00E80DE8"/>
    <w:rsid w:val="00E81355"/>
    <w:rsid w:val="00E82797"/>
    <w:rsid w:val="00E82E81"/>
    <w:rsid w:val="00E8321A"/>
    <w:rsid w:val="00E86A25"/>
    <w:rsid w:val="00E91FCF"/>
    <w:rsid w:val="00E92212"/>
    <w:rsid w:val="00E94735"/>
    <w:rsid w:val="00E94805"/>
    <w:rsid w:val="00E95A54"/>
    <w:rsid w:val="00E95CFE"/>
    <w:rsid w:val="00E9721F"/>
    <w:rsid w:val="00EA16A5"/>
    <w:rsid w:val="00EA50E8"/>
    <w:rsid w:val="00EA53AA"/>
    <w:rsid w:val="00EA592D"/>
    <w:rsid w:val="00EA596C"/>
    <w:rsid w:val="00EA5ACC"/>
    <w:rsid w:val="00EB108E"/>
    <w:rsid w:val="00EB1897"/>
    <w:rsid w:val="00EB2E78"/>
    <w:rsid w:val="00EB40A4"/>
    <w:rsid w:val="00EB7B61"/>
    <w:rsid w:val="00EC28FC"/>
    <w:rsid w:val="00EC6C8A"/>
    <w:rsid w:val="00ED05B0"/>
    <w:rsid w:val="00ED1473"/>
    <w:rsid w:val="00ED18ED"/>
    <w:rsid w:val="00ED3178"/>
    <w:rsid w:val="00EE124C"/>
    <w:rsid w:val="00EE4658"/>
    <w:rsid w:val="00EE5D45"/>
    <w:rsid w:val="00EE649A"/>
    <w:rsid w:val="00EE6752"/>
    <w:rsid w:val="00EF3167"/>
    <w:rsid w:val="00EF3809"/>
    <w:rsid w:val="00EF3C04"/>
    <w:rsid w:val="00EF60AE"/>
    <w:rsid w:val="00EF64BC"/>
    <w:rsid w:val="00EF6733"/>
    <w:rsid w:val="00F00679"/>
    <w:rsid w:val="00F00BA9"/>
    <w:rsid w:val="00F018D3"/>
    <w:rsid w:val="00F04292"/>
    <w:rsid w:val="00F05028"/>
    <w:rsid w:val="00F05EFD"/>
    <w:rsid w:val="00F0628B"/>
    <w:rsid w:val="00F06EC9"/>
    <w:rsid w:val="00F070A0"/>
    <w:rsid w:val="00F07671"/>
    <w:rsid w:val="00F10091"/>
    <w:rsid w:val="00F10E12"/>
    <w:rsid w:val="00F15148"/>
    <w:rsid w:val="00F153DF"/>
    <w:rsid w:val="00F15B1F"/>
    <w:rsid w:val="00F20D24"/>
    <w:rsid w:val="00F224C0"/>
    <w:rsid w:val="00F25235"/>
    <w:rsid w:val="00F25440"/>
    <w:rsid w:val="00F279EE"/>
    <w:rsid w:val="00F30B40"/>
    <w:rsid w:val="00F31A41"/>
    <w:rsid w:val="00F321FB"/>
    <w:rsid w:val="00F3372B"/>
    <w:rsid w:val="00F33955"/>
    <w:rsid w:val="00F34BF3"/>
    <w:rsid w:val="00F34D00"/>
    <w:rsid w:val="00F35839"/>
    <w:rsid w:val="00F35975"/>
    <w:rsid w:val="00F37D1E"/>
    <w:rsid w:val="00F40084"/>
    <w:rsid w:val="00F43485"/>
    <w:rsid w:val="00F4537E"/>
    <w:rsid w:val="00F459D0"/>
    <w:rsid w:val="00F45EDC"/>
    <w:rsid w:val="00F4717F"/>
    <w:rsid w:val="00F47366"/>
    <w:rsid w:val="00F47C32"/>
    <w:rsid w:val="00F50554"/>
    <w:rsid w:val="00F52762"/>
    <w:rsid w:val="00F542F7"/>
    <w:rsid w:val="00F60C56"/>
    <w:rsid w:val="00F6109F"/>
    <w:rsid w:val="00F61748"/>
    <w:rsid w:val="00F6500E"/>
    <w:rsid w:val="00F650C6"/>
    <w:rsid w:val="00F65C26"/>
    <w:rsid w:val="00F66B91"/>
    <w:rsid w:val="00F701DE"/>
    <w:rsid w:val="00F71DEA"/>
    <w:rsid w:val="00F76356"/>
    <w:rsid w:val="00F77107"/>
    <w:rsid w:val="00F82D9A"/>
    <w:rsid w:val="00F87C30"/>
    <w:rsid w:val="00F917DD"/>
    <w:rsid w:val="00F9286A"/>
    <w:rsid w:val="00F931EC"/>
    <w:rsid w:val="00F977D3"/>
    <w:rsid w:val="00FA0FEF"/>
    <w:rsid w:val="00FA13F6"/>
    <w:rsid w:val="00FA13F9"/>
    <w:rsid w:val="00FA1493"/>
    <w:rsid w:val="00FA3C8F"/>
    <w:rsid w:val="00FA4D99"/>
    <w:rsid w:val="00FA7393"/>
    <w:rsid w:val="00FB03EB"/>
    <w:rsid w:val="00FB25F0"/>
    <w:rsid w:val="00FB2D6D"/>
    <w:rsid w:val="00FB40D6"/>
    <w:rsid w:val="00FB5139"/>
    <w:rsid w:val="00FB7F95"/>
    <w:rsid w:val="00FC078B"/>
    <w:rsid w:val="00FC294D"/>
    <w:rsid w:val="00FC4E00"/>
    <w:rsid w:val="00FC7A72"/>
    <w:rsid w:val="00FD1F53"/>
    <w:rsid w:val="00FD1FAB"/>
    <w:rsid w:val="00FD2894"/>
    <w:rsid w:val="00FD3619"/>
    <w:rsid w:val="00FD3B32"/>
    <w:rsid w:val="00FD5CAE"/>
    <w:rsid w:val="00FD5E59"/>
    <w:rsid w:val="00FD7438"/>
    <w:rsid w:val="00FE00BB"/>
    <w:rsid w:val="00FE3922"/>
    <w:rsid w:val="00FE4532"/>
    <w:rsid w:val="00FE5554"/>
    <w:rsid w:val="00FE7B71"/>
    <w:rsid w:val="00FE7C28"/>
    <w:rsid w:val="00FE7E1D"/>
    <w:rsid w:val="00FF0007"/>
    <w:rsid w:val="00FF28D7"/>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C428C"/>
  <w15:docId w15:val="{CABC93B6-3F1E-48FB-A7B1-4DA7E0FF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C6D"/>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Wypunktowanie"/>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6"/>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7"/>
      </w:numPr>
    </w:pPr>
  </w:style>
  <w:style w:type="numbering" w:customStyle="1" w:styleId="WWNum129">
    <w:name w:val="WWNum129"/>
    <w:rsid w:val="00AA6498"/>
    <w:pPr>
      <w:numPr>
        <w:numId w:val="18"/>
      </w:numPr>
    </w:pPr>
  </w:style>
  <w:style w:type="numbering" w:customStyle="1" w:styleId="WWNum10">
    <w:name w:val="WWNum10"/>
    <w:rsid w:val="00AA6498"/>
    <w:pPr>
      <w:numPr>
        <w:numId w:val="19"/>
      </w:numPr>
    </w:pPr>
  </w:style>
  <w:style w:type="numbering" w:customStyle="1" w:styleId="WWNum11">
    <w:name w:val="WWNum11"/>
    <w:rsid w:val="00AA6498"/>
    <w:pPr>
      <w:numPr>
        <w:numId w:val="20"/>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21"/>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uiPriority w:val="99"/>
    <w:qFormat/>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rPr>
  </w:style>
  <w:style w:type="character" w:customStyle="1" w:styleId="PodtytuZnak1">
    <w:name w:val="Podtytuł Znak1"/>
    <w:rsid w:val="003F4151"/>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22"/>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rPr>
  </w:style>
  <w:style w:type="character" w:customStyle="1" w:styleId="ListParagraphChar">
    <w:name w:val="List Paragraph Char"/>
    <w:link w:val="Akapitzlist4"/>
    <w:uiPriority w:val="99"/>
    <w:rsid w:val="003F4151"/>
    <w:rPr>
      <w:rFonts w:ascii="Arial" w:eastAsia="Times New Roman" w:hAnsi="Arial" w:cs="Times New Roman"/>
      <w:szCs w:val="20"/>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5"/>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5"/>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5"/>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5"/>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5"/>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23"/>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4"/>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rPr>
  </w:style>
  <w:style w:type="character" w:customStyle="1" w:styleId="Nagwek9Znak1">
    <w:name w:val="Nagłówek 9 Znak1"/>
    <w:rsid w:val="003F4151"/>
    <w:rPr>
      <w:rFonts w:ascii="Cambria" w:eastAsia="Times New Roman" w:hAnsi="Cambria"/>
      <w:i/>
      <w:iCs/>
      <w:color w:val="404040"/>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60"/>
      </w:numPr>
      <w:spacing w:before="240"/>
      <w:ind w:right="142"/>
      <w:jc w:val="both"/>
    </w:pPr>
    <w:rPr>
      <w:rFonts w:ascii="Arial" w:hAnsi="Arial" w:cs="Times New Roman"/>
      <w:b/>
      <w:bCs/>
      <w:i w:val="0"/>
      <w:iCs w:val="0"/>
      <w:color w:val="0000FF"/>
      <w:kern w:val="32"/>
      <w:sz w:val="24"/>
      <w:szCs w:val="24"/>
      <w:u w:val="singl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eastAsia="pl-PL"/>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eastAsia="pl-PL"/>
    </w:rPr>
  </w:style>
  <w:style w:type="paragraph" w:customStyle="1" w:styleId="Zwykytekst1">
    <w:name w:val="Zwykły tekst1"/>
    <w:basedOn w:val="Normalny"/>
    <w:rsid w:val="001D3E31"/>
    <w:pPr>
      <w:suppressAutoHyphens/>
      <w:spacing w:after="0" w:line="240" w:lineRule="auto"/>
    </w:pPr>
    <w:rPr>
      <w:rFonts w:ascii="Calibri" w:eastAsia="Calibri" w:hAnsi="Calibri" w:cs="Times New Roman"/>
      <w:szCs w:val="21"/>
      <w:lang w:eastAsia="ar-SA"/>
    </w:rPr>
  </w:style>
  <w:style w:type="character" w:customStyle="1" w:styleId="Nierozpoznanawzmianka1">
    <w:name w:val="Nierozpoznana wzmianka1"/>
    <w:basedOn w:val="Domylnaczcionkaakapitu"/>
    <w:uiPriority w:val="99"/>
    <w:semiHidden/>
    <w:unhideWhenUsed/>
    <w:rsid w:val="00461FFF"/>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rsid w:val="00936F7A"/>
    <w:rPr>
      <w:rFonts w:ascii="Times New Roman" w:eastAsia="Times New Roman" w:hAnsi="Times New Roman" w:cs="Times New Roman"/>
      <w:sz w:val="24"/>
      <w:szCs w:val="24"/>
      <w:lang w:eastAsia="pl-PL"/>
    </w:rPr>
  </w:style>
  <w:style w:type="character" w:customStyle="1" w:styleId="FontStyle57">
    <w:name w:val="Font Style57"/>
    <w:basedOn w:val="Domylnaczcionkaakapitu"/>
    <w:uiPriority w:val="99"/>
    <w:rsid w:val="00995E70"/>
    <w:rPr>
      <w:rFonts w:ascii="Times New Roman" w:hAnsi="Times New Roman" w:cs="Times New Roman"/>
      <w:color w:val="000000"/>
      <w:sz w:val="22"/>
      <w:szCs w:val="22"/>
    </w:rPr>
  </w:style>
  <w:style w:type="paragraph" w:customStyle="1" w:styleId="Bezodstpw1">
    <w:name w:val="Bez odstępów1"/>
    <w:uiPriority w:val="99"/>
    <w:qFormat/>
    <w:rsid w:val="00995E70"/>
    <w:pPr>
      <w:suppressAutoHyphens/>
      <w:spacing w:after="0" w:line="240" w:lineRule="auto"/>
    </w:pPr>
    <w:rPr>
      <w:rFonts w:ascii="Calibri" w:eastAsia="Times New Roman" w:hAnsi="Calibri" w:cs="Calibri"/>
      <w:lang w:eastAsia="ar-SA"/>
    </w:rPr>
  </w:style>
  <w:style w:type="character" w:customStyle="1" w:styleId="FontStyle43">
    <w:name w:val="Font Style43"/>
    <w:uiPriority w:val="99"/>
    <w:rsid w:val="00995E70"/>
    <w:rPr>
      <w:rFonts w:ascii="Times New Roman" w:hAnsi="Times New Roman" w:cs="Times New Roman"/>
      <w:color w:val="000000"/>
      <w:sz w:val="20"/>
      <w:szCs w:val="20"/>
    </w:rPr>
  </w:style>
  <w:style w:type="paragraph" w:customStyle="1" w:styleId="Style5">
    <w:name w:val="Style5"/>
    <w:basedOn w:val="Normalny"/>
    <w:uiPriority w:val="99"/>
    <w:rsid w:val="00995E70"/>
    <w:pPr>
      <w:widowControl w:val="0"/>
      <w:autoSpaceDE w:val="0"/>
      <w:autoSpaceDN w:val="0"/>
      <w:adjustRightInd w:val="0"/>
      <w:spacing w:after="0" w:line="274" w:lineRule="exact"/>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995E70"/>
    <w:pPr>
      <w:widowControl w:val="0"/>
      <w:autoSpaceDE w:val="0"/>
      <w:autoSpaceDN w:val="0"/>
      <w:adjustRightInd w:val="0"/>
      <w:spacing w:after="0" w:line="317" w:lineRule="exact"/>
      <w:ind w:hanging="331"/>
      <w:jc w:val="both"/>
    </w:pPr>
    <w:rPr>
      <w:rFonts w:ascii="Calibri" w:eastAsia="Times New Roman" w:hAnsi="Calibri" w:cs="Times New Roman"/>
      <w:sz w:val="24"/>
      <w:szCs w:val="24"/>
      <w:lang w:eastAsia="pl-PL"/>
    </w:rPr>
  </w:style>
  <w:style w:type="character" w:customStyle="1" w:styleId="FontStyle12">
    <w:name w:val="Font Style12"/>
    <w:uiPriority w:val="99"/>
    <w:rsid w:val="00995E70"/>
    <w:rPr>
      <w:rFonts w:ascii="Times New Roman" w:hAnsi="Times New Roman" w:cs="Times New Roman"/>
      <w:b/>
      <w:bCs/>
      <w:sz w:val="26"/>
      <w:szCs w:val="26"/>
    </w:rPr>
  </w:style>
  <w:style w:type="paragraph" w:customStyle="1" w:styleId="Tekstpodstawowywcity21">
    <w:name w:val="Tekst podstawowy wcięty 21"/>
    <w:basedOn w:val="Normalny"/>
    <w:uiPriority w:val="99"/>
    <w:rsid w:val="00995E70"/>
    <w:pPr>
      <w:suppressAutoHyphens/>
      <w:spacing w:after="0" w:line="240" w:lineRule="auto"/>
      <w:ind w:left="360"/>
      <w:jc w:val="both"/>
    </w:pPr>
    <w:rPr>
      <w:rFonts w:ascii="Calibri" w:eastAsia="Times New Roman" w:hAnsi="Calibri" w:cs="Times New Roman"/>
      <w:sz w:val="24"/>
      <w:szCs w:val="24"/>
      <w:lang w:eastAsia="ar-SA"/>
    </w:rPr>
  </w:style>
  <w:style w:type="character" w:customStyle="1" w:styleId="alb">
    <w:name w:val="a_lb"/>
    <w:basedOn w:val="Domylnaczcionkaakapitu"/>
    <w:rsid w:val="00953F37"/>
  </w:style>
  <w:style w:type="paragraph" w:styleId="Poprawka">
    <w:name w:val="Revision"/>
    <w:hidden/>
    <w:uiPriority w:val="99"/>
    <w:semiHidden/>
    <w:rsid w:val="00671395"/>
    <w:pPr>
      <w:spacing w:after="0" w:line="240" w:lineRule="auto"/>
    </w:pPr>
  </w:style>
  <w:style w:type="character" w:customStyle="1" w:styleId="Nierozpoznanawzmianka2">
    <w:name w:val="Nierozpoznana wzmianka2"/>
    <w:basedOn w:val="Domylnaczcionkaakapitu"/>
    <w:uiPriority w:val="99"/>
    <w:semiHidden/>
    <w:unhideWhenUsed/>
    <w:rsid w:val="009E01F0"/>
    <w:rPr>
      <w:color w:val="605E5C"/>
      <w:shd w:val="clear" w:color="auto" w:fill="E1DFDD"/>
    </w:rPr>
  </w:style>
  <w:style w:type="character" w:customStyle="1" w:styleId="WW8Num5z0">
    <w:name w:val="WW8Num5z0"/>
    <w:rsid w:val="00FD1F53"/>
    <w:rPr>
      <w:rFonts w:ascii="Times" w:eastAsia="Times" w:hAnsi="Times" w:cs="Times"/>
      <w:b/>
      <w:bCs/>
      <w:sz w:val="22"/>
      <w:szCs w:val="22"/>
    </w:rPr>
  </w:style>
  <w:style w:type="paragraph" w:customStyle="1" w:styleId="paragraph">
    <w:name w:val="paragraph"/>
    <w:basedOn w:val="Normalny"/>
    <w:rsid w:val="00667A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67AB2"/>
  </w:style>
  <w:style w:type="character" w:customStyle="1" w:styleId="eop">
    <w:name w:val="eop"/>
    <w:basedOn w:val="Domylnaczcionkaakapitu"/>
    <w:rsid w:val="00667AB2"/>
  </w:style>
  <w:style w:type="paragraph" w:customStyle="1" w:styleId="Tekstkomentarza2">
    <w:name w:val="Tekst komentarza2"/>
    <w:basedOn w:val="Normalny"/>
    <w:rsid w:val="00416F91"/>
    <w:pPr>
      <w:spacing w:after="200" w:line="276"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43719742">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064518219">
      <w:bodyDiv w:val="1"/>
      <w:marLeft w:val="0"/>
      <w:marRight w:val="0"/>
      <w:marTop w:val="0"/>
      <w:marBottom w:val="0"/>
      <w:divBdr>
        <w:top w:val="none" w:sz="0" w:space="0" w:color="auto"/>
        <w:left w:val="none" w:sz="0" w:space="0" w:color="auto"/>
        <w:bottom w:val="none" w:sz="0" w:space="0" w:color="auto"/>
        <w:right w:val="none" w:sz="0" w:space="0" w:color="auto"/>
      </w:divBdr>
      <w:divsChild>
        <w:div w:id="1718814412">
          <w:marLeft w:val="0"/>
          <w:marRight w:val="0"/>
          <w:marTop w:val="0"/>
          <w:marBottom w:val="0"/>
          <w:divBdr>
            <w:top w:val="none" w:sz="0" w:space="0" w:color="auto"/>
            <w:left w:val="none" w:sz="0" w:space="0" w:color="auto"/>
            <w:bottom w:val="none" w:sz="0" w:space="0" w:color="auto"/>
            <w:right w:val="none" w:sz="0" w:space="0" w:color="auto"/>
          </w:divBdr>
        </w:div>
        <w:div w:id="1337001023">
          <w:marLeft w:val="0"/>
          <w:marRight w:val="0"/>
          <w:marTop w:val="0"/>
          <w:marBottom w:val="0"/>
          <w:divBdr>
            <w:top w:val="none" w:sz="0" w:space="0" w:color="auto"/>
            <w:left w:val="none" w:sz="0" w:space="0" w:color="auto"/>
            <w:bottom w:val="none" w:sz="0" w:space="0" w:color="auto"/>
            <w:right w:val="none" w:sz="0" w:space="0" w:color="auto"/>
          </w:divBdr>
        </w:div>
        <w:div w:id="1811940691">
          <w:marLeft w:val="0"/>
          <w:marRight w:val="0"/>
          <w:marTop w:val="0"/>
          <w:marBottom w:val="0"/>
          <w:divBdr>
            <w:top w:val="none" w:sz="0" w:space="0" w:color="auto"/>
            <w:left w:val="none" w:sz="0" w:space="0" w:color="auto"/>
            <w:bottom w:val="none" w:sz="0" w:space="0" w:color="auto"/>
            <w:right w:val="none" w:sz="0" w:space="0" w:color="auto"/>
          </w:divBdr>
        </w:div>
        <w:div w:id="1071386075">
          <w:marLeft w:val="0"/>
          <w:marRight w:val="0"/>
          <w:marTop w:val="0"/>
          <w:marBottom w:val="0"/>
          <w:divBdr>
            <w:top w:val="none" w:sz="0" w:space="0" w:color="auto"/>
            <w:left w:val="none" w:sz="0" w:space="0" w:color="auto"/>
            <w:bottom w:val="none" w:sz="0" w:space="0" w:color="auto"/>
            <w:right w:val="none" w:sz="0" w:space="0" w:color="auto"/>
          </w:divBdr>
        </w:div>
        <w:div w:id="219366454">
          <w:marLeft w:val="0"/>
          <w:marRight w:val="0"/>
          <w:marTop w:val="0"/>
          <w:marBottom w:val="0"/>
          <w:divBdr>
            <w:top w:val="none" w:sz="0" w:space="0" w:color="auto"/>
            <w:left w:val="none" w:sz="0" w:space="0" w:color="auto"/>
            <w:bottom w:val="none" w:sz="0" w:space="0" w:color="auto"/>
            <w:right w:val="none" w:sz="0" w:space="0" w:color="auto"/>
          </w:divBdr>
        </w:div>
        <w:div w:id="1911033623">
          <w:marLeft w:val="0"/>
          <w:marRight w:val="0"/>
          <w:marTop w:val="0"/>
          <w:marBottom w:val="0"/>
          <w:divBdr>
            <w:top w:val="none" w:sz="0" w:space="0" w:color="auto"/>
            <w:left w:val="none" w:sz="0" w:space="0" w:color="auto"/>
            <w:bottom w:val="none" w:sz="0" w:space="0" w:color="auto"/>
            <w:right w:val="none" w:sz="0" w:space="0" w:color="auto"/>
          </w:divBdr>
        </w:div>
      </w:divsChild>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56DD6-6D8D-4222-89AC-9844FF941437}">
  <ds:schemaRefs>
    <ds:schemaRef ds:uri="http://schemas.openxmlformats.org/officeDocument/2006/bibliography"/>
  </ds:schemaRefs>
</ds:datastoreItem>
</file>

<file path=customXml/itemProps2.xml><?xml version="1.0" encoding="utf-8"?>
<ds:datastoreItem xmlns:ds="http://schemas.openxmlformats.org/officeDocument/2006/customXml" ds:itemID="{543B67AD-1BDF-40A8-98FA-DE1D0E8CD97C}">
  <ds:schemaRefs>
    <ds:schemaRef ds:uri="http://schemas.microsoft.com/sharepoint/v3/contenttype/forms"/>
  </ds:schemaRefs>
</ds:datastoreItem>
</file>

<file path=customXml/itemProps3.xml><?xml version="1.0" encoding="utf-8"?>
<ds:datastoreItem xmlns:ds="http://schemas.openxmlformats.org/officeDocument/2006/customXml" ds:itemID="{536115C7-10FE-4DF8-9E90-6B029537420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4.xml><?xml version="1.0" encoding="utf-8"?>
<ds:datastoreItem xmlns:ds="http://schemas.openxmlformats.org/officeDocument/2006/customXml" ds:itemID="{6F7D8753-EA41-4268-980E-C37E6E686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7714</Words>
  <Characters>46289</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Rudziński</dc:creator>
  <cp:lastModifiedBy>Sławomir Jaroszczak</cp:lastModifiedBy>
  <cp:revision>18</cp:revision>
  <cp:lastPrinted>2021-10-26T09:10:00Z</cp:lastPrinted>
  <dcterms:created xsi:type="dcterms:W3CDTF">2024-05-08T13:18:00Z</dcterms:created>
  <dcterms:modified xsi:type="dcterms:W3CDTF">2024-05-20T07:18:00Z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