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215FD4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C31A99" wp14:editId="7DE04BB3">
            <wp:simplePos x="0" y="0"/>
            <wp:positionH relativeFrom="margin">
              <wp:align>center</wp:align>
            </wp:positionH>
            <wp:positionV relativeFrom="page">
              <wp:posOffset>102235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312454">
        <w:rPr>
          <w:rFonts w:ascii="Cambria" w:eastAsia="Times New Roman" w:hAnsi="Cambria" w:cs="Tahoma"/>
          <w:sz w:val="24"/>
          <w:szCs w:val="24"/>
          <w:lang w:eastAsia="pl-PL"/>
        </w:rPr>
        <w:t>24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.05</w:t>
      </w:r>
      <w:r>
        <w:rPr>
          <w:rFonts w:ascii="Cambria" w:eastAsia="Times New Roman" w:hAnsi="Cambria" w:cs="Tahoma"/>
          <w:sz w:val="24"/>
          <w:szCs w:val="24"/>
          <w:lang w:eastAsia="pl-PL"/>
        </w:rPr>
        <w:t>.2023r.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4C4F3C" w:rsidRPr="006A0C3C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4C4F3C" w:rsidRPr="005023BD" w:rsidRDefault="004C4F3C" w:rsidP="004C4F3C">
      <w:pPr>
        <w:ind w:left="-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023BD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Przetarg na dostawę </w:t>
      </w:r>
      <w:r w:rsidR="00007E33">
        <w:rPr>
          <w:rFonts w:ascii="Cambria" w:eastAsia="Times New Roman" w:hAnsi="Cambria" w:cs="Tahoma"/>
          <w:sz w:val="24"/>
          <w:szCs w:val="24"/>
          <w:lang w:eastAsia="pl-PL"/>
        </w:rPr>
        <w:t>urządzeń wielofunkcyjnych.</w:t>
      </w:r>
      <w:r w:rsidRPr="005023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</w:t>
      </w:r>
    </w:p>
    <w:p w:rsidR="004C4F3C" w:rsidRPr="00312454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312454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312454" w:rsidRPr="00312454" w:rsidRDefault="00312454" w:rsidP="0031245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312454">
        <w:rPr>
          <w:rFonts w:ascii="Cambria" w:hAnsi="Cambria"/>
          <w:sz w:val="24"/>
          <w:szCs w:val="24"/>
        </w:rPr>
        <w:t xml:space="preserve">Pytanie 1. W opisie przedmiotu zamówienia - Załącznik nr 1a do SWZ Pakiet nr 1 punkt nr 25 – “Materiały eksploatacyjne jako wyposażenie standardowe (dostarczone w komplecie w ramach oferowanej ceny jednostkowej).” W wymaganiach minimalnych Zamawiający przedstawia jako </w:t>
      </w:r>
      <w:proofErr w:type="spellStart"/>
      <w:r w:rsidRPr="00312454">
        <w:rPr>
          <w:rFonts w:ascii="Cambria" w:hAnsi="Cambria"/>
          <w:sz w:val="24"/>
          <w:szCs w:val="24"/>
        </w:rPr>
        <w:t>parameter</w:t>
      </w:r>
      <w:proofErr w:type="spellEnd"/>
      <w:r w:rsidRPr="00312454">
        <w:rPr>
          <w:rFonts w:ascii="Cambria" w:hAnsi="Cambria"/>
          <w:sz w:val="24"/>
          <w:szCs w:val="24"/>
        </w:rPr>
        <w:t xml:space="preserve"> techniczny m.in. “Bębny - właściwa ilość, która zapewni wydrukowanie minimum 300 000 stron A4. …” Zestawiając ten </w:t>
      </w:r>
      <w:proofErr w:type="spellStart"/>
      <w:r w:rsidRPr="00312454">
        <w:rPr>
          <w:rFonts w:ascii="Cambria" w:hAnsi="Cambria"/>
          <w:sz w:val="24"/>
          <w:szCs w:val="24"/>
        </w:rPr>
        <w:t>parameter</w:t>
      </w:r>
      <w:proofErr w:type="spellEnd"/>
      <w:r w:rsidRPr="00312454">
        <w:rPr>
          <w:rFonts w:ascii="Cambria" w:hAnsi="Cambria"/>
          <w:sz w:val="24"/>
          <w:szCs w:val="24"/>
        </w:rPr>
        <w:t xml:space="preserve"> z innymi parametrami technicznymi specyfikacji możliwe jest zaoferowanie urządzenia jednego producenta. Dodatkowo biorąc pod uwagę rekomendacje Prezesa Urzędu Zamówień Publicznych (dotyczy kompetencji, o której mowa w art. 469 ust. 7 ustawy z dnia 11 września 2019 r. – Prawo zamówień publicznych, dotyczącej przygotowywania m.in. dokumentów stosowanych przy udzielaniu zamówień publicznych). W której wskazano “że bębny i tonery są charakterystyczne wyłącznie dla laserowej lub </w:t>
      </w:r>
      <w:proofErr w:type="spellStart"/>
      <w:r w:rsidRPr="00312454">
        <w:rPr>
          <w:rFonts w:ascii="Cambria" w:hAnsi="Cambria"/>
          <w:sz w:val="24"/>
          <w:szCs w:val="24"/>
        </w:rPr>
        <w:t>LEDowej</w:t>
      </w:r>
      <w:proofErr w:type="spellEnd"/>
      <w:r w:rsidRPr="00312454">
        <w:rPr>
          <w:rFonts w:ascii="Cambria" w:hAnsi="Cambria"/>
          <w:sz w:val="24"/>
          <w:szCs w:val="24"/>
        </w:rPr>
        <w:t xml:space="preserve"> technologii wydruku, żadne wymaganie związane z bębnami lub tonerami nie powinno być definiowane.” I jest to przykłady niepoprawnego formułowania wymagań. </w:t>
      </w:r>
    </w:p>
    <w:p w:rsidR="00312454" w:rsidRPr="00312454" w:rsidRDefault="00312454" w:rsidP="0031245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312454">
        <w:rPr>
          <w:rFonts w:ascii="Cambria" w:hAnsi="Cambria"/>
          <w:sz w:val="24"/>
          <w:szCs w:val="24"/>
        </w:rPr>
        <w:t xml:space="preserve">W związku z tym czy Zamawiający w celu zapewnienia do równego dostępu dopuszcza urządzenia w którym bęben zapewni wydrukowanie 60 000 stron przy pokryciu 5% lub wykreśli ten punkt ze specyfikacji? </w:t>
      </w:r>
    </w:p>
    <w:p w:rsidR="00312454" w:rsidRPr="005005A2" w:rsidRDefault="005005A2" w:rsidP="0031245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312454" w:rsidRPr="00312454" w:rsidRDefault="00312454" w:rsidP="0031245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312454">
        <w:rPr>
          <w:rFonts w:ascii="Cambria" w:hAnsi="Cambria"/>
          <w:sz w:val="24"/>
          <w:szCs w:val="24"/>
        </w:rPr>
        <w:t xml:space="preserve">Pytanie 2. W opisie przedmiotu zamówienia - Załącznik nr 1b do SWZ Pakiet nr 2 punkt nr 25 – “Materiały eksploatacyjne jako wyposażenie standardowe (dostarczone w komplecie w ramach oferowanej ceny jednostkowej).” W wymaganiach minimalnych Zamawiający przedstawia jako </w:t>
      </w:r>
      <w:proofErr w:type="spellStart"/>
      <w:r w:rsidRPr="00312454">
        <w:rPr>
          <w:rFonts w:ascii="Cambria" w:hAnsi="Cambria"/>
          <w:sz w:val="24"/>
          <w:szCs w:val="24"/>
        </w:rPr>
        <w:t>parameter</w:t>
      </w:r>
      <w:proofErr w:type="spellEnd"/>
      <w:r w:rsidRPr="00312454">
        <w:rPr>
          <w:rFonts w:ascii="Cambria" w:hAnsi="Cambria"/>
          <w:sz w:val="24"/>
          <w:szCs w:val="24"/>
        </w:rPr>
        <w:t xml:space="preserve"> techniczny m.in. “Bębny - właściwa ilość, która zapewni wydrukowanie minimum 100 000 stron A4. …” Zestawiając ten </w:t>
      </w:r>
      <w:proofErr w:type="spellStart"/>
      <w:r w:rsidRPr="00312454">
        <w:rPr>
          <w:rFonts w:ascii="Cambria" w:hAnsi="Cambria"/>
          <w:sz w:val="24"/>
          <w:szCs w:val="24"/>
        </w:rPr>
        <w:t>parameter</w:t>
      </w:r>
      <w:proofErr w:type="spellEnd"/>
      <w:r w:rsidRPr="00312454">
        <w:rPr>
          <w:rFonts w:ascii="Cambria" w:hAnsi="Cambria"/>
          <w:sz w:val="24"/>
          <w:szCs w:val="24"/>
        </w:rPr>
        <w:t xml:space="preserve"> z innymi parametrami technicznymi specyfikacji możliwe jest zaoferowanie urządzenia jednego producenta. Dodatkowo biorąc pod uwagę rekomendacje Prezesa Urzędu Zamówień Publicznych (dotyczy kompetencji, o której mowa w art. 469 ust. 7 ustawy z dnia 11 września 2019 r. – Prawo zamówień publicznych, dotyczącej przygotowywania m.in. dokumentów stosowanych przy udzielaniu zamówień publicznych). W której wskazano “że bębny i tonery są charakterystyczne wyłącznie dla laserowej lub </w:t>
      </w:r>
      <w:proofErr w:type="spellStart"/>
      <w:r w:rsidRPr="00312454">
        <w:rPr>
          <w:rFonts w:ascii="Cambria" w:hAnsi="Cambria"/>
          <w:sz w:val="24"/>
          <w:szCs w:val="24"/>
        </w:rPr>
        <w:t>LEDowej</w:t>
      </w:r>
      <w:proofErr w:type="spellEnd"/>
      <w:r w:rsidRPr="00312454">
        <w:rPr>
          <w:rFonts w:ascii="Cambria" w:hAnsi="Cambria"/>
          <w:sz w:val="24"/>
          <w:szCs w:val="24"/>
        </w:rPr>
        <w:t xml:space="preserve"> technologii wydruku, żadne wymaganie związane z bębnami lub tonerami nie powinno być definiowane.” I jest to przykłady niepoprawnego formułowania wymagań. </w:t>
      </w:r>
    </w:p>
    <w:p w:rsidR="00215FD4" w:rsidRDefault="00312454" w:rsidP="0031245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312454">
        <w:rPr>
          <w:rFonts w:ascii="Cambria" w:hAnsi="Cambria"/>
          <w:sz w:val="24"/>
          <w:szCs w:val="24"/>
        </w:rPr>
        <w:t>W związku z tym czy Zamawiający w celu zapewnienia do równego dostępu dopuszcza urządzenia w którym bęben zapewni wydrukowanie 60 000 stron przy pokryciu 5% lub wykreśli ten punkt ze specyfikacji?</w:t>
      </w:r>
    </w:p>
    <w:p w:rsidR="005005A2" w:rsidRPr="005005A2" w:rsidRDefault="005005A2" w:rsidP="005005A2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5005A2" w:rsidRDefault="005005A2" w:rsidP="005005A2">
      <w:pPr>
        <w:pStyle w:val="Akapitzlist"/>
        <w:widowControl w:val="0"/>
        <w:suppressAutoHyphens/>
        <w:spacing w:after="0" w:line="240" w:lineRule="auto"/>
        <w:ind w:left="0"/>
        <w:jc w:val="right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5005A2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15C"/>
    <w:multiLevelType w:val="hybridMultilevel"/>
    <w:tmpl w:val="1BB6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07E33"/>
    <w:rsid w:val="00215FD4"/>
    <w:rsid w:val="00312454"/>
    <w:rsid w:val="004C4F3C"/>
    <w:rsid w:val="005005A2"/>
    <w:rsid w:val="005B6A9B"/>
    <w:rsid w:val="006E512C"/>
    <w:rsid w:val="00837C1E"/>
    <w:rsid w:val="00921BD7"/>
    <w:rsid w:val="009420D4"/>
    <w:rsid w:val="00BC4D3F"/>
    <w:rsid w:val="00C35718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2023-05-24T11:46:00Z</cp:lastPrinted>
  <dcterms:created xsi:type="dcterms:W3CDTF">2023-05-24T04:26:00Z</dcterms:created>
  <dcterms:modified xsi:type="dcterms:W3CDTF">2023-05-25T08:01:00Z</dcterms:modified>
</cp:coreProperties>
</file>