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AA09B5" w14:textId="00C4CF72" w:rsidR="003344DF" w:rsidRPr="003344DF" w:rsidRDefault="003344DF" w:rsidP="003344DF">
      <w:pPr>
        <w:keepNext/>
        <w:jc w:val="right"/>
        <w:outlineLvl w:val="0"/>
        <w:rPr>
          <w:rFonts w:ascii="Arial" w:hAnsi="Arial" w:cs="Arial"/>
          <w:b/>
          <w:sz w:val="22"/>
          <w:szCs w:val="22"/>
        </w:rPr>
      </w:pPr>
      <w:bookmarkStart w:id="0" w:name="_Toc950139"/>
      <w:r w:rsidRPr="003344DF">
        <w:rPr>
          <w:rFonts w:ascii="Arial" w:hAnsi="Arial" w:cs="Arial"/>
          <w:b/>
          <w:sz w:val="22"/>
          <w:szCs w:val="22"/>
        </w:rPr>
        <w:t xml:space="preserve">Załącznik nr </w:t>
      </w:r>
      <w:bookmarkEnd w:id="0"/>
      <w:r w:rsidR="0091300E">
        <w:rPr>
          <w:rFonts w:ascii="Arial" w:hAnsi="Arial" w:cs="Arial"/>
          <w:b/>
          <w:sz w:val="22"/>
          <w:szCs w:val="22"/>
        </w:rPr>
        <w:t>5</w:t>
      </w:r>
      <w:r w:rsidRPr="003344DF">
        <w:rPr>
          <w:rFonts w:ascii="Arial" w:hAnsi="Arial" w:cs="Arial"/>
          <w:b/>
          <w:sz w:val="22"/>
          <w:szCs w:val="22"/>
        </w:rPr>
        <w:t xml:space="preserve"> do </w:t>
      </w:r>
      <w:r w:rsidR="0091300E">
        <w:rPr>
          <w:rFonts w:ascii="Arial" w:hAnsi="Arial" w:cs="Arial"/>
          <w:b/>
          <w:sz w:val="22"/>
          <w:szCs w:val="22"/>
        </w:rPr>
        <w:t>SWZ</w:t>
      </w:r>
    </w:p>
    <w:p w14:paraId="7B12BB65" w14:textId="77777777" w:rsidR="003344DF" w:rsidRPr="003344DF" w:rsidRDefault="003344DF" w:rsidP="00BD3123">
      <w:pPr>
        <w:rPr>
          <w:rFonts w:ascii="Arial" w:hAnsi="Arial" w:cs="Arial"/>
          <w:b/>
          <w:bCs/>
          <w:sz w:val="22"/>
          <w:szCs w:val="22"/>
        </w:rPr>
      </w:pPr>
    </w:p>
    <w:p w14:paraId="18AC1545" w14:textId="7E73BA69" w:rsidR="003344DF" w:rsidRDefault="003344DF" w:rsidP="003344DF">
      <w:pPr>
        <w:jc w:val="center"/>
        <w:rPr>
          <w:rFonts w:ascii="Arial" w:hAnsi="Arial" w:cs="Arial"/>
          <w:b/>
          <w:bCs/>
          <w:sz w:val="22"/>
          <w:szCs w:val="22"/>
        </w:rPr>
      </w:pPr>
      <w:r w:rsidRPr="003344DF">
        <w:rPr>
          <w:rFonts w:ascii="Arial" w:hAnsi="Arial" w:cs="Arial"/>
          <w:b/>
          <w:bCs/>
          <w:sz w:val="22"/>
          <w:szCs w:val="22"/>
        </w:rPr>
        <w:t xml:space="preserve">UMOWA NR </w:t>
      </w:r>
      <w:r w:rsidR="006F284A">
        <w:rPr>
          <w:rFonts w:ascii="Arial" w:hAnsi="Arial" w:cs="Arial"/>
          <w:b/>
          <w:bCs/>
          <w:sz w:val="22"/>
          <w:szCs w:val="22"/>
        </w:rPr>
        <w:t>96/</w:t>
      </w:r>
      <w:r w:rsidR="00F9667A">
        <w:rPr>
          <w:rFonts w:ascii="Arial" w:hAnsi="Arial" w:cs="Arial"/>
          <w:b/>
          <w:bCs/>
          <w:sz w:val="22"/>
          <w:szCs w:val="22"/>
        </w:rPr>
        <w:t>SZP/202</w:t>
      </w:r>
      <w:r w:rsidR="006F284A">
        <w:rPr>
          <w:rFonts w:ascii="Arial" w:hAnsi="Arial" w:cs="Arial"/>
          <w:b/>
          <w:bCs/>
          <w:sz w:val="22"/>
          <w:szCs w:val="22"/>
        </w:rPr>
        <w:t>4</w:t>
      </w:r>
    </w:p>
    <w:p w14:paraId="08A702BA" w14:textId="77777777" w:rsidR="003F1240" w:rsidRPr="003344DF" w:rsidRDefault="003F1240" w:rsidP="003344DF">
      <w:pPr>
        <w:jc w:val="center"/>
        <w:rPr>
          <w:rFonts w:ascii="Arial" w:hAnsi="Arial" w:cs="Arial"/>
          <w:bCs/>
          <w:sz w:val="22"/>
          <w:szCs w:val="22"/>
        </w:rPr>
      </w:pPr>
    </w:p>
    <w:p w14:paraId="561ABCD0" w14:textId="039F1781" w:rsidR="0091300E" w:rsidRPr="0091300E" w:rsidRDefault="00A903D0" w:rsidP="0091300E">
      <w:pPr>
        <w:tabs>
          <w:tab w:val="left" w:pos="284"/>
        </w:tabs>
        <w:suppressAutoHyphens/>
        <w:jc w:val="both"/>
        <w:rPr>
          <w:rFonts w:ascii="Arial" w:hAnsi="Arial" w:cs="Arial"/>
          <w:lang w:eastAsia="ar-SA"/>
        </w:rPr>
      </w:pPr>
      <w:r>
        <w:rPr>
          <w:rFonts w:ascii="Arial" w:hAnsi="Arial" w:cs="Arial"/>
          <w:lang w:eastAsia="ar-SA"/>
        </w:rPr>
        <w:t>z</w:t>
      </w:r>
      <w:r w:rsidR="0091300E" w:rsidRPr="0091300E">
        <w:rPr>
          <w:rFonts w:ascii="Arial" w:hAnsi="Arial" w:cs="Arial"/>
          <w:lang w:eastAsia="ar-SA"/>
        </w:rPr>
        <w:t>awarta pomiędzy:</w:t>
      </w:r>
    </w:p>
    <w:p w14:paraId="3B4B4530" w14:textId="77777777" w:rsidR="006A450B" w:rsidRPr="006A450B" w:rsidRDefault="0091300E" w:rsidP="0091300E">
      <w:pPr>
        <w:tabs>
          <w:tab w:val="left" w:pos="284"/>
        </w:tabs>
        <w:suppressAutoHyphens/>
        <w:jc w:val="both"/>
        <w:rPr>
          <w:rFonts w:ascii="Arial" w:hAnsi="Arial" w:cs="Arial"/>
          <w:b/>
          <w:lang w:eastAsia="ar-SA"/>
        </w:rPr>
      </w:pPr>
      <w:r w:rsidRPr="006A450B">
        <w:rPr>
          <w:rFonts w:ascii="Arial" w:hAnsi="Arial" w:cs="Arial"/>
          <w:b/>
          <w:lang w:eastAsia="ar-SA"/>
        </w:rPr>
        <w:t>Zakładem Wodociągów i Kanalizacji Spółką z o</w:t>
      </w:r>
      <w:r w:rsidR="006A450B" w:rsidRPr="006A450B">
        <w:rPr>
          <w:rFonts w:ascii="Arial" w:hAnsi="Arial" w:cs="Arial"/>
          <w:b/>
          <w:lang w:eastAsia="ar-SA"/>
        </w:rPr>
        <w:t>graniczoną odpowiedzialnością</w:t>
      </w:r>
    </w:p>
    <w:p w14:paraId="5ACA5B84" w14:textId="3A762C17" w:rsidR="0091300E" w:rsidRPr="0091300E" w:rsidRDefault="006A450B" w:rsidP="0091300E">
      <w:pPr>
        <w:tabs>
          <w:tab w:val="left" w:pos="284"/>
        </w:tabs>
        <w:suppressAutoHyphens/>
        <w:jc w:val="both"/>
        <w:rPr>
          <w:rFonts w:ascii="Arial" w:hAnsi="Arial" w:cs="Arial"/>
          <w:lang w:eastAsia="ar-SA"/>
        </w:rPr>
      </w:pPr>
      <w:r>
        <w:rPr>
          <w:rFonts w:ascii="Arial" w:hAnsi="Arial" w:cs="Arial"/>
          <w:lang w:eastAsia="ar-SA"/>
        </w:rPr>
        <w:t>z siedzibą w Szczecinie,</w:t>
      </w:r>
      <w:r w:rsidR="0091300E" w:rsidRPr="0091300E">
        <w:rPr>
          <w:rFonts w:ascii="Arial" w:hAnsi="Arial" w:cs="Arial"/>
          <w:lang w:eastAsia="ar-SA"/>
        </w:rPr>
        <w:t xml:space="preserve"> 71-682 Szczecin, ul. M. Golisza 10, wpisaną do rejestru przedsiębiorców Krajowego Rejestru Sądowego w Sądzie Rejonowym Szczecin – Centrum w Szczecinie, XIII Wydział Gospodarczy Krajowego Rejestru Sądowego pod nr 0000063704, o kapitale zakładowym w wysokości 222</w:t>
      </w:r>
      <w:r>
        <w:rPr>
          <w:rFonts w:ascii="Arial" w:hAnsi="Arial" w:cs="Arial"/>
          <w:lang w:eastAsia="ar-SA"/>
        </w:rPr>
        <w:t> </w:t>
      </w:r>
      <w:r w:rsidR="0091300E" w:rsidRPr="0091300E">
        <w:rPr>
          <w:rFonts w:ascii="Arial" w:hAnsi="Arial" w:cs="Arial"/>
          <w:lang w:eastAsia="ar-SA"/>
        </w:rPr>
        <w:t>334</w:t>
      </w:r>
      <w:r>
        <w:rPr>
          <w:rFonts w:ascii="Arial" w:hAnsi="Arial" w:cs="Arial"/>
          <w:lang w:eastAsia="ar-SA"/>
        </w:rPr>
        <w:t> </w:t>
      </w:r>
      <w:r w:rsidR="0091300E" w:rsidRPr="0091300E">
        <w:rPr>
          <w:rFonts w:ascii="Arial" w:hAnsi="Arial" w:cs="Arial"/>
          <w:lang w:eastAsia="ar-SA"/>
        </w:rPr>
        <w:t>500</w:t>
      </w:r>
      <w:r>
        <w:rPr>
          <w:rFonts w:ascii="Arial" w:hAnsi="Arial" w:cs="Arial"/>
          <w:lang w:eastAsia="ar-SA"/>
        </w:rPr>
        <w:t>,00</w:t>
      </w:r>
      <w:r w:rsidR="0091300E" w:rsidRPr="0091300E">
        <w:rPr>
          <w:rFonts w:ascii="Arial" w:hAnsi="Arial" w:cs="Arial"/>
          <w:lang w:eastAsia="ar-SA"/>
        </w:rPr>
        <w:t xml:space="preserve"> zł.</w:t>
      </w:r>
    </w:p>
    <w:p w14:paraId="2025BCA2" w14:textId="2139AECA"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NIP: 851</w:t>
      </w:r>
      <w:r w:rsidR="006A450B">
        <w:rPr>
          <w:rFonts w:ascii="Arial" w:hAnsi="Arial" w:cs="Arial"/>
          <w:lang w:eastAsia="ar-SA"/>
        </w:rPr>
        <w:t xml:space="preserve"> – </w:t>
      </w:r>
      <w:r w:rsidRPr="0091300E">
        <w:rPr>
          <w:rFonts w:ascii="Arial" w:hAnsi="Arial" w:cs="Arial"/>
          <w:lang w:eastAsia="ar-SA"/>
        </w:rPr>
        <w:t>26</w:t>
      </w:r>
      <w:r w:rsidR="006A450B">
        <w:rPr>
          <w:rFonts w:ascii="Arial" w:hAnsi="Arial" w:cs="Arial"/>
          <w:lang w:eastAsia="ar-SA"/>
        </w:rPr>
        <w:t xml:space="preserve"> – </w:t>
      </w:r>
      <w:r w:rsidRPr="0091300E">
        <w:rPr>
          <w:rFonts w:ascii="Arial" w:hAnsi="Arial" w:cs="Arial"/>
          <w:lang w:eastAsia="ar-SA"/>
        </w:rPr>
        <w:t>24</w:t>
      </w:r>
      <w:r w:rsidR="006A450B">
        <w:rPr>
          <w:rFonts w:ascii="Arial" w:hAnsi="Arial" w:cs="Arial"/>
          <w:lang w:eastAsia="ar-SA"/>
        </w:rPr>
        <w:t xml:space="preserve"> – </w:t>
      </w:r>
      <w:r w:rsidRPr="0091300E">
        <w:rPr>
          <w:rFonts w:ascii="Arial" w:hAnsi="Arial" w:cs="Arial"/>
          <w:lang w:eastAsia="ar-SA"/>
        </w:rPr>
        <w:t>854</w:t>
      </w:r>
      <w:r w:rsidRPr="0091300E">
        <w:rPr>
          <w:rFonts w:ascii="Arial" w:hAnsi="Arial" w:cs="Arial"/>
          <w:lang w:eastAsia="ar-SA"/>
        </w:rPr>
        <w:tab/>
      </w:r>
      <w:r w:rsidRPr="0091300E">
        <w:rPr>
          <w:rFonts w:ascii="Arial" w:hAnsi="Arial" w:cs="Arial"/>
          <w:lang w:eastAsia="ar-SA"/>
        </w:rPr>
        <w:tab/>
      </w:r>
      <w:r w:rsidR="006A450B">
        <w:rPr>
          <w:rFonts w:ascii="Arial" w:hAnsi="Arial" w:cs="Arial"/>
          <w:lang w:eastAsia="ar-SA"/>
        </w:rPr>
        <w:t xml:space="preserve">                                                 </w:t>
      </w:r>
      <w:r w:rsidRPr="0091300E">
        <w:rPr>
          <w:rFonts w:ascii="Arial" w:hAnsi="Arial" w:cs="Arial"/>
          <w:lang w:eastAsia="ar-SA"/>
        </w:rPr>
        <w:t xml:space="preserve">REGON: 811931430 </w:t>
      </w:r>
    </w:p>
    <w:p w14:paraId="62C258FC" w14:textId="6FA1EADB"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 xml:space="preserve">zwaną dalej </w:t>
      </w:r>
      <w:r w:rsidRPr="0091300E">
        <w:rPr>
          <w:rFonts w:ascii="Arial" w:hAnsi="Arial" w:cs="Arial"/>
          <w:b/>
          <w:lang w:eastAsia="ar-SA"/>
        </w:rPr>
        <w:t>Zamawiającym</w:t>
      </w:r>
      <w:r w:rsidRPr="0091300E">
        <w:rPr>
          <w:rFonts w:ascii="Arial" w:hAnsi="Arial" w:cs="Arial"/>
          <w:lang w:eastAsia="ar-SA"/>
        </w:rPr>
        <w:t xml:space="preserve">, </w:t>
      </w:r>
      <w:r w:rsidR="006A450B">
        <w:rPr>
          <w:rFonts w:ascii="Arial" w:hAnsi="Arial" w:cs="Arial"/>
          <w:lang w:eastAsia="ar-SA"/>
        </w:rPr>
        <w:t xml:space="preserve">którego </w:t>
      </w:r>
      <w:r w:rsidRPr="0091300E">
        <w:rPr>
          <w:rFonts w:ascii="Arial" w:hAnsi="Arial" w:cs="Arial"/>
          <w:lang w:eastAsia="ar-SA"/>
        </w:rPr>
        <w:t>reprezent</w:t>
      </w:r>
      <w:r w:rsidR="006A450B">
        <w:rPr>
          <w:rFonts w:ascii="Arial" w:hAnsi="Arial" w:cs="Arial"/>
          <w:lang w:eastAsia="ar-SA"/>
        </w:rPr>
        <w:t>uje</w:t>
      </w:r>
      <w:r w:rsidRPr="0091300E">
        <w:rPr>
          <w:rFonts w:ascii="Arial" w:hAnsi="Arial" w:cs="Arial"/>
          <w:lang w:eastAsia="ar-SA"/>
        </w:rPr>
        <w:t xml:space="preserve">: </w:t>
      </w:r>
    </w:p>
    <w:p w14:paraId="54DC95FC" w14:textId="5D13A925" w:rsidR="0091300E" w:rsidRPr="0091300E" w:rsidRDefault="0091300E" w:rsidP="0091300E">
      <w:pPr>
        <w:tabs>
          <w:tab w:val="left" w:pos="284"/>
          <w:tab w:val="left" w:pos="360"/>
        </w:tabs>
        <w:suppressAutoHyphens/>
        <w:ind w:left="360" w:hanging="360"/>
        <w:jc w:val="both"/>
        <w:rPr>
          <w:rFonts w:ascii="Arial" w:hAnsi="Arial" w:cs="Arial"/>
          <w:lang w:eastAsia="ar-SA"/>
        </w:rPr>
      </w:pPr>
      <w:r w:rsidRPr="0091300E">
        <w:rPr>
          <w:rFonts w:ascii="Arial" w:hAnsi="Arial" w:cs="Arial"/>
          <w:lang w:eastAsia="ar-SA"/>
        </w:rPr>
        <w:t>___________________________________________________________________________________________________________________________________</w:t>
      </w:r>
    </w:p>
    <w:p w14:paraId="5F5CEB43" w14:textId="77777777" w:rsidR="006A450B" w:rsidRDefault="006A450B" w:rsidP="0091300E">
      <w:pPr>
        <w:tabs>
          <w:tab w:val="left" w:pos="284"/>
        </w:tabs>
        <w:suppressAutoHyphens/>
        <w:jc w:val="both"/>
        <w:rPr>
          <w:rFonts w:ascii="Arial" w:hAnsi="Arial" w:cs="Arial"/>
          <w:lang w:eastAsia="ar-SA"/>
        </w:rPr>
      </w:pPr>
    </w:p>
    <w:p w14:paraId="2D72C79B" w14:textId="0ABA42A8" w:rsid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 xml:space="preserve">oraz </w:t>
      </w:r>
    </w:p>
    <w:p w14:paraId="269BEE4A" w14:textId="77777777" w:rsidR="006A450B" w:rsidRPr="0091300E" w:rsidRDefault="006A450B" w:rsidP="0091300E">
      <w:pPr>
        <w:tabs>
          <w:tab w:val="left" w:pos="284"/>
        </w:tabs>
        <w:suppressAutoHyphens/>
        <w:jc w:val="both"/>
        <w:rPr>
          <w:rFonts w:ascii="Arial" w:hAnsi="Arial" w:cs="Arial"/>
          <w:b/>
          <w:lang w:eastAsia="ar-SA"/>
        </w:rPr>
      </w:pPr>
    </w:p>
    <w:p w14:paraId="27603DBB" w14:textId="77777777"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b/>
          <w:lang w:eastAsia="ar-SA"/>
        </w:rPr>
        <w:t>I. (Dla osób prawnych):</w:t>
      </w:r>
    </w:p>
    <w:p w14:paraId="322D0028" w14:textId="50299BC1"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______________________________________________________________________________________________________________________________________</w:t>
      </w:r>
    </w:p>
    <w:p w14:paraId="036BD47A" w14:textId="34BAF717"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NIP - _________________________ REGON - _____________________________</w:t>
      </w:r>
    </w:p>
    <w:p w14:paraId="5AC30CE8" w14:textId="77777777"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 xml:space="preserve">zwanym /ą/ dalej </w:t>
      </w:r>
      <w:r w:rsidRPr="0091300E">
        <w:rPr>
          <w:rFonts w:ascii="Arial" w:hAnsi="Arial" w:cs="Arial"/>
          <w:b/>
          <w:lang w:eastAsia="ar-SA"/>
        </w:rPr>
        <w:t>Wykonawcą</w:t>
      </w:r>
    </w:p>
    <w:p w14:paraId="07D31027" w14:textId="77777777"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reprezentowanym przez:</w:t>
      </w:r>
    </w:p>
    <w:p w14:paraId="471F62E9" w14:textId="42612C5B" w:rsidR="0091300E" w:rsidRPr="0091300E" w:rsidRDefault="0091300E" w:rsidP="0091300E">
      <w:pPr>
        <w:numPr>
          <w:ilvl w:val="0"/>
          <w:numId w:val="22"/>
        </w:numPr>
        <w:tabs>
          <w:tab w:val="left" w:pos="284"/>
        </w:tabs>
        <w:suppressAutoHyphens/>
        <w:jc w:val="both"/>
        <w:rPr>
          <w:rFonts w:ascii="Arial" w:hAnsi="Arial" w:cs="Arial"/>
          <w:lang w:eastAsia="ar-SA"/>
        </w:rPr>
      </w:pPr>
      <w:r w:rsidRPr="0091300E">
        <w:rPr>
          <w:rFonts w:ascii="Arial" w:hAnsi="Arial" w:cs="Arial"/>
          <w:lang w:eastAsia="ar-SA"/>
        </w:rPr>
        <w:t>_________________________________________________________________</w:t>
      </w:r>
    </w:p>
    <w:p w14:paraId="1A226E12" w14:textId="5FE5F4F6" w:rsidR="0091300E" w:rsidRPr="0091300E" w:rsidRDefault="0091300E" w:rsidP="0091300E">
      <w:pPr>
        <w:numPr>
          <w:ilvl w:val="0"/>
          <w:numId w:val="22"/>
        </w:numPr>
        <w:tabs>
          <w:tab w:val="left" w:pos="284"/>
        </w:tabs>
        <w:suppressAutoHyphens/>
        <w:jc w:val="both"/>
        <w:rPr>
          <w:rFonts w:ascii="Arial" w:hAnsi="Arial" w:cs="Arial"/>
          <w:b/>
          <w:lang w:eastAsia="ar-SA"/>
        </w:rPr>
      </w:pPr>
      <w:r w:rsidRPr="0091300E">
        <w:rPr>
          <w:rFonts w:ascii="Arial" w:hAnsi="Arial" w:cs="Arial"/>
          <w:lang w:eastAsia="ar-SA"/>
        </w:rPr>
        <w:t>_________________________________________________________________</w:t>
      </w:r>
    </w:p>
    <w:p w14:paraId="35E571D2" w14:textId="77777777"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b/>
          <w:lang w:eastAsia="ar-SA"/>
        </w:rPr>
        <w:t>II. (Dla osób fizycznych):</w:t>
      </w:r>
    </w:p>
    <w:p w14:paraId="3E4C517E" w14:textId="0C4A7585" w:rsidR="0091300E" w:rsidRPr="0091300E" w:rsidRDefault="0091300E" w:rsidP="0091300E">
      <w:pPr>
        <w:tabs>
          <w:tab w:val="left" w:pos="284"/>
          <w:tab w:val="left" w:pos="360"/>
        </w:tabs>
        <w:suppressAutoHyphens/>
        <w:ind w:left="360" w:hanging="360"/>
        <w:jc w:val="both"/>
        <w:rPr>
          <w:rFonts w:ascii="Arial" w:hAnsi="Arial" w:cs="Arial"/>
          <w:lang w:eastAsia="ar-SA"/>
        </w:rPr>
      </w:pPr>
      <w:r w:rsidRPr="0091300E">
        <w:rPr>
          <w:rFonts w:ascii="Arial" w:hAnsi="Arial" w:cs="Arial"/>
          <w:lang w:eastAsia="ar-SA"/>
        </w:rPr>
        <w:t>Panem/Panią/_________________________zam.___________________________</w:t>
      </w:r>
    </w:p>
    <w:p w14:paraId="10DF1E33" w14:textId="77777777" w:rsidR="0091300E" w:rsidRPr="0091300E" w:rsidRDefault="0091300E" w:rsidP="0091300E">
      <w:pPr>
        <w:tabs>
          <w:tab w:val="left" w:pos="284"/>
          <w:tab w:val="left" w:pos="360"/>
        </w:tabs>
        <w:suppressAutoHyphens/>
        <w:ind w:left="360" w:hanging="360"/>
        <w:jc w:val="both"/>
        <w:rPr>
          <w:rFonts w:ascii="Arial" w:hAnsi="Arial" w:cs="Arial"/>
          <w:lang w:eastAsia="ar-SA"/>
        </w:rPr>
      </w:pPr>
      <w:r w:rsidRPr="0091300E">
        <w:rPr>
          <w:rFonts w:ascii="Arial" w:hAnsi="Arial" w:cs="Arial"/>
          <w:lang w:eastAsia="ar-SA"/>
        </w:rPr>
        <w:t>________________________ zam. ______________________________________</w:t>
      </w:r>
    </w:p>
    <w:p w14:paraId="5A9652AF" w14:textId="264F072D" w:rsidR="0091300E" w:rsidRPr="0091300E" w:rsidRDefault="0091300E" w:rsidP="0091300E">
      <w:pPr>
        <w:tabs>
          <w:tab w:val="left" w:pos="180"/>
        </w:tabs>
        <w:suppressAutoHyphens/>
        <w:rPr>
          <w:rFonts w:ascii="Arial" w:hAnsi="Arial" w:cs="Arial"/>
          <w:lang w:eastAsia="ar-SA"/>
        </w:rPr>
      </w:pPr>
      <w:r w:rsidRPr="0091300E">
        <w:rPr>
          <w:rFonts w:ascii="Arial" w:hAnsi="Arial" w:cs="Arial"/>
          <w:lang w:eastAsia="ar-SA"/>
        </w:rPr>
        <w:t>prowadzącym/ą/ działalność gospodarczą pod firmą _______________________________________</w:t>
      </w:r>
      <w:r w:rsidR="006A450B">
        <w:rPr>
          <w:rFonts w:ascii="Arial" w:hAnsi="Arial" w:cs="Arial"/>
          <w:lang w:eastAsia="ar-SA"/>
        </w:rPr>
        <w:t>____________________________</w:t>
      </w:r>
    </w:p>
    <w:p w14:paraId="53EEDA57" w14:textId="694E106F" w:rsidR="0091300E" w:rsidRPr="0091300E" w:rsidRDefault="0091300E" w:rsidP="0091300E">
      <w:pPr>
        <w:tabs>
          <w:tab w:val="left" w:pos="284"/>
        </w:tabs>
        <w:suppressAutoHyphens/>
        <w:rPr>
          <w:rFonts w:ascii="Arial" w:hAnsi="Arial" w:cs="Arial"/>
          <w:lang w:eastAsia="ar-SA"/>
        </w:rPr>
      </w:pPr>
      <w:r w:rsidRPr="0091300E">
        <w:rPr>
          <w:rFonts w:ascii="Arial" w:hAnsi="Arial" w:cs="Arial"/>
          <w:lang w:eastAsia="ar-SA"/>
        </w:rPr>
        <w:t>z siedzibą ___________________________________________________________________</w:t>
      </w:r>
    </w:p>
    <w:p w14:paraId="0D3B227C" w14:textId="77777777" w:rsidR="0091300E" w:rsidRPr="0091300E" w:rsidRDefault="0091300E" w:rsidP="0091300E">
      <w:pPr>
        <w:tabs>
          <w:tab w:val="left" w:pos="284"/>
        </w:tabs>
        <w:suppressAutoHyphens/>
        <w:rPr>
          <w:rFonts w:ascii="Arial" w:hAnsi="Arial" w:cs="Arial"/>
          <w:lang w:eastAsia="ar-SA"/>
        </w:rPr>
      </w:pPr>
      <w:r w:rsidRPr="0091300E">
        <w:rPr>
          <w:rFonts w:ascii="Arial" w:hAnsi="Arial" w:cs="Arial"/>
          <w:lang w:eastAsia="ar-SA"/>
        </w:rPr>
        <w:t>wpisanym/ą do Centralnej Ewidencji i Informacji o Działalności Gospodarczej</w:t>
      </w:r>
    </w:p>
    <w:p w14:paraId="30A6B196" w14:textId="77777777" w:rsidR="0091300E" w:rsidRPr="0091300E" w:rsidRDefault="0091300E" w:rsidP="0091300E">
      <w:pPr>
        <w:tabs>
          <w:tab w:val="left" w:pos="284"/>
          <w:tab w:val="left" w:pos="3969"/>
        </w:tabs>
        <w:suppressAutoHyphens/>
        <w:jc w:val="both"/>
        <w:rPr>
          <w:rFonts w:ascii="Arial" w:hAnsi="Arial" w:cs="Arial"/>
          <w:lang w:eastAsia="ar-SA"/>
        </w:rPr>
      </w:pPr>
      <w:r w:rsidRPr="0091300E">
        <w:rPr>
          <w:rFonts w:ascii="Arial" w:hAnsi="Arial" w:cs="Arial"/>
          <w:lang w:eastAsia="ar-SA"/>
        </w:rPr>
        <w:t>NIP - ________________________</w:t>
      </w:r>
      <w:r w:rsidRPr="0091300E">
        <w:rPr>
          <w:rFonts w:ascii="Arial" w:hAnsi="Arial" w:cs="Arial"/>
          <w:lang w:eastAsia="ar-SA"/>
        </w:rPr>
        <w:tab/>
      </w:r>
      <w:r w:rsidRPr="0091300E">
        <w:rPr>
          <w:rFonts w:ascii="Arial" w:hAnsi="Arial" w:cs="Arial"/>
          <w:lang w:eastAsia="ar-SA"/>
        </w:rPr>
        <w:tab/>
        <w:t>REGON _____________________________</w:t>
      </w:r>
    </w:p>
    <w:p w14:paraId="05F7865C" w14:textId="77777777" w:rsidR="0091300E" w:rsidRPr="0091300E" w:rsidRDefault="0091300E" w:rsidP="0091300E">
      <w:pPr>
        <w:tabs>
          <w:tab w:val="left" w:pos="284"/>
        </w:tabs>
        <w:suppressAutoHyphens/>
        <w:jc w:val="both"/>
        <w:rPr>
          <w:rFonts w:ascii="Arial" w:hAnsi="Arial" w:cs="Arial"/>
          <w:lang w:eastAsia="ar-SA"/>
        </w:rPr>
      </w:pPr>
      <w:r w:rsidRPr="0091300E">
        <w:rPr>
          <w:rFonts w:ascii="Arial" w:hAnsi="Arial" w:cs="Arial"/>
          <w:lang w:eastAsia="ar-SA"/>
        </w:rPr>
        <w:t xml:space="preserve">zwanym /ą/ dalej </w:t>
      </w:r>
      <w:r w:rsidRPr="0091300E">
        <w:rPr>
          <w:rFonts w:ascii="Arial" w:hAnsi="Arial" w:cs="Arial"/>
          <w:b/>
          <w:lang w:eastAsia="ar-SA"/>
        </w:rPr>
        <w:t>Wykonawcą</w:t>
      </w:r>
    </w:p>
    <w:p w14:paraId="03EA3A1D" w14:textId="77777777" w:rsidR="0091300E" w:rsidRPr="0091300E" w:rsidRDefault="0091300E" w:rsidP="0091300E">
      <w:pPr>
        <w:tabs>
          <w:tab w:val="left" w:pos="284"/>
        </w:tabs>
        <w:suppressAutoHyphens/>
        <w:jc w:val="both"/>
        <w:rPr>
          <w:rFonts w:ascii="Arial" w:hAnsi="Arial" w:cs="Arial"/>
          <w:b/>
          <w:lang w:eastAsia="ar-SA"/>
        </w:rPr>
      </w:pPr>
      <w:r w:rsidRPr="0091300E">
        <w:rPr>
          <w:rFonts w:ascii="Arial" w:hAnsi="Arial" w:cs="Arial"/>
          <w:lang w:eastAsia="ar-SA"/>
        </w:rPr>
        <w:t xml:space="preserve">zaś wspólnie zwanymi dalej </w:t>
      </w:r>
      <w:r w:rsidRPr="0091300E">
        <w:rPr>
          <w:rFonts w:ascii="Arial" w:hAnsi="Arial" w:cs="Arial"/>
          <w:b/>
          <w:lang w:eastAsia="ar-SA"/>
        </w:rPr>
        <w:t>Stronami.</w:t>
      </w:r>
    </w:p>
    <w:p w14:paraId="4BC410F9" w14:textId="77777777" w:rsidR="0091300E" w:rsidRPr="0091300E" w:rsidRDefault="0091300E" w:rsidP="0091300E">
      <w:pPr>
        <w:tabs>
          <w:tab w:val="left" w:pos="284"/>
        </w:tabs>
        <w:suppressAutoHyphens/>
        <w:jc w:val="both"/>
        <w:rPr>
          <w:rFonts w:ascii="Arial" w:hAnsi="Arial" w:cs="Arial"/>
          <w:lang w:eastAsia="ar-SA"/>
        </w:rPr>
      </w:pPr>
    </w:p>
    <w:p w14:paraId="5F497EA0" w14:textId="7A50167C" w:rsidR="006A450B" w:rsidRPr="00BD3123" w:rsidRDefault="007B56F7" w:rsidP="00BD3123">
      <w:pPr>
        <w:jc w:val="both"/>
        <w:rPr>
          <w:rFonts w:ascii="Arial" w:hAnsi="Arial" w:cs="Arial"/>
          <w:lang w:val="x-none" w:eastAsia="ar-SA"/>
        </w:rPr>
      </w:pPr>
      <w:r w:rsidRPr="00BB529C">
        <w:rPr>
          <w:rFonts w:ascii="Arial" w:hAnsi="Arial" w:cs="Arial"/>
          <w:lang w:val="x-none" w:eastAsia="ar-SA"/>
        </w:rPr>
        <w:t xml:space="preserve">Niniejsza Umowa zostaje zawarta w wyniku dokonania przez Zamawiającego wyboru oferty Wykonawcy w postępowaniu prowadzonym w trybie </w:t>
      </w:r>
      <w:r w:rsidRPr="00BB529C">
        <w:rPr>
          <w:rFonts w:ascii="Arial" w:hAnsi="Arial" w:cs="Arial"/>
          <w:lang w:eastAsia="ar-SA"/>
        </w:rPr>
        <w:t>przetargu nieograniczonego</w:t>
      </w:r>
      <w:r w:rsidRPr="00BB529C">
        <w:rPr>
          <w:rFonts w:ascii="Arial" w:hAnsi="Arial" w:cs="Arial"/>
          <w:lang w:val="x-none" w:eastAsia="ar-SA"/>
        </w:rPr>
        <w:t xml:space="preserve"> na podstawie Zarządzenia Nr </w:t>
      </w:r>
      <w:r w:rsidR="006F284A">
        <w:rPr>
          <w:rFonts w:ascii="Arial" w:hAnsi="Arial" w:cs="Arial"/>
          <w:lang w:eastAsia="ar-SA"/>
        </w:rPr>
        <w:t>5</w:t>
      </w:r>
      <w:r w:rsidRPr="00BB529C">
        <w:rPr>
          <w:rFonts w:ascii="Arial" w:hAnsi="Arial" w:cs="Arial"/>
          <w:lang w:eastAsia="ar-SA"/>
        </w:rPr>
        <w:t>/202</w:t>
      </w:r>
      <w:r w:rsidR="006F284A">
        <w:rPr>
          <w:rFonts w:ascii="Arial" w:hAnsi="Arial" w:cs="Arial"/>
          <w:lang w:eastAsia="ar-SA"/>
        </w:rPr>
        <w:t>4</w:t>
      </w:r>
      <w:r w:rsidRPr="00BB529C">
        <w:rPr>
          <w:rFonts w:ascii="Arial" w:hAnsi="Arial" w:cs="Arial"/>
          <w:lang w:val="x-none" w:eastAsia="ar-SA"/>
        </w:rPr>
        <w:t xml:space="preserve"> Dyrektora Generalnego ZWiK Sp. z o.o. w Szczecinie z dnia </w:t>
      </w:r>
      <w:r w:rsidRPr="00BB529C">
        <w:rPr>
          <w:rFonts w:ascii="Arial" w:hAnsi="Arial" w:cs="Arial"/>
          <w:lang w:eastAsia="ar-SA"/>
        </w:rPr>
        <w:t>1</w:t>
      </w:r>
      <w:r w:rsidR="006F284A">
        <w:rPr>
          <w:rFonts w:ascii="Arial" w:hAnsi="Arial" w:cs="Arial"/>
          <w:lang w:eastAsia="ar-SA"/>
        </w:rPr>
        <w:t xml:space="preserve">3 sierpnia </w:t>
      </w:r>
      <w:r w:rsidRPr="00BB529C">
        <w:rPr>
          <w:rFonts w:ascii="Arial" w:hAnsi="Arial" w:cs="Arial"/>
          <w:lang w:eastAsia="ar-SA"/>
        </w:rPr>
        <w:t>202</w:t>
      </w:r>
      <w:r w:rsidR="006F284A">
        <w:rPr>
          <w:rFonts w:ascii="Arial" w:hAnsi="Arial" w:cs="Arial"/>
          <w:lang w:eastAsia="ar-SA"/>
        </w:rPr>
        <w:t>4</w:t>
      </w:r>
      <w:r w:rsidRPr="00BB529C">
        <w:rPr>
          <w:rFonts w:ascii="Arial" w:hAnsi="Arial" w:cs="Arial"/>
          <w:lang w:val="x-none" w:eastAsia="ar-SA"/>
        </w:rPr>
        <w:t xml:space="preserve"> r. w sprawie udzielania zamówień publicznych. Postępowanie przeprowadzone zostało z wyłączeniem przepisów ustawy z dnia 11 września 2019 r. Prawo zamówień publicznych </w:t>
      </w:r>
      <w:r w:rsidRPr="00BB529C">
        <w:rPr>
          <w:rFonts w:ascii="Arial" w:hAnsi="Arial" w:cs="Arial"/>
          <w:lang w:eastAsia="ar-SA"/>
        </w:rPr>
        <w:t>(</w:t>
      </w:r>
      <w:r w:rsidRPr="00BB529C">
        <w:rPr>
          <w:rFonts w:ascii="Arial" w:hAnsi="Arial" w:cs="Arial"/>
          <w:lang w:val="x-none" w:eastAsia="ar-SA"/>
        </w:rPr>
        <w:t>Dz. U. z 20</w:t>
      </w:r>
      <w:r w:rsidRPr="00BB529C">
        <w:rPr>
          <w:rFonts w:ascii="Arial" w:hAnsi="Arial" w:cs="Arial"/>
          <w:lang w:eastAsia="ar-SA"/>
        </w:rPr>
        <w:t>2</w:t>
      </w:r>
      <w:r w:rsidR="006F284A">
        <w:rPr>
          <w:rFonts w:ascii="Arial" w:hAnsi="Arial" w:cs="Arial"/>
          <w:lang w:eastAsia="ar-SA"/>
        </w:rPr>
        <w:t>4</w:t>
      </w:r>
      <w:r w:rsidRPr="00BB529C">
        <w:rPr>
          <w:rFonts w:ascii="Arial" w:hAnsi="Arial" w:cs="Arial"/>
          <w:lang w:val="x-none" w:eastAsia="ar-SA"/>
        </w:rPr>
        <w:t xml:space="preserve"> r. poz.</w:t>
      </w:r>
      <w:r w:rsidRPr="00BB529C">
        <w:rPr>
          <w:rFonts w:ascii="Arial" w:hAnsi="Arial" w:cs="Arial"/>
          <w:lang w:eastAsia="ar-SA"/>
        </w:rPr>
        <w:t>1</w:t>
      </w:r>
      <w:r w:rsidR="006F284A">
        <w:rPr>
          <w:rFonts w:ascii="Arial" w:hAnsi="Arial" w:cs="Arial"/>
          <w:lang w:eastAsia="ar-SA"/>
        </w:rPr>
        <w:t>320</w:t>
      </w:r>
      <w:r w:rsidR="00D12A54">
        <w:rPr>
          <w:rFonts w:ascii="Arial" w:hAnsi="Arial" w:cs="Arial"/>
          <w:lang w:eastAsia="ar-SA"/>
        </w:rPr>
        <w:t xml:space="preserve"> ze zm.</w:t>
      </w:r>
      <w:r w:rsidRPr="00BB529C">
        <w:rPr>
          <w:rFonts w:ascii="Arial" w:hAnsi="Arial" w:cs="Arial"/>
          <w:lang w:eastAsia="ar-SA"/>
        </w:rPr>
        <w:t>)</w:t>
      </w:r>
      <w:r w:rsidRPr="00BB529C">
        <w:rPr>
          <w:rFonts w:ascii="Arial" w:hAnsi="Arial" w:cs="Arial"/>
          <w:lang w:val="x-none" w:eastAsia="ar-SA"/>
        </w:rPr>
        <w:t xml:space="preserve">, </w:t>
      </w:r>
      <w:r w:rsidRPr="00BB529C">
        <w:rPr>
          <w:rFonts w:ascii="Arial" w:hAnsi="Arial" w:cs="Arial"/>
          <w:lang w:eastAsia="ar-SA"/>
        </w:rPr>
        <w:t xml:space="preserve">ze względu na treść </w:t>
      </w:r>
      <w:r w:rsidRPr="00BB529C">
        <w:rPr>
          <w:rFonts w:ascii="Arial" w:hAnsi="Arial" w:cs="Arial"/>
          <w:lang w:val="x-none" w:eastAsia="ar-SA"/>
        </w:rPr>
        <w:t>art. 2 ust 1 pkt 2 w zw. z art. 5 ust.1 pkt 2 i ust. 4 pkt 1 tej ustawy</w:t>
      </w:r>
      <w:r w:rsidRPr="00BB529C">
        <w:rPr>
          <w:rFonts w:ascii="Arial" w:hAnsi="Arial" w:cs="Arial"/>
          <w:lang w:eastAsia="ar-SA"/>
        </w:rPr>
        <w:t xml:space="preserve"> (</w:t>
      </w:r>
      <w:r w:rsidRPr="00BB529C">
        <w:rPr>
          <w:rFonts w:ascii="Arial" w:hAnsi="Arial" w:cs="Arial"/>
          <w:bCs/>
          <w:lang w:val="x-none" w:eastAsia="ar-SA"/>
        </w:rPr>
        <w:t>zamówienie sektorowe o wartości mniejszej niż progi unijne dla zamawiających sektorowych</w:t>
      </w:r>
      <w:r w:rsidRPr="00BB529C">
        <w:rPr>
          <w:rFonts w:ascii="Arial" w:hAnsi="Arial" w:cs="Arial"/>
          <w:bCs/>
          <w:lang w:eastAsia="ar-SA"/>
        </w:rPr>
        <w:t>).</w:t>
      </w:r>
    </w:p>
    <w:p w14:paraId="035539BF" w14:textId="7BED725E" w:rsidR="003344DF" w:rsidRPr="0091300E" w:rsidRDefault="003344DF" w:rsidP="003344DF">
      <w:pPr>
        <w:pStyle w:val="Akapitzlist"/>
        <w:shd w:val="clear" w:color="auto" w:fill="FFFFFF"/>
        <w:ind w:left="357"/>
        <w:jc w:val="center"/>
        <w:rPr>
          <w:rFonts w:ascii="Arial" w:hAnsi="Arial" w:cs="Arial"/>
          <w:bCs/>
          <w:sz w:val="24"/>
          <w:szCs w:val="24"/>
        </w:rPr>
      </w:pPr>
      <w:r w:rsidRPr="0091300E">
        <w:rPr>
          <w:rFonts w:ascii="Arial" w:hAnsi="Arial" w:cs="Arial"/>
          <w:b/>
          <w:sz w:val="24"/>
          <w:szCs w:val="24"/>
        </w:rPr>
        <w:t>§</w:t>
      </w:r>
      <w:r w:rsidR="006A450B">
        <w:rPr>
          <w:rFonts w:ascii="Arial" w:hAnsi="Arial" w:cs="Arial"/>
          <w:b/>
          <w:sz w:val="24"/>
          <w:szCs w:val="24"/>
        </w:rPr>
        <w:t xml:space="preserve"> </w:t>
      </w:r>
      <w:r w:rsidRPr="0091300E">
        <w:rPr>
          <w:rFonts w:ascii="Arial" w:hAnsi="Arial" w:cs="Arial"/>
          <w:b/>
          <w:sz w:val="24"/>
          <w:szCs w:val="24"/>
        </w:rPr>
        <w:t>1</w:t>
      </w:r>
    </w:p>
    <w:p w14:paraId="779501A4" w14:textId="77777777" w:rsidR="003344DF" w:rsidRPr="0091300E" w:rsidRDefault="003344DF" w:rsidP="003344DF">
      <w:pPr>
        <w:spacing w:line="360" w:lineRule="auto"/>
        <w:jc w:val="center"/>
        <w:rPr>
          <w:rFonts w:ascii="Arial" w:hAnsi="Arial" w:cs="Arial"/>
          <w:b/>
        </w:rPr>
      </w:pPr>
      <w:r w:rsidRPr="0091300E">
        <w:rPr>
          <w:rFonts w:ascii="Arial" w:hAnsi="Arial" w:cs="Arial"/>
          <w:b/>
        </w:rPr>
        <w:t>Przedmiot Umowy</w:t>
      </w:r>
    </w:p>
    <w:p w14:paraId="41DC32FE" w14:textId="4F97FF20" w:rsidR="007B56F7" w:rsidRDefault="006A450B" w:rsidP="006A450B">
      <w:pPr>
        <w:numPr>
          <w:ilvl w:val="0"/>
          <w:numId w:val="4"/>
        </w:numPr>
        <w:tabs>
          <w:tab w:val="left" w:pos="567"/>
        </w:tabs>
        <w:suppressAutoHyphens/>
        <w:ind w:left="567" w:hanging="567"/>
        <w:jc w:val="both"/>
        <w:rPr>
          <w:rFonts w:ascii="Arial" w:hAnsi="Arial" w:cs="Arial"/>
        </w:rPr>
      </w:pPr>
      <w:r>
        <w:rPr>
          <w:rFonts w:ascii="Arial" w:hAnsi="Arial" w:cs="Arial"/>
        </w:rPr>
        <w:t xml:space="preserve">Przedmiotem umowy jest usługa polegająca na </w:t>
      </w:r>
      <w:r w:rsidR="007B56F7" w:rsidRPr="007B56F7">
        <w:rPr>
          <w:rFonts w:ascii="Arial" w:hAnsi="Arial" w:cs="Arial"/>
        </w:rPr>
        <w:t>wykonan</w:t>
      </w:r>
      <w:r>
        <w:rPr>
          <w:rFonts w:ascii="Arial" w:hAnsi="Arial" w:cs="Arial"/>
        </w:rPr>
        <w:t>iu</w:t>
      </w:r>
      <w:r w:rsidR="007B56F7" w:rsidRPr="007B56F7">
        <w:rPr>
          <w:rFonts w:ascii="Arial" w:hAnsi="Arial" w:cs="Arial"/>
        </w:rPr>
        <w:t xml:space="preserve"> czynności serwisow</w:t>
      </w:r>
      <w:r>
        <w:rPr>
          <w:rFonts w:ascii="Arial" w:hAnsi="Arial" w:cs="Arial"/>
        </w:rPr>
        <w:t>ych</w:t>
      </w:r>
      <w:r w:rsidR="007B56F7" w:rsidRPr="007B56F7">
        <w:rPr>
          <w:rFonts w:ascii="Arial" w:hAnsi="Arial" w:cs="Arial"/>
        </w:rPr>
        <w:t xml:space="preserve"> wraz z dostawą i wymianą materiałów</w:t>
      </w:r>
      <w:r>
        <w:rPr>
          <w:rFonts w:ascii="Arial" w:hAnsi="Arial" w:cs="Arial"/>
        </w:rPr>
        <w:t>,</w:t>
      </w:r>
      <w:r w:rsidR="007B56F7" w:rsidRPr="007B56F7">
        <w:rPr>
          <w:rFonts w:ascii="Arial" w:hAnsi="Arial" w:cs="Arial"/>
        </w:rPr>
        <w:t xml:space="preserve"> i części zużywających się, </w:t>
      </w:r>
      <w:r w:rsidR="007B56F7" w:rsidRPr="007B56F7">
        <w:rPr>
          <w:rFonts w:ascii="Arial" w:hAnsi="Arial" w:cs="Arial"/>
        </w:rPr>
        <w:lastRenderedPageBreak/>
        <w:t xml:space="preserve">zwane dalej Serwisami, względem urządzeń produkcji HACH LANGE, zwanych dalej Urządzeniami, zainstalowanych na terenie Oczyszczalni Ścieków „Pomorzany” zlokalizowanej przy ul. Tama Pomorzańska 8 w Szczecinie, Oczyszczalni Ścieków „Zdroje” zlokalizowanej przy ul. Wspólnej 41/43 </w:t>
      </w:r>
      <w:r>
        <w:rPr>
          <w:rFonts w:ascii="Arial" w:hAnsi="Arial" w:cs="Arial"/>
        </w:rPr>
        <w:br/>
      </w:r>
      <w:r w:rsidR="007B56F7" w:rsidRPr="007B56F7">
        <w:rPr>
          <w:rFonts w:ascii="Arial" w:hAnsi="Arial" w:cs="Arial"/>
        </w:rPr>
        <w:t xml:space="preserve">w Szczecinie, Zakładzie Produkcji Wody </w:t>
      </w:r>
      <w:r>
        <w:rPr>
          <w:rFonts w:ascii="Arial" w:hAnsi="Arial" w:cs="Arial"/>
        </w:rPr>
        <w:t>„</w:t>
      </w:r>
      <w:r w:rsidR="007B56F7" w:rsidRPr="007B56F7">
        <w:rPr>
          <w:rFonts w:ascii="Arial" w:hAnsi="Arial" w:cs="Arial"/>
        </w:rPr>
        <w:t>Miedwie</w:t>
      </w:r>
      <w:r>
        <w:rPr>
          <w:rFonts w:ascii="Arial" w:hAnsi="Arial" w:cs="Arial"/>
        </w:rPr>
        <w:t>”</w:t>
      </w:r>
      <w:r w:rsidR="007B56F7" w:rsidRPr="007B56F7">
        <w:rPr>
          <w:rFonts w:ascii="Arial" w:hAnsi="Arial" w:cs="Arial"/>
        </w:rPr>
        <w:t xml:space="preserve"> zlokalizowanym w Nieznaniu 5 gmina Stare Czarnowo.</w:t>
      </w:r>
    </w:p>
    <w:p w14:paraId="379D1F81" w14:textId="77777777" w:rsidR="007B56F7" w:rsidRPr="006A450B" w:rsidRDefault="007B56F7" w:rsidP="006A450B">
      <w:pPr>
        <w:numPr>
          <w:ilvl w:val="0"/>
          <w:numId w:val="4"/>
        </w:numPr>
        <w:tabs>
          <w:tab w:val="left" w:pos="567"/>
        </w:tabs>
        <w:suppressAutoHyphens/>
        <w:ind w:left="567" w:hanging="567"/>
        <w:jc w:val="both"/>
        <w:rPr>
          <w:rFonts w:ascii="Arial" w:hAnsi="Arial" w:cs="Arial"/>
        </w:rPr>
      </w:pPr>
      <w:r w:rsidRPr="006A450B">
        <w:rPr>
          <w:rFonts w:ascii="Arial" w:hAnsi="Arial" w:cs="Arial"/>
        </w:rPr>
        <w:t>Przedmiot umowy obejmuje wykonywanie Serwisów względem poniższych Urządzeń.</w:t>
      </w:r>
    </w:p>
    <w:p w14:paraId="365ECD47" w14:textId="77777777" w:rsidR="00F9667A" w:rsidRPr="00F9667A" w:rsidRDefault="00F9667A" w:rsidP="006A450B">
      <w:pPr>
        <w:pStyle w:val="Akapitzlist"/>
        <w:widowControl/>
        <w:numPr>
          <w:ilvl w:val="1"/>
          <w:numId w:val="4"/>
        </w:numPr>
        <w:tabs>
          <w:tab w:val="left" w:pos="360"/>
        </w:tabs>
        <w:suppressAutoHyphens/>
        <w:autoSpaceDE/>
        <w:autoSpaceDN/>
        <w:adjustRightInd/>
        <w:ind w:left="1134" w:hanging="567"/>
        <w:contextualSpacing w:val="0"/>
        <w:jc w:val="both"/>
        <w:rPr>
          <w:rFonts w:ascii="Arial" w:hAnsi="Arial" w:cs="Arial"/>
          <w:sz w:val="24"/>
          <w:szCs w:val="24"/>
        </w:rPr>
      </w:pPr>
      <w:r w:rsidRPr="00F9667A">
        <w:rPr>
          <w:rFonts w:ascii="Arial" w:hAnsi="Arial" w:cs="Arial"/>
          <w:sz w:val="24"/>
          <w:szCs w:val="24"/>
        </w:rPr>
        <w:t>Urządzenia zainstalowane i eksploatowane w Oczyszczalni Ścieków „Pomorzany”:</w:t>
      </w:r>
    </w:p>
    <w:p w14:paraId="6DF5FA00" w14:textId="5C7D57A3" w:rsidR="00F9667A" w:rsidRPr="006A450B" w:rsidRDefault="00F9667A" w:rsidP="006A450B">
      <w:pPr>
        <w:pStyle w:val="Akapitzlist"/>
        <w:numPr>
          <w:ilvl w:val="0"/>
          <w:numId w:val="26"/>
        </w:numPr>
        <w:ind w:left="1701" w:hanging="567"/>
        <w:jc w:val="both"/>
        <w:rPr>
          <w:rFonts w:ascii="Arial" w:hAnsi="Arial" w:cs="Arial"/>
          <w:color w:val="FF0000"/>
          <w:sz w:val="24"/>
        </w:rPr>
      </w:pPr>
      <w:r w:rsidRPr="006A450B">
        <w:rPr>
          <w:rFonts w:ascii="Arial" w:hAnsi="Arial" w:cs="Arial"/>
          <w:sz w:val="24"/>
        </w:rPr>
        <w:t xml:space="preserve">sondy pomiarowe mętności SOLITAX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006A450B">
        <w:rPr>
          <w:rFonts w:ascii="Arial" w:hAnsi="Arial" w:cs="Arial"/>
          <w:sz w:val="24"/>
        </w:rPr>
        <w:t xml:space="preserve"> </w:t>
      </w:r>
      <w:r w:rsidRPr="006A450B">
        <w:rPr>
          <w:rFonts w:ascii="Arial" w:hAnsi="Arial" w:cs="Arial"/>
          <w:sz w:val="24"/>
        </w:rPr>
        <w:t xml:space="preserve"> -  25 szt</w:t>
      </w:r>
      <w:r w:rsidRPr="006A450B">
        <w:rPr>
          <w:rFonts w:ascii="Arial" w:hAnsi="Arial" w:cs="Arial"/>
          <w:color w:val="FF0000"/>
          <w:sz w:val="24"/>
        </w:rPr>
        <w:t xml:space="preserve">.   </w:t>
      </w:r>
    </w:p>
    <w:p w14:paraId="1084D0B5" w14:textId="35FA4031"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sondy pomiarowe poziomu SONATAX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t xml:space="preserve"> </w:t>
      </w:r>
      <w:r w:rsidRPr="006A450B">
        <w:rPr>
          <w:rFonts w:ascii="Arial" w:hAnsi="Arial" w:cs="Arial"/>
          <w:sz w:val="24"/>
        </w:rPr>
        <w:tab/>
        <w:t xml:space="preserve"> </w:t>
      </w:r>
      <w:r w:rsidR="006A450B">
        <w:rPr>
          <w:rFonts w:ascii="Arial" w:hAnsi="Arial" w:cs="Arial"/>
          <w:sz w:val="24"/>
        </w:rPr>
        <w:t xml:space="preserve"> </w:t>
      </w:r>
      <w:r w:rsidRPr="006A450B">
        <w:rPr>
          <w:rFonts w:ascii="Arial" w:hAnsi="Arial" w:cs="Arial"/>
          <w:sz w:val="24"/>
        </w:rPr>
        <w:t>-    6 szt.</w:t>
      </w:r>
    </w:p>
    <w:p w14:paraId="52476939" w14:textId="28AAA7F6"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cyfrowe sondy pomiarowe PHDSC</w:t>
      </w:r>
      <w:r w:rsidRPr="006A450B">
        <w:rPr>
          <w:rFonts w:ascii="Arial" w:hAnsi="Arial" w:cs="Arial"/>
          <w:sz w:val="24"/>
        </w:rPr>
        <w:tab/>
      </w:r>
      <w:r w:rsidRPr="006A450B">
        <w:rPr>
          <w:rFonts w:ascii="Arial" w:hAnsi="Arial" w:cs="Arial"/>
          <w:sz w:val="24"/>
        </w:rPr>
        <w:tab/>
        <w:t xml:space="preserve">       </w:t>
      </w:r>
      <w:r w:rsidRPr="006A450B">
        <w:rPr>
          <w:rFonts w:ascii="Arial" w:hAnsi="Arial" w:cs="Arial"/>
          <w:sz w:val="24"/>
        </w:rPr>
        <w:tab/>
        <w:t xml:space="preserve">    </w:t>
      </w:r>
      <w:r w:rsidRPr="006A450B">
        <w:rPr>
          <w:rFonts w:ascii="Arial" w:hAnsi="Arial" w:cs="Arial"/>
          <w:sz w:val="24"/>
        </w:rPr>
        <w:tab/>
      </w:r>
      <w:r w:rsidR="006A450B">
        <w:rPr>
          <w:rFonts w:ascii="Arial" w:hAnsi="Arial" w:cs="Arial"/>
          <w:sz w:val="24"/>
        </w:rPr>
        <w:t xml:space="preserve"> </w:t>
      </w:r>
      <w:r w:rsidRPr="006A450B">
        <w:rPr>
          <w:rFonts w:ascii="Arial" w:hAnsi="Arial" w:cs="Arial"/>
          <w:sz w:val="24"/>
        </w:rPr>
        <w:t xml:space="preserve"> -    6 szt.</w:t>
      </w:r>
    </w:p>
    <w:p w14:paraId="189C95C3" w14:textId="15B0549C"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sondy pomiarowe tlenu rozpuszczonego gen II  LDO </w:t>
      </w:r>
      <w:proofErr w:type="spellStart"/>
      <w:r w:rsidRPr="006A450B">
        <w:rPr>
          <w:rFonts w:ascii="Arial" w:hAnsi="Arial" w:cs="Arial"/>
          <w:sz w:val="24"/>
        </w:rPr>
        <w:t>sc</w:t>
      </w:r>
      <w:proofErr w:type="spellEnd"/>
      <w:r w:rsidRPr="006A450B">
        <w:rPr>
          <w:rFonts w:ascii="Arial" w:hAnsi="Arial" w:cs="Arial"/>
          <w:sz w:val="24"/>
        </w:rPr>
        <w:t xml:space="preserve"> </w:t>
      </w:r>
      <w:r w:rsidRPr="006A450B">
        <w:rPr>
          <w:rFonts w:ascii="Arial" w:hAnsi="Arial" w:cs="Arial"/>
          <w:sz w:val="24"/>
        </w:rPr>
        <w:tab/>
      </w:r>
      <w:r w:rsidR="006A450B">
        <w:rPr>
          <w:rFonts w:ascii="Arial" w:hAnsi="Arial" w:cs="Arial"/>
          <w:sz w:val="24"/>
        </w:rPr>
        <w:t xml:space="preserve"> </w:t>
      </w:r>
      <w:r w:rsidRPr="006A450B">
        <w:rPr>
          <w:rFonts w:ascii="Arial" w:hAnsi="Arial" w:cs="Arial"/>
          <w:sz w:val="24"/>
        </w:rPr>
        <w:t xml:space="preserve"> -    5 szt.</w:t>
      </w:r>
    </w:p>
    <w:p w14:paraId="4A2A1C73" w14:textId="6620DC4D"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sondy pomiarowe tlenu rozpuszczonego gen I  LDO </w:t>
      </w:r>
      <w:proofErr w:type="spellStart"/>
      <w:r w:rsidRPr="006A450B">
        <w:rPr>
          <w:rFonts w:ascii="Arial" w:hAnsi="Arial" w:cs="Arial"/>
          <w:sz w:val="24"/>
        </w:rPr>
        <w:t>sc</w:t>
      </w:r>
      <w:proofErr w:type="spellEnd"/>
      <w:r w:rsidRPr="006A450B">
        <w:rPr>
          <w:rFonts w:ascii="Arial" w:hAnsi="Arial" w:cs="Arial"/>
          <w:sz w:val="24"/>
        </w:rPr>
        <w:t xml:space="preserve">  </w:t>
      </w:r>
      <w:r w:rsidRPr="006A450B">
        <w:rPr>
          <w:rFonts w:ascii="Arial" w:hAnsi="Arial" w:cs="Arial"/>
          <w:sz w:val="24"/>
        </w:rPr>
        <w:tab/>
      </w:r>
      <w:r w:rsidR="006A450B">
        <w:rPr>
          <w:rFonts w:ascii="Arial" w:hAnsi="Arial" w:cs="Arial"/>
          <w:sz w:val="24"/>
        </w:rPr>
        <w:t xml:space="preserve"> </w:t>
      </w:r>
      <w:r w:rsidRPr="006A450B">
        <w:rPr>
          <w:rFonts w:ascii="Arial" w:hAnsi="Arial" w:cs="Arial"/>
          <w:sz w:val="24"/>
        </w:rPr>
        <w:t xml:space="preserve"> -  13 szt.</w:t>
      </w:r>
    </w:p>
    <w:p w14:paraId="4C9253F9" w14:textId="23410DDB"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sondy pomiarowe </w:t>
      </w:r>
      <w:proofErr w:type="spellStart"/>
      <w:r w:rsidRPr="006A450B">
        <w:rPr>
          <w:rFonts w:ascii="Arial" w:hAnsi="Arial" w:cs="Arial"/>
          <w:sz w:val="24"/>
        </w:rPr>
        <w:t>pH</w:t>
      </w:r>
      <w:proofErr w:type="spellEnd"/>
      <w:r w:rsidRPr="006A450B">
        <w:rPr>
          <w:rFonts w:ascii="Arial" w:hAnsi="Arial" w:cs="Arial"/>
          <w:sz w:val="24"/>
        </w:rPr>
        <w:t xml:space="preserve"> 1200-S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1 szt.</w:t>
      </w:r>
    </w:p>
    <w:p w14:paraId="24AC5C63" w14:textId="75D85F7F" w:rsidR="00F9667A"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sondy pomiarowe </w:t>
      </w:r>
      <w:proofErr w:type="spellStart"/>
      <w:r w:rsidRPr="006A450B">
        <w:rPr>
          <w:rFonts w:ascii="Arial" w:hAnsi="Arial" w:cs="Arial"/>
          <w:sz w:val="24"/>
        </w:rPr>
        <w:t>redox</w:t>
      </w:r>
      <w:proofErr w:type="spellEnd"/>
      <w:r w:rsidRPr="006A450B">
        <w:rPr>
          <w:rFonts w:ascii="Arial" w:hAnsi="Arial" w:cs="Arial"/>
          <w:sz w:val="24"/>
        </w:rPr>
        <w:t xml:space="preserve"> 1200-S</w:t>
      </w:r>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9 szt.</w:t>
      </w:r>
    </w:p>
    <w:p w14:paraId="03610F25" w14:textId="59D8D55F"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sondy pomiarowe azotanów NITRATAX</w:t>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6 szt.</w:t>
      </w:r>
    </w:p>
    <w:p w14:paraId="3D8EB55D" w14:textId="041D303A"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analizatory azotu amonowego AMTAX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3 szt.</w:t>
      </w:r>
    </w:p>
    <w:p w14:paraId="26D09019" w14:textId="3448257C"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analizatory fosforanów PHOSPHAX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3 szt.</w:t>
      </w:r>
    </w:p>
    <w:p w14:paraId="2A34C45C" w14:textId="0763017D"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system filtracji próbek FILTRAX</w:t>
      </w:r>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6 szt.</w:t>
      </w:r>
    </w:p>
    <w:p w14:paraId="455DB684" w14:textId="464C33C5"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spektrofotometr DR3900</w:t>
      </w:r>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w:t>
      </w:r>
      <w:r w:rsidRPr="006A450B">
        <w:rPr>
          <w:rFonts w:ascii="Arial" w:hAnsi="Arial" w:cs="Arial"/>
          <w:sz w:val="24"/>
        </w:rPr>
        <w:tab/>
        <w:t xml:space="preserve"> </w:t>
      </w:r>
      <w:r w:rsidR="006A450B" w:rsidRPr="006A450B">
        <w:rPr>
          <w:rFonts w:ascii="Arial" w:hAnsi="Arial" w:cs="Arial"/>
          <w:sz w:val="24"/>
        </w:rPr>
        <w:t xml:space="preserve"> </w:t>
      </w:r>
      <w:r w:rsidRPr="006A450B">
        <w:rPr>
          <w:rFonts w:ascii="Arial" w:hAnsi="Arial" w:cs="Arial"/>
          <w:sz w:val="24"/>
        </w:rPr>
        <w:t>-    1 szt.</w:t>
      </w:r>
    </w:p>
    <w:p w14:paraId="372FCF87" w14:textId="4F540A6D" w:rsidR="00F9667A" w:rsidRPr="006A450B" w:rsidRDefault="00F9667A" w:rsidP="006A450B">
      <w:pPr>
        <w:pStyle w:val="Akapitzlist"/>
        <w:numPr>
          <w:ilvl w:val="0"/>
          <w:numId w:val="26"/>
        </w:numPr>
        <w:ind w:left="1701" w:hanging="567"/>
        <w:jc w:val="both"/>
        <w:rPr>
          <w:rFonts w:ascii="Arial" w:hAnsi="Arial" w:cs="Arial"/>
          <w:sz w:val="24"/>
        </w:rPr>
      </w:pPr>
      <w:r w:rsidRPr="006A450B">
        <w:rPr>
          <w:rFonts w:ascii="Arial" w:hAnsi="Arial" w:cs="Arial"/>
          <w:sz w:val="24"/>
        </w:rPr>
        <w:t xml:space="preserve">sondy pomiarowe mętności TSS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006A450B">
        <w:rPr>
          <w:rFonts w:ascii="Arial" w:hAnsi="Arial" w:cs="Arial"/>
          <w:sz w:val="24"/>
        </w:rPr>
        <w:t xml:space="preserve">           </w:t>
      </w:r>
      <w:r w:rsidRPr="006A450B">
        <w:rPr>
          <w:rFonts w:ascii="Arial" w:hAnsi="Arial" w:cs="Arial"/>
          <w:sz w:val="24"/>
        </w:rPr>
        <w:t xml:space="preserve">  -    1 szt.</w:t>
      </w:r>
      <w:r w:rsidRPr="006A450B">
        <w:rPr>
          <w:rFonts w:ascii="Arial" w:hAnsi="Arial" w:cs="Arial"/>
          <w:color w:val="FF0000"/>
          <w:sz w:val="24"/>
        </w:rPr>
        <w:t xml:space="preserve"> </w:t>
      </w:r>
    </w:p>
    <w:p w14:paraId="40394543" w14:textId="77777777" w:rsidR="00F9667A" w:rsidRPr="00F9667A" w:rsidRDefault="00F9667A" w:rsidP="006A450B">
      <w:pPr>
        <w:pStyle w:val="Akapitzlist"/>
        <w:widowControl/>
        <w:numPr>
          <w:ilvl w:val="1"/>
          <w:numId w:val="4"/>
        </w:numPr>
        <w:tabs>
          <w:tab w:val="left" w:pos="360"/>
        </w:tabs>
        <w:suppressAutoHyphens/>
        <w:autoSpaceDE/>
        <w:autoSpaceDN/>
        <w:adjustRightInd/>
        <w:ind w:left="1134" w:hanging="567"/>
        <w:contextualSpacing w:val="0"/>
        <w:jc w:val="both"/>
        <w:rPr>
          <w:rFonts w:ascii="Arial" w:hAnsi="Arial" w:cs="Arial"/>
          <w:sz w:val="24"/>
          <w:szCs w:val="24"/>
        </w:rPr>
      </w:pPr>
      <w:r w:rsidRPr="00F9667A">
        <w:rPr>
          <w:rFonts w:ascii="Arial" w:hAnsi="Arial" w:cs="Arial"/>
          <w:sz w:val="24"/>
          <w:szCs w:val="24"/>
        </w:rPr>
        <w:t>Urządzenia zainstalowane i eksploatowane w Oczyszczalni Ścieków „Zdroje”:</w:t>
      </w:r>
    </w:p>
    <w:p w14:paraId="7022DF4C" w14:textId="0680DB5F"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sondy pomiarowe mętności SOLITAX </w:t>
      </w:r>
      <w:proofErr w:type="spellStart"/>
      <w:r w:rsidRPr="006A450B">
        <w:rPr>
          <w:rFonts w:ascii="Arial" w:hAnsi="Arial" w:cs="Arial"/>
          <w:sz w:val="24"/>
        </w:rPr>
        <w:t>sc</w:t>
      </w:r>
      <w:proofErr w:type="spellEnd"/>
      <w:r w:rsidRPr="006A450B">
        <w:rPr>
          <w:rFonts w:ascii="Arial" w:hAnsi="Arial" w:cs="Arial"/>
          <w:sz w:val="24"/>
        </w:rPr>
        <w:tab/>
        <w:t xml:space="preserve">    </w:t>
      </w:r>
      <w:r w:rsidRPr="006A450B">
        <w:rPr>
          <w:rFonts w:ascii="Arial" w:hAnsi="Arial" w:cs="Arial"/>
          <w:sz w:val="24"/>
        </w:rPr>
        <w:tab/>
      </w:r>
      <w:r w:rsidRPr="006A450B">
        <w:rPr>
          <w:rFonts w:ascii="Arial" w:hAnsi="Arial" w:cs="Arial"/>
          <w:sz w:val="24"/>
        </w:rPr>
        <w:tab/>
        <w:t xml:space="preserve">  -  11 szt.</w:t>
      </w:r>
    </w:p>
    <w:p w14:paraId="04DD5D26" w14:textId="17DA245B"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sondy pomiarowe poziomu SONATAX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3 szt.</w:t>
      </w:r>
    </w:p>
    <w:p w14:paraId="3B4B3C11" w14:textId="03672C5F"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cyfrowe sondy pomiarowe PHDSC</w:t>
      </w:r>
      <w:r w:rsidRPr="006A450B">
        <w:rPr>
          <w:rFonts w:ascii="Arial" w:hAnsi="Arial" w:cs="Arial"/>
          <w:sz w:val="24"/>
        </w:rPr>
        <w:tab/>
      </w:r>
      <w:r w:rsidRPr="006A450B">
        <w:rPr>
          <w:rFonts w:ascii="Arial" w:hAnsi="Arial" w:cs="Arial"/>
          <w:sz w:val="24"/>
        </w:rPr>
        <w:tab/>
        <w:t xml:space="preserve">       </w:t>
      </w:r>
      <w:r w:rsidRPr="006A450B">
        <w:rPr>
          <w:rFonts w:ascii="Arial" w:hAnsi="Arial" w:cs="Arial"/>
          <w:sz w:val="24"/>
        </w:rPr>
        <w:tab/>
      </w:r>
      <w:r w:rsidRPr="006A450B">
        <w:rPr>
          <w:rFonts w:ascii="Arial" w:hAnsi="Arial" w:cs="Arial"/>
          <w:sz w:val="24"/>
        </w:rPr>
        <w:tab/>
        <w:t xml:space="preserve">  -    3 szt.</w:t>
      </w:r>
    </w:p>
    <w:p w14:paraId="504C3A08" w14:textId="1E4C6216"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sondy pomiarowe tlenu rozpuszczonego gen II LDO </w:t>
      </w:r>
      <w:proofErr w:type="spellStart"/>
      <w:r w:rsidRPr="006A450B">
        <w:rPr>
          <w:rFonts w:ascii="Arial" w:hAnsi="Arial" w:cs="Arial"/>
          <w:sz w:val="24"/>
        </w:rPr>
        <w:t>sc</w:t>
      </w:r>
      <w:proofErr w:type="spellEnd"/>
      <w:r w:rsidRPr="006A450B">
        <w:rPr>
          <w:rFonts w:ascii="Arial" w:hAnsi="Arial" w:cs="Arial"/>
          <w:sz w:val="24"/>
        </w:rPr>
        <w:tab/>
        <w:t xml:space="preserve">  -    8 szt.</w:t>
      </w:r>
    </w:p>
    <w:p w14:paraId="175B274A" w14:textId="1D5D53C9"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sondy pomiarowe </w:t>
      </w:r>
      <w:proofErr w:type="spellStart"/>
      <w:r w:rsidRPr="006A450B">
        <w:rPr>
          <w:rFonts w:ascii="Arial" w:hAnsi="Arial" w:cs="Arial"/>
          <w:sz w:val="24"/>
        </w:rPr>
        <w:t>pH</w:t>
      </w:r>
      <w:proofErr w:type="spellEnd"/>
      <w:r w:rsidRPr="006A450B">
        <w:rPr>
          <w:rFonts w:ascii="Arial" w:hAnsi="Arial" w:cs="Arial"/>
          <w:sz w:val="24"/>
        </w:rPr>
        <w:t xml:space="preserve"> 1200-S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2 szt.</w:t>
      </w:r>
    </w:p>
    <w:p w14:paraId="1EFF0851" w14:textId="362DD165"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sondy pomiarowe </w:t>
      </w:r>
      <w:proofErr w:type="spellStart"/>
      <w:r w:rsidRPr="006A450B">
        <w:rPr>
          <w:rFonts w:ascii="Arial" w:hAnsi="Arial" w:cs="Arial"/>
          <w:sz w:val="24"/>
        </w:rPr>
        <w:t>redox</w:t>
      </w:r>
      <w:proofErr w:type="spellEnd"/>
      <w:r w:rsidRPr="006A450B">
        <w:rPr>
          <w:rFonts w:ascii="Arial" w:hAnsi="Arial" w:cs="Arial"/>
          <w:sz w:val="24"/>
        </w:rPr>
        <w:t xml:space="preserve"> 1200-S</w:t>
      </w:r>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3 szt.</w:t>
      </w:r>
    </w:p>
    <w:p w14:paraId="38EEDB60" w14:textId="68C30F06"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sondy pomiarowe azotanów NITRATAX</w:t>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2 szt.</w:t>
      </w:r>
    </w:p>
    <w:p w14:paraId="3E62C472" w14:textId="7077F973"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analizatory azotu amonowego AMTAX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2 szt.</w:t>
      </w:r>
    </w:p>
    <w:p w14:paraId="6E1729B2" w14:textId="15685371"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 xml:space="preserve">analizatory fosforanów PHOSPHAX </w:t>
      </w:r>
      <w:proofErr w:type="spellStart"/>
      <w:r w:rsidRPr="006A450B">
        <w:rPr>
          <w:rFonts w:ascii="Arial" w:hAnsi="Arial" w:cs="Arial"/>
          <w:sz w:val="24"/>
        </w:rPr>
        <w:t>sc</w:t>
      </w:r>
      <w:proofErr w:type="spellEnd"/>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1 szt.</w:t>
      </w:r>
    </w:p>
    <w:p w14:paraId="09A77B2B" w14:textId="1AE20013" w:rsidR="00F9667A" w:rsidRPr="006A450B" w:rsidRDefault="00F9667A" w:rsidP="006A450B">
      <w:pPr>
        <w:pStyle w:val="Akapitzlist"/>
        <w:numPr>
          <w:ilvl w:val="0"/>
          <w:numId w:val="27"/>
        </w:numPr>
        <w:ind w:left="1701" w:hanging="567"/>
        <w:jc w:val="both"/>
        <w:rPr>
          <w:rFonts w:ascii="Arial" w:hAnsi="Arial" w:cs="Arial"/>
          <w:sz w:val="24"/>
        </w:rPr>
      </w:pPr>
      <w:r w:rsidRPr="006A450B">
        <w:rPr>
          <w:rFonts w:ascii="Arial" w:hAnsi="Arial" w:cs="Arial"/>
          <w:sz w:val="24"/>
        </w:rPr>
        <w:t>system filtracji próbek FILTRAX</w:t>
      </w:r>
      <w:r w:rsidRPr="006A450B">
        <w:rPr>
          <w:rFonts w:ascii="Arial" w:hAnsi="Arial" w:cs="Arial"/>
          <w:sz w:val="24"/>
        </w:rPr>
        <w:tab/>
      </w:r>
      <w:r w:rsidRPr="006A450B">
        <w:rPr>
          <w:rFonts w:ascii="Arial" w:hAnsi="Arial" w:cs="Arial"/>
          <w:sz w:val="24"/>
        </w:rPr>
        <w:tab/>
      </w:r>
      <w:r w:rsidRPr="006A450B">
        <w:rPr>
          <w:rFonts w:ascii="Arial" w:hAnsi="Arial" w:cs="Arial"/>
          <w:sz w:val="24"/>
        </w:rPr>
        <w:tab/>
      </w:r>
      <w:r w:rsidRPr="006A450B">
        <w:rPr>
          <w:rFonts w:ascii="Arial" w:hAnsi="Arial" w:cs="Arial"/>
          <w:sz w:val="24"/>
        </w:rPr>
        <w:tab/>
        <w:t xml:space="preserve">  -    2 szt.</w:t>
      </w:r>
    </w:p>
    <w:p w14:paraId="792CCA81" w14:textId="1C5E425E" w:rsidR="00F9667A" w:rsidRPr="00F9667A" w:rsidRDefault="006A450B" w:rsidP="006A450B">
      <w:pPr>
        <w:ind w:left="1134" w:hanging="567"/>
        <w:jc w:val="both"/>
        <w:rPr>
          <w:rFonts w:ascii="Arial" w:hAnsi="Arial" w:cs="Arial"/>
        </w:rPr>
      </w:pPr>
      <w:r>
        <w:rPr>
          <w:rFonts w:ascii="Arial" w:hAnsi="Arial" w:cs="Arial"/>
        </w:rPr>
        <w:t>3</w:t>
      </w:r>
      <w:r w:rsidR="00F9667A" w:rsidRPr="00F9667A">
        <w:rPr>
          <w:rFonts w:ascii="Arial" w:hAnsi="Arial" w:cs="Arial"/>
        </w:rPr>
        <w:t xml:space="preserve">) </w:t>
      </w:r>
      <w:r>
        <w:rPr>
          <w:rFonts w:ascii="Arial" w:hAnsi="Arial" w:cs="Arial"/>
        </w:rPr>
        <w:tab/>
      </w:r>
      <w:r w:rsidR="00F9667A" w:rsidRPr="00F9667A">
        <w:rPr>
          <w:rFonts w:ascii="Arial" w:hAnsi="Arial" w:cs="Arial"/>
        </w:rPr>
        <w:t xml:space="preserve">Urządzenia zainstalowane i eksploatowane w ZPW </w:t>
      </w:r>
      <w:r w:rsidR="00BD3123">
        <w:rPr>
          <w:rFonts w:ascii="Arial" w:hAnsi="Arial" w:cs="Arial"/>
        </w:rPr>
        <w:t>M</w:t>
      </w:r>
      <w:r w:rsidR="00F9667A" w:rsidRPr="00F9667A">
        <w:rPr>
          <w:rFonts w:ascii="Arial" w:hAnsi="Arial" w:cs="Arial"/>
        </w:rPr>
        <w:t>iedwie:</w:t>
      </w:r>
    </w:p>
    <w:p w14:paraId="4661A54F" w14:textId="4430EC1F" w:rsidR="00F9667A" w:rsidRPr="00F9667A" w:rsidRDefault="006A450B" w:rsidP="006A450B">
      <w:pPr>
        <w:ind w:left="1701" w:hanging="567"/>
        <w:jc w:val="both"/>
        <w:rPr>
          <w:rFonts w:ascii="Arial" w:hAnsi="Arial" w:cs="Arial"/>
        </w:rPr>
      </w:pPr>
      <w:r>
        <w:rPr>
          <w:rFonts w:ascii="Arial" w:hAnsi="Arial" w:cs="Arial"/>
        </w:rPr>
        <w:t xml:space="preserve">a) </w:t>
      </w:r>
      <w:r w:rsidR="00F9667A" w:rsidRPr="00F9667A">
        <w:rPr>
          <w:rFonts w:ascii="Arial" w:hAnsi="Arial" w:cs="Arial"/>
        </w:rPr>
        <w:t xml:space="preserve"> </w:t>
      </w:r>
      <w:r>
        <w:rPr>
          <w:rFonts w:ascii="Arial" w:hAnsi="Arial" w:cs="Arial"/>
        </w:rPr>
        <w:t xml:space="preserve">   </w:t>
      </w:r>
      <w:r w:rsidR="00F9667A" w:rsidRPr="00F9667A">
        <w:rPr>
          <w:rFonts w:ascii="Arial" w:hAnsi="Arial" w:cs="Arial"/>
        </w:rPr>
        <w:t xml:space="preserve">sonda pomiarowa absorbancji UV  UVAS SC             </w:t>
      </w:r>
      <w:r w:rsidR="00F9667A">
        <w:rPr>
          <w:rFonts w:ascii="Arial" w:hAnsi="Arial" w:cs="Arial"/>
        </w:rPr>
        <w:tab/>
        <w:t xml:space="preserve">  </w:t>
      </w:r>
      <w:r w:rsidR="00F9667A" w:rsidRPr="00F9667A">
        <w:rPr>
          <w:rFonts w:ascii="Arial" w:hAnsi="Arial" w:cs="Arial"/>
        </w:rPr>
        <w:t xml:space="preserve"> - 2 szt.</w:t>
      </w:r>
    </w:p>
    <w:p w14:paraId="56544C39" w14:textId="5DF832BC" w:rsidR="003344DF" w:rsidRPr="003A3C95" w:rsidRDefault="00F9667A" w:rsidP="003A3C95">
      <w:pPr>
        <w:ind w:left="397"/>
        <w:jc w:val="both"/>
        <w:rPr>
          <w:sz w:val="22"/>
          <w:szCs w:val="22"/>
        </w:rPr>
      </w:pPr>
      <w:r w:rsidRPr="00F9667A">
        <w:rPr>
          <w:sz w:val="22"/>
          <w:szCs w:val="22"/>
        </w:rPr>
        <w:t xml:space="preserve"> </w:t>
      </w:r>
    </w:p>
    <w:p w14:paraId="7AFD0291" w14:textId="3481C7AD" w:rsidR="003344DF" w:rsidRPr="0091300E" w:rsidRDefault="003344DF" w:rsidP="003344DF">
      <w:pPr>
        <w:jc w:val="center"/>
        <w:rPr>
          <w:rFonts w:ascii="Arial" w:hAnsi="Arial" w:cs="Arial"/>
          <w:b/>
        </w:rPr>
      </w:pPr>
      <w:r w:rsidRPr="0091300E">
        <w:rPr>
          <w:rFonts w:ascii="Arial" w:hAnsi="Arial" w:cs="Arial"/>
          <w:b/>
        </w:rPr>
        <w:t>§</w:t>
      </w:r>
      <w:r w:rsidR="006A450B">
        <w:rPr>
          <w:rFonts w:ascii="Arial" w:hAnsi="Arial" w:cs="Arial"/>
          <w:b/>
        </w:rPr>
        <w:t xml:space="preserve"> </w:t>
      </w:r>
      <w:r w:rsidRPr="0091300E">
        <w:rPr>
          <w:rFonts w:ascii="Arial" w:hAnsi="Arial" w:cs="Arial"/>
          <w:b/>
        </w:rPr>
        <w:t>2</w:t>
      </w:r>
    </w:p>
    <w:p w14:paraId="5758690A" w14:textId="77777777" w:rsidR="003344DF" w:rsidRPr="0091300E" w:rsidRDefault="003344DF" w:rsidP="003344DF">
      <w:pPr>
        <w:spacing w:line="360" w:lineRule="auto"/>
        <w:jc w:val="center"/>
        <w:rPr>
          <w:rFonts w:ascii="Arial" w:hAnsi="Arial" w:cs="Arial"/>
          <w:b/>
        </w:rPr>
      </w:pPr>
      <w:r w:rsidRPr="0091300E">
        <w:rPr>
          <w:rFonts w:ascii="Arial" w:hAnsi="Arial" w:cs="Arial"/>
          <w:b/>
        </w:rPr>
        <w:t>Obowiązki Zamawiającego</w:t>
      </w:r>
    </w:p>
    <w:p w14:paraId="0E41BD27" w14:textId="77777777" w:rsidR="00440AF4" w:rsidRDefault="003344DF" w:rsidP="00BD5399">
      <w:pPr>
        <w:numPr>
          <w:ilvl w:val="0"/>
          <w:numId w:val="1"/>
        </w:numPr>
        <w:tabs>
          <w:tab w:val="clear" w:pos="340"/>
          <w:tab w:val="num" w:pos="567"/>
        </w:tabs>
        <w:ind w:left="567" w:hanging="567"/>
        <w:jc w:val="both"/>
        <w:rPr>
          <w:rFonts w:ascii="Arial" w:hAnsi="Arial" w:cs="Arial"/>
        </w:rPr>
      </w:pPr>
      <w:r w:rsidRPr="0091300E">
        <w:rPr>
          <w:rFonts w:ascii="Arial" w:hAnsi="Arial" w:cs="Arial"/>
        </w:rPr>
        <w:t>Zamawiający zobowiązuje się</w:t>
      </w:r>
      <w:r w:rsidR="00440AF4">
        <w:rPr>
          <w:rFonts w:ascii="Arial" w:hAnsi="Arial" w:cs="Arial"/>
        </w:rPr>
        <w:t>:</w:t>
      </w:r>
    </w:p>
    <w:p w14:paraId="1B5340D4" w14:textId="0A04A77F" w:rsidR="00440AF4" w:rsidRPr="00440AF4" w:rsidRDefault="00440AF4" w:rsidP="00440AF4">
      <w:pPr>
        <w:pStyle w:val="Akapitzlist"/>
        <w:numPr>
          <w:ilvl w:val="0"/>
          <w:numId w:val="28"/>
        </w:numPr>
        <w:ind w:left="1134" w:hanging="567"/>
        <w:jc w:val="both"/>
        <w:rPr>
          <w:rFonts w:ascii="Arial" w:hAnsi="Arial" w:cs="Arial"/>
          <w:sz w:val="28"/>
          <w:szCs w:val="24"/>
        </w:rPr>
      </w:pPr>
      <w:r w:rsidRPr="00440AF4">
        <w:rPr>
          <w:rFonts w:ascii="Arial" w:hAnsi="Arial" w:cs="Arial"/>
          <w:sz w:val="24"/>
          <w:szCs w:val="22"/>
        </w:rPr>
        <w:t xml:space="preserve">zapewnić dostęp do Urządzeń i stworzyć Wykonawcy warunki umożliwiające w uzgodnionych terminach, w sposób prawidłowy </w:t>
      </w:r>
      <w:r>
        <w:rPr>
          <w:rFonts w:ascii="Arial" w:hAnsi="Arial" w:cs="Arial"/>
          <w:sz w:val="24"/>
          <w:szCs w:val="22"/>
        </w:rPr>
        <w:br/>
      </w:r>
      <w:r w:rsidRPr="00440AF4">
        <w:rPr>
          <w:rFonts w:ascii="Arial" w:hAnsi="Arial" w:cs="Arial"/>
          <w:sz w:val="24"/>
          <w:szCs w:val="22"/>
        </w:rPr>
        <w:t>i bezpieczny wykonanie Serwisów;</w:t>
      </w:r>
    </w:p>
    <w:p w14:paraId="2DD24386" w14:textId="4CF1CDC9" w:rsidR="00440AF4" w:rsidRPr="00440AF4" w:rsidRDefault="00440AF4" w:rsidP="00440AF4">
      <w:pPr>
        <w:pStyle w:val="Akapitzlist"/>
        <w:numPr>
          <w:ilvl w:val="0"/>
          <w:numId w:val="28"/>
        </w:numPr>
        <w:ind w:left="1134" w:hanging="567"/>
        <w:jc w:val="both"/>
        <w:rPr>
          <w:rFonts w:ascii="Arial" w:hAnsi="Arial" w:cs="Arial"/>
          <w:sz w:val="32"/>
          <w:szCs w:val="24"/>
        </w:rPr>
      </w:pPr>
      <w:r w:rsidRPr="00440AF4">
        <w:rPr>
          <w:rFonts w:ascii="Arial" w:hAnsi="Arial" w:cs="Arial"/>
          <w:sz w:val="24"/>
          <w:szCs w:val="22"/>
        </w:rPr>
        <w:t>dokonać odbioru końcowego i potwierdzenia każdego wykonanego Serwisu;</w:t>
      </w:r>
    </w:p>
    <w:p w14:paraId="75C281EA" w14:textId="4CADC395" w:rsidR="003344DF" w:rsidRDefault="003344DF" w:rsidP="00440AF4">
      <w:pPr>
        <w:pStyle w:val="Akapitzlist"/>
        <w:numPr>
          <w:ilvl w:val="0"/>
          <w:numId w:val="28"/>
        </w:numPr>
        <w:ind w:left="1134" w:hanging="567"/>
        <w:jc w:val="both"/>
        <w:rPr>
          <w:rFonts w:ascii="Arial" w:hAnsi="Arial" w:cs="Arial"/>
          <w:sz w:val="24"/>
          <w:szCs w:val="24"/>
        </w:rPr>
      </w:pPr>
      <w:r w:rsidRPr="00440AF4">
        <w:rPr>
          <w:rFonts w:ascii="Arial" w:hAnsi="Arial" w:cs="Arial"/>
          <w:sz w:val="24"/>
          <w:szCs w:val="24"/>
        </w:rPr>
        <w:t>eksploatować Urządzenia zgodnie z ich przeznaczeniem, instrukcjami obsługi producenta, obowiązującymi przepisami oraz zaleceniami eksploatacyjnymi Wykonawcy</w:t>
      </w:r>
      <w:r w:rsidR="00440AF4" w:rsidRPr="00440AF4">
        <w:rPr>
          <w:rFonts w:ascii="Arial" w:hAnsi="Arial" w:cs="Arial"/>
          <w:sz w:val="24"/>
          <w:szCs w:val="24"/>
        </w:rPr>
        <w:t>;</w:t>
      </w:r>
    </w:p>
    <w:p w14:paraId="1B2606FA" w14:textId="442ED9B5" w:rsidR="00440AF4" w:rsidRPr="00440AF4" w:rsidRDefault="00440AF4" w:rsidP="00440AF4">
      <w:pPr>
        <w:pStyle w:val="Akapitzlist"/>
        <w:numPr>
          <w:ilvl w:val="0"/>
          <w:numId w:val="28"/>
        </w:numPr>
        <w:ind w:left="1134" w:hanging="567"/>
        <w:jc w:val="both"/>
        <w:rPr>
          <w:rFonts w:ascii="Arial" w:hAnsi="Arial" w:cs="Arial"/>
          <w:sz w:val="28"/>
          <w:szCs w:val="24"/>
        </w:rPr>
      </w:pPr>
      <w:r w:rsidRPr="00440AF4">
        <w:rPr>
          <w:rFonts w:ascii="Arial" w:hAnsi="Arial" w:cs="Arial"/>
          <w:sz w:val="24"/>
          <w:szCs w:val="22"/>
        </w:rPr>
        <w:t>udostępniać Wykonawcy Urządzenia na czas Serwisów;</w:t>
      </w:r>
    </w:p>
    <w:p w14:paraId="1739A54B" w14:textId="6D82402C" w:rsidR="003344DF" w:rsidRPr="00440AF4" w:rsidRDefault="003344DF" w:rsidP="00440AF4">
      <w:pPr>
        <w:pStyle w:val="Akapitzlist"/>
        <w:numPr>
          <w:ilvl w:val="0"/>
          <w:numId w:val="28"/>
        </w:numPr>
        <w:ind w:left="1134" w:hanging="567"/>
        <w:jc w:val="both"/>
        <w:rPr>
          <w:rFonts w:ascii="Arial" w:hAnsi="Arial" w:cs="Arial"/>
          <w:sz w:val="24"/>
          <w:szCs w:val="24"/>
        </w:rPr>
      </w:pPr>
      <w:r w:rsidRPr="00440AF4">
        <w:rPr>
          <w:rFonts w:ascii="Arial" w:hAnsi="Arial" w:cs="Arial"/>
          <w:sz w:val="24"/>
          <w:szCs w:val="24"/>
        </w:rPr>
        <w:lastRenderedPageBreak/>
        <w:t>na czas wykonywania Serwisów zapewn</w:t>
      </w:r>
      <w:r w:rsidR="00440AF4" w:rsidRPr="00440AF4">
        <w:rPr>
          <w:rFonts w:ascii="Arial" w:hAnsi="Arial" w:cs="Arial"/>
          <w:sz w:val="24"/>
          <w:szCs w:val="24"/>
        </w:rPr>
        <w:t>ć</w:t>
      </w:r>
      <w:r w:rsidRPr="00440AF4">
        <w:rPr>
          <w:rFonts w:ascii="Arial" w:hAnsi="Arial" w:cs="Arial"/>
          <w:sz w:val="24"/>
          <w:szCs w:val="24"/>
        </w:rPr>
        <w:t xml:space="preserve"> Wykonawcy pomieszczenie do wykonywania prac, składowania materiałów, urządzeń i narzędzi</w:t>
      </w:r>
      <w:r w:rsidR="00D00338">
        <w:rPr>
          <w:rFonts w:ascii="Arial" w:hAnsi="Arial" w:cs="Arial"/>
          <w:sz w:val="24"/>
          <w:szCs w:val="24"/>
        </w:rPr>
        <w:t>.</w:t>
      </w:r>
    </w:p>
    <w:p w14:paraId="5FB1840E" w14:textId="14856B13" w:rsidR="003344DF" w:rsidRPr="00382324" w:rsidRDefault="00440AF4" w:rsidP="00382324">
      <w:pPr>
        <w:pStyle w:val="Akapitzlist"/>
        <w:numPr>
          <w:ilvl w:val="0"/>
          <w:numId w:val="1"/>
        </w:numPr>
        <w:tabs>
          <w:tab w:val="clear" w:pos="340"/>
          <w:tab w:val="num" w:pos="567"/>
        </w:tabs>
        <w:ind w:left="567" w:hanging="567"/>
        <w:jc w:val="both"/>
        <w:rPr>
          <w:rFonts w:ascii="Arial" w:hAnsi="Arial" w:cs="Arial"/>
          <w:sz w:val="24"/>
        </w:rPr>
      </w:pPr>
      <w:r w:rsidRPr="00440AF4">
        <w:rPr>
          <w:rFonts w:ascii="Arial" w:hAnsi="Arial" w:cs="Arial"/>
          <w:sz w:val="24"/>
        </w:rPr>
        <w:t xml:space="preserve">Zamawiający </w:t>
      </w:r>
      <w:r w:rsidR="003344DF" w:rsidRPr="00440AF4">
        <w:rPr>
          <w:rFonts w:ascii="Arial" w:hAnsi="Arial" w:cs="Arial"/>
          <w:sz w:val="24"/>
        </w:rPr>
        <w:t>zapewni Wykonawcy warunki do wykonywania prac objętych niniejszą Umową zgodnie z przepisami BHP i ppoż.</w:t>
      </w:r>
    </w:p>
    <w:p w14:paraId="3823FC48" w14:textId="77777777" w:rsidR="003344DF" w:rsidRPr="0091300E" w:rsidRDefault="003344DF" w:rsidP="003344DF">
      <w:pPr>
        <w:jc w:val="center"/>
        <w:rPr>
          <w:rFonts w:ascii="Arial" w:hAnsi="Arial" w:cs="Arial"/>
        </w:rPr>
      </w:pPr>
    </w:p>
    <w:p w14:paraId="57921EE9" w14:textId="3041616B" w:rsidR="003344DF" w:rsidRPr="0091300E" w:rsidRDefault="003344DF" w:rsidP="003344DF">
      <w:pPr>
        <w:jc w:val="center"/>
        <w:rPr>
          <w:rFonts w:ascii="Arial" w:hAnsi="Arial" w:cs="Arial"/>
          <w:b/>
        </w:rPr>
      </w:pPr>
      <w:r w:rsidRPr="0091300E">
        <w:rPr>
          <w:rFonts w:ascii="Arial" w:hAnsi="Arial" w:cs="Arial"/>
          <w:b/>
        </w:rPr>
        <w:t>§</w:t>
      </w:r>
      <w:r w:rsidR="00382324">
        <w:rPr>
          <w:rFonts w:ascii="Arial" w:hAnsi="Arial" w:cs="Arial"/>
          <w:b/>
        </w:rPr>
        <w:t xml:space="preserve"> </w:t>
      </w:r>
      <w:r w:rsidRPr="0091300E">
        <w:rPr>
          <w:rFonts w:ascii="Arial" w:hAnsi="Arial" w:cs="Arial"/>
          <w:b/>
        </w:rPr>
        <w:t>3</w:t>
      </w:r>
    </w:p>
    <w:p w14:paraId="18963005" w14:textId="4865FA32" w:rsidR="003344DF" w:rsidRPr="0091300E" w:rsidRDefault="004A2B82" w:rsidP="004A2B82">
      <w:pPr>
        <w:spacing w:line="360" w:lineRule="auto"/>
        <w:jc w:val="center"/>
        <w:rPr>
          <w:rFonts w:ascii="Arial" w:hAnsi="Arial" w:cs="Arial"/>
          <w:b/>
        </w:rPr>
      </w:pPr>
      <w:r>
        <w:rPr>
          <w:rFonts w:ascii="Arial" w:hAnsi="Arial" w:cs="Arial"/>
          <w:b/>
        </w:rPr>
        <w:t>Obowiązki</w:t>
      </w:r>
      <w:r w:rsidR="003344DF" w:rsidRPr="0091300E">
        <w:rPr>
          <w:rFonts w:ascii="Arial" w:hAnsi="Arial" w:cs="Arial"/>
          <w:b/>
        </w:rPr>
        <w:t xml:space="preserve"> Wykonawcy</w:t>
      </w:r>
    </w:p>
    <w:p w14:paraId="54BCF559" w14:textId="6507CB8A" w:rsidR="003344DF" w:rsidRDefault="003344DF" w:rsidP="004A2B82">
      <w:pPr>
        <w:numPr>
          <w:ilvl w:val="0"/>
          <w:numId w:val="3"/>
        </w:numPr>
        <w:tabs>
          <w:tab w:val="clear" w:pos="340"/>
          <w:tab w:val="num" w:pos="567"/>
        </w:tabs>
        <w:ind w:left="567" w:hanging="567"/>
        <w:jc w:val="both"/>
        <w:rPr>
          <w:rFonts w:ascii="Arial" w:hAnsi="Arial" w:cs="Arial"/>
        </w:rPr>
      </w:pPr>
      <w:r w:rsidRPr="0091300E">
        <w:rPr>
          <w:rFonts w:ascii="Arial" w:hAnsi="Arial" w:cs="Arial"/>
        </w:rPr>
        <w:t xml:space="preserve">Wykonawca przyjmuje do realizacji wykonywanie Serwisów Urządzeń objętych Umową, wyszczególnionych w Załączniku nr 1 do Umowy, z częstotliwością </w:t>
      </w:r>
      <w:r w:rsidR="004A2B82">
        <w:rPr>
          <w:rFonts w:ascii="Arial" w:hAnsi="Arial" w:cs="Arial"/>
        </w:rPr>
        <w:br/>
      </w:r>
      <w:r w:rsidRPr="0091300E">
        <w:rPr>
          <w:rFonts w:ascii="Arial" w:hAnsi="Arial" w:cs="Arial"/>
        </w:rPr>
        <w:t>i w zakresie wskazanym w dokumentacji fabrycznej, obowiązujących przepisach i zgodnie z zaleceniami producenta.</w:t>
      </w:r>
    </w:p>
    <w:p w14:paraId="701D46BF" w14:textId="3983B205" w:rsidR="003344DF" w:rsidRDefault="003344DF" w:rsidP="004A2B82">
      <w:pPr>
        <w:numPr>
          <w:ilvl w:val="0"/>
          <w:numId w:val="3"/>
        </w:numPr>
        <w:tabs>
          <w:tab w:val="clear" w:pos="340"/>
          <w:tab w:val="num" w:pos="567"/>
        </w:tabs>
        <w:ind w:left="567" w:hanging="567"/>
        <w:jc w:val="both"/>
        <w:rPr>
          <w:rFonts w:ascii="Arial" w:hAnsi="Arial" w:cs="Arial"/>
        </w:rPr>
      </w:pPr>
      <w:r w:rsidRPr="004A2B82">
        <w:rPr>
          <w:rFonts w:ascii="Arial" w:hAnsi="Arial" w:cs="Arial"/>
        </w:rPr>
        <w:t>Zakres dostaw, tj. rodzaj i ilość materiałów eksploatacyjnych</w:t>
      </w:r>
      <w:r w:rsidR="00D00338">
        <w:rPr>
          <w:rFonts w:ascii="Arial" w:hAnsi="Arial" w:cs="Arial"/>
        </w:rPr>
        <w:t>,</w:t>
      </w:r>
      <w:r w:rsidRPr="004A2B82">
        <w:rPr>
          <w:rFonts w:ascii="Arial" w:hAnsi="Arial" w:cs="Arial"/>
        </w:rPr>
        <w:t xml:space="preserve"> i części zużywających się dostarczanych w celu prawidłowego wykonania Serwisów jest zawarty w </w:t>
      </w:r>
      <w:r w:rsidRPr="004A2B82">
        <w:rPr>
          <w:rFonts w:ascii="Arial" w:hAnsi="Arial" w:cs="Arial"/>
          <w:lang w:eastAsia="en-US" w:bidi="en-US"/>
        </w:rPr>
        <w:t>fabrycznych instrukcjach obsługi</w:t>
      </w:r>
      <w:r w:rsidR="00D00338">
        <w:rPr>
          <w:rFonts w:ascii="Arial" w:hAnsi="Arial" w:cs="Arial"/>
          <w:lang w:eastAsia="en-US" w:bidi="en-US"/>
        </w:rPr>
        <w:t>,</w:t>
      </w:r>
      <w:r w:rsidRPr="004A2B82">
        <w:rPr>
          <w:rFonts w:ascii="Arial" w:hAnsi="Arial" w:cs="Arial"/>
          <w:lang w:eastAsia="en-US" w:bidi="en-US"/>
        </w:rPr>
        <w:t xml:space="preserve"> i eksploatacji urządzeń</w:t>
      </w:r>
      <w:r w:rsidRPr="004A2B82">
        <w:rPr>
          <w:rFonts w:ascii="Arial" w:hAnsi="Arial" w:cs="Arial"/>
        </w:rPr>
        <w:t xml:space="preserve"> wydanych przez producenta Urządzeń.</w:t>
      </w:r>
    </w:p>
    <w:p w14:paraId="2E301169" w14:textId="41140264" w:rsidR="003344DF" w:rsidRDefault="003344DF" w:rsidP="004A2B82">
      <w:pPr>
        <w:numPr>
          <w:ilvl w:val="0"/>
          <w:numId w:val="3"/>
        </w:numPr>
        <w:tabs>
          <w:tab w:val="clear" w:pos="340"/>
          <w:tab w:val="num" w:pos="567"/>
        </w:tabs>
        <w:ind w:left="567" w:hanging="567"/>
        <w:jc w:val="both"/>
        <w:rPr>
          <w:rFonts w:ascii="Arial" w:hAnsi="Arial" w:cs="Arial"/>
        </w:rPr>
      </w:pPr>
      <w:r w:rsidRPr="004A2B82">
        <w:rPr>
          <w:rFonts w:ascii="Arial" w:hAnsi="Arial" w:cs="Arial"/>
        </w:rPr>
        <w:t>Zakres czynności wykonywanych na Urządzeniach w ramach Serwisu obejmuje: generalny przegląd, konserwację, sprawdzenie mechaniczne i elektryczne, wystawienie świadectw sprawdzenia, sprawdzenie poprawności funkcjonowania, kalibrację, wymianę i uzupełnienie materiałów i części zużywających się oraz wystawienie protokołu z przeprowadzonego Serwisu potwierdzonego przez Zamawiającego.</w:t>
      </w:r>
    </w:p>
    <w:p w14:paraId="0518C516" w14:textId="2C6C6FC2" w:rsidR="003344DF" w:rsidRDefault="003344DF" w:rsidP="004A2B82">
      <w:pPr>
        <w:numPr>
          <w:ilvl w:val="0"/>
          <w:numId w:val="3"/>
        </w:numPr>
        <w:tabs>
          <w:tab w:val="clear" w:pos="340"/>
          <w:tab w:val="num" w:pos="567"/>
        </w:tabs>
        <w:ind w:left="567" w:hanging="567"/>
        <w:jc w:val="both"/>
        <w:rPr>
          <w:rFonts w:ascii="Arial" w:hAnsi="Arial" w:cs="Arial"/>
        </w:rPr>
      </w:pPr>
      <w:r w:rsidRPr="004A2B82">
        <w:rPr>
          <w:rFonts w:ascii="Arial" w:hAnsi="Arial" w:cs="Arial"/>
        </w:rPr>
        <w:t xml:space="preserve">Wykonawca odpowiada za jakość materiałów, części oraz wykonanych prac </w:t>
      </w:r>
      <w:r w:rsidR="004A2B82">
        <w:rPr>
          <w:rFonts w:ascii="Arial" w:hAnsi="Arial" w:cs="Arial"/>
        </w:rPr>
        <w:br/>
      </w:r>
      <w:r w:rsidRPr="004A2B82">
        <w:rPr>
          <w:rFonts w:ascii="Arial" w:hAnsi="Arial" w:cs="Arial"/>
        </w:rPr>
        <w:t xml:space="preserve">i </w:t>
      </w:r>
      <w:r w:rsidRPr="004A2B82">
        <w:rPr>
          <w:rFonts w:ascii="Arial" w:hAnsi="Arial" w:cs="Arial"/>
          <w:lang w:eastAsia="en-US" w:bidi="en-US"/>
        </w:rPr>
        <w:t>zobowiązuje się do wykonywania Serwisów zgodnie z zapisami w fabrycznych instrukcjach obsługi i eksploatacji urządzeń, aktualnym poziomem wiedzy technicznej i należytą starannością.</w:t>
      </w:r>
    </w:p>
    <w:p w14:paraId="224D8B9A" w14:textId="262B906A" w:rsidR="003344DF" w:rsidRDefault="003344DF" w:rsidP="004A2B82">
      <w:pPr>
        <w:numPr>
          <w:ilvl w:val="0"/>
          <w:numId w:val="3"/>
        </w:numPr>
        <w:tabs>
          <w:tab w:val="clear" w:pos="340"/>
          <w:tab w:val="num" w:pos="567"/>
        </w:tabs>
        <w:ind w:left="567" w:hanging="567"/>
        <w:jc w:val="both"/>
        <w:rPr>
          <w:rFonts w:ascii="Arial" w:hAnsi="Arial" w:cs="Arial"/>
        </w:rPr>
      </w:pPr>
      <w:r w:rsidRPr="004A2B82">
        <w:rPr>
          <w:rFonts w:ascii="Arial" w:hAnsi="Arial" w:cs="Arial"/>
        </w:rPr>
        <w:t>Za przestrzeganie terminów Serwisów wynikających z postanowień Umowy odpowiada Wykonawca. O ostatecznym terminie wykonania każdego Serwisu Wykonawca poinformuje Zamawiającego z wyprzedzeniem co najmniej 3 dni roboczych.</w:t>
      </w:r>
      <w:r w:rsidR="00D00338">
        <w:rPr>
          <w:rFonts w:ascii="Arial" w:hAnsi="Arial" w:cs="Arial"/>
        </w:rPr>
        <w:t xml:space="preserve"> Wykonawca będzie wykonywał Serwis Urządzeń w dni robocze.</w:t>
      </w:r>
      <w:bookmarkStart w:id="1" w:name="_GoBack"/>
      <w:bookmarkEnd w:id="1"/>
    </w:p>
    <w:p w14:paraId="13F145AD" w14:textId="4B8C6312" w:rsidR="003344DF" w:rsidRDefault="003344DF" w:rsidP="004A2B82">
      <w:pPr>
        <w:numPr>
          <w:ilvl w:val="0"/>
          <w:numId w:val="3"/>
        </w:numPr>
        <w:tabs>
          <w:tab w:val="clear" w:pos="340"/>
          <w:tab w:val="num" w:pos="567"/>
        </w:tabs>
        <w:ind w:left="567" w:hanging="567"/>
        <w:jc w:val="both"/>
        <w:rPr>
          <w:rFonts w:ascii="Arial" w:hAnsi="Arial" w:cs="Arial"/>
        </w:rPr>
      </w:pPr>
      <w:r w:rsidRPr="004A2B82">
        <w:rPr>
          <w:rFonts w:ascii="Arial" w:hAnsi="Arial" w:cs="Arial"/>
        </w:rPr>
        <w:t xml:space="preserve">Wykonanie każdego Serwisu potwierdzane będzie przekazywanym Zamawiającemu protokołem wykonania usługi serwisowej wraz z raportem na temat stanu technicznego Urządzeń oraz warunków ich pracy. Raport zawierać będzie wskazówki, dotyczące podjęcia przez Zamawiającego ewentualnych dalszych czynności remontowych, a także czynności zmierzających do zapewnienia właściwych warunków wpływających na bezawaryjność pracy. Protokół sporządzany będzie przez Wykonawcę bezpośrednio po dokonaniu czynności i podpisany przez przedstawiciela Wykonawcy i Zamawiającego. </w:t>
      </w:r>
      <w:r w:rsidR="006D6242">
        <w:rPr>
          <w:rFonts w:ascii="Arial" w:hAnsi="Arial" w:cs="Arial"/>
        </w:rPr>
        <w:t>Podpisany przez Strony p</w:t>
      </w:r>
      <w:r w:rsidRPr="004A2B82">
        <w:rPr>
          <w:rFonts w:ascii="Arial" w:hAnsi="Arial" w:cs="Arial"/>
        </w:rPr>
        <w:t>rotokół i raport stanowić będą podstawę do wystawienia faktury za realizację przedmiotu Umowy.</w:t>
      </w:r>
    </w:p>
    <w:p w14:paraId="2A0AB033" w14:textId="31DCACB8" w:rsidR="003344DF" w:rsidRDefault="003344DF" w:rsidP="006D6242">
      <w:pPr>
        <w:numPr>
          <w:ilvl w:val="0"/>
          <w:numId w:val="3"/>
        </w:numPr>
        <w:tabs>
          <w:tab w:val="clear" w:pos="340"/>
          <w:tab w:val="num" w:pos="567"/>
        </w:tabs>
        <w:ind w:left="567" w:hanging="567"/>
        <w:jc w:val="both"/>
        <w:rPr>
          <w:rFonts w:ascii="Arial" w:hAnsi="Arial" w:cs="Arial"/>
        </w:rPr>
      </w:pPr>
      <w:r w:rsidRPr="006D6242">
        <w:rPr>
          <w:rFonts w:ascii="Arial" w:hAnsi="Arial" w:cs="Arial"/>
        </w:rPr>
        <w:t>Wykonawca przedłoży</w:t>
      </w:r>
      <w:r w:rsidR="00A200BD" w:rsidRPr="006D6242">
        <w:rPr>
          <w:rFonts w:ascii="Arial" w:hAnsi="Arial" w:cs="Arial"/>
        </w:rPr>
        <w:t>ł</w:t>
      </w:r>
      <w:r w:rsidRPr="006D6242">
        <w:rPr>
          <w:rFonts w:ascii="Arial" w:hAnsi="Arial" w:cs="Arial"/>
        </w:rPr>
        <w:t xml:space="preserve"> polisę ubezpieczenia odpowiedzialności cywilnej, o której mowa w Specyfikacji Warunków Zamówienia</w:t>
      </w:r>
      <w:r w:rsidR="00A200BD" w:rsidRPr="006D6242">
        <w:rPr>
          <w:rFonts w:ascii="Arial" w:hAnsi="Arial" w:cs="Arial"/>
        </w:rPr>
        <w:t>.</w:t>
      </w:r>
    </w:p>
    <w:p w14:paraId="771670C3" w14:textId="0C5138CB" w:rsidR="003344DF" w:rsidRDefault="003344DF" w:rsidP="006D6242">
      <w:pPr>
        <w:numPr>
          <w:ilvl w:val="0"/>
          <w:numId w:val="3"/>
        </w:numPr>
        <w:tabs>
          <w:tab w:val="clear" w:pos="340"/>
          <w:tab w:val="num" w:pos="567"/>
        </w:tabs>
        <w:ind w:left="567" w:hanging="567"/>
        <w:jc w:val="both"/>
        <w:rPr>
          <w:rFonts w:ascii="Arial" w:hAnsi="Arial" w:cs="Arial"/>
        </w:rPr>
      </w:pPr>
      <w:r w:rsidRPr="006D6242">
        <w:rPr>
          <w:rFonts w:ascii="Arial" w:hAnsi="Arial" w:cs="Arial"/>
        </w:rPr>
        <w:t xml:space="preserve">Jeżeli polisa ubezpieczenia, o której mowa w ust. 7, zawarta przez Wykonawcę utraci ważność w okresie obowiązywania Umowy to wówczas Wykonawca niezwłocznie (najpóźniej na 7 dni przed zakończeniem starej polisy) zawrze nową umowę ubezpieczenia w takim samym zakresie jednak z nowym okresem obowiązywania do czasu zakończenia terminu realizacji umowy. Jeżeli Wykonawca nie wykona obowiązku zawarcia umowy ubezpieczenia, to wówczas Zamawiający ubezpieczy Wykonawcę na jego koszt. Koszty poniesione przez Zamawiającego na ubezpieczenie Wykonawcy zostaną potrącone </w:t>
      </w:r>
      <w:r w:rsidR="00D00338">
        <w:rPr>
          <w:rFonts w:ascii="Arial" w:hAnsi="Arial" w:cs="Arial"/>
        </w:rPr>
        <w:br/>
      </w:r>
      <w:r w:rsidRPr="006D6242">
        <w:rPr>
          <w:rFonts w:ascii="Arial" w:hAnsi="Arial" w:cs="Arial"/>
        </w:rPr>
        <w:t>z wynagrodzenia.</w:t>
      </w:r>
    </w:p>
    <w:p w14:paraId="32F0D9AF" w14:textId="77777777" w:rsidR="003344DF" w:rsidRPr="006D6242" w:rsidRDefault="003344DF" w:rsidP="006D6242">
      <w:pPr>
        <w:numPr>
          <w:ilvl w:val="0"/>
          <w:numId w:val="3"/>
        </w:numPr>
        <w:tabs>
          <w:tab w:val="clear" w:pos="340"/>
          <w:tab w:val="num" w:pos="567"/>
        </w:tabs>
        <w:ind w:left="567" w:hanging="567"/>
        <w:jc w:val="both"/>
        <w:rPr>
          <w:rFonts w:ascii="Arial" w:hAnsi="Arial" w:cs="Arial"/>
        </w:rPr>
      </w:pPr>
      <w:r w:rsidRPr="006D6242">
        <w:rPr>
          <w:rFonts w:ascii="Arial" w:hAnsi="Arial" w:cs="Arial"/>
        </w:rPr>
        <w:lastRenderedPageBreak/>
        <w:t>Wykonawca zobowiązuje się:</w:t>
      </w:r>
    </w:p>
    <w:p w14:paraId="5CDBD754" w14:textId="7959E870" w:rsidR="003344DF" w:rsidRDefault="003344DF" w:rsidP="006D6242">
      <w:pPr>
        <w:numPr>
          <w:ilvl w:val="0"/>
          <w:numId w:val="15"/>
        </w:numPr>
        <w:tabs>
          <w:tab w:val="clear" w:pos="927"/>
          <w:tab w:val="num" w:pos="1134"/>
        </w:tabs>
        <w:ind w:left="1134" w:hanging="567"/>
        <w:jc w:val="both"/>
        <w:rPr>
          <w:rFonts w:ascii="Arial" w:hAnsi="Arial" w:cs="Arial"/>
        </w:rPr>
      </w:pPr>
      <w:r w:rsidRPr="0091300E">
        <w:rPr>
          <w:rFonts w:ascii="Arial" w:hAnsi="Arial" w:cs="Arial"/>
        </w:rPr>
        <w:t>na czas robót zabezpieczyć przed zniszczeniem wszystkie elementy infrastruktury związane z wykonywanymi pracami;</w:t>
      </w:r>
    </w:p>
    <w:p w14:paraId="78E099AA" w14:textId="33E29547" w:rsidR="003344DF" w:rsidRDefault="003344DF" w:rsidP="006D6242">
      <w:pPr>
        <w:numPr>
          <w:ilvl w:val="0"/>
          <w:numId w:val="15"/>
        </w:numPr>
        <w:tabs>
          <w:tab w:val="clear" w:pos="927"/>
          <w:tab w:val="num" w:pos="1134"/>
        </w:tabs>
        <w:ind w:left="1134" w:hanging="567"/>
        <w:jc w:val="both"/>
        <w:rPr>
          <w:rFonts w:ascii="Arial" w:hAnsi="Arial" w:cs="Arial"/>
        </w:rPr>
      </w:pPr>
      <w:r w:rsidRPr="006D6242">
        <w:rPr>
          <w:rFonts w:ascii="Arial" w:hAnsi="Arial" w:cs="Arial"/>
        </w:rPr>
        <w:t>przestrzegać ogólnie obowiązujących przepisów, wewnętrznych regulaminów obowiązujących na terenie obiektów Zamawiającego (w tym także zasad BHP, ppoż., regulaminów zakładowych, etc.);</w:t>
      </w:r>
    </w:p>
    <w:p w14:paraId="5B73FB07" w14:textId="54DA9700" w:rsidR="003344DF" w:rsidRDefault="003344DF" w:rsidP="006D6242">
      <w:pPr>
        <w:numPr>
          <w:ilvl w:val="0"/>
          <w:numId w:val="15"/>
        </w:numPr>
        <w:tabs>
          <w:tab w:val="clear" w:pos="927"/>
          <w:tab w:val="num" w:pos="1134"/>
        </w:tabs>
        <w:ind w:left="1134" w:hanging="567"/>
        <w:jc w:val="both"/>
        <w:rPr>
          <w:rFonts w:ascii="Arial" w:hAnsi="Arial" w:cs="Arial"/>
        </w:rPr>
      </w:pPr>
      <w:r w:rsidRPr="006D6242">
        <w:rPr>
          <w:rFonts w:ascii="Arial" w:hAnsi="Arial" w:cs="Arial"/>
        </w:rPr>
        <w:t>rzetelnego i terminowego wykonywania powierzonych mu prac oraz zatrudniania do wykonania przedmiotu zamówienia jedynie przeszkolonego i uprawnionego personelu;</w:t>
      </w:r>
    </w:p>
    <w:p w14:paraId="0B722785" w14:textId="45DD449D" w:rsidR="003344DF" w:rsidRDefault="003344DF" w:rsidP="006D6242">
      <w:pPr>
        <w:numPr>
          <w:ilvl w:val="0"/>
          <w:numId w:val="15"/>
        </w:numPr>
        <w:tabs>
          <w:tab w:val="clear" w:pos="927"/>
          <w:tab w:val="num" w:pos="1134"/>
        </w:tabs>
        <w:ind w:left="1134" w:hanging="567"/>
        <w:jc w:val="both"/>
        <w:rPr>
          <w:rFonts w:ascii="Arial" w:hAnsi="Arial" w:cs="Arial"/>
        </w:rPr>
      </w:pPr>
      <w:r w:rsidRPr="006D6242">
        <w:rPr>
          <w:rFonts w:ascii="Arial" w:hAnsi="Arial" w:cs="Arial"/>
        </w:rPr>
        <w:t>przekazywać Zamawiającemu Urządzenia po uprzednim sprawdzeniu poprawności wykonania Serwisu;</w:t>
      </w:r>
    </w:p>
    <w:p w14:paraId="3562C2FA" w14:textId="4D0BB9A2" w:rsidR="003344DF" w:rsidRPr="006D6242" w:rsidRDefault="003344DF" w:rsidP="006D6242">
      <w:pPr>
        <w:numPr>
          <w:ilvl w:val="0"/>
          <w:numId w:val="15"/>
        </w:numPr>
        <w:tabs>
          <w:tab w:val="clear" w:pos="927"/>
          <w:tab w:val="num" w:pos="1134"/>
        </w:tabs>
        <w:ind w:left="1134" w:hanging="567"/>
        <w:jc w:val="both"/>
        <w:rPr>
          <w:rFonts w:ascii="Arial" w:hAnsi="Arial" w:cs="Arial"/>
        </w:rPr>
      </w:pPr>
      <w:r w:rsidRPr="006D6242">
        <w:rPr>
          <w:rFonts w:ascii="Arial" w:hAnsi="Arial" w:cs="Arial"/>
        </w:rPr>
        <w:t>usunąć wady i usterki, w zakresie przedmiotu Umowy, jakie zostaną ujawnione w trakcie odbioru</w:t>
      </w:r>
      <w:r w:rsidR="00D00338">
        <w:rPr>
          <w:rFonts w:ascii="Arial" w:hAnsi="Arial" w:cs="Arial"/>
        </w:rPr>
        <w:t>.</w:t>
      </w:r>
    </w:p>
    <w:p w14:paraId="06060796" w14:textId="77777777" w:rsidR="003344DF" w:rsidRPr="0091300E" w:rsidRDefault="003344DF" w:rsidP="003344DF">
      <w:pPr>
        <w:ind w:left="426" w:hanging="426"/>
        <w:jc w:val="center"/>
        <w:rPr>
          <w:rFonts w:ascii="Arial" w:hAnsi="Arial" w:cs="Arial"/>
          <w:b/>
        </w:rPr>
      </w:pPr>
    </w:p>
    <w:p w14:paraId="26B2B2AE" w14:textId="77777777" w:rsidR="00382324" w:rsidRPr="00382324" w:rsidRDefault="00382324" w:rsidP="00382324">
      <w:pPr>
        <w:jc w:val="center"/>
        <w:rPr>
          <w:rFonts w:ascii="Arial" w:hAnsi="Arial" w:cs="Arial"/>
          <w:b/>
          <w:szCs w:val="22"/>
        </w:rPr>
      </w:pPr>
      <w:r w:rsidRPr="00382324">
        <w:rPr>
          <w:rFonts w:ascii="Arial" w:hAnsi="Arial" w:cs="Arial"/>
          <w:b/>
          <w:szCs w:val="22"/>
        </w:rPr>
        <w:t>§ 4</w:t>
      </w:r>
    </w:p>
    <w:p w14:paraId="307D71F6" w14:textId="77777777" w:rsidR="00382324" w:rsidRPr="00382324" w:rsidRDefault="00382324" w:rsidP="00382324">
      <w:pPr>
        <w:spacing w:after="120"/>
        <w:jc w:val="center"/>
        <w:rPr>
          <w:rFonts w:ascii="Arial" w:hAnsi="Arial" w:cs="Arial"/>
          <w:b/>
          <w:szCs w:val="22"/>
        </w:rPr>
      </w:pPr>
      <w:r w:rsidRPr="00382324">
        <w:rPr>
          <w:rFonts w:ascii="Arial" w:hAnsi="Arial" w:cs="Arial"/>
          <w:b/>
          <w:szCs w:val="22"/>
        </w:rPr>
        <w:t>Osoby przewidziane do realizacji przedmiotu umowy</w:t>
      </w:r>
    </w:p>
    <w:p w14:paraId="5789BF69" w14:textId="27F2FF85" w:rsidR="00382324" w:rsidRPr="00382324" w:rsidRDefault="00382324" w:rsidP="00382324">
      <w:pPr>
        <w:spacing w:after="120"/>
        <w:ind w:left="567" w:hanging="567"/>
        <w:jc w:val="both"/>
        <w:rPr>
          <w:rFonts w:ascii="Arial" w:hAnsi="Arial" w:cs="Arial"/>
          <w:szCs w:val="22"/>
        </w:rPr>
      </w:pPr>
      <w:r w:rsidRPr="00382324">
        <w:rPr>
          <w:rFonts w:ascii="Arial" w:hAnsi="Arial" w:cs="Arial"/>
          <w:szCs w:val="22"/>
        </w:rPr>
        <w:t xml:space="preserve">1. </w:t>
      </w:r>
      <w:r w:rsidRPr="00382324">
        <w:rPr>
          <w:rFonts w:ascii="Arial" w:hAnsi="Arial" w:cs="Arial"/>
          <w:szCs w:val="22"/>
        </w:rPr>
        <w:tab/>
        <w:t>Przedstawicielem Zamawiającego uprawnionym do reprezentowania go w sprawach związanych z bieżącą realizacją umowy jest: ……………………………………. tel.: ………………………………………………</w:t>
      </w:r>
      <w:r>
        <w:rPr>
          <w:rFonts w:ascii="Arial" w:hAnsi="Arial" w:cs="Arial"/>
          <w:szCs w:val="22"/>
        </w:rPr>
        <w:t>..</w:t>
      </w:r>
    </w:p>
    <w:p w14:paraId="5A80FF34" w14:textId="74459F3A" w:rsidR="00382324" w:rsidRPr="00382324" w:rsidRDefault="00382324" w:rsidP="00382324">
      <w:pPr>
        <w:numPr>
          <w:ilvl w:val="0"/>
          <w:numId w:val="30"/>
        </w:numPr>
        <w:spacing w:after="120"/>
        <w:ind w:left="567" w:hanging="567"/>
        <w:contextualSpacing/>
        <w:jc w:val="both"/>
        <w:rPr>
          <w:rFonts w:ascii="Arial" w:eastAsiaTheme="minorHAnsi" w:hAnsi="Arial" w:cs="Arial"/>
          <w:szCs w:val="22"/>
          <w:lang w:eastAsia="en-US"/>
        </w:rPr>
      </w:pPr>
      <w:r w:rsidRPr="00382324">
        <w:rPr>
          <w:rFonts w:ascii="Arial" w:eastAsiaTheme="minorHAnsi" w:hAnsi="Arial" w:cs="Arial"/>
          <w:szCs w:val="22"/>
          <w:lang w:eastAsia="en-US"/>
        </w:rPr>
        <w:t>Przedstawicielem Wykonawcy uprawnionym do reprezentowania go w sprawach związanych z bieżącą realizacją umowy jest: ………………………. tel.: …………</w:t>
      </w:r>
    </w:p>
    <w:p w14:paraId="0DC26BA9" w14:textId="77777777" w:rsidR="00382324" w:rsidRDefault="00382324" w:rsidP="003344DF">
      <w:pPr>
        <w:ind w:left="426" w:hanging="426"/>
        <w:jc w:val="center"/>
        <w:rPr>
          <w:rFonts w:ascii="Arial" w:hAnsi="Arial" w:cs="Arial"/>
          <w:b/>
        </w:rPr>
      </w:pPr>
    </w:p>
    <w:p w14:paraId="305DC901" w14:textId="584C5A1B" w:rsidR="003344DF" w:rsidRPr="0091300E" w:rsidRDefault="003344DF" w:rsidP="003344DF">
      <w:pPr>
        <w:ind w:left="426" w:hanging="426"/>
        <w:jc w:val="center"/>
        <w:rPr>
          <w:rFonts w:ascii="Arial" w:hAnsi="Arial" w:cs="Arial"/>
          <w:b/>
        </w:rPr>
      </w:pPr>
      <w:r w:rsidRPr="0091300E">
        <w:rPr>
          <w:rFonts w:ascii="Arial" w:hAnsi="Arial" w:cs="Arial"/>
          <w:b/>
        </w:rPr>
        <w:t>§</w:t>
      </w:r>
      <w:r w:rsidR="00382324">
        <w:rPr>
          <w:rFonts w:ascii="Arial" w:hAnsi="Arial" w:cs="Arial"/>
          <w:b/>
        </w:rPr>
        <w:t xml:space="preserve"> 5</w:t>
      </w:r>
    </w:p>
    <w:p w14:paraId="18F4F818" w14:textId="40365C90" w:rsidR="003344DF" w:rsidRPr="00A200BD" w:rsidRDefault="00E6025C" w:rsidP="003344DF">
      <w:pPr>
        <w:spacing w:line="360" w:lineRule="auto"/>
        <w:jc w:val="center"/>
        <w:rPr>
          <w:rFonts w:ascii="Arial" w:hAnsi="Arial" w:cs="Arial"/>
          <w:b/>
        </w:rPr>
      </w:pPr>
      <w:r>
        <w:rPr>
          <w:rFonts w:ascii="Arial" w:hAnsi="Arial" w:cs="Arial"/>
          <w:b/>
        </w:rPr>
        <w:t>Wynagrodzenie Wykonawcy i warunki płatności</w:t>
      </w:r>
    </w:p>
    <w:p w14:paraId="0DB74F9E" w14:textId="73E27D49" w:rsidR="00E6025C" w:rsidRDefault="00E6025C" w:rsidP="00E6025C">
      <w:pPr>
        <w:numPr>
          <w:ilvl w:val="0"/>
          <w:numId w:val="2"/>
        </w:numPr>
        <w:tabs>
          <w:tab w:val="clear" w:pos="340"/>
        </w:tabs>
        <w:ind w:left="567" w:hanging="567"/>
        <w:jc w:val="both"/>
        <w:rPr>
          <w:rFonts w:ascii="Arial" w:hAnsi="Arial" w:cs="Arial"/>
          <w:szCs w:val="22"/>
        </w:rPr>
      </w:pPr>
      <w:r w:rsidRPr="00E6025C">
        <w:rPr>
          <w:rFonts w:ascii="Arial" w:hAnsi="Arial" w:cs="Arial"/>
          <w:szCs w:val="22"/>
        </w:rPr>
        <w:t xml:space="preserve">Wykonawca, za wykonanie przedmiotu umowy, otrzyma wynagrodzenie </w:t>
      </w:r>
      <w:r w:rsidR="00AE15A6">
        <w:rPr>
          <w:rFonts w:ascii="Arial" w:hAnsi="Arial" w:cs="Arial"/>
          <w:szCs w:val="22"/>
        </w:rPr>
        <w:br/>
      </w:r>
      <w:r w:rsidRPr="00E6025C">
        <w:rPr>
          <w:rFonts w:ascii="Arial" w:hAnsi="Arial" w:cs="Arial"/>
          <w:szCs w:val="22"/>
        </w:rPr>
        <w:t>w wysokości ryczałtowej ……………………………</w:t>
      </w:r>
      <w:r w:rsidR="00B03C08">
        <w:rPr>
          <w:rFonts w:ascii="Arial" w:hAnsi="Arial" w:cs="Arial"/>
          <w:szCs w:val="22"/>
        </w:rPr>
        <w:t>………………………...</w:t>
      </w:r>
      <w:r w:rsidRPr="00E6025C">
        <w:rPr>
          <w:rFonts w:ascii="Arial" w:hAnsi="Arial" w:cs="Arial"/>
          <w:szCs w:val="22"/>
        </w:rPr>
        <w:t xml:space="preserve"> zł netto</w:t>
      </w:r>
      <w:r w:rsidR="00B03C08">
        <w:rPr>
          <w:rFonts w:ascii="Arial" w:hAnsi="Arial" w:cs="Arial"/>
          <w:szCs w:val="22"/>
        </w:rPr>
        <w:t>.</w:t>
      </w:r>
    </w:p>
    <w:p w14:paraId="08DE6433" w14:textId="52ED5D51" w:rsidR="003344DF" w:rsidRPr="00E6025C" w:rsidRDefault="00E6025C" w:rsidP="00E6025C">
      <w:pPr>
        <w:numPr>
          <w:ilvl w:val="0"/>
          <w:numId w:val="2"/>
        </w:numPr>
        <w:tabs>
          <w:tab w:val="clear" w:pos="340"/>
        </w:tabs>
        <w:ind w:left="567" w:hanging="567"/>
        <w:jc w:val="both"/>
        <w:rPr>
          <w:rFonts w:ascii="Arial" w:hAnsi="Arial" w:cs="Arial"/>
          <w:szCs w:val="22"/>
        </w:rPr>
      </w:pPr>
      <w:r>
        <w:rPr>
          <w:rFonts w:ascii="Arial" w:hAnsi="Arial" w:cs="Arial"/>
        </w:rPr>
        <w:t xml:space="preserve">Wynagrodzenie ryczałtowe </w:t>
      </w:r>
      <w:r w:rsidR="003344DF" w:rsidRPr="00E6025C">
        <w:rPr>
          <w:rFonts w:ascii="Arial" w:hAnsi="Arial" w:cs="Arial"/>
        </w:rPr>
        <w:t>pła</w:t>
      </w:r>
      <w:r w:rsidR="00A200BD" w:rsidRPr="00E6025C">
        <w:rPr>
          <w:rFonts w:ascii="Arial" w:hAnsi="Arial" w:cs="Arial"/>
        </w:rPr>
        <w:t>tne</w:t>
      </w:r>
      <w:r>
        <w:rPr>
          <w:rFonts w:ascii="Arial" w:hAnsi="Arial" w:cs="Arial"/>
        </w:rPr>
        <w:t xml:space="preserve"> będzie</w:t>
      </w:r>
      <w:r w:rsidR="003344DF" w:rsidRPr="00E6025C">
        <w:rPr>
          <w:rFonts w:ascii="Arial" w:hAnsi="Arial" w:cs="Arial"/>
        </w:rPr>
        <w:t xml:space="preserve"> w 1</w:t>
      </w:r>
      <w:r w:rsidR="00A200BD" w:rsidRPr="00E6025C">
        <w:rPr>
          <w:rFonts w:ascii="Arial" w:hAnsi="Arial" w:cs="Arial"/>
        </w:rPr>
        <w:t>2</w:t>
      </w:r>
      <w:r w:rsidR="003344DF" w:rsidRPr="00E6025C">
        <w:rPr>
          <w:rFonts w:ascii="Arial" w:hAnsi="Arial" w:cs="Arial"/>
        </w:rPr>
        <w:t xml:space="preserve"> równych </w:t>
      </w:r>
      <w:r>
        <w:rPr>
          <w:rFonts w:ascii="Arial" w:hAnsi="Arial" w:cs="Arial"/>
        </w:rPr>
        <w:t xml:space="preserve">miesięcznych </w:t>
      </w:r>
      <w:r w:rsidR="003344DF" w:rsidRPr="00E6025C">
        <w:rPr>
          <w:rFonts w:ascii="Arial" w:hAnsi="Arial" w:cs="Arial"/>
        </w:rPr>
        <w:t xml:space="preserve">ratach, </w:t>
      </w:r>
      <w:r w:rsidR="00AE15A6">
        <w:rPr>
          <w:rFonts w:ascii="Arial" w:hAnsi="Arial" w:cs="Arial"/>
        </w:rPr>
        <w:br/>
      </w:r>
      <w:r w:rsidR="003344DF" w:rsidRPr="00E6025C">
        <w:rPr>
          <w:rFonts w:ascii="Arial" w:hAnsi="Arial" w:cs="Arial"/>
        </w:rPr>
        <w:t xml:space="preserve">z dołu, po zakończeniu </w:t>
      </w:r>
      <w:r>
        <w:rPr>
          <w:rFonts w:ascii="Arial" w:hAnsi="Arial" w:cs="Arial"/>
        </w:rPr>
        <w:t xml:space="preserve">każdego </w:t>
      </w:r>
      <w:r w:rsidR="003344DF" w:rsidRPr="00E6025C">
        <w:rPr>
          <w:rFonts w:ascii="Arial" w:hAnsi="Arial" w:cs="Arial"/>
        </w:rPr>
        <w:t xml:space="preserve">miesiąca </w:t>
      </w:r>
      <w:r>
        <w:rPr>
          <w:rFonts w:ascii="Arial" w:hAnsi="Arial" w:cs="Arial"/>
        </w:rPr>
        <w:t>i wykonaniu Serwisu</w:t>
      </w:r>
      <w:r w:rsidR="003344DF" w:rsidRPr="00E6025C">
        <w:rPr>
          <w:rFonts w:ascii="Arial" w:hAnsi="Arial" w:cs="Arial"/>
        </w:rPr>
        <w:t>. Płatność każdej raty nastąpi ma podstawie faktur</w:t>
      </w:r>
      <w:r>
        <w:rPr>
          <w:rFonts w:ascii="Arial" w:hAnsi="Arial" w:cs="Arial"/>
        </w:rPr>
        <w:t xml:space="preserve"> VAT</w:t>
      </w:r>
      <w:r w:rsidR="003344DF" w:rsidRPr="00E6025C">
        <w:rPr>
          <w:rFonts w:ascii="Arial" w:hAnsi="Arial" w:cs="Arial"/>
        </w:rPr>
        <w:t xml:space="preserve">, wystawionych osobno dla każdej </w:t>
      </w:r>
      <w:r>
        <w:rPr>
          <w:rFonts w:ascii="Arial" w:hAnsi="Arial" w:cs="Arial"/>
        </w:rPr>
        <w:t>Oczyszczalni Ścieków, o której mowa w ust. 3.</w:t>
      </w:r>
    </w:p>
    <w:p w14:paraId="56B6A3D6" w14:textId="77777777" w:rsidR="003344DF" w:rsidRPr="00E6025C" w:rsidRDefault="003344DF" w:rsidP="00E6025C">
      <w:pPr>
        <w:numPr>
          <w:ilvl w:val="0"/>
          <w:numId w:val="2"/>
        </w:numPr>
        <w:tabs>
          <w:tab w:val="clear" w:pos="340"/>
        </w:tabs>
        <w:ind w:left="567" w:hanging="567"/>
        <w:jc w:val="both"/>
        <w:rPr>
          <w:rFonts w:ascii="Arial" w:hAnsi="Arial" w:cs="Arial"/>
          <w:szCs w:val="22"/>
        </w:rPr>
      </w:pPr>
      <w:r w:rsidRPr="00E6025C">
        <w:rPr>
          <w:rFonts w:ascii="Arial" w:hAnsi="Arial" w:cs="Arial"/>
        </w:rPr>
        <w:t>Strony ustalają rozliczenie realizacji przedmiotu Umowy w następujący sposób:</w:t>
      </w:r>
    </w:p>
    <w:p w14:paraId="37B82222" w14:textId="0AB71433" w:rsidR="003344DF" w:rsidRDefault="003344DF" w:rsidP="00E6025C">
      <w:pPr>
        <w:pStyle w:val="Akapitzlist"/>
        <w:widowControl/>
        <w:numPr>
          <w:ilvl w:val="6"/>
          <w:numId w:val="20"/>
        </w:numPr>
        <w:autoSpaceDE/>
        <w:autoSpaceDN/>
        <w:adjustRightInd/>
        <w:ind w:left="1134" w:hanging="567"/>
        <w:contextualSpacing w:val="0"/>
        <w:jc w:val="both"/>
        <w:rPr>
          <w:rFonts w:ascii="Arial" w:hAnsi="Arial" w:cs="Arial"/>
          <w:sz w:val="24"/>
          <w:szCs w:val="24"/>
        </w:rPr>
      </w:pPr>
      <w:r w:rsidRPr="00A200BD">
        <w:rPr>
          <w:rFonts w:ascii="Arial" w:hAnsi="Arial" w:cs="Arial"/>
          <w:sz w:val="24"/>
          <w:szCs w:val="24"/>
        </w:rPr>
        <w:t>ryczał za Serwis w Oczyszczalni Ścieków „Pomorzany” w wysokości …………… zł</w:t>
      </w:r>
      <w:r w:rsidR="00E6025C">
        <w:rPr>
          <w:rFonts w:ascii="Arial" w:hAnsi="Arial" w:cs="Arial"/>
          <w:sz w:val="24"/>
          <w:szCs w:val="24"/>
        </w:rPr>
        <w:t xml:space="preserve"> netto</w:t>
      </w:r>
      <w:r w:rsidRPr="00A200BD">
        <w:rPr>
          <w:rFonts w:ascii="Arial" w:hAnsi="Arial" w:cs="Arial"/>
          <w:sz w:val="24"/>
          <w:szCs w:val="24"/>
        </w:rPr>
        <w:t>/miesiąc,</w:t>
      </w:r>
    </w:p>
    <w:p w14:paraId="2E024094" w14:textId="1381D952" w:rsidR="003344DF" w:rsidRPr="00E6025C" w:rsidRDefault="003344DF" w:rsidP="00E6025C">
      <w:pPr>
        <w:pStyle w:val="Akapitzlist"/>
        <w:widowControl/>
        <w:numPr>
          <w:ilvl w:val="6"/>
          <w:numId w:val="20"/>
        </w:numPr>
        <w:autoSpaceDE/>
        <w:autoSpaceDN/>
        <w:adjustRightInd/>
        <w:ind w:left="1134" w:hanging="567"/>
        <w:contextualSpacing w:val="0"/>
        <w:jc w:val="both"/>
        <w:rPr>
          <w:rFonts w:ascii="Arial" w:hAnsi="Arial" w:cs="Arial"/>
          <w:sz w:val="32"/>
          <w:szCs w:val="24"/>
        </w:rPr>
      </w:pPr>
      <w:r w:rsidRPr="00E6025C">
        <w:rPr>
          <w:rFonts w:ascii="Arial" w:hAnsi="Arial" w:cs="Arial"/>
          <w:sz w:val="24"/>
        </w:rPr>
        <w:t>ryczał za Serwis w Oczyszczalni Ścieków „Zdroje” w wysokości …………… zł</w:t>
      </w:r>
      <w:r w:rsidR="00E6025C">
        <w:rPr>
          <w:rFonts w:ascii="Arial" w:hAnsi="Arial" w:cs="Arial"/>
          <w:sz w:val="24"/>
        </w:rPr>
        <w:t xml:space="preserve"> netto</w:t>
      </w:r>
      <w:r w:rsidRPr="00E6025C">
        <w:rPr>
          <w:rFonts w:ascii="Arial" w:hAnsi="Arial" w:cs="Arial"/>
          <w:sz w:val="24"/>
        </w:rPr>
        <w:t>/miesiąc,</w:t>
      </w:r>
    </w:p>
    <w:p w14:paraId="27743985" w14:textId="67F4B011" w:rsidR="003344DF" w:rsidRPr="00B03C08" w:rsidRDefault="00E6025C" w:rsidP="00B03C08">
      <w:pPr>
        <w:pStyle w:val="Akapitzlist"/>
        <w:numPr>
          <w:ilvl w:val="0"/>
          <w:numId w:val="2"/>
        </w:numPr>
        <w:tabs>
          <w:tab w:val="clear" w:pos="340"/>
          <w:tab w:val="num" w:pos="567"/>
        </w:tabs>
        <w:ind w:left="567" w:hanging="567"/>
        <w:jc w:val="both"/>
        <w:rPr>
          <w:rFonts w:ascii="Arial" w:hAnsi="Arial" w:cs="Arial"/>
          <w:sz w:val="32"/>
          <w:szCs w:val="24"/>
        </w:rPr>
      </w:pPr>
      <w:r w:rsidRPr="00B03C08">
        <w:rPr>
          <w:rFonts w:ascii="Arial" w:hAnsi="Arial" w:cs="Arial"/>
          <w:sz w:val="24"/>
        </w:rPr>
        <w:t xml:space="preserve">Wynagrodzenie </w:t>
      </w:r>
      <w:r w:rsidR="003344DF" w:rsidRPr="00B03C08">
        <w:rPr>
          <w:rFonts w:ascii="Arial" w:hAnsi="Arial" w:cs="Arial"/>
          <w:sz w:val="24"/>
        </w:rPr>
        <w:t>ryczałt</w:t>
      </w:r>
      <w:r w:rsidR="00B03C08" w:rsidRPr="00B03C08">
        <w:rPr>
          <w:rFonts w:ascii="Arial" w:hAnsi="Arial" w:cs="Arial"/>
          <w:sz w:val="24"/>
        </w:rPr>
        <w:t>owe</w:t>
      </w:r>
      <w:r w:rsidR="003344DF" w:rsidRPr="00B03C08">
        <w:rPr>
          <w:rFonts w:ascii="Arial" w:hAnsi="Arial" w:cs="Arial"/>
          <w:sz w:val="24"/>
        </w:rPr>
        <w:t xml:space="preserve"> za Serwis </w:t>
      </w:r>
      <w:r w:rsidR="00B03C08">
        <w:rPr>
          <w:rFonts w:ascii="Arial" w:hAnsi="Arial" w:cs="Arial"/>
          <w:sz w:val="24"/>
        </w:rPr>
        <w:t xml:space="preserve">wykonany </w:t>
      </w:r>
      <w:r w:rsidR="003344DF" w:rsidRPr="00B03C08">
        <w:rPr>
          <w:rFonts w:ascii="Arial" w:hAnsi="Arial" w:cs="Arial"/>
          <w:sz w:val="24"/>
        </w:rPr>
        <w:t xml:space="preserve">w ZPW Miedwie </w:t>
      </w:r>
      <w:r w:rsidR="00B03C08">
        <w:rPr>
          <w:rFonts w:ascii="Arial" w:hAnsi="Arial" w:cs="Arial"/>
          <w:sz w:val="24"/>
        </w:rPr>
        <w:t xml:space="preserve">płatne będzie jednorazowo po wykonaniu Serwisu </w:t>
      </w:r>
      <w:r w:rsidR="003344DF" w:rsidRPr="00B03C08">
        <w:rPr>
          <w:rFonts w:ascii="Arial" w:hAnsi="Arial" w:cs="Arial"/>
          <w:sz w:val="24"/>
        </w:rPr>
        <w:t>w wysokości …………</w:t>
      </w:r>
      <w:r w:rsidR="00B03C08">
        <w:rPr>
          <w:rFonts w:ascii="Arial" w:hAnsi="Arial" w:cs="Arial"/>
          <w:sz w:val="24"/>
        </w:rPr>
        <w:t>…………..</w:t>
      </w:r>
      <w:r w:rsidR="003344DF" w:rsidRPr="00B03C08">
        <w:rPr>
          <w:rFonts w:ascii="Arial" w:hAnsi="Arial" w:cs="Arial"/>
          <w:sz w:val="24"/>
        </w:rPr>
        <w:t>. zł</w:t>
      </w:r>
      <w:r w:rsidRPr="00B03C08">
        <w:rPr>
          <w:rFonts w:ascii="Arial" w:hAnsi="Arial" w:cs="Arial"/>
          <w:sz w:val="24"/>
        </w:rPr>
        <w:t xml:space="preserve"> netto</w:t>
      </w:r>
      <w:r w:rsidR="003344DF" w:rsidRPr="00B03C08">
        <w:rPr>
          <w:rFonts w:ascii="Arial" w:hAnsi="Arial" w:cs="Arial"/>
          <w:sz w:val="24"/>
        </w:rPr>
        <w:t>/rok.</w:t>
      </w:r>
    </w:p>
    <w:p w14:paraId="30CF6F4C" w14:textId="55DD607B" w:rsidR="003344DF" w:rsidRPr="00B03C08" w:rsidRDefault="003344DF" w:rsidP="00B03C08">
      <w:pPr>
        <w:pStyle w:val="Akapitzlist"/>
        <w:numPr>
          <w:ilvl w:val="0"/>
          <w:numId w:val="2"/>
        </w:numPr>
        <w:tabs>
          <w:tab w:val="clear" w:pos="340"/>
          <w:tab w:val="num" w:pos="567"/>
        </w:tabs>
        <w:ind w:left="567" w:hanging="567"/>
        <w:jc w:val="both"/>
        <w:rPr>
          <w:rFonts w:ascii="Arial" w:hAnsi="Arial" w:cs="Arial"/>
          <w:sz w:val="40"/>
          <w:szCs w:val="24"/>
        </w:rPr>
      </w:pPr>
      <w:r w:rsidRPr="00B03C08">
        <w:rPr>
          <w:rFonts w:ascii="Arial" w:hAnsi="Arial" w:cs="Arial"/>
          <w:sz w:val="24"/>
        </w:rPr>
        <w:t xml:space="preserve">Wynagrodzenie ustalone w § </w:t>
      </w:r>
      <w:r w:rsidR="00B03C08">
        <w:rPr>
          <w:rFonts w:ascii="Arial" w:hAnsi="Arial" w:cs="Arial"/>
          <w:sz w:val="24"/>
        </w:rPr>
        <w:t>5</w:t>
      </w:r>
      <w:r w:rsidRPr="00B03C08">
        <w:rPr>
          <w:rFonts w:ascii="Arial" w:hAnsi="Arial" w:cs="Arial"/>
          <w:sz w:val="24"/>
        </w:rPr>
        <w:t xml:space="preserve"> ust. 1 obejmuje wszystkie koszty związane </w:t>
      </w:r>
      <w:r w:rsidR="00AE15A6">
        <w:rPr>
          <w:rFonts w:ascii="Arial" w:hAnsi="Arial" w:cs="Arial"/>
          <w:sz w:val="24"/>
        </w:rPr>
        <w:br/>
      </w:r>
      <w:r w:rsidRPr="00B03C08">
        <w:rPr>
          <w:rFonts w:ascii="Arial" w:hAnsi="Arial" w:cs="Arial"/>
          <w:sz w:val="24"/>
        </w:rPr>
        <w:t xml:space="preserve">z wykonywaniem Serwisów, w tym koszty materiałów eksploatacyjnych, urządzeń, części i odczynników oraz koszty pracy, delegacji oraz pobytu </w:t>
      </w:r>
      <w:r w:rsidR="00D00338">
        <w:rPr>
          <w:rFonts w:ascii="Arial" w:hAnsi="Arial" w:cs="Arial"/>
          <w:sz w:val="24"/>
        </w:rPr>
        <w:br/>
      </w:r>
      <w:r w:rsidRPr="00B03C08">
        <w:rPr>
          <w:rFonts w:ascii="Arial" w:hAnsi="Arial" w:cs="Arial"/>
          <w:sz w:val="24"/>
        </w:rPr>
        <w:t>w Szczecinie pracowników serwisu.</w:t>
      </w:r>
    </w:p>
    <w:p w14:paraId="20ED7121" w14:textId="34501B4B" w:rsidR="003344DF" w:rsidRPr="00AE15A6" w:rsidRDefault="003344DF" w:rsidP="00B03C08">
      <w:pPr>
        <w:pStyle w:val="Akapitzlist"/>
        <w:numPr>
          <w:ilvl w:val="0"/>
          <w:numId w:val="2"/>
        </w:numPr>
        <w:tabs>
          <w:tab w:val="clear" w:pos="340"/>
          <w:tab w:val="num" w:pos="567"/>
        </w:tabs>
        <w:ind w:left="567" w:hanging="567"/>
        <w:jc w:val="both"/>
        <w:rPr>
          <w:rFonts w:ascii="Arial" w:hAnsi="Arial" w:cs="Arial"/>
          <w:sz w:val="24"/>
          <w:szCs w:val="24"/>
        </w:rPr>
      </w:pPr>
      <w:r w:rsidRPr="00B03C08">
        <w:rPr>
          <w:rFonts w:ascii="Arial" w:hAnsi="Arial" w:cs="Arial"/>
          <w:sz w:val="24"/>
        </w:rPr>
        <w:t xml:space="preserve">Wszelkie kwoty wskazane w niniejszej umowie i z niej wynikające są kwotami netto i na fakturze rozliczeniowej będą powiększone o należny podatek od </w:t>
      </w:r>
      <w:r w:rsidRPr="00AE15A6">
        <w:rPr>
          <w:rFonts w:ascii="Arial" w:hAnsi="Arial" w:cs="Arial"/>
          <w:sz w:val="24"/>
          <w:szCs w:val="24"/>
        </w:rPr>
        <w:t>towarów i usług, naliczony według obowiązującej stawki.</w:t>
      </w:r>
    </w:p>
    <w:p w14:paraId="3DDD7001" w14:textId="5BE96B86" w:rsidR="00AE15A6" w:rsidRPr="00AE15A6" w:rsidRDefault="00AE15A6" w:rsidP="00AE15A6">
      <w:pPr>
        <w:pStyle w:val="Akapitzlist"/>
        <w:numPr>
          <w:ilvl w:val="0"/>
          <w:numId w:val="2"/>
        </w:numPr>
        <w:tabs>
          <w:tab w:val="clear" w:pos="340"/>
          <w:tab w:val="num" w:pos="567"/>
        </w:tabs>
        <w:ind w:left="567" w:hanging="567"/>
        <w:jc w:val="both"/>
        <w:rPr>
          <w:rFonts w:ascii="Arial" w:hAnsi="Arial" w:cs="Arial"/>
          <w:sz w:val="24"/>
          <w:szCs w:val="24"/>
        </w:rPr>
      </w:pPr>
      <w:r w:rsidRPr="00AE15A6">
        <w:rPr>
          <w:rFonts w:ascii="Arial" w:hAnsi="Arial" w:cs="Arial"/>
          <w:color w:val="000000"/>
          <w:sz w:val="24"/>
          <w:szCs w:val="24"/>
        </w:rPr>
        <w:t xml:space="preserve">Zapłata odbędzie się po wykonaniu Serwisu i podpisaniu protokołu odbioru prac Serwisowych bez uwag, na podstawie faktury VAT płatnej przelewem z rachunku Zamawiającego, w terminie </w:t>
      </w:r>
      <w:r w:rsidRPr="00AE15A6">
        <w:rPr>
          <w:rFonts w:ascii="Arial" w:hAnsi="Arial" w:cs="Arial"/>
          <w:sz w:val="24"/>
          <w:szCs w:val="24"/>
        </w:rPr>
        <w:t xml:space="preserve">30 </w:t>
      </w:r>
      <w:r w:rsidRPr="00AE15A6">
        <w:rPr>
          <w:rFonts w:ascii="Arial" w:hAnsi="Arial" w:cs="Arial"/>
          <w:color w:val="000000"/>
          <w:sz w:val="24"/>
          <w:szCs w:val="24"/>
        </w:rPr>
        <w:t xml:space="preserve">dni </w:t>
      </w:r>
      <w:r w:rsidRPr="00AE15A6">
        <w:rPr>
          <w:rFonts w:ascii="Arial" w:hAnsi="Arial" w:cs="Arial"/>
          <w:sz w:val="24"/>
          <w:szCs w:val="24"/>
        </w:rPr>
        <w:t>od daty wpływu do Zamawiającego faktury VAT kompletnej i prawidłowo wystawionej</w:t>
      </w:r>
      <w:r w:rsidRPr="00AE15A6">
        <w:rPr>
          <w:rFonts w:ascii="Arial" w:hAnsi="Arial" w:cs="Arial"/>
          <w:color w:val="000000"/>
          <w:sz w:val="24"/>
          <w:szCs w:val="24"/>
        </w:rPr>
        <w:t xml:space="preserve">. Wykonawca ma obowiązek wystawić </w:t>
      </w:r>
      <w:r w:rsidRPr="00AE15A6">
        <w:rPr>
          <w:rFonts w:ascii="Arial" w:hAnsi="Arial" w:cs="Arial"/>
          <w:color w:val="000000"/>
          <w:sz w:val="24"/>
          <w:szCs w:val="24"/>
        </w:rPr>
        <w:lastRenderedPageBreak/>
        <w:t>fakturę VAT z właściwą obowiązującą stawką podatku VAT.</w:t>
      </w:r>
    </w:p>
    <w:p w14:paraId="731EB4B2" w14:textId="55A77296" w:rsidR="00AE15A6" w:rsidRPr="00AE15A6" w:rsidRDefault="00AE15A6" w:rsidP="00AE15A6">
      <w:pPr>
        <w:pStyle w:val="Akapitzlist"/>
        <w:numPr>
          <w:ilvl w:val="0"/>
          <w:numId w:val="2"/>
        </w:numPr>
        <w:tabs>
          <w:tab w:val="clear" w:pos="340"/>
          <w:tab w:val="num" w:pos="567"/>
        </w:tabs>
        <w:ind w:left="567" w:hanging="567"/>
        <w:jc w:val="both"/>
        <w:rPr>
          <w:rFonts w:ascii="Arial" w:hAnsi="Arial" w:cs="Arial"/>
          <w:sz w:val="24"/>
          <w:szCs w:val="24"/>
        </w:rPr>
      </w:pPr>
      <w:r w:rsidRPr="00AE15A6">
        <w:rPr>
          <w:rFonts w:ascii="Arial" w:hAnsi="Arial" w:cs="Arial"/>
          <w:sz w:val="24"/>
          <w:szCs w:val="24"/>
        </w:rPr>
        <w:t>Zapłata nastąpi na rachunek Wykonawcy wskazany na fakturze VAT, który musi być zgodny z numerem rachunku ujawnionym w wykazie prowadzonym przez Szefa Krajowej Administracji Skarbowej. Gdy w wykazie jest ujawniony inny rachunek bankowy, płatność wynagrodzenia zostanie dokonana na rachunek bankowy ujawniony w tym wykazie. Za dzień zapłaty będzie</w:t>
      </w:r>
      <w:r w:rsidRPr="00AE15A6">
        <w:rPr>
          <w:rFonts w:ascii="Arial" w:hAnsi="Arial" w:cs="Arial"/>
          <w:color w:val="000000"/>
          <w:sz w:val="24"/>
          <w:szCs w:val="24"/>
        </w:rPr>
        <w:t xml:space="preserve"> przez Strony uznawany dzień obciążenia rachunku Zamawiającego.  </w:t>
      </w:r>
    </w:p>
    <w:p w14:paraId="357CA67A" w14:textId="2D0F5BF4" w:rsidR="0091300E" w:rsidRPr="003A3C95" w:rsidRDefault="00AE15A6" w:rsidP="003A3C95">
      <w:pPr>
        <w:pStyle w:val="Akapitzlist"/>
        <w:numPr>
          <w:ilvl w:val="0"/>
          <w:numId w:val="2"/>
        </w:numPr>
        <w:tabs>
          <w:tab w:val="clear" w:pos="340"/>
          <w:tab w:val="num" w:pos="567"/>
        </w:tabs>
        <w:ind w:left="567" w:hanging="567"/>
        <w:jc w:val="both"/>
        <w:rPr>
          <w:rFonts w:ascii="Arial" w:hAnsi="Arial" w:cs="Arial"/>
          <w:sz w:val="24"/>
          <w:szCs w:val="24"/>
        </w:rPr>
      </w:pPr>
      <w:r w:rsidRPr="00AE15A6">
        <w:rPr>
          <w:rFonts w:ascii="Arial" w:hAnsi="Arial" w:cs="Arial"/>
          <w:sz w:val="24"/>
          <w:szCs w:val="24"/>
        </w:rPr>
        <w:t xml:space="preserve">Zamawiający oświadcza, że posiada status dużego przedsiębiorcy w rozumieniu przepisów ustawy z dnia 8 marca 2013r. o przeciwdziałaniu nadmiernym opóźnieniom w transakcjach handlowych (Dz. U. z 2023 poz. 1790), oraz Załącznika nr 1 do Rozporządzenia Komisji (UE) nr 651/2014 z dnia 17 czerwca 2014 r. uznające niektóre rodzaje pomocy za zgodne z rynkiem wewnętrznym w zastosowaniu art. 107 i 108 Traktatu (Dz. Urz. UE L 187 z 26.06.2014, str. 1, z </w:t>
      </w:r>
      <w:proofErr w:type="spellStart"/>
      <w:r w:rsidRPr="00AE15A6">
        <w:rPr>
          <w:rFonts w:ascii="Arial" w:hAnsi="Arial" w:cs="Arial"/>
          <w:sz w:val="24"/>
          <w:szCs w:val="24"/>
        </w:rPr>
        <w:t>późn</w:t>
      </w:r>
      <w:proofErr w:type="spellEnd"/>
      <w:r w:rsidRPr="00AE15A6">
        <w:rPr>
          <w:rFonts w:ascii="Arial" w:hAnsi="Arial" w:cs="Arial"/>
          <w:sz w:val="24"/>
          <w:szCs w:val="24"/>
        </w:rPr>
        <w:t>. zm.).</w:t>
      </w:r>
    </w:p>
    <w:p w14:paraId="5775B025" w14:textId="005615C3" w:rsidR="003344DF" w:rsidRPr="0091300E" w:rsidRDefault="003344DF" w:rsidP="003344DF">
      <w:pPr>
        <w:jc w:val="center"/>
        <w:rPr>
          <w:rFonts w:ascii="Arial" w:hAnsi="Arial" w:cs="Arial"/>
          <w:b/>
        </w:rPr>
      </w:pPr>
      <w:r w:rsidRPr="0091300E">
        <w:rPr>
          <w:rFonts w:ascii="Arial" w:hAnsi="Arial" w:cs="Arial"/>
          <w:b/>
        </w:rPr>
        <w:t>§</w:t>
      </w:r>
      <w:r w:rsidR="00AE15A6">
        <w:rPr>
          <w:rFonts w:ascii="Arial" w:hAnsi="Arial" w:cs="Arial"/>
          <w:b/>
        </w:rPr>
        <w:t xml:space="preserve"> </w:t>
      </w:r>
      <w:r w:rsidRPr="0091300E">
        <w:rPr>
          <w:rFonts w:ascii="Arial" w:hAnsi="Arial" w:cs="Arial"/>
          <w:b/>
        </w:rPr>
        <w:t>6</w:t>
      </w:r>
    </w:p>
    <w:p w14:paraId="58F36E75" w14:textId="77777777" w:rsidR="003344DF" w:rsidRPr="0091300E" w:rsidRDefault="003344DF" w:rsidP="003344DF">
      <w:pPr>
        <w:spacing w:line="360" w:lineRule="auto"/>
        <w:jc w:val="center"/>
        <w:rPr>
          <w:rFonts w:ascii="Arial" w:hAnsi="Arial" w:cs="Arial"/>
          <w:b/>
        </w:rPr>
      </w:pPr>
      <w:r w:rsidRPr="0091300E">
        <w:rPr>
          <w:rFonts w:ascii="Arial" w:hAnsi="Arial" w:cs="Arial"/>
          <w:b/>
        </w:rPr>
        <w:t>Rękojmia za wady, gwarancja jakości</w:t>
      </w:r>
    </w:p>
    <w:p w14:paraId="0DE15161" w14:textId="4FF40CE3" w:rsidR="003344DF" w:rsidRDefault="003344DF" w:rsidP="00721D7E">
      <w:pPr>
        <w:numPr>
          <w:ilvl w:val="0"/>
          <w:numId w:val="6"/>
        </w:numPr>
        <w:tabs>
          <w:tab w:val="clear" w:pos="340"/>
          <w:tab w:val="left" w:pos="567"/>
        </w:tabs>
        <w:ind w:left="567" w:hanging="567"/>
        <w:jc w:val="both"/>
        <w:rPr>
          <w:rFonts w:ascii="Arial" w:hAnsi="Arial" w:cs="Arial"/>
          <w:lang w:eastAsia="en-US" w:bidi="en-US"/>
        </w:rPr>
      </w:pPr>
      <w:r w:rsidRPr="0091300E">
        <w:rPr>
          <w:rFonts w:ascii="Arial" w:hAnsi="Arial" w:cs="Arial"/>
          <w:lang w:eastAsia="en-US" w:bidi="en-US"/>
        </w:rPr>
        <w:t xml:space="preserve">Wykonawca udziela Zamawiającemu gwarancji jakości oraz rękojmi za wady na każdą wykonaną usługę </w:t>
      </w:r>
      <w:r w:rsidRPr="0091300E">
        <w:rPr>
          <w:rFonts w:ascii="Arial" w:hAnsi="Arial" w:cs="Arial"/>
        </w:rPr>
        <w:t>Serwis</w:t>
      </w:r>
      <w:r w:rsidRPr="0091300E">
        <w:rPr>
          <w:rFonts w:ascii="Arial" w:hAnsi="Arial" w:cs="Arial"/>
          <w:lang w:eastAsia="en-US" w:bidi="en-US"/>
        </w:rPr>
        <w:t xml:space="preserve">u na </w:t>
      </w:r>
      <w:r w:rsidR="00A200BD">
        <w:rPr>
          <w:rFonts w:ascii="Arial" w:hAnsi="Arial" w:cs="Arial"/>
          <w:lang w:eastAsia="en-US" w:bidi="en-US"/>
        </w:rPr>
        <w:t>okres 6 miesięcy.</w:t>
      </w:r>
      <w:r w:rsidRPr="0091300E">
        <w:rPr>
          <w:rFonts w:ascii="Arial" w:hAnsi="Arial" w:cs="Arial"/>
          <w:lang w:eastAsia="en-US" w:bidi="en-US"/>
        </w:rPr>
        <w:t xml:space="preserve"> Wskazany termin rozpoczyna bieg od dnia każdorazowego podpisania przez strony protokołu </w:t>
      </w:r>
      <w:r w:rsidR="00721D7E">
        <w:rPr>
          <w:rFonts w:ascii="Arial" w:hAnsi="Arial" w:cs="Arial"/>
          <w:lang w:eastAsia="en-US" w:bidi="en-US"/>
        </w:rPr>
        <w:br/>
      </w:r>
      <w:r w:rsidRPr="0091300E">
        <w:rPr>
          <w:rFonts w:ascii="Arial" w:hAnsi="Arial" w:cs="Arial"/>
          <w:lang w:eastAsia="en-US" w:bidi="en-US"/>
        </w:rPr>
        <w:t>z wykonanych czynności serwisowych.</w:t>
      </w:r>
    </w:p>
    <w:p w14:paraId="17FBA5AC" w14:textId="6778DE43" w:rsidR="003344DF" w:rsidRDefault="003344DF" w:rsidP="00721D7E">
      <w:pPr>
        <w:numPr>
          <w:ilvl w:val="0"/>
          <w:numId w:val="6"/>
        </w:numPr>
        <w:tabs>
          <w:tab w:val="clear" w:pos="340"/>
          <w:tab w:val="left" w:pos="567"/>
        </w:tabs>
        <w:ind w:left="567" w:hanging="567"/>
        <w:jc w:val="both"/>
        <w:rPr>
          <w:rFonts w:ascii="Arial" w:hAnsi="Arial" w:cs="Arial"/>
          <w:lang w:eastAsia="en-US" w:bidi="en-US"/>
        </w:rPr>
      </w:pPr>
      <w:r w:rsidRPr="00721D7E">
        <w:rPr>
          <w:rFonts w:ascii="Arial" w:hAnsi="Arial" w:cs="Arial"/>
          <w:lang w:eastAsia="en-US" w:bidi="en-US"/>
        </w:rPr>
        <w:t>W ramach udzielonej gwarancji i rękojmi Wykonawca jest zobowiązany do usunięcia wszelkich wad, jakie wystąpią w okresie trwania gwarancji i rękojmi, powstałych z przyczyn leżących po jego stronie, do nadzorowania usuwania tych wad oraz ewentualnego dochodzenia roszczeń odszkodowawczych wobec wszystkich osób uczestniczących w realizacji Umowy po stronie Wykonawcy. Działania powyższe Wykonawca podejmie przy wykorzystaniu odpowiedniego personelu fachowego lub rzeczoznawców.</w:t>
      </w:r>
    </w:p>
    <w:p w14:paraId="2C0F6A23" w14:textId="63D34B09" w:rsidR="003344DF" w:rsidRDefault="003344DF" w:rsidP="00721D7E">
      <w:pPr>
        <w:numPr>
          <w:ilvl w:val="0"/>
          <w:numId w:val="6"/>
        </w:numPr>
        <w:tabs>
          <w:tab w:val="clear" w:pos="340"/>
          <w:tab w:val="left" w:pos="567"/>
        </w:tabs>
        <w:ind w:left="567" w:hanging="567"/>
        <w:jc w:val="both"/>
        <w:rPr>
          <w:rFonts w:ascii="Arial" w:hAnsi="Arial" w:cs="Arial"/>
          <w:lang w:eastAsia="en-US" w:bidi="en-US"/>
        </w:rPr>
      </w:pPr>
      <w:r w:rsidRPr="00721D7E">
        <w:rPr>
          <w:rFonts w:ascii="Arial" w:hAnsi="Arial" w:cs="Arial"/>
        </w:rPr>
        <w:t>Wykonawca zobowiązuje się do usunięcia wad zgłoszonych w ramach gwarancji i rękojmi w terminie nie dłuższym niż 14 dni od daty otrzymania wezwania w tym zakresie od Zamawiającego, a jeżeli będzie to niemożliwe z przyczyn obiektywnych, w innym terminie uzgodnionym przez Strony. Wykonawca uzna również za skutecznie doręczone mu wezwanie do usunięcia wad przekazane za pomocą faksu.</w:t>
      </w:r>
    </w:p>
    <w:p w14:paraId="66679276" w14:textId="1BC2ECFC" w:rsidR="003344DF" w:rsidRDefault="003344DF" w:rsidP="00721D7E">
      <w:pPr>
        <w:numPr>
          <w:ilvl w:val="0"/>
          <w:numId w:val="6"/>
        </w:numPr>
        <w:tabs>
          <w:tab w:val="clear" w:pos="340"/>
          <w:tab w:val="left" w:pos="567"/>
        </w:tabs>
        <w:ind w:left="567" w:hanging="567"/>
        <w:jc w:val="both"/>
        <w:rPr>
          <w:rFonts w:ascii="Arial" w:hAnsi="Arial" w:cs="Arial"/>
          <w:lang w:eastAsia="en-US" w:bidi="en-US"/>
        </w:rPr>
      </w:pPr>
      <w:r w:rsidRPr="00721D7E">
        <w:rPr>
          <w:rFonts w:ascii="Arial" w:hAnsi="Arial" w:cs="Arial"/>
        </w:rPr>
        <w:t>Stwierdzone wady wymagające natychmiastowego usunięcia przez Wykonawcę winny być usunięte w terminie nie dłuższym niż 3 dni od daty otrzymania od Zamawiającego wezwania do ich usunięcia chyba, że w tym terminie usunięcie wad nie będzie możliwe, a Strony ustalą inny termin usunięcia.</w:t>
      </w:r>
    </w:p>
    <w:p w14:paraId="2E6A993A" w14:textId="609F5055" w:rsidR="003344DF" w:rsidRPr="00721D7E" w:rsidRDefault="003344DF" w:rsidP="00721D7E">
      <w:pPr>
        <w:numPr>
          <w:ilvl w:val="0"/>
          <w:numId w:val="6"/>
        </w:numPr>
        <w:tabs>
          <w:tab w:val="clear" w:pos="340"/>
          <w:tab w:val="left" w:pos="567"/>
        </w:tabs>
        <w:ind w:left="567" w:hanging="567"/>
        <w:jc w:val="both"/>
        <w:rPr>
          <w:rFonts w:ascii="Arial" w:hAnsi="Arial" w:cs="Arial"/>
          <w:lang w:eastAsia="en-US" w:bidi="en-US"/>
        </w:rPr>
      </w:pPr>
      <w:r w:rsidRPr="00721D7E">
        <w:rPr>
          <w:rFonts w:ascii="Arial" w:hAnsi="Arial" w:cs="Arial"/>
        </w:rPr>
        <w:t xml:space="preserve">Jeżeli Wykonawca nie przystąpi do usuwania wad w terminie 10 dni, </w:t>
      </w:r>
      <w:r w:rsidR="00721D7E">
        <w:rPr>
          <w:rFonts w:ascii="Arial" w:hAnsi="Arial" w:cs="Arial"/>
        </w:rPr>
        <w:br/>
      </w:r>
      <w:r w:rsidRPr="00721D7E">
        <w:rPr>
          <w:rFonts w:ascii="Arial" w:hAnsi="Arial" w:cs="Arial"/>
        </w:rPr>
        <w:t>a w przypadku wad wymienionych w ust. 4 w ciągu jednego dnia, i nie poinformuje Zamawiającego o przyczynach zwłoki, Zamawiający ma prawo zlecić ich usunięcie osobie trzeciej na koszt i ryzyko Wykonawcy.</w:t>
      </w:r>
    </w:p>
    <w:p w14:paraId="601A6391" w14:textId="77777777" w:rsidR="003A3C95" w:rsidRDefault="003A3C95" w:rsidP="003A3C95">
      <w:pPr>
        <w:rPr>
          <w:rFonts w:ascii="Arial" w:hAnsi="Arial" w:cs="Arial"/>
          <w:b/>
        </w:rPr>
      </w:pPr>
    </w:p>
    <w:p w14:paraId="4A85102D" w14:textId="700083DB" w:rsidR="003344DF" w:rsidRPr="0091300E" w:rsidRDefault="003344DF" w:rsidP="003344DF">
      <w:pPr>
        <w:jc w:val="center"/>
        <w:rPr>
          <w:rFonts w:ascii="Arial" w:hAnsi="Arial" w:cs="Arial"/>
          <w:b/>
        </w:rPr>
      </w:pPr>
      <w:r w:rsidRPr="0091300E">
        <w:rPr>
          <w:rFonts w:ascii="Arial" w:hAnsi="Arial" w:cs="Arial"/>
          <w:b/>
        </w:rPr>
        <w:t>§</w:t>
      </w:r>
      <w:r w:rsidR="00721D7E">
        <w:rPr>
          <w:rFonts w:ascii="Arial" w:hAnsi="Arial" w:cs="Arial"/>
          <w:b/>
        </w:rPr>
        <w:t xml:space="preserve"> </w:t>
      </w:r>
      <w:r w:rsidRPr="0091300E">
        <w:rPr>
          <w:rFonts w:ascii="Arial" w:hAnsi="Arial" w:cs="Arial"/>
          <w:b/>
        </w:rPr>
        <w:t>7</w:t>
      </w:r>
    </w:p>
    <w:p w14:paraId="6DCA5A79" w14:textId="77777777" w:rsidR="003344DF" w:rsidRPr="0091300E" w:rsidRDefault="003344DF" w:rsidP="003344DF">
      <w:pPr>
        <w:spacing w:line="360" w:lineRule="auto"/>
        <w:jc w:val="center"/>
        <w:rPr>
          <w:rFonts w:ascii="Arial" w:hAnsi="Arial" w:cs="Arial"/>
          <w:b/>
        </w:rPr>
      </w:pPr>
      <w:r w:rsidRPr="0091300E">
        <w:rPr>
          <w:rFonts w:ascii="Arial" w:hAnsi="Arial" w:cs="Arial"/>
          <w:b/>
        </w:rPr>
        <w:t>Kary umowne</w:t>
      </w:r>
    </w:p>
    <w:p w14:paraId="06FDC2C8" w14:textId="0BE61D74" w:rsidR="003344DF" w:rsidRDefault="003344DF" w:rsidP="00721D7E">
      <w:pPr>
        <w:numPr>
          <w:ilvl w:val="0"/>
          <w:numId w:val="5"/>
        </w:numPr>
        <w:tabs>
          <w:tab w:val="left" w:pos="567"/>
        </w:tabs>
        <w:ind w:left="567" w:hanging="567"/>
        <w:jc w:val="both"/>
        <w:rPr>
          <w:rFonts w:ascii="Arial" w:hAnsi="Arial" w:cs="Arial"/>
        </w:rPr>
      </w:pPr>
      <w:r w:rsidRPr="0091300E">
        <w:rPr>
          <w:rFonts w:ascii="Arial" w:hAnsi="Arial" w:cs="Arial"/>
        </w:rPr>
        <w:t>Strony postanawiają, że wiążącą je formą odszkodowania będą kary umowne.</w:t>
      </w:r>
    </w:p>
    <w:p w14:paraId="502618A5" w14:textId="3EA0F6C1" w:rsidR="003344DF" w:rsidRPr="00721D7E" w:rsidRDefault="003344DF" w:rsidP="00721D7E">
      <w:pPr>
        <w:numPr>
          <w:ilvl w:val="0"/>
          <w:numId w:val="5"/>
        </w:numPr>
        <w:tabs>
          <w:tab w:val="left" w:pos="567"/>
        </w:tabs>
        <w:ind w:left="567" w:hanging="567"/>
        <w:jc w:val="both"/>
        <w:rPr>
          <w:rFonts w:ascii="Arial" w:hAnsi="Arial" w:cs="Arial"/>
        </w:rPr>
      </w:pPr>
      <w:r w:rsidRPr="00721D7E">
        <w:rPr>
          <w:rFonts w:ascii="Arial" w:hAnsi="Arial" w:cs="Arial"/>
        </w:rPr>
        <w:t xml:space="preserve">Wykonawca </w:t>
      </w:r>
      <w:r w:rsidR="00721D7E">
        <w:rPr>
          <w:rFonts w:ascii="Arial" w:hAnsi="Arial" w:cs="Arial"/>
        </w:rPr>
        <w:t>zapłaci Zamawiającemu kary</w:t>
      </w:r>
      <w:r w:rsidRPr="00721D7E">
        <w:rPr>
          <w:rFonts w:ascii="Arial" w:hAnsi="Arial" w:cs="Arial"/>
        </w:rPr>
        <w:t>:</w:t>
      </w:r>
    </w:p>
    <w:p w14:paraId="608C4F4D" w14:textId="7029407A" w:rsidR="003344DF" w:rsidRDefault="003344DF" w:rsidP="00721D7E">
      <w:pPr>
        <w:numPr>
          <w:ilvl w:val="0"/>
          <w:numId w:val="16"/>
        </w:numPr>
        <w:tabs>
          <w:tab w:val="left" w:pos="1134"/>
        </w:tabs>
        <w:ind w:left="1134" w:hanging="567"/>
        <w:jc w:val="both"/>
        <w:rPr>
          <w:rFonts w:ascii="Arial" w:hAnsi="Arial" w:cs="Arial"/>
        </w:rPr>
      </w:pPr>
      <w:r w:rsidRPr="0091300E">
        <w:rPr>
          <w:rFonts w:ascii="Arial" w:hAnsi="Arial" w:cs="Arial"/>
        </w:rPr>
        <w:t xml:space="preserve">za zwłokę w przystąpieniu do czynności będących przedmiotem umowy lub zwłokę w wykonywaniu czynności, w wysokości </w:t>
      </w:r>
      <w:r w:rsidR="00721D7E">
        <w:rPr>
          <w:rFonts w:ascii="Arial" w:hAnsi="Arial" w:cs="Arial"/>
        </w:rPr>
        <w:t>1</w:t>
      </w:r>
      <w:r w:rsidRPr="0091300E">
        <w:rPr>
          <w:rFonts w:ascii="Arial" w:hAnsi="Arial" w:cs="Arial"/>
        </w:rPr>
        <w:t xml:space="preserve">% wynagrodzenia </w:t>
      </w:r>
      <w:r w:rsidRPr="0091300E">
        <w:rPr>
          <w:rFonts w:ascii="Arial" w:hAnsi="Arial" w:cs="Arial"/>
        </w:rPr>
        <w:lastRenderedPageBreak/>
        <w:t xml:space="preserve">miesięcznego </w:t>
      </w:r>
      <w:r w:rsidR="00721D7E" w:rsidRPr="00AF12F2">
        <w:rPr>
          <w:rFonts w:ascii="Arial" w:hAnsi="Arial" w:cs="Arial"/>
        </w:rPr>
        <w:t>ne</w:t>
      </w:r>
      <w:r w:rsidRPr="00AF12F2">
        <w:rPr>
          <w:rFonts w:ascii="Arial" w:hAnsi="Arial" w:cs="Arial"/>
        </w:rPr>
        <w:t xml:space="preserve">tto </w:t>
      </w:r>
      <w:r w:rsidR="00AF12F2" w:rsidRPr="00AF12F2">
        <w:rPr>
          <w:rFonts w:ascii="Arial" w:hAnsi="Arial" w:cs="Arial"/>
        </w:rPr>
        <w:t>odpowiednio dla danej Placówki, wskazanego w § 5 ust. 3 pkt. 1) lub pkt. 2), liczone za każdy dzień zwłoki;</w:t>
      </w:r>
    </w:p>
    <w:p w14:paraId="01CB2341" w14:textId="1AC4BD85" w:rsidR="003344DF" w:rsidRPr="00721D7E" w:rsidRDefault="003344DF" w:rsidP="00721D7E">
      <w:pPr>
        <w:numPr>
          <w:ilvl w:val="0"/>
          <w:numId w:val="16"/>
        </w:numPr>
        <w:tabs>
          <w:tab w:val="left" w:pos="1134"/>
        </w:tabs>
        <w:ind w:left="1134" w:hanging="567"/>
        <w:jc w:val="both"/>
        <w:rPr>
          <w:rFonts w:ascii="Arial" w:hAnsi="Arial" w:cs="Arial"/>
        </w:rPr>
      </w:pPr>
      <w:r w:rsidRPr="00721D7E">
        <w:rPr>
          <w:rFonts w:ascii="Arial" w:hAnsi="Arial" w:cs="Arial"/>
        </w:rPr>
        <w:t xml:space="preserve">za każdy wadliwie wykonany Serwis, tj. stwierdzone wadliwe działające Urządzenia, w wysokości 10% wynagrodzenia miesięcznego </w:t>
      </w:r>
      <w:r w:rsidR="00AF12F2">
        <w:rPr>
          <w:rFonts w:ascii="Arial" w:hAnsi="Arial" w:cs="Arial"/>
        </w:rPr>
        <w:t>ne</w:t>
      </w:r>
      <w:r w:rsidRPr="00721D7E">
        <w:rPr>
          <w:rFonts w:ascii="Arial" w:hAnsi="Arial" w:cs="Arial"/>
        </w:rPr>
        <w:t xml:space="preserve">tto </w:t>
      </w:r>
      <w:r w:rsidR="00AF12F2" w:rsidRPr="00AF12F2">
        <w:rPr>
          <w:rFonts w:ascii="Arial" w:hAnsi="Arial" w:cs="Arial"/>
        </w:rPr>
        <w:t>odpowiednio dla danej Placówki, wskazanego w § 5 ust. 3 pkt. 1) lub pkt. 2), liczone za każdy dzień zwłoki;</w:t>
      </w:r>
    </w:p>
    <w:p w14:paraId="691425C4" w14:textId="1A0E5772" w:rsidR="003344DF" w:rsidRDefault="00AF12F2" w:rsidP="00AF12F2">
      <w:pPr>
        <w:pStyle w:val="Akapitzlist"/>
        <w:numPr>
          <w:ilvl w:val="0"/>
          <w:numId w:val="5"/>
        </w:numPr>
        <w:suppressAutoHyphens/>
        <w:ind w:left="567" w:hanging="567"/>
        <w:jc w:val="both"/>
        <w:rPr>
          <w:rFonts w:ascii="Arial" w:hAnsi="Arial" w:cs="Arial"/>
          <w:sz w:val="24"/>
          <w:szCs w:val="22"/>
        </w:rPr>
      </w:pPr>
      <w:r w:rsidRPr="00AF12F2">
        <w:rPr>
          <w:rFonts w:ascii="Arial" w:hAnsi="Arial" w:cs="Arial"/>
          <w:sz w:val="24"/>
          <w:szCs w:val="22"/>
        </w:rPr>
        <w:t xml:space="preserve">Każda ze stron zapłaci karę umowną za odstąpienie od umowy z jej winy </w:t>
      </w:r>
      <w:r>
        <w:rPr>
          <w:rFonts w:ascii="Arial" w:hAnsi="Arial" w:cs="Arial"/>
          <w:sz w:val="24"/>
          <w:szCs w:val="22"/>
        </w:rPr>
        <w:br/>
      </w:r>
      <w:r w:rsidRPr="00AF12F2">
        <w:rPr>
          <w:rFonts w:ascii="Arial" w:hAnsi="Arial" w:cs="Arial"/>
          <w:sz w:val="24"/>
          <w:szCs w:val="22"/>
        </w:rPr>
        <w:t xml:space="preserve">w wysokości 10% wynagrodzenia umownego netto określonego w § 5 ust. 1. </w:t>
      </w:r>
    </w:p>
    <w:p w14:paraId="5368A6FB" w14:textId="77777777" w:rsidR="00AF12F2" w:rsidRPr="00AF12F2" w:rsidRDefault="00AF12F2" w:rsidP="00AF12F2">
      <w:pPr>
        <w:numPr>
          <w:ilvl w:val="0"/>
          <w:numId w:val="5"/>
        </w:numPr>
        <w:suppressAutoHyphens/>
        <w:ind w:left="567" w:hanging="567"/>
        <w:jc w:val="both"/>
        <w:rPr>
          <w:rFonts w:ascii="Arial" w:hAnsi="Arial" w:cs="Arial"/>
          <w:szCs w:val="22"/>
        </w:rPr>
      </w:pPr>
      <w:r w:rsidRPr="00AF12F2">
        <w:rPr>
          <w:rFonts w:ascii="Arial" w:hAnsi="Arial" w:cs="Arial"/>
          <w:szCs w:val="22"/>
        </w:rPr>
        <w:t xml:space="preserve">Wykonawca wyraża zgodę na zapłatę kar umownych w drodze potrącenia </w:t>
      </w:r>
      <w:r w:rsidRPr="00AF12F2">
        <w:rPr>
          <w:rFonts w:ascii="Arial" w:hAnsi="Arial" w:cs="Arial"/>
          <w:szCs w:val="22"/>
        </w:rPr>
        <w:br/>
        <w:t xml:space="preserve">z przysługującego mu wynagrodzenia </w:t>
      </w:r>
      <w:r w:rsidRPr="00AF12F2">
        <w:rPr>
          <w:rFonts w:ascii="Arial" w:hAnsi="Arial" w:cs="Arial"/>
          <w:color w:val="000000"/>
          <w:szCs w:val="22"/>
        </w:rPr>
        <w:t xml:space="preserve">naliczonych przez Zamawiającego </w:t>
      </w:r>
      <w:r w:rsidRPr="00AF12F2">
        <w:rPr>
          <w:rFonts w:ascii="Arial" w:hAnsi="Arial" w:cs="Arial"/>
          <w:color w:val="000000"/>
          <w:szCs w:val="22"/>
        </w:rPr>
        <w:br/>
        <w:t>z jakiegokolwiek tytułu przewidzianego w niniejszej umowie.</w:t>
      </w:r>
    </w:p>
    <w:p w14:paraId="70DABD61" w14:textId="77777777" w:rsidR="00AF12F2" w:rsidRPr="00AF12F2" w:rsidRDefault="00AF12F2" w:rsidP="00AF12F2">
      <w:pPr>
        <w:numPr>
          <w:ilvl w:val="0"/>
          <w:numId w:val="5"/>
        </w:numPr>
        <w:tabs>
          <w:tab w:val="left" w:pos="567"/>
        </w:tabs>
        <w:ind w:left="567" w:hanging="567"/>
        <w:jc w:val="both"/>
        <w:rPr>
          <w:rFonts w:ascii="Arial" w:hAnsi="Arial" w:cs="Arial"/>
          <w:szCs w:val="22"/>
        </w:rPr>
      </w:pPr>
      <w:r w:rsidRPr="00AF12F2">
        <w:rPr>
          <w:rFonts w:ascii="Arial" w:hAnsi="Arial" w:cs="Arial"/>
          <w:szCs w:val="22"/>
        </w:rPr>
        <w:t>W przypadku, gdy poniesiona szkoda przewyższy zastrzeżone kary umowne, Stronom przysługuje prawo dochodzenia odszkodowania na zasadach ogólnych.</w:t>
      </w:r>
    </w:p>
    <w:p w14:paraId="12A0160C" w14:textId="77777777" w:rsidR="00AF12F2" w:rsidRPr="00AF12F2" w:rsidRDefault="00AF12F2" w:rsidP="00AF12F2">
      <w:pPr>
        <w:numPr>
          <w:ilvl w:val="0"/>
          <w:numId w:val="5"/>
        </w:numPr>
        <w:tabs>
          <w:tab w:val="left" w:pos="567"/>
        </w:tabs>
        <w:ind w:left="567" w:hanging="567"/>
        <w:jc w:val="both"/>
        <w:rPr>
          <w:rFonts w:ascii="Arial" w:hAnsi="Arial" w:cs="Arial"/>
          <w:szCs w:val="22"/>
        </w:rPr>
      </w:pPr>
      <w:r w:rsidRPr="00AF12F2">
        <w:rPr>
          <w:rFonts w:ascii="Arial" w:hAnsi="Arial" w:cs="Arial"/>
          <w:szCs w:val="22"/>
        </w:rPr>
        <w:t>Roszczenie o zapłatę kar umownych z tytułu zwłoki, ustalonych za każdy rozpoczęty dzień zwłoki, staje się wymagalne:</w:t>
      </w:r>
    </w:p>
    <w:p w14:paraId="227A7BBD" w14:textId="77777777" w:rsidR="00AF12F2" w:rsidRPr="00AF12F2" w:rsidRDefault="00AF12F2" w:rsidP="00AF12F2">
      <w:pPr>
        <w:pStyle w:val="Akapitzlist"/>
        <w:widowControl/>
        <w:numPr>
          <w:ilvl w:val="1"/>
          <w:numId w:val="5"/>
        </w:numPr>
        <w:autoSpaceDE/>
        <w:autoSpaceDN/>
        <w:adjustRightInd/>
        <w:ind w:left="1134" w:hanging="567"/>
        <w:jc w:val="both"/>
        <w:rPr>
          <w:rFonts w:ascii="Arial" w:hAnsi="Arial" w:cs="Arial"/>
          <w:sz w:val="24"/>
          <w:szCs w:val="22"/>
        </w:rPr>
      </w:pPr>
      <w:r w:rsidRPr="00AF12F2">
        <w:rPr>
          <w:rFonts w:ascii="Arial" w:hAnsi="Arial" w:cs="Arial"/>
          <w:sz w:val="24"/>
          <w:szCs w:val="22"/>
        </w:rPr>
        <w:t>za każdy rozpoczęty dzień zwłoki – w tym dniu;</w:t>
      </w:r>
    </w:p>
    <w:p w14:paraId="4FE9D009" w14:textId="77777777" w:rsidR="00AF12F2" w:rsidRPr="00AF12F2" w:rsidRDefault="00AF12F2" w:rsidP="00AF12F2">
      <w:pPr>
        <w:pStyle w:val="Akapitzlist"/>
        <w:widowControl/>
        <w:numPr>
          <w:ilvl w:val="1"/>
          <w:numId w:val="5"/>
        </w:numPr>
        <w:autoSpaceDE/>
        <w:autoSpaceDN/>
        <w:adjustRightInd/>
        <w:ind w:left="1134" w:hanging="567"/>
        <w:jc w:val="both"/>
        <w:rPr>
          <w:rFonts w:ascii="Arial" w:hAnsi="Arial" w:cs="Arial"/>
          <w:sz w:val="24"/>
          <w:szCs w:val="22"/>
        </w:rPr>
      </w:pPr>
      <w:r w:rsidRPr="00AF12F2">
        <w:rPr>
          <w:rFonts w:ascii="Arial" w:hAnsi="Arial" w:cs="Arial"/>
          <w:sz w:val="24"/>
          <w:szCs w:val="22"/>
        </w:rPr>
        <w:t xml:space="preserve">za każdy następny rozpoczęty dzień zwłoki - odpowiednio w każdym z tych dni.  </w:t>
      </w:r>
    </w:p>
    <w:p w14:paraId="57DEC2F5" w14:textId="77777777" w:rsidR="00AF12F2" w:rsidRPr="00AF12F2" w:rsidRDefault="00AF12F2" w:rsidP="00AF12F2">
      <w:pPr>
        <w:numPr>
          <w:ilvl w:val="0"/>
          <w:numId w:val="5"/>
        </w:numPr>
        <w:tabs>
          <w:tab w:val="left" w:pos="567"/>
        </w:tabs>
        <w:ind w:left="567" w:hanging="567"/>
        <w:jc w:val="both"/>
        <w:rPr>
          <w:rFonts w:ascii="Arial" w:hAnsi="Arial" w:cs="Arial"/>
          <w:szCs w:val="22"/>
        </w:rPr>
      </w:pPr>
      <w:r w:rsidRPr="00AF12F2">
        <w:rPr>
          <w:rFonts w:ascii="Arial" w:hAnsi="Arial" w:cs="Arial"/>
          <w:szCs w:val="22"/>
        </w:rPr>
        <w:t xml:space="preserve">Wykonawca wyraża zgodę na zapłatę kar umownych w drodze potrącenia </w:t>
      </w:r>
      <w:r w:rsidRPr="00AF12F2">
        <w:rPr>
          <w:rFonts w:ascii="Arial" w:hAnsi="Arial" w:cs="Arial"/>
          <w:szCs w:val="22"/>
        </w:rPr>
        <w:br/>
        <w:t>z przysługujących mu należności.</w:t>
      </w:r>
    </w:p>
    <w:p w14:paraId="17EA1B1B" w14:textId="77777777" w:rsidR="00AF12F2" w:rsidRPr="00AF12F2" w:rsidRDefault="00AF12F2" w:rsidP="00AF12F2">
      <w:pPr>
        <w:numPr>
          <w:ilvl w:val="0"/>
          <w:numId w:val="5"/>
        </w:numPr>
        <w:tabs>
          <w:tab w:val="left" w:pos="567"/>
        </w:tabs>
        <w:ind w:left="567" w:hanging="567"/>
        <w:jc w:val="both"/>
        <w:rPr>
          <w:rFonts w:ascii="Arial" w:hAnsi="Arial" w:cs="Arial"/>
          <w:szCs w:val="22"/>
        </w:rPr>
      </w:pPr>
      <w:r w:rsidRPr="00AF12F2">
        <w:rPr>
          <w:rFonts w:ascii="Arial" w:hAnsi="Arial" w:cs="Arial"/>
          <w:szCs w:val="22"/>
        </w:rPr>
        <w:t>Strony mogą dochodzić na zasadach ogólnych odszkodowania przewyższającego zastrzeżone kary umowne.</w:t>
      </w:r>
    </w:p>
    <w:p w14:paraId="0B1E9615" w14:textId="77777777" w:rsidR="00AF12F2" w:rsidRPr="00AF12F2" w:rsidRDefault="00AF12F2" w:rsidP="00AF12F2">
      <w:pPr>
        <w:numPr>
          <w:ilvl w:val="0"/>
          <w:numId w:val="5"/>
        </w:numPr>
        <w:tabs>
          <w:tab w:val="left" w:pos="567"/>
        </w:tabs>
        <w:ind w:left="567" w:hanging="567"/>
        <w:jc w:val="both"/>
        <w:rPr>
          <w:rFonts w:ascii="Arial" w:hAnsi="Arial" w:cs="Arial"/>
          <w:szCs w:val="22"/>
        </w:rPr>
      </w:pPr>
      <w:r w:rsidRPr="00AF12F2">
        <w:rPr>
          <w:rFonts w:ascii="Arial" w:hAnsi="Arial" w:cs="Arial"/>
          <w:szCs w:val="22"/>
        </w:rPr>
        <w:t>Łączna maksymalna wysokość kar umownych, których może dochodzić Zamawiający od Wykonawcy wynosi 30% wynagrodzenia umownego netto.</w:t>
      </w:r>
    </w:p>
    <w:p w14:paraId="1072B9E0" w14:textId="63837A9F" w:rsidR="00A903D0" w:rsidRPr="0091300E" w:rsidRDefault="00A903D0" w:rsidP="00A903D0">
      <w:pPr>
        <w:tabs>
          <w:tab w:val="left" w:pos="357"/>
        </w:tabs>
        <w:ind w:left="357"/>
        <w:jc w:val="both"/>
        <w:rPr>
          <w:rFonts w:ascii="Arial" w:hAnsi="Arial" w:cs="Arial"/>
        </w:rPr>
      </w:pPr>
    </w:p>
    <w:p w14:paraId="070E56DC" w14:textId="77777777" w:rsidR="003A3C95" w:rsidRPr="003A3C95" w:rsidRDefault="003A3C95" w:rsidP="003A3C95">
      <w:pPr>
        <w:jc w:val="center"/>
        <w:rPr>
          <w:rFonts w:ascii="Arial" w:hAnsi="Arial" w:cs="Arial"/>
          <w:b/>
        </w:rPr>
      </w:pPr>
      <w:r w:rsidRPr="003A3C95">
        <w:rPr>
          <w:rFonts w:ascii="Arial" w:hAnsi="Arial" w:cs="Arial"/>
          <w:b/>
        </w:rPr>
        <w:t>§ 8</w:t>
      </w:r>
    </w:p>
    <w:p w14:paraId="4C26E56D" w14:textId="77777777" w:rsidR="003A3C95" w:rsidRPr="003A3C95" w:rsidRDefault="003A3C95" w:rsidP="003A3C95">
      <w:pPr>
        <w:jc w:val="center"/>
        <w:rPr>
          <w:rFonts w:ascii="Arial" w:hAnsi="Arial" w:cs="Arial"/>
          <w:b/>
        </w:rPr>
      </w:pPr>
      <w:r w:rsidRPr="003A3C95">
        <w:rPr>
          <w:rFonts w:ascii="Arial" w:hAnsi="Arial" w:cs="Arial"/>
          <w:b/>
        </w:rPr>
        <w:t>Warunki odstąpienia od umowy</w:t>
      </w:r>
    </w:p>
    <w:p w14:paraId="0B3C6696" w14:textId="52475D91" w:rsidR="003A3C95" w:rsidRDefault="003A3C95" w:rsidP="003A3C95">
      <w:pPr>
        <w:numPr>
          <w:ilvl w:val="0"/>
          <w:numId w:val="37"/>
        </w:numPr>
        <w:tabs>
          <w:tab w:val="clear" w:pos="340"/>
          <w:tab w:val="num" w:pos="567"/>
        </w:tabs>
        <w:ind w:left="567" w:hanging="567"/>
        <w:jc w:val="both"/>
        <w:rPr>
          <w:rFonts w:ascii="Arial" w:hAnsi="Arial" w:cs="Arial"/>
        </w:rPr>
      </w:pPr>
      <w:r w:rsidRPr="003A3C95">
        <w:rPr>
          <w:rFonts w:ascii="Arial" w:hAnsi="Arial" w:cs="Arial"/>
        </w:rPr>
        <w:t>Każdej ze Stron przysługuje prawo do odstąpienia od umowy na zasadach ogólnych przewidzianych w kodeksie cywilnym.</w:t>
      </w:r>
    </w:p>
    <w:p w14:paraId="27382FC2" w14:textId="2227B5BD" w:rsidR="003A3C95" w:rsidRDefault="003A3C95" w:rsidP="003A3C95">
      <w:pPr>
        <w:numPr>
          <w:ilvl w:val="0"/>
          <w:numId w:val="37"/>
        </w:numPr>
        <w:tabs>
          <w:tab w:val="clear" w:pos="340"/>
          <w:tab w:val="num" w:pos="567"/>
        </w:tabs>
        <w:ind w:left="567" w:hanging="567"/>
        <w:jc w:val="both"/>
        <w:rPr>
          <w:rFonts w:ascii="Arial" w:hAnsi="Arial" w:cs="Arial"/>
        </w:rPr>
      </w:pPr>
      <w:r w:rsidRPr="003A3C95">
        <w:rPr>
          <w:rFonts w:ascii="Arial" w:hAnsi="Arial" w:cs="Arial"/>
        </w:rPr>
        <w:t xml:space="preserve">Zamawiający będzie mógł odstąpić od umowy w terminie 30 dni od powzięcia wiadomości o okolicznościach stanowiących podstawę odstąpienia, bądź od bezskutecznego upływu terminu wskazanego w wezwaniu Zamawiającego do kontynuowania prac. Odstąpienie powinno być dokonane w formie pisemnej pod rygorem nieważności i zawierać uzasadnienie obejmujące opis podstaw jego dokonania. Odstąpienie uznaje się za skuteczne z chwilą doręczenia Wykonawcy w sposób zwyczajowo przyjęty dla potrzeb wykonania umowy, w stosunkach pomiędzy Zamawiającym i Wykonawcą. Odstąpienie od umowy jest możliwe </w:t>
      </w:r>
      <w:r>
        <w:rPr>
          <w:rFonts w:ascii="Arial" w:hAnsi="Arial" w:cs="Arial"/>
        </w:rPr>
        <w:br/>
      </w:r>
      <w:r w:rsidRPr="003A3C95">
        <w:rPr>
          <w:rFonts w:ascii="Arial" w:hAnsi="Arial" w:cs="Arial"/>
        </w:rPr>
        <w:t>w całym okresie obowiązywania umowy.</w:t>
      </w:r>
    </w:p>
    <w:p w14:paraId="318CDFD9" w14:textId="6873E554" w:rsidR="003A3C95" w:rsidRPr="003A3C95" w:rsidRDefault="003A3C95" w:rsidP="003A3C95">
      <w:pPr>
        <w:numPr>
          <w:ilvl w:val="0"/>
          <w:numId w:val="37"/>
        </w:numPr>
        <w:tabs>
          <w:tab w:val="clear" w:pos="340"/>
          <w:tab w:val="num" w:pos="567"/>
        </w:tabs>
        <w:ind w:left="567" w:hanging="567"/>
        <w:jc w:val="both"/>
        <w:rPr>
          <w:rFonts w:ascii="Arial" w:hAnsi="Arial" w:cs="Arial"/>
        </w:rPr>
      </w:pPr>
      <w:r w:rsidRPr="003A3C95">
        <w:rPr>
          <w:rFonts w:ascii="Arial" w:hAnsi="Arial" w:cs="Arial"/>
        </w:rPr>
        <w:t xml:space="preserve">Zamawiający może odstąpić od umowy także w razie zaistnienia istotnej zmiany okoliczności powodującej, że wykonanie umowy nie leży w interesie Zamawiającego, czego nie można było przewidzieć w chwili zawarcia umowy, </w:t>
      </w:r>
      <w:r>
        <w:rPr>
          <w:rFonts w:ascii="Arial" w:hAnsi="Arial" w:cs="Arial"/>
        </w:rPr>
        <w:br/>
      </w:r>
      <w:r w:rsidRPr="003A3C95">
        <w:rPr>
          <w:rFonts w:ascii="Arial" w:hAnsi="Arial" w:cs="Arial"/>
        </w:rPr>
        <w:t xml:space="preserve">w terminie 30 dni od powstania tych okoliczności. </w:t>
      </w:r>
    </w:p>
    <w:p w14:paraId="2DB6704B" w14:textId="77777777" w:rsidR="003A3C95" w:rsidRDefault="003A3C95" w:rsidP="00D00338">
      <w:pPr>
        <w:rPr>
          <w:rFonts w:ascii="Arial" w:eastAsiaTheme="minorHAnsi" w:hAnsi="Arial" w:cs="Arial"/>
          <w:b/>
        </w:rPr>
      </w:pPr>
    </w:p>
    <w:p w14:paraId="7CF11664" w14:textId="4131C745" w:rsidR="003A3C95" w:rsidRPr="003A3C95" w:rsidRDefault="003A3C95" w:rsidP="003A3C95">
      <w:pPr>
        <w:jc w:val="center"/>
        <w:rPr>
          <w:rFonts w:ascii="Arial" w:eastAsiaTheme="minorHAnsi" w:hAnsi="Arial" w:cs="Arial"/>
          <w:b/>
        </w:rPr>
      </w:pPr>
      <w:r w:rsidRPr="003A3C95">
        <w:rPr>
          <w:rFonts w:ascii="Arial" w:eastAsiaTheme="minorHAnsi" w:hAnsi="Arial" w:cs="Arial"/>
          <w:b/>
        </w:rPr>
        <w:t>§ 9</w:t>
      </w:r>
    </w:p>
    <w:p w14:paraId="47F4EB05" w14:textId="77777777" w:rsidR="003A3C95" w:rsidRPr="003A3C95" w:rsidRDefault="003A3C95" w:rsidP="003A3C95">
      <w:pPr>
        <w:jc w:val="center"/>
        <w:rPr>
          <w:rFonts w:ascii="Arial" w:eastAsiaTheme="minorHAnsi" w:hAnsi="Arial" w:cs="Arial"/>
          <w:b/>
        </w:rPr>
      </w:pPr>
      <w:r w:rsidRPr="003A3C95">
        <w:rPr>
          <w:rFonts w:ascii="Arial" w:eastAsiaTheme="minorHAnsi" w:hAnsi="Arial" w:cs="Arial"/>
          <w:b/>
        </w:rPr>
        <w:t xml:space="preserve">Klauzula informacyjna </w:t>
      </w:r>
    </w:p>
    <w:p w14:paraId="19E8FFDA" w14:textId="77777777" w:rsidR="003A3C95" w:rsidRPr="003A3C95" w:rsidRDefault="003A3C95" w:rsidP="003A3C95">
      <w:pPr>
        <w:numPr>
          <w:ilvl w:val="0"/>
          <w:numId w:val="35"/>
        </w:numPr>
        <w:tabs>
          <w:tab w:val="left" w:pos="567"/>
        </w:tabs>
        <w:autoSpaceDN w:val="0"/>
        <w:ind w:left="567" w:hanging="567"/>
        <w:jc w:val="both"/>
        <w:rPr>
          <w:rFonts w:ascii="Arial" w:eastAsiaTheme="minorHAnsi" w:hAnsi="Arial" w:cs="Arial"/>
          <w:lang w:eastAsia="ar-SA"/>
        </w:rPr>
      </w:pPr>
      <w:r w:rsidRPr="003A3C95">
        <w:rPr>
          <w:rFonts w:ascii="Arial" w:eastAsiaTheme="minorHAnsi" w:hAnsi="Arial" w:cs="Arial"/>
          <w:lang w:eastAsia="ar-SA"/>
        </w:rPr>
        <w:t xml:space="preserve">Niniejsza umowa stanowi informację publiczną w rozumieniu art. 1 ustawy z dnia </w:t>
      </w:r>
      <w:r w:rsidRPr="003A3C95">
        <w:rPr>
          <w:rFonts w:ascii="Arial" w:eastAsiaTheme="minorHAnsi" w:hAnsi="Arial" w:cs="Arial"/>
          <w:lang w:eastAsia="ar-SA"/>
        </w:rPr>
        <w:br/>
        <w:t>6 września   2001 r. o dostępie do informacji publicznej i podlega udostępnieniu na zasadach i w trybie określonych w ww. ustawie.</w:t>
      </w:r>
    </w:p>
    <w:p w14:paraId="1AAC0A4A" w14:textId="77777777" w:rsidR="003A3C95" w:rsidRPr="003A3C95" w:rsidRDefault="003A3C95" w:rsidP="003A3C95">
      <w:pPr>
        <w:numPr>
          <w:ilvl w:val="0"/>
          <w:numId w:val="35"/>
        </w:numPr>
        <w:tabs>
          <w:tab w:val="left" w:pos="567"/>
        </w:tabs>
        <w:autoSpaceDN w:val="0"/>
        <w:ind w:left="567" w:hanging="567"/>
        <w:jc w:val="both"/>
        <w:rPr>
          <w:rFonts w:ascii="Arial" w:eastAsiaTheme="minorHAnsi" w:hAnsi="Arial" w:cs="Arial"/>
          <w:lang w:eastAsia="ar-SA"/>
        </w:rPr>
      </w:pPr>
      <w:r w:rsidRPr="003A3C95">
        <w:rPr>
          <w:rFonts w:ascii="Arial" w:eastAsiaTheme="minorHAnsi" w:hAnsi="Arial" w:cs="Arial"/>
          <w:lang w:eastAsia="ar-SA"/>
        </w:rPr>
        <w:t xml:space="preserve">Przetwarzanie danych osobowych z tytułu realizacji przedmiotowej umowy odbywać się będzie zgodnie z rozporządzeniem Parlamentu Europejskiego i </w:t>
      </w:r>
      <w:r w:rsidRPr="003A3C95">
        <w:rPr>
          <w:rFonts w:ascii="Arial" w:eastAsiaTheme="minorHAnsi" w:hAnsi="Arial" w:cs="Arial"/>
          <w:lang w:eastAsia="ar-SA"/>
        </w:rPr>
        <w:lastRenderedPageBreak/>
        <w:t>Rady (UE) 2016/679 z dnia 27 kwietnia 2016 r. w sprawie ochrony osób fizycznych w związku z przetwarzaniem danych osobowych i w sprawie swobodnego przepływu takich danych oraz uchylenia dyrektywy 95/46/WE (RODO).</w:t>
      </w:r>
    </w:p>
    <w:p w14:paraId="55138648" w14:textId="77777777" w:rsidR="003A3C95" w:rsidRPr="003A3C95" w:rsidRDefault="003A3C95" w:rsidP="003A3C95">
      <w:pPr>
        <w:numPr>
          <w:ilvl w:val="0"/>
          <w:numId w:val="35"/>
        </w:numPr>
        <w:tabs>
          <w:tab w:val="left" w:pos="567"/>
        </w:tabs>
        <w:autoSpaceDN w:val="0"/>
        <w:ind w:left="567" w:hanging="567"/>
        <w:jc w:val="both"/>
        <w:rPr>
          <w:rFonts w:ascii="Arial" w:eastAsiaTheme="minorHAnsi" w:hAnsi="Arial" w:cs="Arial"/>
          <w:lang w:eastAsia="ar-SA"/>
        </w:rPr>
      </w:pPr>
      <w:r w:rsidRPr="003A3C95">
        <w:rPr>
          <w:rFonts w:ascii="Arial" w:eastAsiaTheme="minorHAnsi" w:hAnsi="Arial" w:cs="Arial"/>
          <w:lang w:eastAsia="ar-SA"/>
        </w:rPr>
        <w:t>Zamawiający, realizując nałożony na administratora obowiązek informacyjny wobec osób fizycznych – zgodnie z art. 13 i 14 RODO – informuje, że:</w:t>
      </w:r>
    </w:p>
    <w:p w14:paraId="69136A58" w14:textId="77777777" w:rsidR="003A3C95" w:rsidRPr="003A3C95" w:rsidRDefault="003A3C95" w:rsidP="003A3C95">
      <w:pPr>
        <w:numPr>
          <w:ilvl w:val="0"/>
          <w:numId w:val="33"/>
        </w:numPr>
        <w:tabs>
          <w:tab w:val="clear" w:pos="720"/>
          <w:tab w:val="left" w:pos="709"/>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 xml:space="preserve">administratorem danych osobowych jest: </w:t>
      </w:r>
      <w:r w:rsidRPr="003A3C95">
        <w:rPr>
          <w:rFonts w:ascii="Arial" w:eastAsiaTheme="minorHAnsi" w:hAnsi="Arial" w:cs="Arial"/>
          <w:b/>
          <w:lang w:val="x-none" w:eastAsia="ar-SA"/>
        </w:rPr>
        <w:t xml:space="preserve">Zakład Wodociągów i Kanalizacji </w:t>
      </w:r>
      <w:r w:rsidRPr="003A3C95">
        <w:rPr>
          <w:rFonts w:ascii="Arial" w:eastAsiaTheme="minorHAnsi" w:hAnsi="Arial" w:cs="Arial"/>
          <w:b/>
          <w:lang w:val="x-none" w:eastAsia="ar-SA"/>
        </w:rPr>
        <w:br/>
        <w:t>Sp. z o.o. w Szczecinie</w:t>
      </w:r>
      <w:r w:rsidRPr="003A3C95">
        <w:rPr>
          <w:rFonts w:ascii="Arial" w:eastAsiaTheme="minorHAnsi" w:hAnsi="Arial" w:cs="Arial"/>
          <w:b/>
          <w:lang w:eastAsia="ar-SA"/>
        </w:rPr>
        <w:t>,</w:t>
      </w:r>
    </w:p>
    <w:p w14:paraId="28E3AB48" w14:textId="77777777" w:rsidR="003A3C95" w:rsidRPr="003A3C95" w:rsidRDefault="003A3C95" w:rsidP="003A3C95">
      <w:pPr>
        <w:numPr>
          <w:ilvl w:val="0"/>
          <w:numId w:val="33"/>
        </w:numPr>
        <w:tabs>
          <w:tab w:val="clear" w:pos="720"/>
          <w:tab w:val="left" w:pos="709"/>
        </w:tabs>
        <w:ind w:left="993" w:hanging="426"/>
        <w:jc w:val="both"/>
        <w:rPr>
          <w:rFonts w:ascii="Arial" w:eastAsiaTheme="minorHAnsi" w:hAnsi="Arial" w:cs="Arial"/>
          <w:color w:val="0000FF"/>
          <w:u w:val="single"/>
          <w:lang w:val="x-none" w:eastAsia="ar-SA"/>
        </w:rPr>
      </w:pPr>
      <w:r w:rsidRPr="003A3C95">
        <w:rPr>
          <w:rFonts w:ascii="Arial" w:eastAsiaTheme="minorHAnsi" w:hAnsi="Arial" w:cs="Arial"/>
          <w:lang w:eastAsia="ar-SA"/>
        </w:rPr>
        <w:t>kontakt do</w:t>
      </w:r>
      <w:r w:rsidRPr="003A3C95">
        <w:rPr>
          <w:rFonts w:ascii="Arial" w:eastAsiaTheme="minorHAnsi" w:hAnsi="Arial" w:cs="Arial"/>
          <w:b/>
          <w:lang w:val="x-none" w:eastAsia="ar-SA"/>
        </w:rPr>
        <w:t xml:space="preserve"> </w:t>
      </w:r>
      <w:r w:rsidRPr="003A3C95">
        <w:rPr>
          <w:rFonts w:ascii="Arial" w:eastAsiaTheme="minorHAnsi" w:hAnsi="Arial" w:cs="Arial"/>
          <w:lang w:val="x-none" w:eastAsia="ar-SA"/>
        </w:rPr>
        <w:t>inspektora ochrony danych osobowych w:</w:t>
      </w:r>
      <w:r w:rsidRPr="003A3C95">
        <w:rPr>
          <w:rFonts w:ascii="Arial" w:eastAsiaTheme="minorHAnsi" w:hAnsi="Arial" w:cs="Arial"/>
          <w:b/>
          <w:bCs/>
          <w:lang w:val="x-none" w:eastAsia="ar-SA"/>
        </w:rPr>
        <w:t xml:space="preserve"> </w:t>
      </w:r>
      <w:r w:rsidRPr="003A3C95">
        <w:rPr>
          <w:rFonts w:ascii="Arial" w:eastAsiaTheme="minorHAnsi" w:hAnsi="Arial" w:cs="Arial"/>
          <w:bCs/>
          <w:lang w:val="x-none" w:eastAsia="ar-SA"/>
        </w:rPr>
        <w:t xml:space="preserve">Zakładzie Wodociągów </w:t>
      </w:r>
      <w:r w:rsidRPr="003A3C95">
        <w:rPr>
          <w:rFonts w:ascii="Arial" w:eastAsiaTheme="minorHAnsi" w:hAnsi="Arial" w:cs="Arial"/>
          <w:bCs/>
          <w:lang w:val="x-none" w:eastAsia="ar-SA"/>
        </w:rPr>
        <w:br/>
        <w:t>i Kanalizacji Sp. z o.o. w Szczecinie</w:t>
      </w:r>
      <w:r w:rsidRPr="003A3C95">
        <w:rPr>
          <w:rFonts w:ascii="Arial" w:eastAsiaTheme="minorHAnsi" w:hAnsi="Arial" w:cs="Arial"/>
          <w:lang w:val="x-none" w:eastAsia="ar-SA"/>
        </w:rPr>
        <w:t xml:space="preserve"> tel. </w:t>
      </w:r>
      <w:r w:rsidRPr="003A3C95">
        <w:rPr>
          <w:rFonts w:ascii="Arial" w:eastAsiaTheme="minorHAnsi" w:hAnsi="Arial" w:cs="Arial"/>
          <w:lang w:eastAsia="ar-SA"/>
        </w:rPr>
        <w:t>91-44-26-231</w:t>
      </w:r>
      <w:r w:rsidRPr="003A3C95">
        <w:rPr>
          <w:rFonts w:ascii="Arial" w:eastAsiaTheme="minorHAnsi" w:hAnsi="Arial" w:cs="Arial"/>
          <w:lang w:val="x-none" w:eastAsia="ar-SA"/>
        </w:rPr>
        <w:t xml:space="preserve">, adres e-mail: </w:t>
      </w:r>
      <w:hyperlink r:id="rId8" w:history="1">
        <w:r w:rsidRPr="003A3C95">
          <w:rPr>
            <w:rFonts w:ascii="Arial" w:eastAsiaTheme="minorHAnsi" w:hAnsi="Arial" w:cs="Arial"/>
            <w:color w:val="0563C1"/>
            <w:u w:val="single"/>
            <w:lang w:eastAsia="ar-SA"/>
          </w:rPr>
          <w:t>iod@zwik.szczecin.pl</w:t>
        </w:r>
      </w:hyperlink>
    </w:p>
    <w:p w14:paraId="412E9F8E" w14:textId="77777777" w:rsidR="003A3C95" w:rsidRPr="003A3C95" w:rsidRDefault="003A3C95" w:rsidP="003A3C95">
      <w:pPr>
        <w:numPr>
          <w:ilvl w:val="0"/>
          <w:numId w:val="33"/>
        </w:numPr>
        <w:tabs>
          <w:tab w:val="clear" w:pos="720"/>
          <w:tab w:val="left" w:pos="709"/>
        </w:tabs>
        <w:ind w:left="993" w:hanging="426"/>
        <w:jc w:val="both"/>
        <w:rPr>
          <w:rFonts w:ascii="Arial" w:eastAsiaTheme="minorHAnsi" w:hAnsi="Arial" w:cs="Arial"/>
          <w:lang w:val="x-none" w:eastAsia="ar-SA"/>
        </w:rPr>
      </w:pPr>
      <w:r w:rsidRPr="003A3C95">
        <w:rPr>
          <w:rFonts w:ascii="Arial" w:eastAsiaTheme="minorHAnsi" w:hAnsi="Arial" w:cs="Arial"/>
          <w:lang w:eastAsia="ar-SA"/>
        </w:rPr>
        <w:t xml:space="preserve">osobie </w:t>
      </w:r>
      <w:r w:rsidRPr="003A3C95">
        <w:rPr>
          <w:rFonts w:ascii="Arial" w:eastAsiaTheme="minorHAnsi" w:hAnsi="Arial" w:cs="Arial"/>
          <w:lang w:val="x-none" w:eastAsia="ar-SA"/>
        </w:rPr>
        <w:t>fizycznej, której dane dotyczą przysługuje prawo żądania od administratora dostępu do danych osobowych, do ich sprostowania, ograniczenia przetwarzania na zasadach określonych w RODO oraz w innych obowiązujących w tym zakresie przepisów prawa,</w:t>
      </w:r>
    </w:p>
    <w:p w14:paraId="34ABDF7B" w14:textId="77777777" w:rsidR="003A3C95" w:rsidRPr="003A3C95" w:rsidRDefault="003A3C95" w:rsidP="003A3C95">
      <w:pPr>
        <w:numPr>
          <w:ilvl w:val="0"/>
          <w:numId w:val="33"/>
        </w:numPr>
        <w:tabs>
          <w:tab w:val="clear" w:pos="720"/>
          <w:tab w:val="left" w:pos="709"/>
        </w:tabs>
        <w:ind w:left="993" w:hanging="426"/>
        <w:jc w:val="both"/>
        <w:rPr>
          <w:rFonts w:ascii="Arial" w:eastAsiaTheme="minorHAnsi" w:hAnsi="Arial" w:cs="Arial"/>
          <w:lang w:val="x-none" w:eastAsia="ar-SA"/>
        </w:rPr>
      </w:pPr>
      <w:r w:rsidRPr="003A3C95">
        <w:rPr>
          <w:rFonts w:ascii="Arial" w:eastAsiaTheme="minorHAnsi" w:hAnsi="Arial" w:cs="Arial"/>
          <w:lang w:eastAsia="ar-SA"/>
        </w:rPr>
        <w:t xml:space="preserve">osobie </w:t>
      </w:r>
      <w:r w:rsidRPr="003A3C95">
        <w:rPr>
          <w:rFonts w:ascii="Arial" w:eastAsiaTheme="minorHAnsi" w:hAnsi="Arial" w:cs="Arial"/>
          <w:lang w:val="x-none" w:eastAsia="ar-SA"/>
        </w:rPr>
        <w:t>fizycznej, której dane dotyczą przysługuje prawo do wniesienia skargi do organu nadzorczego – Prezesa Urzędu Ochrony Danych Osobowych, gdy uzasadnione jest, iż dane osobowe przetwarzane są przez administratora niezgodnie z przepisami RODO</w:t>
      </w:r>
      <w:r w:rsidRPr="003A3C95">
        <w:rPr>
          <w:rFonts w:ascii="Arial" w:eastAsiaTheme="minorHAnsi" w:hAnsi="Arial" w:cs="Arial"/>
          <w:lang w:eastAsia="ar-SA"/>
        </w:rPr>
        <w:t>,</w:t>
      </w:r>
    </w:p>
    <w:p w14:paraId="40A943CE" w14:textId="77777777" w:rsidR="003A3C95" w:rsidRPr="003A3C95" w:rsidRDefault="003A3C95" w:rsidP="003A3C95">
      <w:pPr>
        <w:numPr>
          <w:ilvl w:val="0"/>
          <w:numId w:val="33"/>
        </w:numPr>
        <w:tabs>
          <w:tab w:val="clear" w:pos="720"/>
          <w:tab w:val="left" w:pos="709"/>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 xml:space="preserve">dane osobowe będą przetwarzane </w:t>
      </w:r>
      <w:r w:rsidRPr="003A3C95">
        <w:rPr>
          <w:rFonts w:ascii="Arial" w:eastAsiaTheme="minorHAnsi" w:hAnsi="Arial" w:cs="Arial"/>
          <w:lang w:eastAsia="ar-SA"/>
        </w:rPr>
        <w:t xml:space="preserve">na podstawie art. 6 ust. 1 lit b i c RODO </w:t>
      </w:r>
      <w:r w:rsidRPr="003A3C95">
        <w:rPr>
          <w:rFonts w:ascii="Arial" w:eastAsiaTheme="minorHAnsi" w:hAnsi="Arial" w:cs="Arial"/>
          <w:lang w:val="x-none" w:eastAsia="ar-SA"/>
        </w:rPr>
        <w:t>w celu:</w:t>
      </w:r>
    </w:p>
    <w:p w14:paraId="389B12AC" w14:textId="77777777" w:rsidR="003A3C95" w:rsidRPr="003A3C95" w:rsidRDefault="003A3C95" w:rsidP="003A3C95">
      <w:pPr>
        <w:ind w:left="992"/>
        <w:jc w:val="both"/>
        <w:rPr>
          <w:rFonts w:ascii="Arial" w:eastAsiaTheme="minorHAnsi" w:hAnsi="Arial" w:cs="Arial"/>
          <w:lang w:val="x-none" w:eastAsia="ar-SA"/>
        </w:rPr>
      </w:pPr>
      <w:r w:rsidRPr="003A3C95">
        <w:rPr>
          <w:rFonts w:ascii="Arial" w:eastAsiaTheme="minorHAnsi" w:hAnsi="Arial" w:cs="Arial"/>
          <w:lang w:eastAsia="ar-SA"/>
        </w:rPr>
        <w:t xml:space="preserve">- </w:t>
      </w:r>
      <w:r w:rsidRPr="003A3C95">
        <w:rPr>
          <w:rFonts w:ascii="Arial" w:eastAsiaTheme="minorHAnsi" w:hAnsi="Arial" w:cs="Arial"/>
          <w:lang w:val="x-none" w:eastAsia="ar-SA"/>
        </w:rPr>
        <w:t xml:space="preserve">zawarcia umowy i prawidłowej realizacji przedmiotu umowy, </w:t>
      </w:r>
    </w:p>
    <w:p w14:paraId="30282C59" w14:textId="77777777" w:rsidR="003A3C95" w:rsidRPr="003A3C95" w:rsidRDefault="003A3C95" w:rsidP="003A3C95">
      <w:pPr>
        <w:ind w:left="992"/>
        <w:jc w:val="both"/>
        <w:rPr>
          <w:rFonts w:ascii="Arial" w:eastAsiaTheme="minorHAnsi" w:hAnsi="Arial" w:cs="Arial"/>
          <w:lang w:val="x-none" w:eastAsia="ar-SA"/>
        </w:rPr>
      </w:pPr>
      <w:r w:rsidRPr="003A3C95">
        <w:rPr>
          <w:rFonts w:ascii="Arial" w:eastAsiaTheme="minorHAnsi" w:hAnsi="Arial" w:cs="Arial"/>
          <w:lang w:eastAsia="ar-SA"/>
        </w:rPr>
        <w:t xml:space="preserve">- </w:t>
      </w:r>
      <w:r w:rsidRPr="003A3C95">
        <w:rPr>
          <w:rFonts w:ascii="Arial" w:eastAsiaTheme="minorHAnsi" w:hAnsi="Arial" w:cs="Arial"/>
          <w:lang w:val="x-none" w:eastAsia="ar-SA"/>
        </w:rPr>
        <w:t>przechowywania dokumentacji na wypadek kontroli prowadzonej przez uprawnione organy i podmioty,</w:t>
      </w:r>
    </w:p>
    <w:p w14:paraId="103A2056" w14:textId="77777777" w:rsidR="003A3C95" w:rsidRPr="003A3C95" w:rsidRDefault="003A3C95" w:rsidP="003A3C95">
      <w:pPr>
        <w:ind w:left="992"/>
        <w:jc w:val="both"/>
        <w:rPr>
          <w:rFonts w:ascii="Arial" w:eastAsiaTheme="minorHAnsi" w:hAnsi="Arial" w:cs="Arial"/>
          <w:lang w:val="x-none" w:eastAsia="ar-SA"/>
        </w:rPr>
      </w:pPr>
      <w:r w:rsidRPr="003A3C95">
        <w:rPr>
          <w:rFonts w:ascii="Arial" w:eastAsiaTheme="minorHAnsi" w:hAnsi="Arial" w:cs="Arial"/>
          <w:lang w:eastAsia="ar-SA"/>
        </w:rPr>
        <w:t xml:space="preserve">- </w:t>
      </w:r>
      <w:r w:rsidRPr="003A3C95">
        <w:rPr>
          <w:rFonts w:ascii="Arial" w:eastAsiaTheme="minorHAnsi" w:hAnsi="Arial" w:cs="Arial"/>
          <w:lang w:val="x-none" w:eastAsia="ar-SA"/>
        </w:rPr>
        <w:t>przekazania dokumentacji do archiwum a następnie jej zbrakowania,</w:t>
      </w:r>
    </w:p>
    <w:p w14:paraId="20F73A18" w14:textId="77777777" w:rsidR="003A3C95" w:rsidRPr="003A3C95" w:rsidRDefault="003A3C95" w:rsidP="003A3C95">
      <w:pPr>
        <w:numPr>
          <w:ilvl w:val="0"/>
          <w:numId w:val="33"/>
        </w:numPr>
        <w:tabs>
          <w:tab w:val="left" w:pos="993"/>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dane osobowe będą przetwarzane przez okres realizacji umowy, okres rękojmi, okres do upływu terminu przedawnienia roszczeń oraz okres archiwizacji</w:t>
      </w:r>
      <w:r w:rsidRPr="003A3C95">
        <w:rPr>
          <w:rFonts w:ascii="Arial" w:eastAsiaTheme="minorHAnsi" w:hAnsi="Arial" w:cs="Arial"/>
          <w:lang w:eastAsia="ar-SA"/>
        </w:rPr>
        <w:t>,</w:t>
      </w:r>
    </w:p>
    <w:p w14:paraId="477C5CB2" w14:textId="77777777" w:rsidR="003A3C95" w:rsidRPr="003A3C95" w:rsidRDefault="003A3C95" w:rsidP="003A3C95">
      <w:pPr>
        <w:numPr>
          <w:ilvl w:val="0"/>
          <w:numId w:val="33"/>
        </w:numPr>
        <w:tabs>
          <w:tab w:val="left" w:pos="993"/>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 xml:space="preserve">odbiorcami danych osobowych będą: </w:t>
      </w:r>
    </w:p>
    <w:p w14:paraId="08FCF86D" w14:textId="77777777" w:rsidR="003A3C95" w:rsidRPr="003A3C95" w:rsidRDefault="003A3C95" w:rsidP="003A3C95">
      <w:pPr>
        <w:numPr>
          <w:ilvl w:val="1"/>
          <w:numId w:val="34"/>
        </w:numPr>
        <w:ind w:left="1276" w:hanging="283"/>
        <w:jc w:val="both"/>
        <w:rPr>
          <w:rFonts w:ascii="Arial" w:eastAsiaTheme="minorHAnsi" w:hAnsi="Arial" w:cs="Arial"/>
          <w:lang w:val="x-none" w:eastAsia="ar-SA"/>
        </w:rPr>
      </w:pPr>
      <w:r w:rsidRPr="003A3C95">
        <w:rPr>
          <w:rFonts w:ascii="Arial" w:eastAsiaTheme="minorHAnsi" w:hAnsi="Arial" w:cs="Arial"/>
          <w:lang w:val="x-none" w:eastAsia="ar-SA"/>
        </w:rPr>
        <w:t>osoby lub podmioty, którym udostępniona zostanie niniejsza umowa lub dokumentacja związania z realizacją umowy w oparciu o powszechnie obowiązujące przepisy, w tym w szczególności w oparciu o ustaw</w:t>
      </w:r>
      <w:r w:rsidRPr="003A3C95">
        <w:rPr>
          <w:rFonts w:ascii="Arial" w:eastAsiaTheme="minorHAnsi" w:hAnsi="Arial" w:cs="Arial"/>
          <w:lang w:eastAsia="ar-SA"/>
        </w:rPr>
        <w:t>ę</w:t>
      </w:r>
      <w:r w:rsidRPr="003A3C95">
        <w:rPr>
          <w:rFonts w:ascii="Arial" w:eastAsiaTheme="minorHAnsi" w:hAnsi="Arial" w:cs="Arial"/>
          <w:lang w:val="x-none" w:eastAsia="ar-SA"/>
        </w:rPr>
        <w:t xml:space="preserve"> z dnia 6 września 2001 r. o dostępie do informacji publicznej, </w:t>
      </w:r>
    </w:p>
    <w:p w14:paraId="6BD32651" w14:textId="77777777" w:rsidR="003A3C95" w:rsidRPr="003A3C95" w:rsidRDefault="003A3C95" w:rsidP="003A3C95">
      <w:pPr>
        <w:numPr>
          <w:ilvl w:val="1"/>
          <w:numId w:val="34"/>
        </w:numPr>
        <w:ind w:left="1276" w:hanging="283"/>
        <w:jc w:val="both"/>
        <w:rPr>
          <w:rFonts w:ascii="Arial" w:eastAsiaTheme="minorHAnsi" w:hAnsi="Arial" w:cs="Arial"/>
          <w:lang w:val="x-none" w:eastAsia="ar-SA"/>
        </w:rPr>
      </w:pPr>
      <w:r w:rsidRPr="003A3C95">
        <w:rPr>
          <w:rFonts w:ascii="Arial" w:eastAsiaTheme="minorHAnsi" w:hAnsi="Arial" w:cs="Arial"/>
          <w:lang w:val="x-none" w:eastAsia="ar-SA"/>
        </w:rPr>
        <w:t xml:space="preserve">inni administratorzy danych, działający na mocy umów zawartych </w:t>
      </w:r>
      <w:r w:rsidRPr="003A3C95">
        <w:rPr>
          <w:rFonts w:ascii="Arial" w:eastAsiaTheme="minorHAnsi" w:hAnsi="Arial" w:cs="Arial"/>
          <w:lang w:val="x-none" w:eastAsia="ar-SA"/>
        </w:rPr>
        <w:br/>
        <w:t xml:space="preserve">z </w:t>
      </w:r>
      <w:r w:rsidRPr="003A3C95">
        <w:rPr>
          <w:rFonts w:ascii="Arial" w:eastAsiaTheme="minorHAnsi" w:hAnsi="Arial" w:cs="Arial"/>
          <w:lang w:eastAsia="ar-SA"/>
        </w:rPr>
        <w:t>Zamawiającym</w:t>
      </w:r>
      <w:r w:rsidRPr="003A3C95">
        <w:rPr>
          <w:rFonts w:ascii="Arial" w:eastAsiaTheme="minorHAnsi" w:hAnsi="Arial" w:cs="Arial"/>
          <w:lang w:val="x-none" w:eastAsia="ar-SA"/>
        </w:rPr>
        <w:t xml:space="preserve"> lub na podstawie powszechnie obowiązujących przepisów prawa, w tym: podmioty świadczące pomoc prawną, podmioty świadczące usługi pocztowe lub kurierskie, podmioty prowadzące działalność płatniczą (banki, instytucje płatnicze),</w:t>
      </w:r>
    </w:p>
    <w:p w14:paraId="1E71DE86" w14:textId="77777777" w:rsidR="003A3C95" w:rsidRPr="003A3C95" w:rsidRDefault="003A3C95" w:rsidP="003A3C95">
      <w:pPr>
        <w:numPr>
          <w:ilvl w:val="0"/>
          <w:numId w:val="33"/>
        </w:numPr>
        <w:tabs>
          <w:tab w:val="left" w:pos="993"/>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 xml:space="preserve">dane niepozyskane bezpośrednio od osób, których dotyczą, obejmują </w:t>
      </w:r>
      <w:r w:rsidRPr="003A3C95">
        <w:rPr>
          <w:rFonts w:ascii="Arial" w:eastAsiaTheme="minorHAnsi" w:hAnsi="Arial" w:cs="Arial"/>
          <w:lang w:val="x-none" w:eastAsia="ar-SA"/>
        </w:rPr>
        <w:br/>
        <w:t xml:space="preserve">w szczególności następujące kategorie danych: imię i nazwisko, dane kontaktowe, stosowne uprawnienia do wykonywania określonych czynności, dane wynikające </w:t>
      </w:r>
      <w:r w:rsidRPr="003A3C95">
        <w:rPr>
          <w:rFonts w:ascii="Arial" w:eastAsiaTheme="minorHAnsi" w:hAnsi="Arial" w:cs="Arial"/>
          <w:lang w:val="x-none" w:eastAsia="ar-SA"/>
        </w:rPr>
        <w:br/>
        <w:t>z umów o pracę oraz z innej dokumentacji związanej z kontrolą realizacji przez Wykonawcę obowiązku zatrudnienia na podstawie umowy o pracę</w:t>
      </w:r>
      <w:r w:rsidRPr="003A3C95">
        <w:rPr>
          <w:rFonts w:ascii="Arial" w:eastAsiaTheme="minorHAnsi" w:hAnsi="Arial" w:cs="Arial"/>
          <w:lang w:eastAsia="ar-SA"/>
        </w:rPr>
        <w:t>,</w:t>
      </w:r>
    </w:p>
    <w:p w14:paraId="11728024" w14:textId="77777777" w:rsidR="003A3C95" w:rsidRPr="003A3C95" w:rsidRDefault="003A3C95" w:rsidP="003A3C95">
      <w:pPr>
        <w:numPr>
          <w:ilvl w:val="0"/>
          <w:numId w:val="33"/>
        </w:numPr>
        <w:tabs>
          <w:tab w:val="left" w:pos="993"/>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 xml:space="preserve">źródłem pochodzenia danych osobowych niepozyskanych bezpośrednio od osoby, której dane dotyczą jest </w:t>
      </w:r>
      <w:r w:rsidRPr="003A3C95">
        <w:rPr>
          <w:rFonts w:ascii="Arial" w:eastAsiaTheme="minorHAnsi" w:hAnsi="Arial" w:cs="Arial"/>
          <w:lang w:eastAsia="ar-SA"/>
        </w:rPr>
        <w:t>Wykonawca,</w:t>
      </w:r>
    </w:p>
    <w:p w14:paraId="70AAA72A" w14:textId="77777777" w:rsidR="003A3C95" w:rsidRPr="003A3C95" w:rsidRDefault="003A3C95" w:rsidP="003A3C95">
      <w:pPr>
        <w:numPr>
          <w:ilvl w:val="0"/>
          <w:numId w:val="33"/>
        </w:numPr>
        <w:tabs>
          <w:tab w:val="left" w:pos="993"/>
        </w:tabs>
        <w:ind w:left="993" w:hanging="426"/>
        <w:jc w:val="both"/>
        <w:rPr>
          <w:rFonts w:ascii="Arial" w:eastAsiaTheme="minorHAnsi" w:hAnsi="Arial" w:cs="Arial"/>
          <w:lang w:val="x-none" w:eastAsia="ar-SA"/>
        </w:rPr>
      </w:pPr>
      <w:r w:rsidRPr="003A3C95">
        <w:rPr>
          <w:rFonts w:ascii="Arial" w:eastAsiaTheme="minorHAnsi" w:hAnsi="Arial" w:cs="Arial"/>
          <w:lang w:val="x-none" w:eastAsia="ar-SA"/>
        </w:rPr>
        <w:t>obowiązek podania przez</w:t>
      </w:r>
      <w:r w:rsidRPr="003A3C95">
        <w:rPr>
          <w:rFonts w:ascii="Arial" w:eastAsiaTheme="minorHAnsi" w:hAnsi="Arial" w:cs="Arial"/>
          <w:lang w:eastAsia="ar-SA"/>
        </w:rPr>
        <w:t xml:space="preserve"> Wykonawcę</w:t>
      </w:r>
      <w:r w:rsidRPr="003A3C95">
        <w:rPr>
          <w:rFonts w:ascii="Arial" w:eastAsiaTheme="minorHAnsi" w:hAnsi="Arial" w:cs="Arial"/>
          <w:lang w:val="x-none" w:eastAsia="ar-SA"/>
        </w:rPr>
        <w:t xml:space="preserve"> danych osobowych </w:t>
      </w:r>
      <w:r w:rsidRPr="003A3C95">
        <w:rPr>
          <w:rFonts w:ascii="Arial" w:eastAsiaTheme="minorHAnsi" w:hAnsi="Arial" w:cs="Arial"/>
          <w:lang w:eastAsia="ar-SA"/>
        </w:rPr>
        <w:t>Zamawiającemu</w:t>
      </w:r>
      <w:r w:rsidRPr="003A3C95">
        <w:rPr>
          <w:rFonts w:ascii="Arial" w:eastAsiaTheme="minorHAnsi" w:hAnsi="Arial" w:cs="Arial"/>
          <w:lang w:val="x-none" w:eastAsia="ar-SA"/>
        </w:rPr>
        <w:t xml:space="preserve"> jest warunkiem zawarcia umowy, a także jest niezbędny do realizacji i kontroli należytego wykonania umowy; konsekwencją niepodania danych będzie niemożność zawarcia i realizacji umowy</w:t>
      </w:r>
      <w:r w:rsidRPr="003A3C95">
        <w:rPr>
          <w:rFonts w:ascii="Arial" w:eastAsiaTheme="minorHAnsi" w:hAnsi="Arial" w:cs="Arial"/>
          <w:lang w:eastAsia="ar-SA"/>
        </w:rPr>
        <w:t>.</w:t>
      </w:r>
    </w:p>
    <w:p w14:paraId="5DDBD80A" w14:textId="6F6AA7AF" w:rsidR="003A3C95" w:rsidRPr="003A3C95" w:rsidRDefault="003A3C95" w:rsidP="003A3C95">
      <w:pPr>
        <w:numPr>
          <w:ilvl w:val="0"/>
          <w:numId w:val="35"/>
        </w:numPr>
        <w:ind w:left="567" w:hanging="567"/>
        <w:jc w:val="both"/>
        <w:rPr>
          <w:rFonts w:ascii="Arial" w:eastAsiaTheme="minorHAnsi" w:hAnsi="Arial" w:cs="Arial"/>
          <w:lang w:val="x-none" w:eastAsia="ar-SA"/>
        </w:rPr>
      </w:pPr>
      <w:r w:rsidRPr="003A3C95">
        <w:rPr>
          <w:rFonts w:ascii="Arial" w:eastAsiaTheme="minorHAnsi" w:hAnsi="Arial" w:cs="Arial"/>
          <w:lang w:val="x-none" w:eastAsia="ar-SA"/>
        </w:rPr>
        <w:lastRenderedPageBreak/>
        <w:t>Wykonawca zobowiązuje się, przy przekazywaniu</w:t>
      </w:r>
      <w:r w:rsidRPr="003A3C95">
        <w:rPr>
          <w:rFonts w:ascii="Arial" w:eastAsiaTheme="minorHAnsi" w:hAnsi="Arial" w:cs="Arial"/>
          <w:lang w:eastAsia="ar-SA"/>
        </w:rPr>
        <w:t xml:space="preserve"> Zamawiającemu</w:t>
      </w:r>
      <w:r w:rsidRPr="003A3C95">
        <w:rPr>
          <w:rFonts w:ascii="Arial" w:eastAsiaTheme="minorHAnsi" w:hAnsi="Arial" w:cs="Arial"/>
          <w:lang w:val="x-none" w:eastAsia="ar-SA"/>
        </w:rPr>
        <w:t xml:space="preserve">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w:t>
      </w:r>
      <w:r w:rsidRPr="003A3C95">
        <w:rPr>
          <w:rFonts w:ascii="Arial" w:eastAsiaTheme="minorHAnsi" w:hAnsi="Arial" w:cs="Arial"/>
          <w:lang w:eastAsia="ar-SA"/>
        </w:rPr>
        <w:t>Zamawiającemu</w:t>
      </w:r>
      <w:r w:rsidRPr="003A3C95">
        <w:rPr>
          <w:rFonts w:ascii="Arial" w:eastAsiaTheme="minorHAnsi" w:hAnsi="Arial" w:cs="Arial"/>
          <w:lang w:val="x-none" w:eastAsia="ar-SA"/>
        </w:rPr>
        <w:t xml:space="preserve"> każdorazowo przy przekazywaniu m. in.  wniosku o zmianę osób wskazanych prze</w:t>
      </w:r>
      <w:r w:rsidRPr="003A3C95">
        <w:rPr>
          <w:rFonts w:ascii="Arial" w:eastAsiaTheme="minorHAnsi" w:hAnsi="Arial" w:cs="Arial"/>
          <w:lang w:eastAsia="ar-SA"/>
        </w:rPr>
        <w:t>z Wykonawcę</w:t>
      </w:r>
      <w:r w:rsidRPr="003A3C95">
        <w:rPr>
          <w:rFonts w:ascii="Arial" w:eastAsiaTheme="minorHAnsi" w:hAnsi="Arial" w:cs="Arial"/>
          <w:lang w:val="x-none" w:eastAsia="ar-SA"/>
        </w:rPr>
        <w:t xml:space="preserve"> do realizacji umowy oraz uprawnień budowlanych osób skierowanych do realizacji umowy.</w:t>
      </w:r>
    </w:p>
    <w:p w14:paraId="55FBD31F" w14:textId="77777777" w:rsidR="003A3C95" w:rsidRPr="003A3C95" w:rsidRDefault="003A3C95" w:rsidP="003A3C95">
      <w:pPr>
        <w:numPr>
          <w:ilvl w:val="0"/>
          <w:numId w:val="35"/>
        </w:numPr>
        <w:ind w:left="567" w:hanging="567"/>
        <w:jc w:val="both"/>
        <w:rPr>
          <w:rFonts w:ascii="Arial" w:eastAsiaTheme="minorHAnsi" w:hAnsi="Arial" w:cs="Arial"/>
          <w:lang w:val="x-none" w:eastAsia="ar-SA"/>
        </w:rPr>
      </w:pPr>
      <w:r w:rsidRPr="003A3C95">
        <w:rPr>
          <w:rFonts w:ascii="Arial" w:eastAsiaTheme="minorHAnsi" w:hAnsi="Arial" w:cs="Arial"/>
          <w:lang w:val="x-none" w:eastAsia="ar-SA"/>
        </w:rPr>
        <w:t>Wykonawca zobowiązuje się poinformować, w imieniu</w:t>
      </w:r>
      <w:r w:rsidRPr="003A3C95">
        <w:rPr>
          <w:rFonts w:ascii="Arial" w:eastAsiaTheme="minorHAnsi" w:hAnsi="Arial" w:cs="Arial"/>
          <w:lang w:eastAsia="ar-SA"/>
        </w:rPr>
        <w:t xml:space="preserve"> Zamawiającego</w:t>
      </w:r>
      <w:r w:rsidRPr="003A3C95">
        <w:rPr>
          <w:rFonts w:ascii="Arial" w:eastAsiaTheme="minorHAnsi" w:hAnsi="Arial" w:cs="Arial"/>
          <w:lang w:val="x-none" w:eastAsia="ar-SA"/>
        </w:rPr>
        <w:t>, wszystkie osoby fizyczne kierowane do realizacji przedmiotu umowy, których dane osobowe będą przekazywane podczas podpisania umowy oraz na etapie realizacji umowy, o:</w:t>
      </w:r>
    </w:p>
    <w:p w14:paraId="38DF1DC9" w14:textId="77777777" w:rsidR="003A3C95" w:rsidRPr="003A3C95" w:rsidRDefault="003A3C95" w:rsidP="003A3C95">
      <w:pPr>
        <w:ind w:left="992" w:hanging="425"/>
        <w:jc w:val="both"/>
        <w:rPr>
          <w:rFonts w:ascii="Arial" w:eastAsiaTheme="minorHAnsi" w:hAnsi="Arial" w:cs="Arial"/>
          <w:lang w:val="x-none" w:eastAsia="ar-SA"/>
        </w:rPr>
      </w:pPr>
      <w:r w:rsidRPr="003A3C95">
        <w:rPr>
          <w:rFonts w:ascii="Arial" w:eastAsiaTheme="minorHAnsi" w:hAnsi="Arial" w:cs="Arial"/>
          <w:lang w:eastAsia="ar-SA"/>
        </w:rPr>
        <w:t xml:space="preserve">- </w:t>
      </w:r>
      <w:r w:rsidRPr="003A3C95">
        <w:rPr>
          <w:rFonts w:ascii="Arial" w:eastAsiaTheme="minorHAnsi" w:hAnsi="Arial" w:cs="Arial"/>
          <w:lang w:val="x-none" w:eastAsia="ar-SA"/>
        </w:rPr>
        <w:t xml:space="preserve">fakcie przekazania danych osobowych </w:t>
      </w:r>
      <w:r w:rsidRPr="003A3C95">
        <w:rPr>
          <w:rFonts w:ascii="Arial" w:eastAsiaTheme="minorHAnsi" w:hAnsi="Arial" w:cs="Arial"/>
          <w:lang w:eastAsia="ar-SA"/>
        </w:rPr>
        <w:t>Zamawiającemu</w:t>
      </w:r>
      <w:r w:rsidRPr="003A3C95">
        <w:rPr>
          <w:rFonts w:ascii="Arial" w:eastAsiaTheme="minorHAnsi" w:hAnsi="Arial" w:cs="Arial"/>
          <w:lang w:val="x-none" w:eastAsia="ar-SA"/>
        </w:rPr>
        <w:t>;</w:t>
      </w:r>
    </w:p>
    <w:p w14:paraId="62867378" w14:textId="77777777" w:rsidR="003A3C95" w:rsidRPr="003A3C95" w:rsidRDefault="003A3C95" w:rsidP="003A3C95">
      <w:pPr>
        <w:ind w:left="992" w:hanging="425"/>
        <w:jc w:val="both"/>
        <w:rPr>
          <w:rFonts w:ascii="Arial" w:eastAsiaTheme="minorHAnsi" w:hAnsi="Arial" w:cs="Arial"/>
          <w:lang w:val="x-none" w:eastAsia="ar-SA"/>
        </w:rPr>
      </w:pPr>
      <w:r w:rsidRPr="003A3C95">
        <w:rPr>
          <w:rFonts w:ascii="Arial" w:eastAsiaTheme="minorHAnsi" w:hAnsi="Arial" w:cs="Arial"/>
          <w:lang w:eastAsia="ar-SA"/>
        </w:rPr>
        <w:t xml:space="preserve">- </w:t>
      </w:r>
      <w:r w:rsidRPr="003A3C95">
        <w:rPr>
          <w:rFonts w:ascii="Arial" w:eastAsiaTheme="minorHAnsi" w:hAnsi="Arial" w:cs="Arial"/>
          <w:lang w:val="x-none" w:eastAsia="ar-SA"/>
        </w:rPr>
        <w:t xml:space="preserve">treści klauzuli informacyjnej wskazanej w ust. </w:t>
      </w:r>
      <w:r w:rsidRPr="003A3C95">
        <w:rPr>
          <w:rFonts w:ascii="Arial" w:eastAsiaTheme="minorHAnsi" w:hAnsi="Arial" w:cs="Arial"/>
          <w:lang w:eastAsia="ar-SA"/>
        </w:rPr>
        <w:t>3</w:t>
      </w:r>
      <w:r w:rsidRPr="003A3C95">
        <w:rPr>
          <w:rFonts w:ascii="Arial" w:eastAsiaTheme="minorHAnsi" w:hAnsi="Arial" w:cs="Arial"/>
          <w:lang w:val="x-none" w:eastAsia="ar-SA"/>
        </w:rPr>
        <w:t>.</w:t>
      </w:r>
    </w:p>
    <w:p w14:paraId="5B08BF6C" w14:textId="4C8E57B4" w:rsidR="003A3C95" w:rsidRPr="003A3C95" w:rsidRDefault="003A3C95" w:rsidP="003A3C95">
      <w:pPr>
        <w:tabs>
          <w:tab w:val="left" w:pos="567"/>
        </w:tabs>
        <w:ind w:left="567" w:hanging="567"/>
        <w:jc w:val="both"/>
        <w:rPr>
          <w:rFonts w:ascii="Arial" w:eastAsiaTheme="minorHAnsi" w:hAnsi="Arial" w:cs="Arial"/>
          <w:color w:val="000000"/>
          <w:lang w:eastAsia="en-US"/>
        </w:rPr>
      </w:pPr>
      <w:r w:rsidRPr="003A3C95">
        <w:rPr>
          <w:rFonts w:ascii="Arial" w:eastAsia="Calibri" w:hAnsi="Arial" w:cs="Arial"/>
          <w:lang w:eastAsia="en-US"/>
        </w:rPr>
        <w:t xml:space="preserve">6. </w:t>
      </w:r>
      <w:r w:rsidRPr="003A3C95">
        <w:rPr>
          <w:rFonts w:ascii="Arial" w:eastAsia="Calibri" w:hAnsi="Arial" w:cs="Arial"/>
          <w:lang w:eastAsia="en-US"/>
        </w:rPr>
        <w:tab/>
        <w:t>Wykonawca w oświadczeniu, o którym mowa w ust. 4 oświadczy wypełnienie obowiązku, o którym mowa ust. 5</w:t>
      </w:r>
      <w:r w:rsidRPr="003A3C95">
        <w:rPr>
          <w:rFonts w:ascii="Arial" w:eastAsiaTheme="minorHAnsi" w:hAnsi="Arial" w:cs="Arial"/>
          <w:color w:val="000000"/>
          <w:lang w:eastAsia="en-US"/>
        </w:rPr>
        <w:t>.</w:t>
      </w:r>
    </w:p>
    <w:p w14:paraId="1C64128E" w14:textId="77777777" w:rsidR="003A3C95" w:rsidRDefault="003A3C95" w:rsidP="003A3C95">
      <w:pPr>
        <w:jc w:val="center"/>
        <w:rPr>
          <w:rFonts w:ascii="Arial" w:hAnsi="Arial" w:cs="Arial"/>
          <w:b/>
        </w:rPr>
      </w:pPr>
    </w:p>
    <w:p w14:paraId="79A48399" w14:textId="69AFE7FF" w:rsidR="003A3C95" w:rsidRPr="003A3C95" w:rsidRDefault="003A3C95" w:rsidP="003A3C95">
      <w:pPr>
        <w:jc w:val="center"/>
        <w:rPr>
          <w:rFonts w:ascii="Arial" w:hAnsi="Arial" w:cs="Arial"/>
          <w:b/>
        </w:rPr>
      </w:pPr>
      <w:r w:rsidRPr="003A3C95">
        <w:rPr>
          <w:rFonts w:ascii="Arial" w:hAnsi="Arial" w:cs="Arial"/>
          <w:b/>
        </w:rPr>
        <w:t>§ 10</w:t>
      </w:r>
    </w:p>
    <w:p w14:paraId="37597DF7" w14:textId="77777777" w:rsidR="003A3C95" w:rsidRPr="003A3C95" w:rsidRDefault="003A3C95" w:rsidP="003A3C95">
      <w:pPr>
        <w:spacing w:after="120"/>
        <w:jc w:val="center"/>
        <w:rPr>
          <w:rFonts w:ascii="Arial" w:hAnsi="Arial" w:cs="Arial"/>
          <w:b/>
        </w:rPr>
      </w:pPr>
      <w:r w:rsidRPr="003A3C95">
        <w:rPr>
          <w:rFonts w:ascii="Arial" w:hAnsi="Arial" w:cs="Arial"/>
          <w:b/>
        </w:rPr>
        <w:t>Tajemnica Handlowa</w:t>
      </w:r>
    </w:p>
    <w:p w14:paraId="7F425075" w14:textId="7C108849" w:rsidR="003A3C95" w:rsidRPr="003A3C95" w:rsidRDefault="003A3C95" w:rsidP="003A3C95">
      <w:pPr>
        <w:ind w:left="357"/>
        <w:jc w:val="both"/>
        <w:rPr>
          <w:rFonts w:ascii="Arial" w:hAnsi="Arial" w:cs="Arial"/>
        </w:rPr>
      </w:pPr>
      <w:r w:rsidRPr="003A3C95">
        <w:rPr>
          <w:rFonts w:ascii="Arial" w:hAnsi="Arial" w:cs="Arial"/>
        </w:rPr>
        <w:t xml:space="preserve">Strony oświadczają, że wszystkie informacje, jakie uzyskają od drugiej Strony </w:t>
      </w:r>
      <w:r>
        <w:rPr>
          <w:rFonts w:ascii="Arial" w:hAnsi="Arial" w:cs="Arial"/>
        </w:rPr>
        <w:br/>
      </w:r>
      <w:r w:rsidRPr="003A3C95">
        <w:rPr>
          <w:rFonts w:ascii="Arial" w:hAnsi="Arial" w:cs="Arial"/>
        </w:rPr>
        <w:t xml:space="preserve">w związku z wykonywaniem niniejszej Umowy lub choćby tylko przy okazji jej wykonywania traktować będą jako tajemnicę handlową i nie ujawnią ich osobie trzeciej chyba, że ujawnienie takich informacji nastąpi względem organów państwa na podstawie obowiązujących przepisów. W zakresie powyższego Strony odpowiadają za działania osób, którymi się posługują, jak za własne działania. </w:t>
      </w:r>
    </w:p>
    <w:p w14:paraId="2E158FA4" w14:textId="77777777" w:rsidR="003A3C95" w:rsidRPr="003A3C95" w:rsidRDefault="003A3C95" w:rsidP="003A3C95">
      <w:pPr>
        <w:jc w:val="center"/>
        <w:rPr>
          <w:rFonts w:ascii="Arial" w:eastAsiaTheme="minorHAnsi" w:hAnsi="Arial" w:cs="Arial"/>
          <w:b/>
          <w:lang w:eastAsia="en-US"/>
        </w:rPr>
      </w:pPr>
    </w:p>
    <w:p w14:paraId="0C34593A" w14:textId="77777777" w:rsidR="003A3C95" w:rsidRPr="003A3C95" w:rsidRDefault="003A3C95" w:rsidP="003A3C95">
      <w:pPr>
        <w:jc w:val="center"/>
        <w:rPr>
          <w:rFonts w:ascii="Arial" w:eastAsiaTheme="minorHAnsi" w:hAnsi="Arial" w:cs="Arial"/>
          <w:b/>
          <w:lang w:eastAsia="en-US"/>
        </w:rPr>
      </w:pPr>
      <w:r w:rsidRPr="003A3C95">
        <w:rPr>
          <w:rFonts w:ascii="Arial" w:eastAsiaTheme="minorHAnsi" w:hAnsi="Arial" w:cs="Arial"/>
          <w:b/>
          <w:lang w:eastAsia="en-US"/>
        </w:rPr>
        <w:t xml:space="preserve">§ 11 </w:t>
      </w:r>
    </w:p>
    <w:p w14:paraId="4F4FC6F5" w14:textId="77777777" w:rsidR="003A3C95" w:rsidRPr="003A3C95" w:rsidRDefault="003A3C95" w:rsidP="003A3C95">
      <w:pPr>
        <w:jc w:val="center"/>
        <w:rPr>
          <w:rFonts w:ascii="Arial" w:eastAsiaTheme="minorHAnsi" w:hAnsi="Arial" w:cs="Arial"/>
          <w:b/>
          <w:lang w:eastAsia="en-US"/>
        </w:rPr>
      </w:pPr>
      <w:r w:rsidRPr="003A3C95">
        <w:rPr>
          <w:rFonts w:ascii="Arial" w:eastAsiaTheme="minorHAnsi" w:hAnsi="Arial" w:cs="Arial"/>
          <w:b/>
          <w:lang w:eastAsia="en-US"/>
        </w:rPr>
        <w:t>Postanowienia końcowe</w:t>
      </w:r>
    </w:p>
    <w:p w14:paraId="42908A62" w14:textId="3AAB6B48"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Umowa wchodzi w życie z dniem zawarcia z mocą obowiązywania od 01.01.2025 r. do 31.12.202</w:t>
      </w:r>
      <w:r>
        <w:rPr>
          <w:rFonts w:ascii="Arial" w:eastAsiaTheme="minorHAnsi" w:hAnsi="Arial" w:cs="Arial"/>
          <w:lang w:eastAsia="en-US"/>
        </w:rPr>
        <w:t>5</w:t>
      </w:r>
      <w:r w:rsidRPr="003A3C95">
        <w:rPr>
          <w:rFonts w:ascii="Arial" w:eastAsiaTheme="minorHAnsi" w:hAnsi="Arial" w:cs="Arial"/>
          <w:lang w:eastAsia="en-US"/>
        </w:rPr>
        <w:t xml:space="preserve"> r.</w:t>
      </w:r>
    </w:p>
    <w:p w14:paraId="3E19A23A" w14:textId="05AFC7D7"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Umowa zostaje podpisana na okres realizacji przedmiotu umowy i na czas trwania gwarancji i rękojmi.</w:t>
      </w:r>
    </w:p>
    <w:p w14:paraId="78714FA0" w14:textId="181E9BD2"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Przelew wierzytelności z tytułu realizacji niniejszej Umowy jest niedopuszczalny.</w:t>
      </w:r>
    </w:p>
    <w:p w14:paraId="2E08B50C" w14:textId="5EE4CEF6"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rPr>
        <w:t>Zmiany niniejszej umowy wymagają formy pisemnej pod rygorem nieważności.</w:t>
      </w:r>
    </w:p>
    <w:p w14:paraId="1F165405" w14:textId="0D304266"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W sprawach nieuregulowanych Umową zastosowanie mają przepisy Kodeksu cywilnego.</w:t>
      </w:r>
    </w:p>
    <w:p w14:paraId="36A2024F" w14:textId="1F7FA3EC"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Sądem właściwym dla rozpatrywania spraw wynikających na tle realizacji umowy jest sąd właściwy miejscowo dla siedziby Zamawiającego.</w:t>
      </w:r>
    </w:p>
    <w:p w14:paraId="2280339C" w14:textId="19D0414C" w:rsidR="000F16D7" w:rsidRPr="000F16D7" w:rsidRDefault="000F16D7" w:rsidP="000F16D7">
      <w:pPr>
        <w:numPr>
          <w:ilvl w:val="0"/>
          <w:numId w:val="36"/>
        </w:numPr>
        <w:tabs>
          <w:tab w:val="clear" w:pos="340"/>
          <w:tab w:val="num" w:pos="567"/>
        </w:tabs>
        <w:ind w:left="567" w:hanging="567"/>
        <w:jc w:val="both"/>
        <w:rPr>
          <w:rFonts w:ascii="Arial" w:eastAsiaTheme="minorHAnsi" w:hAnsi="Arial" w:cs="Arial"/>
          <w:sz w:val="28"/>
          <w:lang w:eastAsia="en-US"/>
        </w:rPr>
      </w:pPr>
      <w:r w:rsidRPr="000F16D7">
        <w:rPr>
          <w:rFonts w:ascii="Arial" w:hAnsi="Arial" w:cs="Arial"/>
          <w:szCs w:val="22"/>
        </w:rPr>
        <w:t>Ilekroć w niniejszej umowie jest mowa o dniach roboczych należy przez to rozumieć dni od poniedziałku do piątku z wyłączeniem dni ustawowo wolnych od pracy, oraz dni wolnych od pracy u Zamawiającego.</w:t>
      </w:r>
    </w:p>
    <w:p w14:paraId="003F56E9" w14:textId="0472F0C3"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bookmarkStart w:id="2" w:name="_Hlk181696145"/>
      <w:r w:rsidRPr="003A3C95">
        <w:rPr>
          <w:rFonts w:ascii="Arial" w:eastAsiaTheme="minorHAnsi" w:hAnsi="Arial" w:cs="Arial"/>
          <w:lang w:eastAsia="en-US"/>
        </w:rPr>
        <w:t>Umowa została sporządzona w formie elektronicznej i podpisana przez każdą ze Stron kwalifikowanym podpisem elektronicznym.</w:t>
      </w:r>
    </w:p>
    <w:p w14:paraId="18F5E3B1" w14:textId="27950B2B"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Za datę zawarcia niniejszej Umowy Strony uznają dzień złożenia kwalifikowanego podpisu  elektronicznego przez ostatnią z osób podpisujących w imieniu ostatniej ze Stron. </w:t>
      </w:r>
    </w:p>
    <w:bookmarkEnd w:id="2"/>
    <w:p w14:paraId="2C2CB5E0" w14:textId="1093C622" w:rsid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lastRenderedPageBreak/>
        <w:t>Strony zobowiązują się do pisemnego i uprzedniego informowania o zmianach adresów, zaś wszelka korespondencja kierowana do czasu poinformowania będzie uznawana za skutecznie doręczoną.</w:t>
      </w:r>
    </w:p>
    <w:p w14:paraId="4A4A198A" w14:textId="77777777" w:rsidR="003A3C95" w:rsidRPr="003A3C95" w:rsidRDefault="003A3C95" w:rsidP="003A3C95">
      <w:pPr>
        <w:numPr>
          <w:ilvl w:val="0"/>
          <w:numId w:val="36"/>
        </w:numPr>
        <w:tabs>
          <w:tab w:val="clear" w:pos="340"/>
          <w:tab w:val="num" w:pos="567"/>
        </w:tabs>
        <w:ind w:left="567" w:hanging="567"/>
        <w:jc w:val="both"/>
        <w:rPr>
          <w:rFonts w:ascii="Arial" w:eastAsiaTheme="minorHAnsi" w:hAnsi="Arial" w:cs="Arial"/>
          <w:lang w:eastAsia="en-US"/>
        </w:rPr>
      </w:pPr>
      <w:r w:rsidRPr="003A3C95">
        <w:rPr>
          <w:rFonts w:ascii="Arial" w:eastAsiaTheme="minorHAnsi" w:hAnsi="Arial" w:cs="Arial"/>
          <w:lang w:eastAsia="en-US"/>
        </w:rPr>
        <w:t>Wszelka korespondencja w sprawach związanych z wykonywaniem niniejszej Umowy - z braku odmiennych i wyraźnych postanowień w treści Umowy - oraz faktury VAT kierowane będą:</w:t>
      </w:r>
    </w:p>
    <w:p w14:paraId="17C293E9" w14:textId="77777777" w:rsidR="003A3C95" w:rsidRPr="003A3C95" w:rsidRDefault="003A3C95" w:rsidP="003A3C95">
      <w:pPr>
        <w:ind w:left="567"/>
        <w:jc w:val="both"/>
        <w:rPr>
          <w:rFonts w:ascii="Arial" w:eastAsiaTheme="minorHAnsi" w:hAnsi="Arial" w:cs="Arial"/>
        </w:rPr>
      </w:pPr>
      <w:r w:rsidRPr="003A3C95">
        <w:rPr>
          <w:rFonts w:ascii="Arial" w:eastAsiaTheme="minorHAnsi" w:hAnsi="Arial" w:cs="Arial"/>
          <w:lang w:eastAsia="en-US"/>
        </w:rPr>
        <w:t xml:space="preserve">a) </w:t>
      </w:r>
      <w:r w:rsidRPr="003A3C95">
        <w:rPr>
          <w:rFonts w:ascii="Arial" w:eastAsiaTheme="minorHAnsi" w:hAnsi="Arial" w:cs="Arial"/>
          <w:lang w:eastAsia="en-US"/>
        </w:rPr>
        <w:tab/>
        <w:t xml:space="preserve">do Zamawiającego na adres: ul. M. Golisza 10, 71-682 Szczecin, lub adres e-mail: </w:t>
      </w:r>
      <w:hyperlink r:id="rId9" w:history="1">
        <w:r w:rsidRPr="003A3C95">
          <w:rPr>
            <w:rFonts w:ascii="Arial" w:eastAsiaTheme="minorHAnsi" w:hAnsi="Arial" w:cs="Arial"/>
            <w:color w:val="0000FF"/>
            <w:u w:val="single"/>
            <w:lang w:eastAsia="en-US"/>
          </w:rPr>
          <w:t>zwik@zwik.szczecin.pl</w:t>
        </w:r>
      </w:hyperlink>
      <w:r w:rsidRPr="003A3C95">
        <w:rPr>
          <w:rFonts w:ascii="Arial" w:eastAsiaTheme="minorHAnsi" w:hAnsi="Arial" w:cs="Arial"/>
          <w:lang w:eastAsia="en-US"/>
        </w:rPr>
        <w:t xml:space="preserve"> </w:t>
      </w:r>
      <w:r w:rsidRPr="003A3C95">
        <w:rPr>
          <w:rFonts w:ascii="Arial" w:eastAsiaTheme="minorHAnsi" w:hAnsi="Arial" w:cs="Arial"/>
          <w:lang w:eastAsia="en-US"/>
        </w:rPr>
        <w:br/>
        <w:t>b) do Wykonawcy na adres: ………………………………………………………….., lub adres e-mail…………………..</w:t>
      </w:r>
    </w:p>
    <w:p w14:paraId="1EB0FDC8" w14:textId="77777777" w:rsidR="003A3C95" w:rsidRPr="003A3C95" w:rsidRDefault="003A3C95" w:rsidP="003A3C95">
      <w:pPr>
        <w:numPr>
          <w:ilvl w:val="0"/>
          <w:numId w:val="36"/>
        </w:numPr>
        <w:tabs>
          <w:tab w:val="clear" w:pos="340"/>
          <w:tab w:val="num" w:pos="567"/>
        </w:tabs>
        <w:spacing w:after="160" w:line="259" w:lineRule="auto"/>
        <w:ind w:left="567" w:hanging="567"/>
        <w:jc w:val="both"/>
        <w:rPr>
          <w:rFonts w:ascii="Arial" w:eastAsiaTheme="minorHAnsi" w:hAnsi="Arial" w:cs="Arial"/>
          <w:lang w:eastAsia="en-US"/>
        </w:rPr>
      </w:pPr>
      <w:r w:rsidRPr="003A3C95">
        <w:rPr>
          <w:rFonts w:ascii="Arial" w:eastAsiaTheme="minorHAnsi" w:hAnsi="Arial" w:cs="Arial"/>
          <w:lang w:eastAsia="en-US"/>
        </w:rPr>
        <w:t>Integralną część umowy stanowią:</w:t>
      </w:r>
    </w:p>
    <w:p w14:paraId="0704949C" w14:textId="77777777" w:rsidR="003A3C95" w:rsidRPr="003A3C95" w:rsidRDefault="003A3C95" w:rsidP="003A3C95">
      <w:pPr>
        <w:ind w:left="340"/>
        <w:jc w:val="both"/>
        <w:rPr>
          <w:rFonts w:ascii="Arial" w:eastAsiaTheme="minorHAnsi" w:hAnsi="Arial" w:cs="Arial"/>
          <w:lang w:eastAsia="en-US"/>
        </w:rPr>
      </w:pPr>
      <w:r w:rsidRPr="003A3C95">
        <w:rPr>
          <w:rFonts w:ascii="Arial" w:eastAsiaTheme="minorHAnsi" w:hAnsi="Arial" w:cs="Arial"/>
          <w:lang w:eastAsia="en-US"/>
        </w:rPr>
        <w:t>Załącznik nr 1 – formularz oferty</w:t>
      </w:r>
    </w:p>
    <w:p w14:paraId="55C5EBED" w14:textId="77777777" w:rsidR="003A3C95" w:rsidRPr="003A3C95" w:rsidRDefault="003A3C95" w:rsidP="003A3C95">
      <w:pPr>
        <w:ind w:left="340"/>
        <w:jc w:val="both"/>
        <w:rPr>
          <w:rFonts w:ascii="Arial" w:eastAsiaTheme="minorHAnsi" w:hAnsi="Arial" w:cs="Arial"/>
          <w:lang w:eastAsia="en-US"/>
        </w:rPr>
      </w:pPr>
      <w:r w:rsidRPr="003A3C95">
        <w:rPr>
          <w:rFonts w:ascii="Arial" w:eastAsiaTheme="minorHAnsi" w:hAnsi="Arial" w:cs="Arial"/>
          <w:lang w:eastAsia="en-US"/>
        </w:rPr>
        <w:t>Załącznik nr 2 – wykaz osób nadzorujących prace</w:t>
      </w:r>
    </w:p>
    <w:p w14:paraId="24F8D956" w14:textId="77777777" w:rsidR="003A3C95" w:rsidRPr="003A3C95" w:rsidRDefault="003A3C95" w:rsidP="003A3C95">
      <w:pPr>
        <w:spacing w:after="160" w:line="259" w:lineRule="auto"/>
        <w:rPr>
          <w:rFonts w:ascii="Arial" w:eastAsiaTheme="minorHAnsi" w:hAnsi="Arial" w:cs="Arial"/>
          <w:lang w:eastAsia="en-US"/>
        </w:rPr>
      </w:pPr>
    </w:p>
    <w:p w14:paraId="79B683D7" w14:textId="6F86AB4F" w:rsidR="003A3C95" w:rsidRPr="003A3C95" w:rsidRDefault="003A3C95" w:rsidP="003A3C95">
      <w:pPr>
        <w:keepNext/>
        <w:keepLines/>
        <w:spacing w:before="40" w:line="259" w:lineRule="auto"/>
        <w:ind w:left="720"/>
        <w:outlineLvl w:val="2"/>
        <w:rPr>
          <w:rFonts w:ascii="Arial" w:eastAsiaTheme="majorEastAsia" w:hAnsi="Arial" w:cs="Arial"/>
          <w:b/>
          <w:lang w:eastAsia="en-US"/>
        </w:rPr>
      </w:pPr>
      <w:r w:rsidRPr="003A3C95">
        <w:rPr>
          <w:rFonts w:ascii="Arial" w:eastAsiaTheme="majorEastAsia" w:hAnsi="Arial" w:cs="Arial"/>
          <w:b/>
          <w:lang w:eastAsia="en-US"/>
        </w:rPr>
        <w:t xml:space="preserve">      WYKONAWCA                                             </w:t>
      </w:r>
      <w:r w:rsidRPr="003A3C95">
        <w:rPr>
          <w:rFonts w:ascii="Arial" w:eastAsiaTheme="majorEastAsia" w:hAnsi="Arial" w:cs="Arial"/>
          <w:b/>
          <w:lang w:eastAsia="en-US"/>
        </w:rPr>
        <w:tab/>
        <w:t xml:space="preserve">    ZAMAWIAJĄCY</w:t>
      </w:r>
    </w:p>
    <w:p w14:paraId="393A0A73" w14:textId="77777777" w:rsidR="003344DF" w:rsidRPr="0091300E" w:rsidRDefault="003344DF" w:rsidP="003344DF">
      <w:pPr>
        <w:tabs>
          <w:tab w:val="left" w:pos="357"/>
        </w:tabs>
        <w:jc w:val="both"/>
        <w:rPr>
          <w:rFonts w:ascii="Arial" w:hAnsi="Arial" w:cs="Arial"/>
        </w:rPr>
      </w:pPr>
    </w:p>
    <w:p w14:paraId="5F9771E8" w14:textId="77777777" w:rsidR="003344DF" w:rsidRPr="003344DF" w:rsidRDefault="003344DF" w:rsidP="003344DF">
      <w:pPr>
        <w:pStyle w:val="Akapitzlist"/>
        <w:jc w:val="both"/>
        <w:rPr>
          <w:rFonts w:ascii="Arial" w:hAnsi="Arial" w:cs="Arial"/>
          <w:b/>
          <w:sz w:val="22"/>
          <w:szCs w:val="22"/>
        </w:rPr>
      </w:pPr>
    </w:p>
    <w:p w14:paraId="4A0C2739" w14:textId="77777777" w:rsidR="00F75172" w:rsidRDefault="00F75172"/>
    <w:sectPr w:rsidR="00F75172">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C44BB" w14:textId="77777777" w:rsidR="006A450B" w:rsidRDefault="006A450B" w:rsidP="006A450B">
      <w:r>
        <w:separator/>
      </w:r>
    </w:p>
  </w:endnote>
  <w:endnote w:type="continuationSeparator" w:id="0">
    <w:p w14:paraId="3ABFF6E9" w14:textId="77777777" w:rsidR="006A450B" w:rsidRDefault="006A450B" w:rsidP="006A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6079728"/>
      <w:docPartObj>
        <w:docPartGallery w:val="Page Numbers (Bottom of Page)"/>
        <w:docPartUnique/>
      </w:docPartObj>
    </w:sdtPr>
    <w:sdtEndPr/>
    <w:sdtContent>
      <w:sdt>
        <w:sdtPr>
          <w:id w:val="1728636285"/>
          <w:docPartObj>
            <w:docPartGallery w:val="Page Numbers (Top of Page)"/>
            <w:docPartUnique/>
          </w:docPartObj>
        </w:sdtPr>
        <w:sdtEndPr/>
        <w:sdtContent>
          <w:p w14:paraId="281A5865" w14:textId="2F3EC66A" w:rsidR="006A450B" w:rsidRDefault="006A450B">
            <w:pPr>
              <w:pStyle w:val="Stopka"/>
              <w:jc w:val="center"/>
            </w:pPr>
            <w:r w:rsidRPr="003A3C95">
              <w:rPr>
                <w:rFonts w:ascii="Arial" w:hAnsi="Arial" w:cs="Arial"/>
                <w:sz w:val="16"/>
                <w:szCs w:val="16"/>
              </w:rPr>
              <w:t xml:space="preserve">Strona </w:t>
            </w:r>
            <w:r w:rsidRPr="003A3C95">
              <w:rPr>
                <w:rFonts w:ascii="Arial" w:hAnsi="Arial" w:cs="Arial"/>
                <w:b/>
                <w:bCs/>
                <w:sz w:val="16"/>
                <w:szCs w:val="16"/>
              </w:rPr>
              <w:fldChar w:fldCharType="begin"/>
            </w:r>
            <w:r w:rsidRPr="003A3C95">
              <w:rPr>
                <w:rFonts w:ascii="Arial" w:hAnsi="Arial" w:cs="Arial"/>
                <w:b/>
                <w:bCs/>
                <w:sz w:val="16"/>
                <w:szCs w:val="16"/>
              </w:rPr>
              <w:instrText>PAGE</w:instrText>
            </w:r>
            <w:r w:rsidRPr="003A3C95">
              <w:rPr>
                <w:rFonts w:ascii="Arial" w:hAnsi="Arial" w:cs="Arial"/>
                <w:b/>
                <w:bCs/>
                <w:sz w:val="16"/>
                <w:szCs w:val="16"/>
              </w:rPr>
              <w:fldChar w:fldCharType="separate"/>
            </w:r>
            <w:r w:rsidRPr="003A3C95">
              <w:rPr>
                <w:rFonts w:ascii="Arial" w:hAnsi="Arial" w:cs="Arial"/>
                <w:b/>
                <w:bCs/>
                <w:sz w:val="16"/>
                <w:szCs w:val="16"/>
              </w:rPr>
              <w:t>2</w:t>
            </w:r>
            <w:r w:rsidRPr="003A3C95">
              <w:rPr>
                <w:rFonts w:ascii="Arial" w:hAnsi="Arial" w:cs="Arial"/>
                <w:b/>
                <w:bCs/>
                <w:sz w:val="16"/>
                <w:szCs w:val="16"/>
              </w:rPr>
              <w:fldChar w:fldCharType="end"/>
            </w:r>
            <w:r w:rsidRPr="003A3C95">
              <w:rPr>
                <w:rFonts w:ascii="Arial" w:hAnsi="Arial" w:cs="Arial"/>
                <w:sz w:val="16"/>
                <w:szCs w:val="16"/>
              </w:rPr>
              <w:t xml:space="preserve"> z </w:t>
            </w:r>
            <w:r w:rsidRPr="003A3C95">
              <w:rPr>
                <w:rFonts w:ascii="Arial" w:hAnsi="Arial" w:cs="Arial"/>
                <w:b/>
                <w:bCs/>
                <w:sz w:val="16"/>
                <w:szCs w:val="16"/>
              </w:rPr>
              <w:fldChar w:fldCharType="begin"/>
            </w:r>
            <w:r w:rsidRPr="003A3C95">
              <w:rPr>
                <w:rFonts w:ascii="Arial" w:hAnsi="Arial" w:cs="Arial"/>
                <w:b/>
                <w:bCs/>
                <w:sz w:val="16"/>
                <w:szCs w:val="16"/>
              </w:rPr>
              <w:instrText>NUMPAGES</w:instrText>
            </w:r>
            <w:r w:rsidRPr="003A3C95">
              <w:rPr>
                <w:rFonts w:ascii="Arial" w:hAnsi="Arial" w:cs="Arial"/>
                <w:b/>
                <w:bCs/>
                <w:sz w:val="16"/>
                <w:szCs w:val="16"/>
              </w:rPr>
              <w:fldChar w:fldCharType="separate"/>
            </w:r>
            <w:r w:rsidRPr="003A3C95">
              <w:rPr>
                <w:rFonts w:ascii="Arial" w:hAnsi="Arial" w:cs="Arial"/>
                <w:b/>
                <w:bCs/>
                <w:sz w:val="16"/>
                <w:szCs w:val="16"/>
              </w:rPr>
              <w:t>2</w:t>
            </w:r>
            <w:r w:rsidRPr="003A3C95">
              <w:rPr>
                <w:rFonts w:ascii="Arial" w:hAnsi="Arial" w:cs="Arial"/>
                <w:b/>
                <w:bCs/>
                <w:sz w:val="16"/>
                <w:szCs w:val="16"/>
              </w:rPr>
              <w:fldChar w:fldCharType="end"/>
            </w:r>
          </w:p>
        </w:sdtContent>
      </w:sdt>
    </w:sdtContent>
  </w:sdt>
  <w:p w14:paraId="143E89A7" w14:textId="77777777" w:rsidR="006A450B" w:rsidRDefault="006A45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D95ED8" w14:textId="77777777" w:rsidR="006A450B" w:rsidRDefault="006A450B" w:rsidP="006A450B">
      <w:r>
        <w:separator/>
      </w:r>
    </w:p>
  </w:footnote>
  <w:footnote w:type="continuationSeparator" w:id="0">
    <w:p w14:paraId="32898BEB" w14:textId="77777777" w:rsidR="006A450B" w:rsidRDefault="006A450B" w:rsidP="006A4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singleLevel"/>
    <w:tmpl w:val="00000007"/>
    <w:name w:val="WW8Num6"/>
    <w:lvl w:ilvl="0">
      <w:start w:val="1"/>
      <w:numFmt w:val="decimal"/>
      <w:lvlText w:val="%1."/>
      <w:lvlJc w:val="left"/>
      <w:pPr>
        <w:tabs>
          <w:tab w:val="num" w:pos="340"/>
        </w:tabs>
        <w:ind w:left="340" w:hanging="340"/>
      </w:pPr>
    </w:lvl>
  </w:abstractNum>
  <w:abstractNum w:abstractNumId="1" w15:restartNumberingAfterBreak="0">
    <w:nsid w:val="00000012"/>
    <w:multiLevelType w:val="singleLevel"/>
    <w:tmpl w:val="8C226A50"/>
    <w:name w:val="WW8Num17"/>
    <w:lvl w:ilvl="0">
      <w:start w:val="1"/>
      <w:numFmt w:val="decimal"/>
      <w:lvlText w:val="%1."/>
      <w:lvlJc w:val="left"/>
      <w:pPr>
        <w:tabs>
          <w:tab w:val="num" w:pos="340"/>
        </w:tabs>
        <w:ind w:left="340" w:hanging="340"/>
      </w:pPr>
      <w:rPr>
        <w:rFonts w:ascii="Arial" w:eastAsia="Times New Roman" w:hAnsi="Arial" w:cs="Arial"/>
        <w:sz w:val="24"/>
      </w:rPr>
    </w:lvl>
  </w:abstractNum>
  <w:abstractNum w:abstractNumId="2" w15:restartNumberingAfterBreak="0">
    <w:nsid w:val="0000001A"/>
    <w:multiLevelType w:val="multilevel"/>
    <w:tmpl w:val="0000001A"/>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000001F"/>
    <w:multiLevelType w:val="singleLevel"/>
    <w:tmpl w:val="0000001F"/>
    <w:name w:val="WW8Num30"/>
    <w:lvl w:ilvl="0">
      <w:start w:val="1"/>
      <w:numFmt w:val="decimal"/>
      <w:lvlText w:val="%1."/>
      <w:lvlJc w:val="left"/>
      <w:pPr>
        <w:tabs>
          <w:tab w:val="num" w:pos="720"/>
        </w:tabs>
        <w:ind w:left="720" w:hanging="360"/>
      </w:pPr>
    </w:lvl>
  </w:abstractNum>
  <w:abstractNum w:abstractNumId="4" w15:restartNumberingAfterBreak="0">
    <w:nsid w:val="00000021"/>
    <w:multiLevelType w:val="multilevel"/>
    <w:tmpl w:val="00000021"/>
    <w:name w:val="WW8Num32"/>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00000026"/>
    <w:multiLevelType w:val="multilevel"/>
    <w:tmpl w:val="9C68D70E"/>
    <w:name w:val="WW8Num37"/>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0000040"/>
    <w:multiLevelType w:val="singleLevel"/>
    <w:tmpl w:val="00000040"/>
    <w:name w:val="WW8Num78"/>
    <w:lvl w:ilvl="0">
      <w:start w:val="1"/>
      <w:numFmt w:val="decimal"/>
      <w:lvlText w:val="%1."/>
      <w:lvlJc w:val="left"/>
      <w:pPr>
        <w:tabs>
          <w:tab w:val="num" w:pos="720"/>
        </w:tabs>
        <w:ind w:left="720" w:hanging="360"/>
      </w:pPr>
      <w:rPr>
        <w:rFonts w:cs="Times New Roman"/>
        <w:b w:val="0"/>
        <w:color w:val="000000"/>
        <w:spacing w:val="-2"/>
        <w:szCs w:val="24"/>
      </w:rPr>
    </w:lvl>
  </w:abstractNum>
  <w:abstractNum w:abstractNumId="7"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8" w15:restartNumberingAfterBreak="0">
    <w:nsid w:val="0DBD374F"/>
    <w:multiLevelType w:val="multilevel"/>
    <w:tmpl w:val="AB1CD104"/>
    <w:name w:val="WW8Num323"/>
    <w:lvl w:ilvl="0">
      <w:start w:val="1"/>
      <w:numFmt w:val="decimal"/>
      <w:lvlText w:val="%1."/>
      <w:lvlJc w:val="left"/>
      <w:pPr>
        <w:tabs>
          <w:tab w:val="num" w:pos="340"/>
        </w:tabs>
        <w:ind w:left="340" w:hanging="340"/>
      </w:pPr>
    </w:lvl>
    <w:lvl w:ilvl="1">
      <w:start w:val="7"/>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129815D2"/>
    <w:multiLevelType w:val="hybridMultilevel"/>
    <w:tmpl w:val="B6C0624C"/>
    <w:lvl w:ilvl="0" w:tplc="BEE4D2E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5EA77EF"/>
    <w:multiLevelType w:val="hybridMultilevel"/>
    <w:tmpl w:val="DD06E536"/>
    <w:lvl w:ilvl="0" w:tplc="0E9E2F6A">
      <w:start w:val="1"/>
      <w:numFmt w:val="lowerLetter"/>
      <w:lvlText w:val="%1)"/>
      <w:lvlJc w:val="left"/>
      <w:pPr>
        <w:ind w:left="1494" w:hanging="360"/>
      </w:pPr>
      <w:rPr>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12" w15:restartNumberingAfterBreak="0">
    <w:nsid w:val="277F6737"/>
    <w:multiLevelType w:val="multilevel"/>
    <w:tmpl w:val="D562C0D6"/>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EBD4757"/>
    <w:multiLevelType w:val="hybridMultilevel"/>
    <w:tmpl w:val="D068E6F6"/>
    <w:lvl w:ilvl="0" w:tplc="04150011">
      <w:start w:val="1"/>
      <w:numFmt w:val="decimal"/>
      <w:lvlText w:val="%1)"/>
      <w:lvlJc w:val="left"/>
      <w:pPr>
        <w:tabs>
          <w:tab w:val="num" w:pos="927"/>
        </w:tabs>
        <w:ind w:left="927" w:hanging="360"/>
      </w:pPr>
      <w:rPr>
        <w:rFonts w:hint="default"/>
      </w:rPr>
    </w:lvl>
    <w:lvl w:ilvl="1" w:tplc="04150019" w:tentative="1">
      <w:start w:val="1"/>
      <w:numFmt w:val="lowerLetter"/>
      <w:lvlText w:val="%2."/>
      <w:lvlJc w:val="left"/>
      <w:pPr>
        <w:tabs>
          <w:tab w:val="num" w:pos="1647"/>
        </w:tabs>
        <w:ind w:left="1647" w:hanging="360"/>
      </w:pPr>
    </w:lvl>
    <w:lvl w:ilvl="2" w:tplc="0415001B" w:tentative="1">
      <w:start w:val="1"/>
      <w:numFmt w:val="lowerRoman"/>
      <w:lvlText w:val="%3."/>
      <w:lvlJc w:val="right"/>
      <w:pPr>
        <w:tabs>
          <w:tab w:val="num" w:pos="2367"/>
        </w:tabs>
        <w:ind w:left="2367" w:hanging="180"/>
      </w:pPr>
    </w:lvl>
    <w:lvl w:ilvl="3" w:tplc="0415000F" w:tentative="1">
      <w:start w:val="1"/>
      <w:numFmt w:val="decimal"/>
      <w:lvlText w:val="%4."/>
      <w:lvlJc w:val="left"/>
      <w:pPr>
        <w:tabs>
          <w:tab w:val="num" w:pos="3087"/>
        </w:tabs>
        <w:ind w:left="3087" w:hanging="360"/>
      </w:pPr>
    </w:lvl>
    <w:lvl w:ilvl="4" w:tplc="04150019" w:tentative="1">
      <w:start w:val="1"/>
      <w:numFmt w:val="lowerLetter"/>
      <w:lvlText w:val="%5."/>
      <w:lvlJc w:val="left"/>
      <w:pPr>
        <w:tabs>
          <w:tab w:val="num" w:pos="3807"/>
        </w:tabs>
        <w:ind w:left="3807" w:hanging="360"/>
      </w:pPr>
    </w:lvl>
    <w:lvl w:ilvl="5" w:tplc="0415001B" w:tentative="1">
      <w:start w:val="1"/>
      <w:numFmt w:val="lowerRoman"/>
      <w:lvlText w:val="%6."/>
      <w:lvlJc w:val="right"/>
      <w:pPr>
        <w:tabs>
          <w:tab w:val="num" w:pos="4527"/>
        </w:tabs>
        <w:ind w:left="4527" w:hanging="180"/>
      </w:pPr>
    </w:lvl>
    <w:lvl w:ilvl="6" w:tplc="0415000F" w:tentative="1">
      <w:start w:val="1"/>
      <w:numFmt w:val="decimal"/>
      <w:lvlText w:val="%7."/>
      <w:lvlJc w:val="left"/>
      <w:pPr>
        <w:tabs>
          <w:tab w:val="num" w:pos="5247"/>
        </w:tabs>
        <w:ind w:left="5247" w:hanging="360"/>
      </w:pPr>
    </w:lvl>
    <w:lvl w:ilvl="7" w:tplc="04150019" w:tentative="1">
      <w:start w:val="1"/>
      <w:numFmt w:val="lowerLetter"/>
      <w:lvlText w:val="%8."/>
      <w:lvlJc w:val="left"/>
      <w:pPr>
        <w:tabs>
          <w:tab w:val="num" w:pos="5967"/>
        </w:tabs>
        <w:ind w:left="5967" w:hanging="360"/>
      </w:pPr>
    </w:lvl>
    <w:lvl w:ilvl="8" w:tplc="0415001B" w:tentative="1">
      <w:start w:val="1"/>
      <w:numFmt w:val="lowerRoman"/>
      <w:lvlText w:val="%9."/>
      <w:lvlJc w:val="right"/>
      <w:pPr>
        <w:tabs>
          <w:tab w:val="num" w:pos="6687"/>
        </w:tabs>
        <w:ind w:left="6687" w:hanging="180"/>
      </w:pPr>
    </w:lvl>
  </w:abstractNum>
  <w:abstractNum w:abstractNumId="14" w15:restartNumberingAfterBreak="0">
    <w:nsid w:val="3212277E"/>
    <w:multiLevelType w:val="multilevel"/>
    <w:tmpl w:val="86F83AD2"/>
    <w:name w:val="WW8Num29223"/>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5" w15:restartNumberingAfterBreak="0">
    <w:nsid w:val="32995374"/>
    <w:multiLevelType w:val="multilevel"/>
    <w:tmpl w:val="AFCE1170"/>
    <w:lvl w:ilvl="0">
      <w:start w:val="1"/>
      <w:numFmt w:val="decimal"/>
      <w:lvlText w:val="%1."/>
      <w:lvlJc w:val="left"/>
      <w:pPr>
        <w:tabs>
          <w:tab w:val="num" w:pos="340"/>
        </w:tabs>
        <w:ind w:left="340" w:hanging="340"/>
      </w:pPr>
    </w:lvl>
    <w:lvl w:ilvl="1">
      <w:start w:val="1"/>
      <w:numFmt w:val="decimal"/>
      <w:lvlText w:val="%2."/>
      <w:lvlJc w:val="left"/>
      <w:pPr>
        <w:tabs>
          <w:tab w:val="num" w:pos="340"/>
        </w:tabs>
        <w:ind w:left="340" w:hanging="3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36396FEF"/>
    <w:multiLevelType w:val="hybridMultilevel"/>
    <w:tmpl w:val="0BB8CE7A"/>
    <w:lvl w:ilvl="0" w:tplc="39C217B4">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202482"/>
    <w:multiLevelType w:val="hybridMultilevel"/>
    <w:tmpl w:val="23CCA9F2"/>
    <w:name w:val="WW8Num29222"/>
    <w:lvl w:ilvl="0" w:tplc="0BF88BA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3EA800A5"/>
    <w:multiLevelType w:val="hybridMultilevel"/>
    <w:tmpl w:val="B1A0F2C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42FF04F1"/>
    <w:multiLevelType w:val="hybridMultilevel"/>
    <w:tmpl w:val="9E1AB286"/>
    <w:lvl w:ilvl="0" w:tplc="AEE65FEE">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0" w15:restartNumberingAfterBreak="0">
    <w:nsid w:val="45894B7C"/>
    <w:multiLevelType w:val="multilevel"/>
    <w:tmpl w:val="95FC5216"/>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AA73524"/>
    <w:multiLevelType w:val="multilevel"/>
    <w:tmpl w:val="6FE2ABF0"/>
    <w:name w:val="WW8Num652"/>
    <w:lvl w:ilvl="0">
      <w:start w:val="1"/>
      <w:numFmt w:val="decimal"/>
      <w:lvlText w:val="%1."/>
      <w:lvlJc w:val="left"/>
      <w:pPr>
        <w:tabs>
          <w:tab w:val="num" w:pos="723"/>
        </w:tabs>
        <w:ind w:left="723" w:hanging="360"/>
      </w:pPr>
      <w:rPr>
        <w:rFonts w:hint="default"/>
        <w:b w:val="0"/>
        <w:i w:val="0"/>
        <w:strike w:val="0"/>
        <w:dstrike w:val="0"/>
        <w:color w:val="auto"/>
        <w:sz w:val="22"/>
        <w:szCs w:val="24"/>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4F4A0490"/>
    <w:multiLevelType w:val="hybridMultilevel"/>
    <w:tmpl w:val="4CE42A6A"/>
    <w:lvl w:ilvl="0" w:tplc="EF6CCB8C">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A8E4EC4"/>
    <w:multiLevelType w:val="multilevel"/>
    <w:tmpl w:val="2FFAD8A0"/>
    <w:lvl w:ilvl="0">
      <w:start w:val="3"/>
      <w:numFmt w:val="decimal"/>
      <w:lvlText w:val="%1."/>
      <w:lvlJc w:val="left"/>
      <w:pPr>
        <w:tabs>
          <w:tab w:val="num" w:pos="340"/>
        </w:tabs>
        <w:ind w:left="340" w:hanging="340"/>
      </w:pPr>
      <w:rPr>
        <w:rFonts w:hint="default"/>
        <w:caps w:val="0"/>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5D280F6B"/>
    <w:multiLevelType w:val="hybridMultilevel"/>
    <w:tmpl w:val="52E45586"/>
    <w:lvl w:ilvl="0" w:tplc="2BEA1A8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E3D0323"/>
    <w:multiLevelType w:val="hybridMultilevel"/>
    <w:tmpl w:val="B4105702"/>
    <w:lvl w:ilvl="0" w:tplc="04150011">
      <w:start w:val="1"/>
      <w:numFmt w:val="decimal"/>
      <w:lvlText w:val="%1)"/>
      <w:lvlJc w:val="left"/>
      <w:pPr>
        <w:ind w:left="720" w:hanging="360"/>
      </w:pPr>
      <w:rPr>
        <w:rFonts w:hint="default"/>
      </w:rPr>
    </w:lvl>
    <w:lvl w:ilvl="1" w:tplc="A0C404C4">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EAC2A7C"/>
    <w:multiLevelType w:val="hybridMultilevel"/>
    <w:tmpl w:val="26FC0198"/>
    <w:lvl w:ilvl="0" w:tplc="2BEA1A82">
      <w:start w:val="1"/>
      <w:numFmt w:val="bullet"/>
      <w:lvlText w:val=""/>
      <w:lvlJc w:val="left"/>
      <w:pPr>
        <w:ind w:left="1003" w:hanging="360"/>
      </w:pPr>
      <w:rPr>
        <w:rFonts w:ascii="Symbol" w:hAnsi="Symbol" w:hint="default"/>
      </w:rPr>
    </w:lvl>
    <w:lvl w:ilvl="1" w:tplc="04150003" w:tentative="1">
      <w:start w:val="1"/>
      <w:numFmt w:val="bullet"/>
      <w:lvlText w:val="o"/>
      <w:lvlJc w:val="left"/>
      <w:pPr>
        <w:ind w:left="1723" w:hanging="360"/>
      </w:pPr>
      <w:rPr>
        <w:rFonts w:ascii="Courier New" w:hAnsi="Courier New" w:cs="Courier New" w:hint="default"/>
      </w:rPr>
    </w:lvl>
    <w:lvl w:ilvl="2" w:tplc="04150005" w:tentative="1">
      <w:start w:val="1"/>
      <w:numFmt w:val="bullet"/>
      <w:lvlText w:val=""/>
      <w:lvlJc w:val="left"/>
      <w:pPr>
        <w:ind w:left="2443" w:hanging="360"/>
      </w:pPr>
      <w:rPr>
        <w:rFonts w:ascii="Wingdings" w:hAnsi="Wingdings" w:hint="default"/>
      </w:rPr>
    </w:lvl>
    <w:lvl w:ilvl="3" w:tplc="04150001" w:tentative="1">
      <w:start w:val="1"/>
      <w:numFmt w:val="bullet"/>
      <w:lvlText w:val=""/>
      <w:lvlJc w:val="left"/>
      <w:pPr>
        <w:ind w:left="3163" w:hanging="360"/>
      </w:pPr>
      <w:rPr>
        <w:rFonts w:ascii="Symbol" w:hAnsi="Symbol" w:hint="default"/>
      </w:rPr>
    </w:lvl>
    <w:lvl w:ilvl="4" w:tplc="04150003" w:tentative="1">
      <w:start w:val="1"/>
      <w:numFmt w:val="bullet"/>
      <w:lvlText w:val="o"/>
      <w:lvlJc w:val="left"/>
      <w:pPr>
        <w:ind w:left="3883" w:hanging="360"/>
      </w:pPr>
      <w:rPr>
        <w:rFonts w:ascii="Courier New" w:hAnsi="Courier New" w:cs="Courier New" w:hint="default"/>
      </w:rPr>
    </w:lvl>
    <w:lvl w:ilvl="5" w:tplc="04150005" w:tentative="1">
      <w:start w:val="1"/>
      <w:numFmt w:val="bullet"/>
      <w:lvlText w:val=""/>
      <w:lvlJc w:val="left"/>
      <w:pPr>
        <w:ind w:left="4603" w:hanging="360"/>
      </w:pPr>
      <w:rPr>
        <w:rFonts w:ascii="Wingdings" w:hAnsi="Wingdings" w:hint="default"/>
      </w:rPr>
    </w:lvl>
    <w:lvl w:ilvl="6" w:tplc="04150001" w:tentative="1">
      <w:start w:val="1"/>
      <w:numFmt w:val="bullet"/>
      <w:lvlText w:val=""/>
      <w:lvlJc w:val="left"/>
      <w:pPr>
        <w:ind w:left="5323" w:hanging="360"/>
      </w:pPr>
      <w:rPr>
        <w:rFonts w:ascii="Symbol" w:hAnsi="Symbol" w:hint="default"/>
      </w:rPr>
    </w:lvl>
    <w:lvl w:ilvl="7" w:tplc="04150003" w:tentative="1">
      <w:start w:val="1"/>
      <w:numFmt w:val="bullet"/>
      <w:lvlText w:val="o"/>
      <w:lvlJc w:val="left"/>
      <w:pPr>
        <w:ind w:left="6043" w:hanging="360"/>
      </w:pPr>
      <w:rPr>
        <w:rFonts w:ascii="Courier New" w:hAnsi="Courier New" w:cs="Courier New" w:hint="default"/>
      </w:rPr>
    </w:lvl>
    <w:lvl w:ilvl="8" w:tplc="04150005" w:tentative="1">
      <w:start w:val="1"/>
      <w:numFmt w:val="bullet"/>
      <w:lvlText w:val=""/>
      <w:lvlJc w:val="left"/>
      <w:pPr>
        <w:ind w:left="6763" w:hanging="360"/>
      </w:pPr>
      <w:rPr>
        <w:rFonts w:ascii="Wingdings" w:hAnsi="Wingdings" w:hint="default"/>
      </w:rPr>
    </w:lvl>
  </w:abstractNum>
  <w:abstractNum w:abstractNumId="27" w15:restartNumberingAfterBreak="0">
    <w:nsid w:val="6159642F"/>
    <w:multiLevelType w:val="multilevel"/>
    <w:tmpl w:val="3E56F0F6"/>
    <w:name w:val="WW8Num253"/>
    <w:lvl w:ilvl="0">
      <w:start w:val="4"/>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623714AB"/>
    <w:multiLevelType w:val="hybridMultilevel"/>
    <w:tmpl w:val="FAB47458"/>
    <w:lvl w:ilvl="0" w:tplc="FF7862C0">
      <w:start w:val="5"/>
      <w:numFmt w:val="decimal"/>
      <w:lvlText w:val="%1."/>
      <w:lvlJc w:val="left"/>
      <w:pPr>
        <w:ind w:left="720" w:hanging="360"/>
      </w:pPr>
    </w:lvl>
    <w:lvl w:ilvl="1" w:tplc="892CDAA4">
      <w:start w:val="1"/>
      <w:numFmt w:val="lowerLetter"/>
      <w:lvlText w:val="%2)"/>
      <w:lvlJc w:val="left"/>
      <w:pPr>
        <w:ind w:left="1440" w:hanging="360"/>
      </w:pPr>
    </w:lvl>
    <w:lvl w:ilvl="2" w:tplc="6D6C5A8A">
      <w:start w:val="1"/>
      <w:numFmt w:val="decimal"/>
      <w:lvlText w:val="%3)"/>
      <w:lvlJc w:val="left"/>
      <w:pPr>
        <w:ind w:left="2340" w:hanging="36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625528F5"/>
    <w:multiLevelType w:val="multilevel"/>
    <w:tmpl w:val="9C04E1B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2"/>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770" w:hanging="360"/>
      </w:pPr>
      <w:rPr>
        <w:rFonts w:hint="default"/>
        <w:sz w:val="24"/>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6A5506BB"/>
    <w:multiLevelType w:val="singleLevel"/>
    <w:tmpl w:val="0415000F"/>
    <w:lvl w:ilvl="0">
      <w:start w:val="1"/>
      <w:numFmt w:val="decimal"/>
      <w:lvlText w:val="%1."/>
      <w:lvlJc w:val="left"/>
      <w:pPr>
        <w:tabs>
          <w:tab w:val="num" w:pos="360"/>
        </w:tabs>
        <w:ind w:left="360" w:hanging="360"/>
      </w:pPr>
    </w:lvl>
  </w:abstractNum>
  <w:abstractNum w:abstractNumId="31" w15:restartNumberingAfterBreak="0">
    <w:nsid w:val="6F9B5836"/>
    <w:multiLevelType w:val="hybridMultilevel"/>
    <w:tmpl w:val="B48E3096"/>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32" w15:restartNumberingAfterBreak="0">
    <w:nsid w:val="729B7CB0"/>
    <w:multiLevelType w:val="hybridMultilevel"/>
    <w:tmpl w:val="0CB6005C"/>
    <w:lvl w:ilvl="0" w:tplc="3EA6BB62">
      <w:start w:val="1"/>
      <w:numFmt w:val="decimal"/>
      <w:lvlText w:val="%1)"/>
      <w:lvlJc w:val="left"/>
      <w:pPr>
        <w:ind w:left="927" w:hanging="360"/>
      </w:pPr>
      <w:rPr>
        <w:rFonts w:hint="default"/>
        <w:sz w:val="24"/>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3" w15:restartNumberingAfterBreak="0">
    <w:nsid w:val="7D323748"/>
    <w:multiLevelType w:val="hybridMultilevel"/>
    <w:tmpl w:val="E84400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F4839B0"/>
    <w:multiLevelType w:val="multilevel"/>
    <w:tmpl w:val="93B4F372"/>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340"/>
        </w:tabs>
        <w:ind w:left="340" w:hanging="3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1"/>
  </w:num>
  <w:num w:numId="3">
    <w:abstractNumId w:val="4"/>
  </w:num>
  <w:num w:numId="4">
    <w:abstractNumId w:val="5"/>
  </w:num>
  <w:num w:numId="5">
    <w:abstractNumId w:val="16"/>
  </w:num>
  <w:num w:numId="6">
    <w:abstractNumId w:val="2"/>
  </w:num>
  <w:num w:numId="7">
    <w:abstractNumId w:val="3"/>
  </w:num>
  <w:num w:numId="8">
    <w:abstractNumId w:val="14"/>
  </w:num>
  <w:num w:numId="9">
    <w:abstractNumId w:val="20"/>
  </w:num>
  <w:num w:numId="10">
    <w:abstractNumId w:val="11"/>
  </w:num>
  <w:num w:numId="11">
    <w:abstractNumId w:val="17"/>
  </w:num>
  <w:num w:numId="12">
    <w:abstractNumId w:val="18"/>
  </w:num>
  <w:num w:numId="13">
    <w:abstractNumId w:val="9"/>
  </w:num>
  <w:num w:numId="14">
    <w:abstractNumId w:val="19"/>
  </w:num>
  <w:num w:numId="15">
    <w:abstractNumId w:val="13"/>
  </w:num>
  <w:num w:numId="16">
    <w:abstractNumId w:val="25"/>
  </w:num>
  <w:num w:numId="17">
    <w:abstractNumId w:val="23"/>
  </w:num>
  <w:num w:numId="18">
    <w:abstractNumId w:val="27"/>
  </w:num>
  <w:num w:numId="19">
    <w:abstractNumId w:val="34"/>
  </w:num>
  <w:num w:numId="20">
    <w:abstractNumId w:val="29"/>
  </w:num>
  <w:num w:numId="21">
    <w:abstractNumId w:val="30"/>
    <w:lvlOverride w:ilvl="0">
      <w:startOverride w:val="1"/>
    </w:lvlOverride>
  </w:num>
  <w:num w:numId="22">
    <w:abstractNumId w:val="7"/>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24"/>
  </w:num>
  <w:num w:numId="25">
    <w:abstractNumId w:val="6"/>
    <w:lvlOverride w:ilvl="0">
      <w:startOverride w:val="1"/>
    </w:lvlOverride>
  </w:num>
  <w:num w:numId="26">
    <w:abstractNumId w:val="10"/>
  </w:num>
  <w:num w:numId="27">
    <w:abstractNumId w:val="31"/>
  </w:num>
  <w:num w:numId="28">
    <w:abstractNumId w:val="32"/>
  </w:num>
  <w:num w:numId="29">
    <w:abstractNumId w:val="28"/>
  </w:num>
  <w:num w:numId="30">
    <w:abstractNumId w:val="22"/>
  </w:num>
  <w:num w:numId="31">
    <w:abstractNumId w:val="8"/>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num>
  <w:num w:numId="36">
    <w:abstractNumId w:val="12"/>
  </w:num>
  <w:num w:numId="37">
    <w:abstractNumId w:val="15"/>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64A"/>
    <w:rsid w:val="000F16D7"/>
    <w:rsid w:val="003344DF"/>
    <w:rsid w:val="00382324"/>
    <w:rsid w:val="003A3C95"/>
    <w:rsid w:val="003F1240"/>
    <w:rsid w:val="00440AF4"/>
    <w:rsid w:val="0048564A"/>
    <w:rsid w:val="004A2B82"/>
    <w:rsid w:val="00556D6C"/>
    <w:rsid w:val="006A450B"/>
    <w:rsid w:val="006D6242"/>
    <w:rsid w:val="006F284A"/>
    <w:rsid w:val="00721D7E"/>
    <w:rsid w:val="007B56F7"/>
    <w:rsid w:val="007C4575"/>
    <w:rsid w:val="0091300E"/>
    <w:rsid w:val="00A200BD"/>
    <w:rsid w:val="00A903D0"/>
    <w:rsid w:val="00AE15A6"/>
    <w:rsid w:val="00AF12F2"/>
    <w:rsid w:val="00B03C08"/>
    <w:rsid w:val="00BD3123"/>
    <w:rsid w:val="00BD5399"/>
    <w:rsid w:val="00C62BAA"/>
    <w:rsid w:val="00D00338"/>
    <w:rsid w:val="00D12A54"/>
    <w:rsid w:val="00E6025C"/>
    <w:rsid w:val="00F75172"/>
    <w:rsid w:val="00F966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D7FF4"/>
  <w15:chartTrackingRefBased/>
  <w15:docId w15:val="{CC4557F7-B9A2-42DB-8DB1-B345FBF27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A903D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Preambuła"/>
    <w:basedOn w:val="Normalny"/>
    <w:link w:val="AkapitzlistZnak"/>
    <w:uiPriority w:val="34"/>
    <w:qFormat/>
    <w:rsid w:val="003344DF"/>
    <w:pPr>
      <w:widowControl w:val="0"/>
      <w:autoSpaceDE w:val="0"/>
      <w:autoSpaceDN w:val="0"/>
      <w:adjustRightInd w:val="0"/>
      <w:ind w:left="720"/>
      <w:contextualSpacing/>
    </w:pPr>
    <w:rPr>
      <w:sz w:val="20"/>
      <w:szCs w:val="20"/>
    </w:rPr>
  </w:style>
  <w:style w:type="character" w:customStyle="1" w:styleId="AkapitzlistZnak">
    <w:name w:val="Akapit z listą Znak"/>
    <w:aliases w:val="L1 Znak,Numerowanie Znak,List Paragraph Znak,Preambuła Znak"/>
    <w:link w:val="Akapitzlist"/>
    <w:uiPriority w:val="34"/>
    <w:locked/>
    <w:rsid w:val="003344DF"/>
    <w:rPr>
      <w:rFonts w:ascii="Times New Roman" w:eastAsia="Times New Roman" w:hAnsi="Times New Roman" w:cs="Times New Roman"/>
      <w:sz w:val="20"/>
      <w:szCs w:val="20"/>
      <w:lang w:eastAsia="pl-PL"/>
    </w:rPr>
  </w:style>
  <w:style w:type="character" w:styleId="Hipercze">
    <w:name w:val="Hyperlink"/>
    <w:uiPriority w:val="99"/>
    <w:rsid w:val="003344DF"/>
    <w:rPr>
      <w:color w:val="0000FF"/>
      <w:u w:val="single"/>
    </w:rPr>
  </w:style>
  <w:style w:type="paragraph" w:styleId="NormalnyWeb">
    <w:name w:val="Normal (Web)"/>
    <w:basedOn w:val="Normalny"/>
    <w:uiPriority w:val="99"/>
    <w:rsid w:val="003344DF"/>
    <w:pPr>
      <w:spacing w:before="280" w:after="280" w:line="360" w:lineRule="auto"/>
      <w:ind w:left="992" w:hanging="567"/>
      <w:jc w:val="both"/>
    </w:pPr>
    <w:rPr>
      <w:rFonts w:ascii="Arial Unicode MS" w:hAnsi="Arial Unicode MS" w:cs="Arial Unicode MS"/>
      <w:sz w:val="20"/>
      <w:szCs w:val="20"/>
      <w:lang w:val="x-none" w:eastAsia="ar-SA"/>
    </w:rPr>
  </w:style>
  <w:style w:type="paragraph" w:customStyle="1" w:styleId="m2246066750735933239m7977348256433663507gmail-western">
    <w:name w:val="m_2246066750735933239m_7977348256433663507gmail-western"/>
    <w:basedOn w:val="Normalny"/>
    <w:uiPriority w:val="99"/>
    <w:semiHidden/>
    <w:rsid w:val="003344DF"/>
    <w:pPr>
      <w:spacing w:before="100" w:beforeAutospacing="1" w:after="100" w:afterAutospacing="1"/>
    </w:pPr>
    <w:rPr>
      <w:rFonts w:eastAsia="Calibri"/>
    </w:rPr>
  </w:style>
  <w:style w:type="paragraph" w:styleId="Tekstdymka">
    <w:name w:val="Balloon Text"/>
    <w:basedOn w:val="Normalny"/>
    <w:link w:val="TekstdymkaZnak"/>
    <w:uiPriority w:val="99"/>
    <w:semiHidden/>
    <w:unhideWhenUsed/>
    <w:rsid w:val="00556D6C"/>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6D6C"/>
    <w:rPr>
      <w:rFonts w:ascii="Segoe UI" w:eastAsia="Times New Roman" w:hAnsi="Segoe UI" w:cs="Segoe UI"/>
      <w:sz w:val="18"/>
      <w:szCs w:val="18"/>
      <w:lang w:eastAsia="pl-PL"/>
    </w:rPr>
  </w:style>
  <w:style w:type="character" w:customStyle="1" w:styleId="im">
    <w:name w:val="im"/>
    <w:basedOn w:val="Domylnaczcionkaakapitu"/>
    <w:rsid w:val="00F9667A"/>
  </w:style>
  <w:style w:type="paragraph" w:styleId="Nagwek">
    <w:name w:val="header"/>
    <w:basedOn w:val="Normalny"/>
    <w:link w:val="NagwekZnak"/>
    <w:uiPriority w:val="99"/>
    <w:unhideWhenUsed/>
    <w:rsid w:val="006A450B"/>
    <w:pPr>
      <w:tabs>
        <w:tab w:val="center" w:pos="4536"/>
        <w:tab w:val="right" w:pos="9072"/>
      </w:tabs>
    </w:pPr>
  </w:style>
  <w:style w:type="character" w:customStyle="1" w:styleId="NagwekZnak">
    <w:name w:val="Nagłówek Znak"/>
    <w:basedOn w:val="Domylnaczcionkaakapitu"/>
    <w:link w:val="Nagwek"/>
    <w:uiPriority w:val="99"/>
    <w:rsid w:val="006A450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6A450B"/>
    <w:pPr>
      <w:tabs>
        <w:tab w:val="center" w:pos="4536"/>
        <w:tab w:val="right" w:pos="9072"/>
      </w:tabs>
    </w:pPr>
  </w:style>
  <w:style w:type="character" w:customStyle="1" w:styleId="StopkaZnak">
    <w:name w:val="Stopka Znak"/>
    <w:basedOn w:val="Domylnaczcionkaakapitu"/>
    <w:link w:val="Stopka"/>
    <w:uiPriority w:val="99"/>
    <w:rsid w:val="006A450B"/>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zwik.szczeci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zwik@zwik.szczeci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19C67-462D-4D61-B31E-1ACCC238F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9</Pages>
  <Words>3258</Words>
  <Characters>19553</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Skotnicka</dc:creator>
  <cp:keywords/>
  <dc:description/>
  <cp:lastModifiedBy>Jarosław Skobel</cp:lastModifiedBy>
  <cp:revision>24</cp:revision>
  <cp:lastPrinted>2022-11-25T09:16:00Z</cp:lastPrinted>
  <dcterms:created xsi:type="dcterms:W3CDTF">2021-11-16T12:41:00Z</dcterms:created>
  <dcterms:modified xsi:type="dcterms:W3CDTF">2024-11-15T05:29:00Z</dcterms:modified>
</cp:coreProperties>
</file>