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14" w:rsidRDefault="007B2914" w:rsidP="007B2914">
      <w:pPr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56A73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651E2F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A21697" w:rsidRPr="00313CDD" w:rsidRDefault="00A21697" w:rsidP="00A21697">
      <w:pPr>
        <w:rPr>
          <w:rFonts w:ascii="Times New Roman" w:hAnsi="Times New Roman" w:cs="Times New Roman"/>
          <w:bCs/>
          <w:sz w:val="24"/>
          <w:szCs w:val="24"/>
        </w:rPr>
      </w:pPr>
      <w:r w:rsidRPr="00313CDD">
        <w:rPr>
          <w:rFonts w:ascii="Times New Roman" w:hAnsi="Times New Roman" w:cs="Times New Roman"/>
          <w:bCs/>
          <w:sz w:val="24"/>
          <w:szCs w:val="24"/>
        </w:rPr>
        <w:t xml:space="preserve">Nr sprawy </w:t>
      </w:r>
      <w:r w:rsidR="003B1F29">
        <w:rPr>
          <w:rFonts w:ascii="Times New Roman" w:hAnsi="Times New Roman" w:cs="Times New Roman"/>
          <w:bCs/>
          <w:sz w:val="24"/>
          <w:szCs w:val="24"/>
        </w:rPr>
        <w:t>RZS/</w:t>
      </w:r>
      <w:r w:rsidR="00120AFE">
        <w:rPr>
          <w:rFonts w:ascii="Times New Roman" w:hAnsi="Times New Roman" w:cs="Times New Roman"/>
          <w:bCs/>
          <w:sz w:val="24"/>
          <w:szCs w:val="24"/>
        </w:rPr>
        <w:t>1</w:t>
      </w:r>
      <w:r w:rsidR="00017A41">
        <w:rPr>
          <w:rFonts w:ascii="Times New Roman" w:hAnsi="Times New Roman" w:cs="Times New Roman"/>
          <w:bCs/>
          <w:sz w:val="24"/>
          <w:szCs w:val="24"/>
        </w:rPr>
        <w:t>/202</w:t>
      </w:r>
      <w:r w:rsidR="00120AFE">
        <w:rPr>
          <w:rFonts w:ascii="Times New Roman" w:hAnsi="Times New Roman" w:cs="Times New Roman"/>
          <w:bCs/>
          <w:sz w:val="24"/>
          <w:szCs w:val="24"/>
        </w:rPr>
        <w:t>3</w:t>
      </w:r>
    </w:p>
    <w:p w:rsidR="007B2914" w:rsidRPr="00656A73" w:rsidRDefault="007B2914" w:rsidP="007B2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6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  <w:r w:rsidR="00E97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 zakresie części 1</w:t>
      </w:r>
      <w:bookmarkStart w:id="0" w:name="_GoBack"/>
      <w:bookmarkEnd w:id="0"/>
    </w:p>
    <w:p w:rsidR="007B2914" w:rsidRPr="00656A73" w:rsidRDefault="007B2914" w:rsidP="007B29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2914" w:rsidRPr="00120AFE" w:rsidRDefault="00120AFE" w:rsidP="00120AF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20A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Zakup nawozu Mocznik z inhibitorem ureazy o </w:t>
      </w:r>
      <w:r w:rsidR="00651E2F" w:rsidRPr="00120A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zawartości</w:t>
      </w:r>
      <w:r w:rsidRPr="00120A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N 46% </w:t>
      </w:r>
      <w:proofErr w:type="spellStart"/>
      <w:r w:rsidRPr="00120A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Saletrosan</w:t>
      </w:r>
      <w:proofErr w:type="spellEnd"/>
      <w:r w:rsidRPr="00120A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26%N, Fosforan amonu 18%N 46% P dla Rolniczego Gospodarstwa </w:t>
      </w:r>
      <w:r w:rsidR="00651E2F" w:rsidRPr="00120A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Doświadczalnego</w:t>
      </w:r>
      <w:r w:rsidRPr="00120A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Swadzim</w:t>
      </w:r>
      <w:r w:rsidR="004F2D8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– liczba części 2 </w:t>
      </w:r>
    </w:p>
    <w:p w:rsidR="007B2914" w:rsidRPr="00656A73" w:rsidRDefault="007B2914" w:rsidP="007B2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2914" w:rsidRDefault="007B2914" w:rsidP="007B2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6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Zestawienie tabelaryczne z podaniem nazw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656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nawoz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opisanego</w:t>
      </w:r>
      <w:r w:rsidRPr="00656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punkcie I</w:t>
      </w:r>
      <w:r w:rsidR="00A21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656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opisu przedmiotu zamówienia wraz z podaniem cen netto i brutto oraz łącznej wartości całości przedmiotu zamówienia </w:t>
      </w:r>
    </w:p>
    <w:p w:rsidR="00651E2F" w:rsidRDefault="00651E2F" w:rsidP="007B2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51E2F" w:rsidRPr="007611BF" w:rsidRDefault="00651E2F" w:rsidP="00651E2F">
      <w:pPr>
        <w:suppressAutoHyphens/>
        <w:jc w:val="both"/>
        <w:rPr>
          <w:rFonts w:cstheme="minorHAns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W celu potwierdzen</w:t>
      </w:r>
      <w:r w:rsidRPr="007611BF">
        <w:rPr>
          <w:rFonts w:ascii="Calibri" w:hAnsi="Calibri" w:cs="Calibri"/>
          <w:color w:val="000000"/>
          <w:u w:val="single"/>
        </w:rPr>
        <w:t>ia</w:t>
      </w:r>
      <w:r>
        <w:rPr>
          <w:rFonts w:ascii="Calibri" w:hAnsi="Calibri" w:cs="Calibri"/>
          <w:color w:val="000000"/>
          <w:u w:val="single"/>
        </w:rPr>
        <w:t xml:space="preserve"> zaoferowanych nawozów</w:t>
      </w:r>
      <w:r w:rsidRPr="007611BF">
        <w:rPr>
          <w:rFonts w:ascii="Calibri" w:hAnsi="Calibri" w:cs="Calibri"/>
          <w:color w:val="000000"/>
          <w:u w:val="single"/>
        </w:rPr>
        <w:t xml:space="preserve">, Wykonawca do  oferty dołączy kartę </w:t>
      </w:r>
      <w:r>
        <w:rPr>
          <w:rFonts w:ascii="Calibri" w:hAnsi="Calibri" w:cs="Calibri"/>
          <w:color w:val="000000"/>
          <w:u w:val="single"/>
        </w:rPr>
        <w:t xml:space="preserve">charakterystyki nawozów </w:t>
      </w:r>
      <w:r w:rsidRPr="007611BF">
        <w:rPr>
          <w:rFonts w:ascii="Calibri" w:hAnsi="Calibri" w:cs="Calibri"/>
          <w:color w:val="000000"/>
          <w:u w:val="single"/>
        </w:rPr>
        <w:t xml:space="preserve">producenta lub inny dokument potwierdzający zgodność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:rsidR="00651E2F" w:rsidRDefault="00651E2F" w:rsidP="007B2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1F29" w:rsidRPr="00656A73" w:rsidRDefault="003B1F29" w:rsidP="007B2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540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45"/>
        <w:gridCol w:w="1382"/>
        <w:gridCol w:w="1453"/>
        <w:gridCol w:w="1559"/>
        <w:gridCol w:w="1134"/>
        <w:gridCol w:w="1276"/>
      </w:tblGrid>
      <w:tr w:rsidR="007B2914" w:rsidRPr="00656A73" w:rsidTr="00651E2F">
        <w:trPr>
          <w:trHeight w:val="983"/>
        </w:trPr>
        <w:tc>
          <w:tcPr>
            <w:tcW w:w="817" w:type="dxa"/>
            <w:shd w:val="clear" w:color="auto" w:fill="auto"/>
            <w:vAlign w:val="center"/>
          </w:tcPr>
          <w:p w:rsidR="007B2914" w:rsidRPr="00656A73" w:rsidRDefault="007B2914" w:rsidP="0065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Ilość w</w:t>
            </w:r>
          </w:p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tonach</w:t>
            </w:r>
            <w:proofErr w:type="gramEnd"/>
          </w:p>
        </w:tc>
        <w:tc>
          <w:tcPr>
            <w:tcW w:w="1453" w:type="dxa"/>
            <w:shd w:val="clear" w:color="auto" w:fill="auto"/>
            <w:vAlign w:val="center"/>
          </w:tcPr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Cena jednostkowa netto za 1 tonę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Cena jednostkowa brutto z </w:t>
            </w:r>
            <w:r w:rsidR="00120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% podatkiem VAT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Wartość</w:t>
            </w:r>
          </w:p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Brutto </w:t>
            </w:r>
            <w:proofErr w:type="gramStart"/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  </w:t>
            </w:r>
            <w:r w:rsidR="00651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% podatkiem</w:t>
            </w:r>
            <w:proofErr w:type="gramEnd"/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VAT</w:t>
            </w:r>
          </w:p>
        </w:tc>
      </w:tr>
      <w:tr w:rsidR="007B2914" w:rsidRPr="00656A73" w:rsidTr="00651E2F">
        <w:tc>
          <w:tcPr>
            <w:tcW w:w="817" w:type="dxa"/>
            <w:shd w:val="clear" w:color="auto" w:fill="auto"/>
            <w:vAlign w:val="center"/>
          </w:tcPr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45" w:type="dxa"/>
            <w:shd w:val="clear" w:color="auto" w:fill="EAF1DD" w:themeFill="accent3" w:themeFillTint="33"/>
            <w:vAlign w:val="center"/>
          </w:tcPr>
          <w:p w:rsidR="00A970F8" w:rsidRPr="00656A73" w:rsidRDefault="00651E2F" w:rsidP="003B1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Mocznik 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inhibatorem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ureazy o zawartości N 46%</w:t>
            </w:r>
          </w:p>
        </w:tc>
        <w:tc>
          <w:tcPr>
            <w:tcW w:w="1382" w:type="dxa"/>
            <w:shd w:val="clear" w:color="auto" w:fill="EAF1DD" w:themeFill="accent3" w:themeFillTint="33"/>
            <w:vAlign w:val="center"/>
          </w:tcPr>
          <w:p w:rsidR="007B2914" w:rsidRPr="00656A73" w:rsidRDefault="00651E2F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453" w:type="dxa"/>
            <w:shd w:val="clear" w:color="auto" w:fill="EAF1DD" w:themeFill="accent3" w:themeFillTint="33"/>
            <w:vAlign w:val="center"/>
          </w:tcPr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651E2F" w:rsidRPr="00656A73" w:rsidTr="00906A54">
        <w:tc>
          <w:tcPr>
            <w:tcW w:w="817" w:type="dxa"/>
            <w:shd w:val="clear" w:color="auto" w:fill="auto"/>
            <w:vAlign w:val="center"/>
          </w:tcPr>
          <w:p w:rsidR="00651E2F" w:rsidRPr="00656A73" w:rsidRDefault="00651E2F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651E2F" w:rsidRDefault="00651E2F" w:rsidP="003B1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651E2F" w:rsidRPr="00656A73" w:rsidRDefault="00651E2F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B1F29" w:rsidRPr="00656A73" w:rsidTr="00651E2F">
        <w:tc>
          <w:tcPr>
            <w:tcW w:w="817" w:type="dxa"/>
            <w:shd w:val="clear" w:color="auto" w:fill="auto"/>
            <w:vAlign w:val="center"/>
          </w:tcPr>
          <w:p w:rsidR="003B1F29" w:rsidRPr="00656A73" w:rsidRDefault="003B1F29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45" w:type="dxa"/>
            <w:shd w:val="clear" w:color="auto" w:fill="EAF1DD" w:themeFill="accent3" w:themeFillTint="33"/>
            <w:vAlign w:val="center"/>
          </w:tcPr>
          <w:p w:rsidR="003B1F29" w:rsidRPr="00656A73" w:rsidRDefault="00651E2F" w:rsidP="003B1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Saletrosan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26%N</w:t>
            </w:r>
          </w:p>
        </w:tc>
        <w:tc>
          <w:tcPr>
            <w:tcW w:w="1382" w:type="dxa"/>
            <w:shd w:val="clear" w:color="auto" w:fill="EAF1DD" w:themeFill="accent3" w:themeFillTint="33"/>
            <w:vAlign w:val="center"/>
          </w:tcPr>
          <w:p w:rsidR="003B1F29" w:rsidRDefault="00651E2F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453" w:type="dxa"/>
            <w:shd w:val="clear" w:color="auto" w:fill="EAF1DD" w:themeFill="accent3" w:themeFillTint="33"/>
            <w:vAlign w:val="center"/>
          </w:tcPr>
          <w:p w:rsidR="003B1F29" w:rsidRPr="00656A73" w:rsidRDefault="003B1F29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3B1F29" w:rsidRPr="00656A73" w:rsidRDefault="003B1F29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3B1F29" w:rsidRPr="00656A73" w:rsidRDefault="003B1F29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3B1F29" w:rsidRPr="00656A73" w:rsidRDefault="003B1F29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651E2F" w:rsidRPr="00656A73" w:rsidTr="00D52103">
        <w:tc>
          <w:tcPr>
            <w:tcW w:w="817" w:type="dxa"/>
            <w:shd w:val="clear" w:color="auto" w:fill="auto"/>
            <w:vAlign w:val="center"/>
          </w:tcPr>
          <w:p w:rsidR="00651E2F" w:rsidRDefault="00651E2F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651E2F" w:rsidRDefault="00651E2F" w:rsidP="003B1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651E2F" w:rsidRPr="00656A73" w:rsidRDefault="00651E2F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B2914" w:rsidRPr="00656A73" w:rsidTr="00651E2F">
        <w:tc>
          <w:tcPr>
            <w:tcW w:w="817" w:type="dxa"/>
            <w:shd w:val="clear" w:color="auto" w:fill="auto"/>
          </w:tcPr>
          <w:p w:rsidR="007B2914" w:rsidRPr="00656A73" w:rsidRDefault="007B2914" w:rsidP="004F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  <w:shd w:val="clear" w:color="auto" w:fill="EAF1DD" w:themeFill="accent3" w:themeFillTint="33"/>
            <w:vAlign w:val="center"/>
          </w:tcPr>
          <w:p w:rsidR="007B2914" w:rsidRPr="00656A73" w:rsidRDefault="007B2914" w:rsidP="004F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wartość</w:t>
            </w:r>
          </w:p>
        </w:tc>
        <w:tc>
          <w:tcPr>
            <w:tcW w:w="1382" w:type="dxa"/>
            <w:shd w:val="clear" w:color="auto" w:fill="EAF1DD" w:themeFill="accent3" w:themeFillTint="33"/>
            <w:vAlign w:val="center"/>
          </w:tcPr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53" w:type="dxa"/>
            <w:shd w:val="clear" w:color="auto" w:fill="EAF1DD" w:themeFill="accent3" w:themeFillTint="33"/>
            <w:vAlign w:val="center"/>
          </w:tcPr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7B2914" w:rsidRPr="00656A73" w:rsidRDefault="007B2914" w:rsidP="007B29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:rsidR="007B2914" w:rsidRDefault="007B2914" w:rsidP="007B29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B2914" w:rsidRPr="00656A73" w:rsidRDefault="007B2914" w:rsidP="007B29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6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Cenę jednostkową netto podaje Wykonawca. Cenę jednostkową brutto uzyskuje się poprzez dodanie do ceny jednostkowej netto </w:t>
      </w:r>
      <w:r w:rsidR="00120A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656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% pod</w:t>
      </w:r>
      <w:r w:rsidR="00CE76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atku VAT. Wartość netto wylicza się</w:t>
      </w:r>
      <w:r w:rsidRPr="00656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poprzez przemnożenie ilości </w:t>
      </w:r>
      <w:r w:rsidR="00120AFE" w:rsidRPr="00656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cenę</w:t>
      </w:r>
      <w:r w:rsidRPr="00656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jednostkową netto.  Wartość brutto </w:t>
      </w:r>
      <w:r w:rsidR="00CE76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wylicza się </w:t>
      </w:r>
      <w:r w:rsidRPr="00656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poprzez dodanie </w:t>
      </w:r>
      <w:r w:rsidR="00120A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656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% podatku VAT do wartości netto. Zsumowaną wartość netto i brutto </w:t>
      </w:r>
      <w:r w:rsidR="00CE76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</w:t>
      </w:r>
      <w:r w:rsidRPr="00656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wpis</w:t>
      </w:r>
      <w:r w:rsidR="00CE76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uje</w:t>
      </w:r>
      <w:r w:rsidRPr="00656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formularz oferty. </w:t>
      </w:r>
    </w:p>
    <w:p w:rsidR="007B2914" w:rsidRPr="00656A73" w:rsidRDefault="007B2914" w:rsidP="007B29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:rsidR="007B2914" w:rsidRPr="00656A73" w:rsidRDefault="007B2914" w:rsidP="007B29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:rsidR="00595FE2" w:rsidRDefault="007B2914" w:rsidP="007B2914">
      <w:r w:rsidRPr="00656A73">
        <w:rPr>
          <w:rFonts w:ascii="Times New Roman" w:hAnsi="Times New Roman" w:cs="Times New Roman"/>
          <w:sz w:val="24"/>
          <w:szCs w:val="24"/>
          <w:u w:val="dotted"/>
        </w:rPr>
        <w:lastRenderedPageBreak/>
        <w:tab/>
      </w:r>
      <w:r w:rsidRPr="00656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A73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Pr="00656A73">
        <w:rPr>
          <w:rFonts w:ascii="Times New Roman" w:hAnsi="Times New Roman" w:cs="Times New Roman"/>
          <w:sz w:val="24"/>
          <w:szCs w:val="24"/>
        </w:rPr>
        <w:t xml:space="preserve"> </w:t>
      </w:r>
      <w:r w:rsidRPr="00656A7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>……………..</w:t>
      </w:r>
    </w:p>
    <w:sectPr w:rsidR="00595FE2" w:rsidSect="00595F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914" w:rsidRDefault="007B2914" w:rsidP="007B2914">
      <w:pPr>
        <w:spacing w:after="0" w:line="240" w:lineRule="auto"/>
      </w:pPr>
      <w:r>
        <w:separator/>
      </w:r>
    </w:p>
  </w:endnote>
  <w:endnote w:type="continuationSeparator" w:id="0">
    <w:p w:rsidR="007B2914" w:rsidRDefault="007B2914" w:rsidP="007B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914" w:rsidRDefault="007B2914" w:rsidP="007B2914">
      <w:pPr>
        <w:spacing w:after="0" w:line="240" w:lineRule="auto"/>
      </w:pPr>
      <w:r>
        <w:separator/>
      </w:r>
    </w:p>
  </w:footnote>
  <w:footnote w:type="continuationSeparator" w:id="0">
    <w:p w:rsidR="007B2914" w:rsidRDefault="007B2914" w:rsidP="007B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14" w:rsidRDefault="007B2914" w:rsidP="007B2914">
    <w:pPr>
      <w:pStyle w:val="Nagwek"/>
      <w:jc w:val="center"/>
    </w:pPr>
    <w:r w:rsidRPr="007B2914">
      <w:rPr>
        <w:noProof/>
        <w:lang w:eastAsia="pl-PL"/>
      </w:rPr>
      <w:drawing>
        <wp:inline distT="0" distB="0" distL="0" distR="0">
          <wp:extent cx="2381250" cy="666750"/>
          <wp:effectExtent l="0" t="0" r="0" b="0"/>
          <wp:docPr id="1" name="Obraz 1" descr="logo_polskie_zielone_250x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skie_zielone_250x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914" w:rsidRPr="007B2914" w:rsidRDefault="007B2914" w:rsidP="007B2914">
    <w:pPr>
      <w:pStyle w:val="Nagwek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Rolnicze Gospodarstwo Swadzim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914"/>
    <w:rsid w:val="00017A41"/>
    <w:rsid w:val="00120AFE"/>
    <w:rsid w:val="00313CDD"/>
    <w:rsid w:val="003B1F29"/>
    <w:rsid w:val="004F2D80"/>
    <w:rsid w:val="00595FE2"/>
    <w:rsid w:val="00651E2F"/>
    <w:rsid w:val="00745821"/>
    <w:rsid w:val="007B2914"/>
    <w:rsid w:val="009E600B"/>
    <w:rsid w:val="00A21697"/>
    <w:rsid w:val="00A970F8"/>
    <w:rsid w:val="00CE76BA"/>
    <w:rsid w:val="00E91B02"/>
    <w:rsid w:val="00E9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8CC3"/>
  <w15:docId w15:val="{FFF603E1-5144-40A1-AA3A-EC3F05DC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B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2914"/>
  </w:style>
  <w:style w:type="paragraph" w:styleId="Stopka">
    <w:name w:val="footer"/>
    <w:basedOn w:val="Normalny"/>
    <w:link w:val="StopkaZnak"/>
    <w:uiPriority w:val="99"/>
    <w:semiHidden/>
    <w:unhideWhenUsed/>
    <w:rsid w:val="007B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2914"/>
  </w:style>
  <w:style w:type="paragraph" w:styleId="Tekstdymka">
    <w:name w:val="Balloon Text"/>
    <w:basedOn w:val="Normalny"/>
    <w:link w:val="TekstdymkaZnak"/>
    <w:uiPriority w:val="99"/>
    <w:semiHidden/>
    <w:unhideWhenUsed/>
    <w:rsid w:val="007B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Kaczmarek</cp:lastModifiedBy>
  <cp:revision>13</cp:revision>
  <cp:lastPrinted>2021-09-15T05:52:00Z</cp:lastPrinted>
  <dcterms:created xsi:type="dcterms:W3CDTF">2021-09-14T19:15:00Z</dcterms:created>
  <dcterms:modified xsi:type="dcterms:W3CDTF">2023-01-11T12:24:00Z</dcterms:modified>
</cp:coreProperties>
</file>