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  <w:r w:rsidRPr="008C081C">
        <w:rPr>
          <w:rFonts w:ascii="Calibri" w:hAnsi="Calibri" w:cs="Calibri"/>
          <w:b/>
          <w:i/>
          <w:szCs w:val="24"/>
        </w:rPr>
        <w:t>OPIS PRZEDMIOTU ZAMÓWIENIA</w:t>
      </w:r>
    </w:p>
    <w:p w:rsidR="008C081C" w:rsidRP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</w:p>
    <w:p w:rsidR="00A57EE2" w:rsidRPr="00817319" w:rsidRDefault="00A57EE2" w:rsidP="00BD4897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817319">
        <w:rPr>
          <w:rFonts w:asciiTheme="minorHAnsi" w:hAnsiTheme="minorHAnsi" w:cstheme="minorHAnsi"/>
          <w:szCs w:val="24"/>
        </w:rPr>
        <w:t>Przedmiotem zamówienia jest</w:t>
      </w:r>
      <w:r w:rsidRPr="00817319">
        <w:rPr>
          <w:rFonts w:asciiTheme="minorHAnsi" w:hAnsiTheme="minorHAnsi" w:cstheme="minorHAnsi"/>
          <w:szCs w:val="24"/>
          <w:lang w:val="pl-PL"/>
        </w:rPr>
        <w:t xml:space="preserve"> zakup oraz dostawa te</w:t>
      </w:r>
      <w:r w:rsidR="00817319">
        <w:rPr>
          <w:rFonts w:asciiTheme="minorHAnsi" w:hAnsiTheme="minorHAnsi" w:cstheme="minorHAnsi"/>
          <w:szCs w:val="24"/>
          <w:lang w:val="pl-PL"/>
        </w:rPr>
        <w:t>lefonów IP Cisco 7861-K9 wraz z </w:t>
      </w:r>
      <w:r w:rsidRPr="00817319">
        <w:rPr>
          <w:rFonts w:asciiTheme="minorHAnsi" w:hAnsiTheme="minorHAnsi" w:cstheme="minorHAnsi"/>
          <w:szCs w:val="24"/>
          <w:lang w:val="pl-PL"/>
        </w:rPr>
        <w:t>licencją</w:t>
      </w:r>
      <w:r w:rsidR="00817319" w:rsidRPr="00817319">
        <w:rPr>
          <w:rFonts w:asciiTheme="minorHAnsi" w:hAnsiTheme="minorHAnsi" w:cstheme="minorHAnsi"/>
          <w:szCs w:val="24"/>
          <w:lang w:val="pl-PL"/>
        </w:rPr>
        <w:t xml:space="preserve"> </w:t>
      </w:r>
      <w:r w:rsidRPr="00817319">
        <w:rPr>
          <w:rFonts w:asciiTheme="minorHAnsi" w:hAnsiTheme="minorHAnsi" w:cstheme="minorHAnsi"/>
          <w:szCs w:val="24"/>
          <w:lang w:val="pl-PL"/>
        </w:rPr>
        <w:t>A-FLEX-NUPL-E.</w:t>
      </w:r>
    </w:p>
    <w:p w:rsidR="00BD4897" w:rsidRPr="00817319" w:rsidRDefault="00BD4897" w:rsidP="00BD4897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="Calibri" w:hAnsi="Calibri" w:cs="Calibri"/>
          <w:bCs/>
          <w:szCs w:val="24"/>
          <w:lang w:val="pl-PL"/>
        </w:rPr>
      </w:pPr>
      <w:r w:rsidRPr="00817319">
        <w:rPr>
          <w:rFonts w:asciiTheme="minorHAnsi" w:hAnsiTheme="minorHAnsi" w:cstheme="minorHAnsi"/>
          <w:szCs w:val="24"/>
          <w:lang w:val="pl-PL"/>
        </w:rPr>
        <w:t xml:space="preserve">Dostarczone telefony </w:t>
      </w:r>
      <w:r w:rsidR="008C081C" w:rsidRPr="00817319">
        <w:rPr>
          <w:rFonts w:asciiTheme="minorHAnsi" w:hAnsiTheme="minorHAnsi" w:cstheme="minorHAnsi"/>
          <w:szCs w:val="24"/>
          <w:lang w:val="pl-PL"/>
        </w:rPr>
        <w:t xml:space="preserve">Cisco CP-7861-K9 </w:t>
      </w:r>
      <w:r w:rsidRPr="00817319">
        <w:rPr>
          <w:rFonts w:asciiTheme="minorHAnsi" w:hAnsiTheme="minorHAnsi" w:cstheme="minorHAnsi"/>
          <w:szCs w:val="24"/>
          <w:lang w:val="pl-PL"/>
        </w:rPr>
        <w:t xml:space="preserve">muszą być fabrycznie nowe, </w:t>
      </w:r>
      <w:r w:rsidR="008C081C" w:rsidRPr="00817319">
        <w:rPr>
          <w:rFonts w:asciiTheme="minorHAnsi" w:hAnsiTheme="minorHAnsi" w:cstheme="minorHAnsi"/>
          <w:szCs w:val="24"/>
        </w:rPr>
        <w:t>nieużywane we wcześniejszych projektach, wyprodukowane nie wcześniej niż 12 miesięcy przed dniem</w:t>
      </w:r>
      <w:r w:rsidR="008C081C" w:rsidRPr="00817319">
        <w:rPr>
          <w:rFonts w:ascii="Calibri" w:hAnsi="Calibri"/>
          <w:szCs w:val="24"/>
        </w:rPr>
        <w:t xml:space="preserve"> składania oferty w postępowaniu</w:t>
      </w:r>
      <w:r w:rsidR="008C081C" w:rsidRPr="00817319">
        <w:rPr>
          <w:rFonts w:ascii="Calibri" w:hAnsi="Calibri"/>
          <w:szCs w:val="24"/>
          <w:lang w:val="pl-PL"/>
        </w:rPr>
        <w:t xml:space="preserve"> oraz </w:t>
      </w:r>
      <w:r w:rsidRPr="00817319">
        <w:rPr>
          <w:rFonts w:ascii="Calibri" w:hAnsi="Calibri" w:cs="Calibri"/>
          <w:szCs w:val="24"/>
          <w:lang w:val="pl-PL"/>
        </w:rPr>
        <w:t xml:space="preserve">zakupione w autoryzowanym kanale sprzedaży producenta i objęte </w:t>
      </w:r>
      <w:r w:rsidR="00A57EE2" w:rsidRPr="00817319">
        <w:rPr>
          <w:rFonts w:ascii="Calibri" w:hAnsi="Calibri" w:cs="Calibri"/>
          <w:szCs w:val="24"/>
          <w:lang w:val="pl-PL"/>
        </w:rPr>
        <w:t xml:space="preserve">gwarancją </w:t>
      </w:r>
      <w:r w:rsidRPr="00817319">
        <w:rPr>
          <w:rFonts w:ascii="Calibri" w:hAnsi="Calibri" w:cs="Calibri"/>
          <w:szCs w:val="24"/>
          <w:lang w:val="pl-PL"/>
        </w:rPr>
        <w:t xml:space="preserve">minimum </w:t>
      </w:r>
      <w:r w:rsidR="00A57EE2" w:rsidRPr="00817319">
        <w:rPr>
          <w:rFonts w:ascii="Calibri" w:hAnsi="Calibri" w:cs="Calibri"/>
          <w:szCs w:val="24"/>
          <w:lang w:val="pl-PL"/>
        </w:rPr>
        <w:t>24 miesiące</w:t>
      </w:r>
      <w:r w:rsidRPr="00817319">
        <w:rPr>
          <w:rFonts w:ascii="Calibri" w:hAnsi="Calibri" w:cs="Calibri"/>
          <w:szCs w:val="24"/>
          <w:lang w:val="pl-PL"/>
        </w:rPr>
        <w:t>.</w:t>
      </w:r>
      <w:bookmarkStart w:id="0" w:name="_GoBack"/>
      <w:bookmarkEnd w:id="0"/>
    </w:p>
    <w:p w:rsidR="00BD4897" w:rsidRPr="00817319" w:rsidRDefault="00BD4897" w:rsidP="00BD4897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="Calibri" w:hAnsi="Calibri" w:cs="Calibri"/>
          <w:bCs/>
          <w:szCs w:val="24"/>
          <w:lang w:val="pl-PL"/>
        </w:rPr>
      </w:pPr>
      <w:r w:rsidRPr="00817319">
        <w:rPr>
          <w:rFonts w:ascii="Calibri" w:hAnsi="Calibri" w:cs="Calibri"/>
          <w:szCs w:val="24"/>
          <w:lang w:val="pl-PL"/>
        </w:rPr>
        <w:t>Dostarczone telefony n</w:t>
      </w:r>
      <w:r w:rsidRPr="00817319">
        <w:rPr>
          <w:rFonts w:ascii="Calibri" w:hAnsi="Calibri" w:cs="Calibri"/>
          <w:bCs/>
          <w:szCs w:val="24"/>
          <w:lang w:val="pl-PL"/>
        </w:rPr>
        <w:t>ie mogą być przedmiotem praw ani zobowiązań osób trzecich.</w:t>
      </w:r>
    </w:p>
    <w:p w:rsidR="00BD4897" w:rsidRPr="00817319" w:rsidRDefault="00BD4897" w:rsidP="00BD4897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="Calibri" w:hAnsi="Calibri" w:cs="Calibri"/>
          <w:bCs/>
          <w:szCs w:val="24"/>
          <w:lang w:val="pl-PL"/>
        </w:rPr>
      </w:pPr>
      <w:r w:rsidRPr="00817319">
        <w:rPr>
          <w:rFonts w:ascii="Calibri" w:hAnsi="Calibri" w:cs="Calibri"/>
          <w:szCs w:val="24"/>
          <w:lang w:val="pl-PL"/>
        </w:rPr>
        <w:t>Wraz z telefonami Wykonawca dostarczy licencje pozwalające na rejestrację i obsługę urządzeń w Cisco</w:t>
      </w:r>
      <w:r w:rsidRPr="00817319">
        <w:rPr>
          <w:rFonts w:ascii="Calibri" w:hAnsi="Calibri" w:cs="Calibri"/>
          <w:i/>
          <w:szCs w:val="24"/>
          <w:lang w:val="pl-PL"/>
        </w:rPr>
        <w:t xml:space="preserve"> </w:t>
      </w:r>
      <w:proofErr w:type="spellStart"/>
      <w:r w:rsidRPr="00817319">
        <w:rPr>
          <w:rFonts w:ascii="Calibri" w:hAnsi="Calibri" w:cs="Calibri"/>
          <w:szCs w:val="24"/>
          <w:lang w:val="pl-PL"/>
        </w:rPr>
        <w:t>Unified</w:t>
      </w:r>
      <w:proofErr w:type="spellEnd"/>
      <w:r w:rsidRPr="00817319">
        <w:rPr>
          <w:rFonts w:ascii="Calibri" w:hAnsi="Calibri" w:cs="Calibri"/>
          <w:i/>
          <w:szCs w:val="24"/>
          <w:lang w:val="pl-PL"/>
        </w:rPr>
        <w:t xml:space="preserve"> </w:t>
      </w:r>
      <w:r w:rsidRPr="00817319">
        <w:rPr>
          <w:rFonts w:ascii="Calibri" w:hAnsi="Calibri" w:cs="Calibri"/>
          <w:szCs w:val="24"/>
          <w:lang w:val="pl-PL"/>
        </w:rPr>
        <w:t>Communications</w:t>
      </w:r>
      <w:r w:rsidRPr="00817319">
        <w:rPr>
          <w:rFonts w:ascii="Calibri" w:hAnsi="Calibri" w:cs="Calibri"/>
          <w:i/>
          <w:szCs w:val="24"/>
          <w:lang w:val="pl-PL"/>
        </w:rPr>
        <w:t xml:space="preserve"> </w:t>
      </w:r>
      <w:r w:rsidRPr="00817319">
        <w:rPr>
          <w:rFonts w:ascii="Calibri" w:hAnsi="Calibri" w:cs="Calibri"/>
          <w:iCs/>
          <w:szCs w:val="24"/>
          <w:lang w:val="pl-PL"/>
        </w:rPr>
        <w:t xml:space="preserve">Manager w wersji 12.5.1 </w:t>
      </w:r>
    </w:p>
    <w:p w:rsidR="00BD4897" w:rsidRPr="00817319" w:rsidRDefault="00BD4897" w:rsidP="00BD4897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="Calibri" w:hAnsi="Calibri" w:cs="Calibri"/>
          <w:bCs/>
          <w:szCs w:val="24"/>
          <w:lang w:val="pl-PL"/>
        </w:rPr>
      </w:pPr>
      <w:r w:rsidRPr="00817319">
        <w:rPr>
          <w:rFonts w:ascii="Calibri" w:hAnsi="Calibri" w:cs="Calibri"/>
          <w:iCs/>
          <w:szCs w:val="24"/>
          <w:lang w:val="pl-PL"/>
        </w:rPr>
        <w:t>Dostarczone licencje muszą być objęte serwisem producenta uprawniającym do aktualizacji do nowych wersji CUCM 14.x.x w okresie udzielonej gwarancji. Licencje musza być przypisane do konta Komendy Głównej Policji (</w:t>
      </w:r>
      <w:r w:rsidRPr="00817319">
        <w:rPr>
          <w:rFonts w:ascii="Calibri" w:hAnsi="Calibri"/>
          <w:szCs w:val="24"/>
        </w:rPr>
        <w:t>policja.gov.pl</w:t>
      </w:r>
      <w:r w:rsidRPr="00817319">
        <w:rPr>
          <w:rFonts w:ascii="Calibri" w:hAnsi="Calibri"/>
          <w:szCs w:val="24"/>
          <w:lang w:val="pl-PL"/>
        </w:rPr>
        <w:t>)</w:t>
      </w:r>
      <w:r w:rsidRPr="00817319">
        <w:rPr>
          <w:rFonts w:ascii="Calibri" w:hAnsi="Calibri" w:cs="Calibri"/>
          <w:iCs/>
          <w:szCs w:val="24"/>
          <w:lang w:val="pl-PL"/>
        </w:rPr>
        <w:t>.</w:t>
      </w:r>
    </w:p>
    <w:p w:rsidR="00BD4897" w:rsidRPr="00817319" w:rsidRDefault="00BD4897" w:rsidP="00BD4897">
      <w:pPr>
        <w:numPr>
          <w:ilvl w:val="0"/>
          <w:numId w:val="1"/>
        </w:numPr>
        <w:tabs>
          <w:tab w:val="num" w:pos="426"/>
        </w:tabs>
        <w:spacing w:before="60" w:after="60" w:line="360" w:lineRule="exact"/>
        <w:ind w:left="425" w:hanging="426"/>
        <w:jc w:val="both"/>
        <w:rPr>
          <w:rFonts w:ascii="Calibri" w:hAnsi="Calibri" w:cs="Calibri"/>
          <w:sz w:val="24"/>
          <w:szCs w:val="24"/>
        </w:rPr>
      </w:pPr>
      <w:r w:rsidRPr="00817319">
        <w:rPr>
          <w:rFonts w:ascii="Calibri" w:hAnsi="Calibri" w:cs="Calibri"/>
          <w:sz w:val="24"/>
          <w:szCs w:val="24"/>
        </w:rPr>
        <w:t>Razem z dostawą telefonów Wykonawca dostarczy:</w:t>
      </w:r>
    </w:p>
    <w:p w:rsidR="00BD4897" w:rsidRPr="00817319" w:rsidRDefault="00BD4897" w:rsidP="00BD4897">
      <w:pPr>
        <w:numPr>
          <w:ilvl w:val="0"/>
          <w:numId w:val="2"/>
        </w:numPr>
        <w:tabs>
          <w:tab w:val="left" w:pos="851"/>
        </w:tabs>
        <w:spacing w:before="60" w:after="60" w:line="360" w:lineRule="exact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817319">
        <w:rPr>
          <w:rFonts w:ascii="Calibri" w:hAnsi="Calibri" w:cs="Calibri"/>
          <w:sz w:val="24"/>
          <w:szCs w:val="24"/>
        </w:rPr>
        <w:t>dokumenty producenta sprzętu zawierające nr seryjne zaoferowanego sprzętu,</w:t>
      </w:r>
    </w:p>
    <w:p w:rsidR="00BD4897" w:rsidRPr="00817319" w:rsidRDefault="00BD4897" w:rsidP="00BD4897">
      <w:pPr>
        <w:numPr>
          <w:ilvl w:val="0"/>
          <w:numId w:val="2"/>
        </w:numPr>
        <w:tabs>
          <w:tab w:val="left" w:pos="851"/>
        </w:tabs>
        <w:spacing w:before="60" w:after="60" w:line="360" w:lineRule="exact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817319">
        <w:rPr>
          <w:rFonts w:ascii="Calibri" w:hAnsi="Calibri" w:cs="Calibri"/>
          <w:sz w:val="24"/>
          <w:szCs w:val="24"/>
        </w:rPr>
        <w:t>dokument potwierdzający przypisania licencji d</w:t>
      </w:r>
      <w:r w:rsidR="008C081C" w:rsidRPr="00817319">
        <w:rPr>
          <w:rFonts w:ascii="Calibri" w:hAnsi="Calibri" w:cs="Calibri"/>
          <w:sz w:val="24"/>
          <w:szCs w:val="24"/>
        </w:rPr>
        <w:t>o konta Komendy Głównej Policji,</w:t>
      </w:r>
    </w:p>
    <w:p w:rsidR="00BD4897" w:rsidRPr="00817319" w:rsidRDefault="00BD4897" w:rsidP="00BD4897">
      <w:pPr>
        <w:numPr>
          <w:ilvl w:val="0"/>
          <w:numId w:val="2"/>
        </w:numPr>
        <w:tabs>
          <w:tab w:val="left" w:pos="851"/>
        </w:tabs>
        <w:spacing w:before="60" w:after="60" w:line="360" w:lineRule="exact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817319">
        <w:rPr>
          <w:rFonts w:ascii="Calibri" w:hAnsi="Calibri" w:cs="Calibri"/>
          <w:sz w:val="24"/>
          <w:szCs w:val="24"/>
        </w:rPr>
        <w:t>potwierdz</w:t>
      </w:r>
      <w:r w:rsidR="008C081C" w:rsidRPr="00817319">
        <w:rPr>
          <w:rFonts w:ascii="Calibri" w:hAnsi="Calibri" w:cs="Calibri"/>
          <w:sz w:val="24"/>
          <w:szCs w:val="24"/>
        </w:rPr>
        <w:t>enie okresu gwarancji.</w:t>
      </w:r>
    </w:p>
    <w:sectPr w:rsidR="00BD4897" w:rsidRPr="0081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817319"/>
    <w:rsid w:val="008C081C"/>
    <w:rsid w:val="00A0481D"/>
    <w:rsid w:val="00A57EE2"/>
    <w:rsid w:val="00B65EB4"/>
    <w:rsid w:val="00B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7DAE"/>
  <w15:docId w15:val="{BD4B6FA8-D9E1-46DF-8BD9-D62B567C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4897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960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2023-12-05T12:24:00Z</dcterms:created>
  <dcterms:modified xsi:type="dcterms:W3CDTF">2023-12-05T13:04:00Z</dcterms:modified>
</cp:coreProperties>
</file>