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C0D11D" w:rsidR="001379FE" w:rsidRDefault="00247BBA" w:rsidP="00247BBA">
      <w:pPr>
        <w:pBdr>
          <w:top w:val="nil"/>
          <w:left w:val="nil"/>
          <w:bottom w:val="nil"/>
          <w:right w:val="nil"/>
          <w:between w:val="nil"/>
        </w:pBdr>
        <w:spacing w:after="120" w:line="276" w:lineRule="auto"/>
        <w:jc w:val="left"/>
        <w:rPr>
          <w:rFonts w:ascii="Arial" w:eastAsia="Arial" w:hAnsi="Arial" w:cs="Arial"/>
          <w:b/>
          <w:color w:val="000000"/>
        </w:rPr>
      </w:pPr>
      <w:r w:rsidRPr="00247BBA">
        <w:rPr>
          <w:rFonts w:ascii="Times New Roman" w:eastAsia="Calibri" w:hAnsi="Times New Roman"/>
          <w:noProof/>
          <w:sz w:val="24"/>
          <w:szCs w:val="24"/>
        </w:rPr>
        <w:drawing>
          <wp:inline distT="0" distB="0" distL="0" distR="0" wp14:anchorId="5E233913" wp14:editId="08516B57">
            <wp:extent cx="4157345" cy="593428"/>
            <wp:effectExtent l="0" t="0" r="0" b="0"/>
            <wp:docPr id="4" name="Obraz 4" descr="C:\Users\annpor\AppData\Local\Microsoft\Windows\INetCache\Content.Outlook\PG79PXBL\FENIKS_RP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por\AppData\Local\Microsoft\Windows\INetCache\Content.Outlook\PG79PXBL\FENIKS_RP_UE_RGB-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3767" cy="598627"/>
                    </a:xfrm>
                    <a:prstGeom prst="rect">
                      <a:avLst/>
                    </a:prstGeom>
                    <a:noFill/>
                    <a:ln>
                      <a:noFill/>
                    </a:ln>
                  </pic:spPr>
                </pic:pic>
              </a:graphicData>
            </a:graphic>
          </wp:inline>
        </w:drawing>
      </w: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6EB82981" w:rsidR="00C52F0B" w:rsidRDefault="00887F43">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 xml:space="preserve">ZNAK SPRAWY: </w:t>
      </w:r>
      <w:r w:rsidR="00334CD3">
        <w:rPr>
          <w:rFonts w:ascii="Arial" w:eastAsia="Arial" w:hAnsi="Arial" w:cs="Arial"/>
          <w:b/>
          <w:color w:val="000000"/>
        </w:rPr>
        <w:t>BZP.271.1.32</w:t>
      </w:r>
      <w:r w:rsidR="00782FE6" w:rsidRPr="00315E96">
        <w:rPr>
          <w:rFonts w:ascii="Arial" w:eastAsia="Arial" w:hAnsi="Arial" w:cs="Arial"/>
          <w:b/>
          <w:color w:val="000000"/>
        </w:rPr>
        <w:t>.2024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18ABA062"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F3625D">
        <w:rPr>
          <w:rFonts w:ascii="Arial" w:eastAsia="Arial" w:hAnsi="Arial" w:cs="Arial"/>
          <w:b/>
          <w:i/>
        </w:rPr>
        <w:t>„</w:t>
      </w:r>
      <w:r w:rsidR="00334CD3" w:rsidRPr="00334CD3">
        <w:rPr>
          <w:rFonts w:ascii="Arial" w:eastAsia="Arial" w:hAnsi="Arial" w:cs="Arial"/>
          <w:b/>
          <w:i/>
        </w:rPr>
        <w:t>Opracowanie Miejskiego Planu Adaptacji do zmian klimatu dla Gminy Miasto Świnoujście</w:t>
      </w:r>
      <w:r w:rsidR="001379FE" w:rsidRPr="00F3625D">
        <w:rPr>
          <w:rFonts w:ascii="Arial" w:eastAsia="Arial" w:hAnsi="Arial" w:cs="Arial"/>
          <w:b/>
        </w:rPr>
        <w:t>”</w:t>
      </w:r>
      <w:r w:rsidR="001379FE">
        <w:rPr>
          <w:rFonts w:ascii="Arial" w:eastAsia="Arial" w:hAnsi="Arial" w:cs="Arial"/>
          <w:b/>
        </w:rPr>
        <w:t xml:space="preserve"> </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0C7F7819" w:rsidR="00C52F0B" w:rsidRDefault="00DF5546" w:rsidP="007A61C5">
      <w:pPr>
        <w:spacing w:before="60" w:line="240" w:lineRule="auto"/>
        <w:jc w:val="center"/>
        <w:rPr>
          <w:rFonts w:ascii="Arial" w:eastAsia="Arial" w:hAnsi="Arial" w:cs="Arial"/>
        </w:rPr>
      </w:pPr>
      <w:r>
        <w:rPr>
          <w:rFonts w:ascii="Arial" w:eastAsia="Arial" w:hAnsi="Arial" w:cs="Arial"/>
        </w:rPr>
        <w:t>Ś</w:t>
      </w:r>
      <w:r w:rsidR="00334CD3">
        <w:rPr>
          <w:rFonts w:ascii="Arial" w:eastAsia="Arial" w:hAnsi="Arial" w:cs="Arial"/>
        </w:rPr>
        <w:t xml:space="preserve">winoujście, </w:t>
      </w:r>
      <w:r w:rsidR="00685D81">
        <w:rPr>
          <w:rFonts w:ascii="Arial" w:eastAsia="Arial" w:hAnsi="Arial" w:cs="Arial"/>
        </w:rPr>
        <w:t xml:space="preserve">    </w:t>
      </w:r>
      <w:r w:rsidR="00334CD3">
        <w:rPr>
          <w:rFonts w:ascii="Arial" w:eastAsia="Arial" w:hAnsi="Arial" w:cs="Arial"/>
        </w:rPr>
        <w:t>października</w:t>
      </w:r>
      <w:r w:rsidR="007817E1">
        <w:rPr>
          <w:rFonts w:ascii="Arial" w:eastAsia="Arial" w:hAnsi="Arial" w:cs="Arial"/>
        </w:rPr>
        <w:t xml:space="preserve"> </w:t>
      </w:r>
      <w:r w:rsidR="000F2297">
        <w:rPr>
          <w:rFonts w:ascii="Arial" w:eastAsia="Arial" w:hAnsi="Arial" w:cs="Arial"/>
        </w:rPr>
        <w:t>2024</w:t>
      </w:r>
      <w:r>
        <w:rPr>
          <w:rFonts w:ascii="Arial" w:eastAsia="Arial" w:hAnsi="Arial" w:cs="Arial"/>
        </w:rPr>
        <w:t xml:space="preserve"> roku</w:t>
      </w:r>
      <w:bookmarkStart w:id="2" w:name="_heading=h.1fob9te" w:colFirst="0" w:colLast="0"/>
      <w:bookmarkEnd w:id="2"/>
    </w:p>
    <w:p w14:paraId="02BE7E85" w14:textId="77777777" w:rsidR="00D4642F" w:rsidRDefault="00D4642F" w:rsidP="007A61C5">
      <w:pPr>
        <w:spacing w:before="60" w:line="240" w:lineRule="auto"/>
        <w:jc w:val="cente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t xml:space="preserve">I. </w:t>
      </w:r>
      <w:r>
        <w:rPr>
          <w:rFonts w:ascii="Arial" w:eastAsia="Arial" w:hAnsi="Arial" w:cs="Arial"/>
          <w:sz w:val="22"/>
          <w:szCs w:val="22"/>
          <w:u w:val="single"/>
        </w:rPr>
        <w:t>INFORMACJE OGÓLNE</w:t>
      </w:r>
    </w:p>
    <w:p w14:paraId="5740643E" w14:textId="77777777" w:rsidR="00C52F0B" w:rsidRDefault="00DF5546" w:rsidP="004B3275">
      <w:pPr>
        <w:numPr>
          <w:ilvl w:val="0"/>
          <w:numId w:val="19"/>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423B07" w:rsidRDefault="00DF5546" w:rsidP="00D9507F">
      <w:pPr>
        <w:spacing w:after="120" w:line="360" w:lineRule="auto"/>
        <w:ind w:left="360"/>
        <w:rPr>
          <w:rFonts w:ascii="Arial" w:eastAsia="Arial" w:hAnsi="Arial" w:cs="Arial"/>
          <w:lang w:val="en-US"/>
        </w:rPr>
      </w:pPr>
      <w:r w:rsidRPr="00423B07">
        <w:rPr>
          <w:rFonts w:ascii="Arial" w:eastAsia="Arial" w:hAnsi="Arial" w:cs="Arial"/>
          <w:lang w:val="en-US"/>
        </w:rPr>
        <w:t>Tel:  (91)</w:t>
      </w:r>
      <w:r w:rsidRPr="00423B07">
        <w:rPr>
          <w:rFonts w:ascii="Arial" w:eastAsia="Arial" w:hAnsi="Arial" w:cs="Arial"/>
          <w:color w:val="FF0000"/>
          <w:lang w:val="en-US"/>
        </w:rPr>
        <w:t xml:space="preserve"> </w:t>
      </w:r>
      <w:r w:rsidRPr="00423B07">
        <w:rPr>
          <w:rFonts w:ascii="Arial" w:eastAsia="Arial" w:hAnsi="Arial" w:cs="Arial"/>
          <w:lang w:val="en-US"/>
        </w:rPr>
        <w:t xml:space="preserve"> 321 24 25 </w:t>
      </w:r>
    </w:p>
    <w:p w14:paraId="52FB4739" w14:textId="77777777" w:rsidR="00C52F0B" w:rsidRPr="00423B07" w:rsidRDefault="00DF5546" w:rsidP="00D9507F">
      <w:pPr>
        <w:spacing w:after="120" w:line="360" w:lineRule="auto"/>
        <w:ind w:left="360"/>
        <w:rPr>
          <w:rFonts w:ascii="Arial" w:eastAsia="Arial" w:hAnsi="Arial" w:cs="Arial"/>
          <w:lang w:val="en-US"/>
        </w:rPr>
      </w:pPr>
      <w:r w:rsidRPr="00423B07">
        <w:rPr>
          <w:rFonts w:ascii="Arial" w:eastAsia="Arial" w:hAnsi="Arial" w:cs="Arial"/>
          <w:lang w:val="en-US"/>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10">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4B3275">
      <w:pPr>
        <w:numPr>
          <w:ilvl w:val="0"/>
          <w:numId w:val="19"/>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25D1970D" w:rsidR="00C52F0B" w:rsidRDefault="00DF5546" w:rsidP="004B3275">
      <w:pPr>
        <w:numPr>
          <w:ilvl w:val="1"/>
          <w:numId w:val="19"/>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 xml:space="preserve">z </w:t>
      </w:r>
      <w:r w:rsidR="000A33F1">
        <w:rPr>
          <w:rFonts w:ascii="Arial" w:eastAsia="Arial" w:hAnsi="Arial" w:cs="Arial"/>
          <w:color w:val="000000"/>
        </w:rPr>
        <w:t>2024</w:t>
      </w:r>
      <w:r w:rsidR="002469AA">
        <w:rPr>
          <w:rFonts w:ascii="Arial" w:eastAsia="Arial" w:hAnsi="Arial" w:cs="Arial"/>
          <w:color w:val="000000"/>
        </w:rPr>
        <w:t xml:space="preserve"> r.</w:t>
      </w:r>
      <w:r w:rsidR="001131E9">
        <w:rPr>
          <w:rFonts w:ascii="Arial" w:eastAsia="Arial" w:hAnsi="Arial" w:cs="Arial"/>
          <w:color w:val="000000"/>
        </w:rPr>
        <w:t xml:space="preserve"> </w:t>
      </w:r>
      <w:r w:rsidR="000A33F1">
        <w:rPr>
          <w:rFonts w:ascii="Arial" w:eastAsia="Arial" w:hAnsi="Arial" w:cs="Arial"/>
          <w:color w:val="000000"/>
        </w:rPr>
        <w:t>1320</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4B3275">
      <w:pPr>
        <w:numPr>
          <w:ilvl w:val="1"/>
          <w:numId w:val="19"/>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1">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39453CD7" w:rsidR="00C52F0B" w:rsidRDefault="00CE5EAD" w:rsidP="004B3275">
      <w:pPr>
        <w:numPr>
          <w:ilvl w:val="1"/>
          <w:numId w:val="19"/>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w:t>
      </w:r>
      <w:r w:rsidR="00DF5546">
        <w:rPr>
          <w:rFonts w:ascii="Arial" w:eastAsia="Arial" w:hAnsi="Arial" w:cs="Arial"/>
          <w:color w:val="000000"/>
        </w:rPr>
        <w:t xml:space="preserve"> oferty należy traktować niniejszą SWZ wraz ze wszystkimi dokumentami zamieszczonymi na stronie internetowej Zamawiającego, w tym ewentualnymi informacjami dla wykonawców.</w:t>
      </w:r>
    </w:p>
    <w:p w14:paraId="31F17E38" w14:textId="43BE65AF" w:rsidR="00C52F0B" w:rsidRPr="00D067E9" w:rsidRDefault="00DF5546" w:rsidP="004B3275">
      <w:pPr>
        <w:numPr>
          <w:ilvl w:val="1"/>
          <w:numId w:val="19"/>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2EEDE6B1" w:rsidR="0023591B" w:rsidRPr="00F3625D" w:rsidRDefault="0005064F" w:rsidP="004B3275">
      <w:pPr>
        <w:pStyle w:val="Akapitzlist"/>
        <w:numPr>
          <w:ilvl w:val="0"/>
          <w:numId w:val="33"/>
        </w:numPr>
        <w:spacing w:line="360" w:lineRule="auto"/>
        <w:ind w:left="284" w:hanging="284"/>
        <w:rPr>
          <w:rFonts w:ascii="Arial" w:eastAsia="Arial" w:hAnsi="Arial" w:cs="Arial"/>
          <w:color w:val="000000"/>
        </w:rPr>
      </w:pPr>
      <w:r w:rsidRPr="00F3625D">
        <w:rPr>
          <w:rFonts w:ascii="Arial" w:eastAsia="Calibri" w:hAnsi="Arial" w:cs="Arial"/>
          <w:color w:val="000000"/>
          <w:lang w:eastAsia="en-US"/>
        </w:rPr>
        <w:t>Przedmiote</w:t>
      </w:r>
      <w:r w:rsidR="0023591B" w:rsidRPr="00F3625D">
        <w:rPr>
          <w:rFonts w:ascii="Arial" w:eastAsia="Calibri" w:hAnsi="Arial" w:cs="Arial"/>
          <w:color w:val="000000"/>
          <w:lang w:eastAsia="en-US"/>
        </w:rPr>
        <w:t xml:space="preserve">m zamówienia jest </w:t>
      </w:r>
      <w:r w:rsidR="0023591B" w:rsidRPr="00F3625D">
        <w:rPr>
          <w:rFonts w:ascii="Arial" w:eastAsia="Calibri" w:hAnsi="Arial" w:cs="Arial"/>
          <w:color w:val="000000"/>
          <w:spacing w:val="-4"/>
          <w:lang w:eastAsia="en-US"/>
        </w:rPr>
        <w:t>„</w:t>
      </w:r>
      <w:r w:rsidR="00334CD3" w:rsidRPr="00334CD3">
        <w:rPr>
          <w:rFonts w:ascii="Arial" w:eastAsia="Calibri" w:hAnsi="Arial" w:cs="Arial"/>
          <w:color w:val="000000"/>
          <w:spacing w:val="-4"/>
          <w:lang w:eastAsia="en-US"/>
        </w:rPr>
        <w:t>Opracowanie Miejskiego Planu Adaptacji do zmian klimatu dla Gminy Miasto Świnoujście</w:t>
      </w:r>
      <w:r w:rsidR="0023591B" w:rsidRPr="00F3625D">
        <w:rPr>
          <w:rFonts w:ascii="Arial" w:eastAsia="Calibri" w:hAnsi="Arial" w:cs="Arial"/>
          <w:color w:val="000000"/>
          <w:spacing w:val="-4"/>
          <w:lang w:eastAsia="en-US"/>
        </w:rPr>
        <w:t>”</w:t>
      </w:r>
      <w:r w:rsidR="00890AFE" w:rsidRPr="00F3625D">
        <w:rPr>
          <w:rFonts w:ascii="Arial" w:eastAsia="Calibri" w:hAnsi="Arial" w:cs="Arial"/>
          <w:color w:val="000000"/>
          <w:spacing w:val="-4"/>
          <w:lang w:eastAsia="en-US"/>
        </w:rPr>
        <w:t>;</w:t>
      </w:r>
    </w:p>
    <w:p w14:paraId="20857D03" w14:textId="64E79187" w:rsidR="00C52F0B" w:rsidRPr="00F3625D" w:rsidRDefault="00DF5546" w:rsidP="004B3275">
      <w:pPr>
        <w:pStyle w:val="Akapitzlist"/>
        <w:numPr>
          <w:ilvl w:val="0"/>
          <w:numId w:val="33"/>
        </w:numPr>
        <w:spacing w:after="120" w:line="360" w:lineRule="auto"/>
        <w:ind w:left="284" w:hanging="284"/>
        <w:jc w:val="left"/>
        <w:rPr>
          <w:rFonts w:ascii="Arial" w:eastAsia="Arial" w:hAnsi="Arial" w:cs="Arial"/>
        </w:rPr>
      </w:pPr>
      <w:r w:rsidRPr="00F3625D">
        <w:rPr>
          <w:rFonts w:ascii="Arial" w:eastAsia="Arial" w:hAnsi="Arial" w:cs="Arial"/>
        </w:rPr>
        <w:t>Przedmiot zamówienia odpowiada następującym kodom CPV:</w:t>
      </w:r>
    </w:p>
    <w:p w14:paraId="250D3E82" w14:textId="79B75747" w:rsidR="00910F8F" w:rsidRDefault="00DF5546" w:rsidP="00C1439D">
      <w:pPr>
        <w:spacing w:after="120" w:line="360" w:lineRule="auto"/>
        <w:ind w:left="2880" w:hanging="2596"/>
        <w:jc w:val="left"/>
        <w:rPr>
          <w:rFonts w:ascii="Arial" w:eastAsia="Arial" w:hAnsi="Arial" w:cs="Arial"/>
        </w:rPr>
      </w:pPr>
      <w:r w:rsidRPr="00C1439D">
        <w:rPr>
          <w:rFonts w:ascii="Arial" w:eastAsia="Arial" w:hAnsi="Arial" w:cs="Arial"/>
        </w:rPr>
        <w:t>G</w:t>
      </w:r>
      <w:r w:rsidR="002E52FC" w:rsidRPr="00C1439D">
        <w:rPr>
          <w:rFonts w:ascii="Arial" w:eastAsia="Arial" w:hAnsi="Arial" w:cs="Arial"/>
        </w:rPr>
        <w:t>łówny kod CPV:</w:t>
      </w:r>
      <w:r w:rsidR="002E52FC" w:rsidRPr="00C1439D">
        <w:rPr>
          <w:rFonts w:ascii="Arial" w:eastAsia="Arial" w:hAnsi="Arial" w:cs="Arial"/>
        </w:rPr>
        <w:tab/>
      </w:r>
      <w:r w:rsidR="00334CD3" w:rsidRPr="00334CD3">
        <w:rPr>
          <w:rFonts w:ascii="Arial" w:eastAsia="Arial" w:hAnsi="Arial" w:cs="Arial"/>
        </w:rPr>
        <w:t>71351611-9</w:t>
      </w:r>
      <w:r w:rsidR="00C1439D">
        <w:rPr>
          <w:rFonts w:ascii="Arial" w:eastAsia="Arial" w:hAnsi="Arial" w:cs="Arial"/>
        </w:rPr>
        <w:t xml:space="preserve"> - </w:t>
      </w:r>
      <w:r w:rsidR="00090FCE" w:rsidRPr="00090FCE">
        <w:rPr>
          <w:rFonts w:ascii="Arial" w:eastAsia="Arial" w:hAnsi="Arial" w:cs="Arial"/>
        </w:rPr>
        <w:t>Usługi klimatologiczne</w:t>
      </w:r>
    </w:p>
    <w:p w14:paraId="2CD3A29E" w14:textId="1CC53339" w:rsidR="00334CD3" w:rsidRDefault="00334CD3" w:rsidP="00C1439D">
      <w:pPr>
        <w:spacing w:after="120" w:line="360" w:lineRule="auto"/>
        <w:ind w:left="2880" w:hanging="2596"/>
        <w:jc w:val="left"/>
        <w:rPr>
          <w:rFonts w:ascii="Arial" w:eastAsia="Arial" w:hAnsi="Arial" w:cs="Arial"/>
          <w:bCs/>
        </w:rPr>
      </w:pPr>
      <w:r w:rsidRPr="00F3625D">
        <w:rPr>
          <w:rFonts w:ascii="Arial" w:eastAsia="Arial" w:hAnsi="Arial" w:cs="Arial"/>
        </w:rPr>
        <w:t>Dodatkowe kody CPV:</w:t>
      </w:r>
      <w:r w:rsidRPr="00F3625D">
        <w:rPr>
          <w:rFonts w:ascii="Arial" w:eastAsia="Arial" w:hAnsi="Arial" w:cs="Arial"/>
        </w:rPr>
        <w:tab/>
      </w:r>
      <w:r w:rsidR="00090FCE" w:rsidRPr="00090FCE">
        <w:rPr>
          <w:rFonts w:ascii="Arial" w:eastAsia="Arial" w:hAnsi="Arial" w:cs="Arial"/>
        </w:rPr>
        <w:t>73220000-0</w:t>
      </w:r>
      <w:r>
        <w:rPr>
          <w:rFonts w:ascii="Arial" w:eastAsia="Arial" w:hAnsi="Arial" w:cs="Arial"/>
          <w:bCs/>
        </w:rPr>
        <w:t xml:space="preserve"> - </w:t>
      </w:r>
      <w:r w:rsidR="00090FCE" w:rsidRPr="00090FCE">
        <w:rPr>
          <w:rFonts w:ascii="Arial" w:eastAsia="Arial" w:hAnsi="Arial" w:cs="Arial"/>
          <w:bCs/>
        </w:rPr>
        <w:t>Usługi doradcze w zakresie rozwoju</w:t>
      </w:r>
    </w:p>
    <w:p w14:paraId="49E108B2" w14:textId="77777777" w:rsidR="00090FCE" w:rsidRPr="00090FCE" w:rsidRDefault="00090FCE" w:rsidP="00090FCE">
      <w:pPr>
        <w:spacing w:after="120" w:line="360" w:lineRule="auto"/>
        <w:ind w:left="2880" w:hanging="2596"/>
        <w:jc w:val="left"/>
        <w:rPr>
          <w:rFonts w:ascii="Arial" w:eastAsia="Arial" w:hAnsi="Arial" w:cs="Arial"/>
          <w:bCs/>
        </w:rPr>
      </w:pPr>
      <w:r>
        <w:rPr>
          <w:rFonts w:ascii="Arial" w:eastAsia="Arial" w:hAnsi="Arial" w:cs="Arial"/>
          <w:bCs/>
        </w:rPr>
        <w:tab/>
      </w:r>
      <w:r w:rsidRPr="00090FCE">
        <w:rPr>
          <w:rFonts w:ascii="Arial" w:eastAsia="Arial" w:hAnsi="Arial" w:cs="Arial"/>
          <w:bCs/>
        </w:rPr>
        <w:t>79342200-5 - Usługi w zakresie promocji</w:t>
      </w:r>
    </w:p>
    <w:p w14:paraId="591766EF"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85321000-5 - Administracyjne usługi społeczne</w:t>
      </w:r>
    </w:p>
    <w:p w14:paraId="71D4C998"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lastRenderedPageBreak/>
        <w:t>90700000-4 - Usługi środowiska naturalnego</w:t>
      </w:r>
    </w:p>
    <w:p w14:paraId="0B46C635" w14:textId="080D4493" w:rsidR="00090FCE" w:rsidRPr="00090FCE" w:rsidRDefault="000A33F1" w:rsidP="00C36107">
      <w:pPr>
        <w:spacing w:after="120" w:line="360" w:lineRule="auto"/>
        <w:ind w:left="2880"/>
        <w:jc w:val="left"/>
        <w:rPr>
          <w:rFonts w:ascii="Arial" w:eastAsia="Arial" w:hAnsi="Arial" w:cs="Arial"/>
          <w:bCs/>
        </w:rPr>
      </w:pPr>
      <w:r>
        <w:rPr>
          <w:rFonts w:ascii="Arial" w:eastAsia="Arial" w:hAnsi="Arial" w:cs="Arial"/>
          <w:bCs/>
        </w:rPr>
        <w:t>907114</w:t>
      </w:r>
      <w:r w:rsidR="00090FCE" w:rsidRPr="00090FCE">
        <w:rPr>
          <w:rFonts w:ascii="Arial" w:eastAsia="Arial" w:hAnsi="Arial" w:cs="Arial"/>
          <w:bCs/>
        </w:rPr>
        <w:t>00-8 - Usługi oceny oddziaływań na środowisko innych niż powodowanych przez branżę budowlaną</w:t>
      </w:r>
    </w:p>
    <w:p w14:paraId="352E87A4"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90711500-9 - Monitoring środowiska naturalnego inny niż dotyczący branży budowlanej</w:t>
      </w:r>
    </w:p>
    <w:p w14:paraId="551674BF"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90712000-1 - Planowanie środowiska naturalnego</w:t>
      </w:r>
    </w:p>
    <w:p w14:paraId="598998E1"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90712100-2 - Planowanie rozwoju środowiska miejskiego</w:t>
      </w:r>
    </w:p>
    <w:p w14:paraId="0EBAD33F"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90713000-8 - Usługi konsultacyjne w zakresie zagadnień dotyczących środowiska</w:t>
      </w:r>
    </w:p>
    <w:p w14:paraId="3046D3C1"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90721800-5 - Usługi ochrony przed naturalnym ryzykiem lub zagrożeniami</w:t>
      </w:r>
    </w:p>
    <w:p w14:paraId="544ACC9A" w14:textId="283671F9" w:rsidR="00090FCE" w:rsidRPr="00C1439D" w:rsidRDefault="00090FCE" w:rsidP="00090FCE">
      <w:pPr>
        <w:spacing w:after="120" w:line="360" w:lineRule="auto"/>
        <w:ind w:left="2880"/>
        <w:jc w:val="left"/>
        <w:rPr>
          <w:rFonts w:ascii="Arial" w:hAnsi="Arial" w:cs="Arial"/>
          <w:i/>
          <w:color w:val="000000"/>
          <w:highlight w:val="yellow"/>
        </w:rPr>
      </w:pPr>
      <w:r w:rsidRPr="00090FCE">
        <w:rPr>
          <w:rFonts w:ascii="Arial" w:eastAsia="Arial" w:hAnsi="Arial" w:cs="Arial"/>
          <w:bCs/>
        </w:rPr>
        <w:t>98133100-5 - Usługi w zakresie poprawy oraz wspierania administracji samorządowej i wspólnot samorządowych</w:t>
      </w:r>
    </w:p>
    <w:p w14:paraId="4546FAEF" w14:textId="77777777" w:rsidR="000A33F1" w:rsidRDefault="00090FCE" w:rsidP="00090FCE">
      <w:pPr>
        <w:spacing w:after="0" w:line="360" w:lineRule="auto"/>
        <w:ind w:left="142"/>
        <w:rPr>
          <w:rFonts w:ascii="Arial" w:hAnsi="Arial" w:cs="Arial"/>
        </w:rPr>
      </w:pPr>
      <w:r w:rsidRPr="00090FCE">
        <w:rPr>
          <w:rFonts w:ascii="Arial" w:hAnsi="Arial" w:cs="Arial"/>
        </w:rPr>
        <w:t>Przedmiotem zamówienia jest</w:t>
      </w:r>
      <w:r w:rsidR="000A33F1">
        <w:rPr>
          <w:rFonts w:ascii="Arial" w:hAnsi="Arial" w:cs="Arial"/>
        </w:rPr>
        <w:t>:</w:t>
      </w:r>
      <w:r w:rsidRPr="00090FCE">
        <w:rPr>
          <w:rFonts w:ascii="Arial" w:hAnsi="Arial" w:cs="Arial"/>
        </w:rPr>
        <w:t xml:space="preserve"> </w:t>
      </w:r>
    </w:p>
    <w:p w14:paraId="7DE9F528" w14:textId="77777777" w:rsidR="000A33F1" w:rsidRDefault="00090FCE" w:rsidP="000A33F1">
      <w:pPr>
        <w:pStyle w:val="Akapitzlist"/>
        <w:numPr>
          <w:ilvl w:val="0"/>
          <w:numId w:val="44"/>
        </w:numPr>
        <w:spacing w:after="0" w:line="360" w:lineRule="auto"/>
        <w:rPr>
          <w:rFonts w:ascii="Arial" w:hAnsi="Arial" w:cs="Arial"/>
        </w:rPr>
      </w:pPr>
      <w:r w:rsidRPr="000A33F1">
        <w:rPr>
          <w:rFonts w:ascii="Arial" w:hAnsi="Arial" w:cs="Arial"/>
        </w:rPr>
        <w:t>sporządzenie dokumentu pn. „Opracowanie Miejskiego Planu Adaptacji do zmian klimatu dla Gminy Miasto Świnoujście”</w:t>
      </w:r>
      <w:r w:rsidR="000A33F1" w:rsidRPr="000A33F1">
        <w:rPr>
          <w:rFonts w:ascii="Arial" w:hAnsi="Arial" w:cs="Arial"/>
        </w:rPr>
        <w:t xml:space="preserve"> (dalej jako</w:t>
      </w:r>
      <w:r w:rsidR="004B3275" w:rsidRPr="000A33F1">
        <w:rPr>
          <w:rFonts w:ascii="Arial" w:hAnsi="Arial" w:cs="Arial"/>
        </w:rPr>
        <w:t xml:space="preserve"> „MPA”)</w:t>
      </w:r>
      <w:r w:rsidRPr="000A33F1">
        <w:rPr>
          <w:rFonts w:ascii="Arial" w:hAnsi="Arial" w:cs="Arial"/>
        </w:rPr>
        <w:t xml:space="preserve"> oraz zapewnienie możliwości udziału społeczeństwa na zasadach i w trybie określonych w ustawie z dnia 3 października 2008 r. o udostępnianiu informacji o środowisku i jego ochronie, udziale społeczeństwa w ochronie środowiska oraz o ocenach oddziaływania na środowisko (Dz. U.  z 2023 r., poz. 1094 ze zm.) i dołączenie do Miejskiego Planu Adaptacji</w:t>
      </w:r>
      <w:r w:rsidRPr="000A33F1">
        <w:rPr>
          <w:rFonts w:ascii="Arial" w:hAnsi="Arial" w:cs="Arial"/>
          <w:i/>
        </w:rPr>
        <w:t xml:space="preserve"> </w:t>
      </w:r>
      <w:r w:rsidRPr="000A33F1">
        <w:rPr>
          <w:rFonts w:ascii="Arial" w:hAnsi="Arial" w:cs="Arial"/>
        </w:rPr>
        <w:t>wymaganego przepisami uzasadnienia,</w:t>
      </w:r>
    </w:p>
    <w:p w14:paraId="0C587722" w14:textId="1DA37FF2" w:rsidR="00796853" w:rsidRPr="000A33F1" w:rsidRDefault="00090FCE" w:rsidP="000A33F1">
      <w:pPr>
        <w:pStyle w:val="Akapitzlist"/>
        <w:numPr>
          <w:ilvl w:val="0"/>
          <w:numId w:val="44"/>
        </w:numPr>
        <w:spacing w:after="0" w:line="360" w:lineRule="auto"/>
        <w:rPr>
          <w:rFonts w:ascii="Arial" w:hAnsi="Arial" w:cs="Arial"/>
        </w:rPr>
      </w:pPr>
      <w:r w:rsidRPr="000A33F1">
        <w:rPr>
          <w:rFonts w:ascii="Arial" w:hAnsi="Arial" w:cs="Arial"/>
        </w:rPr>
        <w:t>przeprowadzenie Strategicznej Oceny Oddziaływania na Środowisko</w:t>
      </w:r>
      <w:r w:rsidR="000A33F1" w:rsidRPr="000A33F1">
        <w:rPr>
          <w:rFonts w:ascii="Arial" w:hAnsi="Arial" w:cs="Arial"/>
        </w:rPr>
        <w:t xml:space="preserve"> (dalej jako</w:t>
      </w:r>
      <w:r w:rsidR="004E4057" w:rsidRPr="000A33F1">
        <w:rPr>
          <w:rFonts w:ascii="Arial" w:hAnsi="Arial" w:cs="Arial"/>
        </w:rPr>
        <w:t xml:space="preserve"> „</w:t>
      </w:r>
      <w:r w:rsidR="00745A7B">
        <w:rPr>
          <w:rFonts w:ascii="Arial" w:hAnsi="Arial" w:cs="Arial"/>
        </w:rPr>
        <w:t>SOOŚ</w:t>
      </w:r>
      <w:r w:rsidR="004E4057" w:rsidRPr="000A33F1">
        <w:rPr>
          <w:rFonts w:ascii="Arial" w:hAnsi="Arial" w:cs="Arial"/>
        </w:rPr>
        <w:t>”)</w:t>
      </w:r>
      <w:r w:rsidRPr="000A33F1">
        <w:rPr>
          <w:rFonts w:ascii="Arial" w:hAnsi="Arial" w:cs="Arial"/>
        </w:rPr>
        <w:t>, w tym wykonanie opracowania pn. „Prognoza oddziaływania na środowisko Miejskiego Planu Adaptacji do zmian klimatu dla Gminy Miasta Świnoujście”</w:t>
      </w:r>
      <w:r w:rsidR="000A33F1" w:rsidRPr="000A33F1">
        <w:rPr>
          <w:rFonts w:ascii="Arial" w:hAnsi="Arial" w:cs="Arial"/>
        </w:rPr>
        <w:t xml:space="preserve"> (dalej jako</w:t>
      </w:r>
      <w:r w:rsidR="004B3275" w:rsidRPr="000A33F1">
        <w:rPr>
          <w:rFonts w:ascii="Arial" w:hAnsi="Arial" w:cs="Arial"/>
        </w:rPr>
        <w:t xml:space="preserve"> „Prognoza”)</w:t>
      </w:r>
      <w:r w:rsidRPr="000A33F1">
        <w:rPr>
          <w:rFonts w:ascii="Arial" w:hAnsi="Arial" w:cs="Arial"/>
        </w:rPr>
        <w:t xml:space="preserve"> oraz dołączenie do Prognozy wymaganego przepisami podsumowania.</w:t>
      </w:r>
    </w:p>
    <w:p w14:paraId="41305BE7" w14:textId="77777777" w:rsidR="00247BBA" w:rsidRDefault="006F6934" w:rsidP="00247BBA">
      <w:pPr>
        <w:pStyle w:val="Akapitzlist"/>
        <w:numPr>
          <w:ilvl w:val="0"/>
          <w:numId w:val="33"/>
        </w:numPr>
        <w:spacing w:line="360" w:lineRule="auto"/>
        <w:ind w:left="284" w:hanging="284"/>
        <w:rPr>
          <w:rFonts w:ascii="Arial" w:eastAsia="Arial" w:hAnsi="Arial" w:cs="Arial"/>
        </w:rPr>
      </w:pPr>
      <w:r w:rsidRPr="006F6934">
        <w:rPr>
          <w:rFonts w:ascii="Arial" w:eastAsia="Arial" w:hAnsi="Arial" w:cs="Arial"/>
        </w:rPr>
        <w:t xml:space="preserve">Zamawiający używając w </w:t>
      </w:r>
      <w:r w:rsidR="0071321F">
        <w:rPr>
          <w:rFonts w:ascii="Arial" w:eastAsia="Arial" w:hAnsi="Arial" w:cs="Arial"/>
        </w:rPr>
        <w:t>opisie przedmiotu zamówienia</w:t>
      </w:r>
      <w:r w:rsidRPr="006F6934">
        <w:rPr>
          <w:rFonts w:ascii="Arial" w:eastAsia="Arial" w:hAnsi="Arial" w:cs="Arial"/>
        </w:rPr>
        <w:t xml:space="preserve">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zamówień publicznych, uchylającą dyrektywę 2004/18/WE ma na myśli normy te lub równoważne.</w:t>
      </w:r>
    </w:p>
    <w:p w14:paraId="451BCD56" w14:textId="4E5176DF" w:rsidR="00247BBA" w:rsidRPr="00247BBA" w:rsidRDefault="00247BBA" w:rsidP="00247BBA">
      <w:pPr>
        <w:pStyle w:val="Akapitzlist"/>
        <w:numPr>
          <w:ilvl w:val="0"/>
          <w:numId w:val="33"/>
        </w:numPr>
        <w:spacing w:line="360" w:lineRule="auto"/>
        <w:ind w:left="284" w:hanging="284"/>
        <w:rPr>
          <w:rFonts w:ascii="Arial" w:eastAsia="Arial" w:hAnsi="Arial" w:cs="Arial"/>
        </w:rPr>
      </w:pPr>
      <w:r w:rsidRPr="00247BBA">
        <w:rPr>
          <w:rFonts w:ascii="Arial" w:eastAsia="Arial" w:hAnsi="Arial" w:cs="Arial"/>
        </w:rPr>
        <w:t xml:space="preserve">Projekt dofinansowany jest w ramach </w:t>
      </w:r>
      <w:r>
        <w:rPr>
          <w:rFonts w:ascii="Arial" w:eastAsia="Arial" w:hAnsi="Arial" w:cs="Arial"/>
        </w:rPr>
        <w:t>Funduszy Europejskich na Infrastrukturę, Klimat</w:t>
      </w:r>
      <w:r>
        <w:rPr>
          <w:rFonts w:ascii="Arial" w:eastAsia="Arial" w:hAnsi="Arial" w:cs="Arial"/>
        </w:rPr>
        <w:br/>
      </w:r>
      <w:r w:rsidRPr="00247BBA">
        <w:rPr>
          <w:rFonts w:ascii="Arial" w:eastAsia="Arial" w:hAnsi="Arial" w:cs="Arial"/>
        </w:rPr>
        <w:t>i Środowisko</w:t>
      </w:r>
      <w:r>
        <w:rPr>
          <w:rFonts w:ascii="Arial" w:eastAsia="Arial" w:hAnsi="Arial" w:cs="Arial"/>
        </w:rPr>
        <w:t>.</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lastRenderedPageBreak/>
        <w:t xml:space="preserve">III. </w:t>
      </w:r>
      <w:r>
        <w:rPr>
          <w:rFonts w:ascii="Arial" w:eastAsia="Arial" w:hAnsi="Arial" w:cs="Arial"/>
          <w:sz w:val="22"/>
          <w:szCs w:val="22"/>
          <w:u w:val="single"/>
        </w:rPr>
        <w:t>ZAMÓWIENIA CZĘŚCIOWE / OFERTA WARIANTOWA / ZAMÓWIENIA UZUPEŁNIAJĄCE</w:t>
      </w:r>
    </w:p>
    <w:p w14:paraId="7A0A4C62" w14:textId="24701A94" w:rsidR="00C36107" w:rsidRPr="00A60707"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w:t>
      </w:r>
      <w:r w:rsidR="00A60707">
        <w:rPr>
          <w:rFonts w:ascii="Arial" w:eastAsia="Arial" w:hAnsi="Arial" w:cs="Arial"/>
          <w:color w:val="000000"/>
        </w:rPr>
        <w:t xml:space="preserve"> nie dopuszcza możliwości</w:t>
      </w:r>
      <w:r w:rsidRPr="00A30402">
        <w:rPr>
          <w:rFonts w:ascii="Arial" w:eastAsia="Arial" w:hAnsi="Arial" w:cs="Arial"/>
          <w:color w:val="000000"/>
        </w:rPr>
        <w:t xml:space="preserve"> składania ofert częściowych. </w:t>
      </w:r>
      <w:r w:rsidR="00C36107" w:rsidRPr="00A60707">
        <w:rPr>
          <w:rFonts w:ascii="Arial" w:eastAsia="Arial" w:hAnsi="Arial" w:cs="Arial"/>
          <w:color w:val="000000"/>
        </w:rPr>
        <w:t>Niniejsze zamówienie dotyczy zakresu o zasięgu, który sprawia, iż wykonanie go w ramach jednej części i przez jednego wykonawcę będzie stanowić najbardziej efektywny z punktu widzenia technicznego i formalnego sposób realizacji. Potrzeba skoordynowania działań różnych wykonawców realizujących poszczególne części zamówienia mogłaby poważnie zagrozić właściwemu wykonaniu zamówienia oraz nadmiernymi trudnościami technicznymi co mogło by mieć wpływ na koszty wykonania zamówienia.</w:t>
      </w:r>
    </w:p>
    <w:p w14:paraId="7939FB47" w14:textId="77777777" w:rsidR="00A30402" w:rsidRPr="00A30402"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 nie dopuszcza składania ofert wariantowych.</w:t>
      </w:r>
    </w:p>
    <w:p w14:paraId="4069C702" w14:textId="77777777" w:rsidR="00A30402" w:rsidRPr="00A30402"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 nie przewiduje zawarcia umowy ramowej.</w:t>
      </w:r>
    </w:p>
    <w:p w14:paraId="35046714" w14:textId="77777777" w:rsidR="00A30402" w:rsidRPr="00A30402"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 nie przewiduje zastosowania aukcji elektronicznej.</w:t>
      </w:r>
    </w:p>
    <w:p w14:paraId="7FD6DC06" w14:textId="045934BB" w:rsidR="00A30402" w:rsidRPr="00A30402"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w:t>
      </w:r>
      <w:r w:rsidR="00A60707">
        <w:rPr>
          <w:rFonts w:ascii="Arial" w:eastAsia="Arial" w:hAnsi="Arial" w:cs="Arial"/>
          <w:color w:val="000000"/>
        </w:rPr>
        <w:t xml:space="preserve"> nie przewiduje możliwości</w:t>
      </w:r>
      <w:r w:rsidRPr="00A30402">
        <w:rPr>
          <w:rFonts w:ascii="Arial" w:eastAsia="Arial" w:hAnsi="Arial" w:cs="Arial"/>
          <w:color w:val="000000"/>
        </w:rPr>
        <w:t xml:space="preserve"> udzielenia zamówień, o których mowa w ar</w:t>
      </w:r>
      <w:r w:rsidR="00A60707">
        <w:rPr>
          <w:rFonts w:ascii="Arial" w:eastAsia="Arial" w:hAnsi="Arial" w:cs="Arial"/>
          <w:color w:val="000000"/>
        </w:rPr>
        <w:t xml:space="preserve">t. 214 ust. 1 pkt 7 ustawy </w:t>
      </w:r>
      <w:proofErr w:type="spellStart"/>
      <w:r w:rsidR="00A60707">
        <w:rPr>
          <w:rFonts w:ascii="Arial" w:eastAsia="Arial" w:hAnsi="Arial" w:cs="Arial"/>
          <w:color w:val="000000"/>
        </w:rPr>
        <w:t>Pzp</w:t>
      </w:r>
      <w:proofErr w:type="spellEnd"/>
      <w:r w:rsidR="00A60707">
        <w:rPr>
          <w:rFonts w:ascii="Arial" w:eastAsia="Arial" w:hAnsi="Arial" w:cs="Arial"/>
          <w:color w:val="000000"/>
        </w:rPr>
        <w:t>.</w:t>
      </w:r>
    </w:p>
    <w:p w14:paraId="6D452862" w14:textId="1E051FC8" w:rsidR="00A30402" w:rsidRPr="00275287"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 xml:space="preserve">Zamawiający nie przewiduje zwrotu kosztów udziału w postępowaniu z wyjątkiem sytuacji, o której mowa w art. 261 ustawy </w:t>
      </w:r>
      <w:proofErr w:type="spellStart"/>
      <w:r w:rsidRPr="00A30402">
        <w:rPr>
          <w:rFonts w:ascii="Arial" w:eastAsia="Arial" w:hAnsi="Arial" w:cs="Arial"/>
          <w:color w:val="000000"/>
        </w:rPr>
        <w:t>Pzp</w:t>
      </w:r>
      <w:proofErr w:type="spellEnd"/>
      <w:r w:rsidRPr="00A30402">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45DFF692" w:rsidR="00C52F0B" w:rsidRDefault="00DF5546" w:rsidP="004B3275">
      <w:pPr>
        <w:numPr>
          <w:ilvl w:val="0"/>
          <w:numId w:val="11"/>
        </w:numPr>
        <w:spacing w:after="120" w:line="360" w:lineRule="auto"/>
        <w:ind w:left="425" w:hanging="425"/>
        <w:rPr>
          <w:rFonts w:ascii="Arial" w:eastAsia="Arial" w:hAnsi="Arial" w:cs="Arial"/>
        </w:rPr>
      </w:pPr>
      <w:r>
        <w:rPr>
          <w:rFonts w:ascii="Arial" w:eastAsia="Arial" w:hAnsi="Arial" w:cs="Arial"/>
        </w:rPr>
        <w:t xml:space="preserve">Wykonawca może powierzyć zgodnie z treścią złożonej oferty, wykonanie części </w:t>
      </w:r>
      <w:r w:rsidR="007A0FE6">
        <w:rPr>
          <w:rFonts w:ascii="Arial" w:eastAsia="Arial" w:hAnsi="Arial" w:cs="Arial"/>
        </w:rPr>
        <w:t xml:space="preserve">przedmiotu zamówienia </w:t>
      </w:r>
      <w:r>
        <w:rPr>
          <w:rFonts w:ascii="Arial" w:eastAsia="Arial" w:hAnsi="Arial" w:cs="Arial"/>
        </w:rPr>
        <w:t>podwykonawcom pod warunkiem, że posiadają oni kwalifikacje do ich wykonania.</w:t>
      </w:r>
    </w:p>
    <w:p w14:paraId="39DB102F" w14:textId="77777777" w:rsidR="00C52F0B" w:rsidRDefault="00DF5546" w:rsidP="004B3275">
      <w:pPr>
        <w:numPr>
          <w:ilvl w:val="0"/>
          <w:numId w:val="11"/>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4B3275">
      <w:pPr>
        <w:numPr>
          <w:ilvl w:val="0"/>
          <w:numId w:val="11"/>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7859312A" w:rsidR="00C52F0B" w:rsidRDefault="00DF5546" w:rsidP="00D9166C">
      <w:pPr>
        <w:numPr>
          <w:ilvl w:val="0"/>
          <w:numId w:val="11"/>
        </w:numPr>
        <w:spacing w:after="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10C00CC6" w14:textId="77777777" w:rsidR="00D9166C" w:rsidRDefault="00D9166C" w:rsidP="00D9166C">
      <w:pPr>
        <w:spacing w:after="0" w:line="360" w:lineRule="auto"/>
        <w:ind w:left="425"/>
        <w:rPr>
          <w:rFonts w:ascii="Arial" w:eastAsia="Arial" w:hAnsi="Arial" w:cs="Arial"/>
        </w:rPr>
      </w:pPr>
    </w:p>
    <w:p w14:paraId="34A2F565" w14:textId="77777777" w:rsidR="00C52F0B" w:rsidRDefault="00DF5546" w:rsidP="00D9166C">
      <w:pPr>
        <w:pStyle w:val="Nagwek1"/>
        <w:shd w:val="clear" w:color="auto" w:fill="E5DFEC"/>
        <w:spacing w:before="0" w:after="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31277318" w14:textId="0F2BA853" w:rsidR="00D9166C" w:rsidRPr="00D9166C" w:rsidRDefault="00D9166C" w:rsidP="00D9166C">
      <w:pPr>
        <w:widowControl w:val="0"/>
        <w:numPr>
          <w:ilvl w:val="0"/>
          <w:numId w:val="36"/>
        </w:numPr>
        <w:spacing w:after="0" w:line="360" w:lineRule="auto"/>
        <w:ind w:left="284" w:hanging="284"/>
        <w:rPr>
          <w:rFonts w:ascii="Arial" w:eastAsia="Arial" w:hAnsi="Arial" w:cs="Arial"/>
          <w:color w:val="FF0000"/>
          <w:lang w:eastAsia="en-US"/>
        </w:rPr>
      </w:pPr>
      <w:bookmarkStart w:id="8" w:name="_heading=h.4d34og8" w:colFirst="0" w:colLast="0"/>
      <w:bookmarkEnd w:id="8"/>
      <w:r w:rsidRPr="00D9166C">
        <w:rPr>
          <w:rFonts w:ascii="Arial" w:hAnsi="Arial" w:cs="Arial"/>
        </w:rPr>
        <w:t xml:space="preserve">Wykonawca zobowiązuje się wykonać i dostarczyć dokumenty stanowiące przedmiot </w:t>
      </w:r>
      <w:r>
        <w:rPr>
          <w:rFonts w:ascii="Arial" w:hAnsi="Arial" w:cs="Arial"/>
          <w:color w:val="000000"/>
        </w:rPr>
        <w:t>zamówienia</w:t>
      </w:r>
      <w:r w:rsidRPr="00D9166C">
        <w:rPr>
          <w:rFonts w:ascii="Arial" w:hAnsi="Arial" w:cs="Arial"/>
          <w:color w:val="000000"/>
        </w:rPr>
        <w:t xml:space="preserve"> w następujących terminach cząstkowych: </w:t>
      </w:r>
    </w:p>
    <w:p w14:paraId="51772267" w14:textId="7BB86FAC" w:rsidR="00D9166C" w:rsidRPr="00D9166C" w:rsidRDefault="00D9166C" w:rsidP="00D9166C">
      <w:pPr>
        <w:numPr>
          <w:ilvl w:val="0"/>
          <w:numId w:val="37"/>
        </w:numPr>
        <w:tabs>
          <w:tab w:val="left" w:pos="567"/>
        </w:tabs>
        <w:autoSpaceDE w:val="0"/>
        <w:autoSpaceDN w:val="0"/>
        <w:adjustRightInd w:val="0"/>
        <w:spacing w:after="0" w:line="360" w:lineRule="auto"/>
        <w:ind w:hanging="76"/>
        <w:contextualSpacing/>
        <w:rPr>
          <w:rFonts w:ascii="Arial" w:hAnsi="Arial" w:cs="Arial"/>
          <w:color w:val="000000"/>
        </w:rPr>
      </w:pPr>
      <w:r w:rsidRPr="00D9166C">
        <w:rPr>
          <w:rFonts w:ascii="Arial" w:hAnsi="Arial" w:cs="Arial"/>
          <w:color w:val="000000"/>
        </w:rPr>
        <w:t xml:space="preserve">projekt </w:t>
      </w:r>
      <w:r w:rsidRPr="00D9166C">
        <w:rPr>
          <w:rFonts w:ascii="Arial" w:hAnsi="Arial" w:cs="Arial"/>
          <w:iCs/>
        </w:rPr>
        <w:t>MPA</w:t>
      </w:r>
      <w:r w:rsidRPr="00D9166C">
        <w:rPr>
          <w:rFonts w:ascii="Arial" w:hAnsi="Arial" w:cs="Arial"/>
          <w:i/>
          <w:iCs/>
          <w:color w:val="000000"/>
        </w:rPr>
        <w:t xml:space="preserve"> </w:t>
      </w:r>
      <w:r w:rsidRPr="00D9166C">
        <w:rPr>
          <w:rFonts w:ascii="Arial" w:hAnsi="Arial" w:cs="Arial"/>
          <w:color w:val="000000"/>
        </w:rPr>
        <w:t xml:space="preserve">– część diagnostyczna: do 3 miesięcy od daty podpisania umowy, </w:t>
      </w:r>
    </w:p>
    <w:p w14:paraId="626FBC95" w14:textId="6DA1221D" w:rsidR="00D9166C" w:rsidRPr="00D9166C" w:rsidRDefault="00D9166C" w:rsidP="00D9166C">
      <w:pPr>
        <w:numPr>
          <w:ilvl w:val="0"/>
          <w:numId w:val="37"/>
        </w:numPr>
        <w:tabs>
          <w:tab w:val="left" w:pos="567"/>
        </w:tabs>
        <w:autoSpaceDE w:val="0"/>
        <w:autoSpaceDN w:val="0"/>
        <w:adjustRightInd w:val="0"/>
        <w:spacing w:after="0" w:line="360" w:lineRule="auto"/>
        <w:ind w:hanging="76"/>
        <w:contextualSpacing/>
        <w:rPr>
          <w:rFonts w:ascii="Arial" w:hAnsi="Arial" w:cs="Arial"/>
          <w:color w:val="000000"/>
        </w:rPr>
      </w:pPr>
      <w:r w:rsidRPr="00D9166C">
        <w:rPr>
          <w:rFonts w:ascii="Arial" w:hAnsi="Arial" w:cs="Arial"/>
          <w:color w:val="000000"/>
        </w:rPr>
        <w:t xml:space="preserve">projekt MPA - projekt całego dokumentu: do 8 miesięcy od daty wstępnego uzgodnienia   </w:t>
      </w:r>
    </w:p>
    <w:p w14:paraId="73A280EF" w14:textId="77777777" w:rsidR="00D9166C" w:rsidRPr="00D9166C" w:rsidRDefault="00D9166C" w:rsidP="00D9166C">
      <w:pPr>
        <w:tabs>
          <w:tab w:val="left" w:pos="567"/>
        </w:tabs>
        <w:autoSpaceDE w:val="0"/>
        <w:autoSpaceDN w:val="0"/>
        <w:adjustRightInd w:val="0"/>
        <w:spacing w:after="0" w:line="360" w:lineRule="auto"/>
        <w:ind w:left="360"/>
        <w:contextualSpacing/>
        <w:rPr>
          <w:rFonts w:ascii="Arial" w:hAnsi="Arial" w:cs="Arial"/>
          <w:color w:val="000000"/>
        </w:rPr>
      </w:pPr>
      <w:r w:rsidRPr="00D9166C">
        <w:rPr>
          <w:rFonts w:ascii="Arial" w:hAnsi="Arial" w:cs="Arial"/>
          <w:color w:val="000000"/>
        </w:rPr>
        <w:t xml:space="preserve">    z Zamawiającym treści części diagnostycznej; </w:t>
      </w:r>
    </w:p>
    <w:p w14:paraId="3C3944BD" w14:textId="59A6A819" w:rsidR="00D9166C" w:rsidRPr="00D9166C" w:rsidRDefault="00D9166C" w:rsidP="00D9166C">
      <w:pPr>
        <w:numPr>
          <w:ilvl w:val="0"/>
          <w:numId w:val="37"/>
        </w:numPr>
        <w:tabs>
          <w:tab w:val="left" w:pos="567"/>
        </w:tabs>
        <w:autoSpaceDE w:val="0"/>
        <w:autoSpaceDN w:val="0"/>
        <w:adjustRightInd w:val="0"/>
        <w:spacing w:after="0" w:line="360" w:lineRule="auto"/>
        <w:ind w:left="567" w:hanging="283"/>
        <w:contextualSpacing/>
        <w:rPr>
          <w:rFonts w:ascii="Arial" w:hAnsi="Arial" w:cs="Arial"/>
          <w:color w:val="000000"/>
        </w:rPr>
      </w:pPr>
      <w:r w:rsidRPr="00D9166C">
        <w:rPr>
          <w:rFonts w:ascii="Arial" w:hAnsi="Arial" w:cs="Arial"/>
          <w:color w:val="000000"/>
        </w:rPr>
        <w:t xml:space="preserve">projekt Prognozy – do 1 miesiąca od daty uzgodnienia z właściwymi organami zakresu Prognozy, dokonywanego niezwłocznie po wstępnej akceptacji przez Zamawiającego projektu MPA; stosowną korespondencję w sprawie przeprowadzenia/odstąpienia od </w:t>
      </w:r>
      <w:r w:rsidR="00745A7B">
        <w:rPr>
          <w:rFonts w:ascii="Arial" w:hAnsi="Arial" w:cs="Arial"/>
          <w:color w:val="000000"/>
        </w:rPr>
        <w:t>SOOŚ</w:t>
      </w:r>
      <w:r w:rsidRPr="00D9166C">
        <w:rPr>
          <w:rFonts w:ascii="Arial" w:hAnsi="Arial" w:cs="Arial"/>
          <w:color w:val="000000"/>
        </w:rPr>
        <w:t xml:space="preserve">, a następnie opinii odpowiednich organów, wraz z całością niezbędnej dokumentacji, należy przygotować w terminie do 5 dni roboczych od wstępnej akceptacji projektu MPA /projektu Prognozy; </w:t>
      </w:r>
    </w:p>
    <w:p w14:paraId="7C0EE07F" w14:textId="77777777" w:rsidR="00D9166C" w:rsidRPr="00D9166C" w:rsidRDefault="00D9166C" w:rsidP="00D9166C">
      <w:pPr>
        <w:numPr>
          <w:ilvl w:val="0"/>
          <w:numId w:val="37"/>
        </w:numPr>
        <w:tabs>
          <w:tab w:val="left" w:pos="567"/>
        </w:tabs>
        <w:autoSpaceDE w:val="0"/>
        <w:autoSpaceDN w:val="0"/>
        <w:adjustRightInd w:val="0"/>
        <w:spacing w:after="0" w:line="360" w:lineRule="auto"/>
        <w:ind w:left="567" w:hanging="283"/>
        <w:contextualSpacing/>
        <w:rPr>
          <w:rFonts w:ascii="Arial" w:hAnsi="Arial" w:cs="Arial"/>
          <w:color w:val="000000"/>
        </w:rPr>
      </w:pPr>
      <w:r w:rsidRPr="00D9166C">
        <w:rPr>
          <w:rFonts w:ascii="Arial" w:hAnsi="Arial" w:cs="Arial"/>
          <w:color w:val="000000"/>
        </w:rPr>
        <w:t xml:space="preserve">działania </w:t>
      </w:r>
      <w:proofErr w:type="spellStart"/>
      <w:r w:rsidRPr="00D9166C">
        <w:rPr>
          <w:rFonts w:ascii="Arial" w:hAnsi="Arial" w:cs="Arial"/>
          <w:color w:val="000000"/>
        </w:rPr>
        <w:t>promocyjno</w:t>
      </w:r>
      <w:proofErr w:type="spellEnd"/>
      <w:r w:rsidRPr="00D9166C">
        <w:rPr>
          <w:rFonts w:ascii="Arial" w:hAnsi="Arial" w:cs="Arial"/>
          <w:color w:val="000000"/>
        </w:rPr>
        <w:t xml:space="preserve"> – informacyjne szczegółowo określone</w:t>
      </w:r>
    </w:p>
    <w:p w14:paraId="61C7602C" w14:textId="0BA204DD" w:rsidR="00D9166C" w:rsidRPr="00D9166C" w:rsidRDefault="00D9166C" w:rsidP="00D9166C">
      <w:pPr>
        <w:pStyle w:val="Akapitzlist"/>
        <w:numPr>
          <w:ilvl w:val="0"/>
          <w:numId w:val="38"/>
        </w:numPr>
        <w:tabs>
          <w:tab w:val="left" w:pos="567"/>
        </w:tabs>
        <w:autoSpaceDE w:val="0"/>
        <w:autoSpaceDN w:val="0"/>
        <w:adjustRightInd w:val="0"/>
        <w:spacing w:after="0" w:line="360" w:lineRule="auto"/>
        <w:ind w:left="851" w:hanging="284"/>
        <w:rPr>
          <w:rFonts w:ascii="Arial" w:hAnsi="Arial" w:cs="Arial"/>
          <w:color w:val="000000"/>
        </w:rPr>
      </w:pPr>
      <w:r w:rsidRPr="00D9166C">
        <w:rPr>
          <w:rFonts w:ascii="Arial" w:hAnsi="Arial" w:cs="Arial"/>
          <w:color w:val="000000"/>
        </w:rPr>
        <w:t xml:space="preserve">w pkt. 3 </w:t>
      </w:r>
      <w:proofErr w:type="spellStart"/>
      <w:r w:rsidRPr="00D9166C">
        <w:rPr>
          <w:rFonts w:ascii="Arial" w:hAnsi="Arial" w:cs="Arial"/>
          <w:color w:val="000000"/>
        </w:rPr>
        <w:t>ppkt</w:t>
      </w:r>
      <w:proofErr w:type="spellEnd"/>
      <w:r w:rsidRPr="00D9166C">
        <w:rPr>
          <w:rFonts w:ascii="Arial" w:hAnsi="Arial" w:cs="Arial"/>
          <w:color w:val="000000"/>
        </w:rPr>
        <w:t>. 3.6.8 lit. a-d Opisu P</w:t>
      </w:r>
      <w:r w:rsidR="00D6611B">
        <w:rPr>
          <w:rFonts w:ascii="Arial" w:hAnsi="Arial" w:cs="Arial"/>
          <w:color w:val="000000"/>
        </w:rPr>
        <w:t>rzedmiotu Zamówienia stanowiącego</w:t>
      </w:r>
      <w:r w:rsidRPr="00D9166C">
        <w:rPr>
          <w:rFonts w:ascii="Arial" w:hAnsi="Arial" w:cs="Arial"/>
          <w:color w:val="000000"/>
        </w:rPr>
        <w:t xml:space="preserve"> załącznik </w:t>
      </w:r>
      <w:r w:rsidR="004E4057">
        <w:rPr>
          <w:rFonts w:ascii="Arial" w:hAnsi="Arial" w:cs="Arial"/>
          <w:color w:val="000000"/>
        </w:rPr>
        <w:t>6.1</w:t>
      </w:r>
      <w:r w:rsidRPr="00D9166C">
        <w:rPr>
          <w:rFonts w:ascii="Arial" w:hAnsi="Arial" w:cs="Arial"/>
          <w:color w:val="000000"/>
        </w:rPr>
        <w:t xml:space="preserve"> w II i III kwartale 2025 r. </w:t>
      </w:r>
    </w:p>
    <w:p w14:paraId="38C15186" w14:textId="7881F9CC" w:rsidR="00D9166C" w:rsidRPr="00D9166C" w:rsidRDefault="00D9166C" w:rsidP="00D9166C">
      <w:pPr>
        <w:pStyle w:val="Akapitzlist"/>
        <w:numPr>
          <w:ilvl w:val="0"/>
          <w:numId w:val="38"/>
        </w:numPr>
        <w:tabs>
          <w:tab w:val="left" w:pos="567"/>
        </w:tabs>
        <w:autoSpaceDE w:val="0"/>
        <w:autoSpaceDN w:val="0"/>
        <w:adjustRightInd w:val="0"/>
        <w:spacing w:after="0" w:line="360" w:lineRule="auto"/>
        <w:ind w:left="851" w:hanging="284"/>
        <w:rPr>
          <w:rFonts w:ascii="Arial" w:eastAsia="Arial" w:hAnsi="Arial" w:cs="Arial"/>
          <w:bCs/>
          <w:lang w:eastAsia="en-US"/>
        </w:rPr>
      </w:pPr>
      <w:r w:rsidRPr="00D9166C">
        <w:rPr>
          <w:rFonts w:ascii="Arial" w:hAnsi="Arial" w:cs="Arial"/>
          <w:color w:val="000000"/>
        </w:rPr>
        <w:t xml:space="preserve">w pkt. 3 </w:t>
      </w:r>
      <w:proofErr w:type="spellStart"/>
      <w:r w:rsidRPr="00D9166C">
        <w:rPr>
          <w:rFonts w:ascii="Arial" w:hAnsi="Arial" w:cs="Arial"/>
          <w:color w:val="000000"/>
        </w:rPr>
        <w:t>ppkt</w:t>
      </w:r>
      <w:proofErr w:type="spellEnd"/>
      <w:r w:rsidRPr="00D9166C">
        <w:rPr>
          <w:rFonts w:ascii="Arial" w:hAnsi="Arial" w:cs="Arial"/>
          <w:color w:val="000000"/>
        </w:rPr>
        <w:t>. 3.6.8 lit. e Opisu Przedmiotu Zam</w:t>
      </w:r>
      <w:r w:rsidR="00D6611B">
        <w:rPr>
          <w:rFonts w:ascii="Arial" w:hAnsi="Arial" w:cs="Arial"/>
          <w:color w:val="000000"/>
        </w:rPr>
        <w:t>ówienia stanowiącego</w:t>
      </w:r>
      <w:r w:rsidR="006376E9">
        <w:rPr>
          <w:rFonts w:ascii="Arial" w:hAnsi="Arial" w:cs="Arial"/>
          <w:color w:val="000000"/>
        </w:rPr>
        <w:t xml:space="preserve"> załącznik</w:t>
      </w:r>
      <w:r w:rsidRPr="00D9166C">
        <w:rPr>
          <w:rFonts w:ascii="Arial" w:hAnsi="Arial" w:cs="Arial"/>
          <w:color w:val="000000"/>
        </w:rPr>
        <w:t xml:space="preserve"> </w:t>
      </w:r>
      <w:r w:rsidR="004E4057">
        <w:rPr>
          <w:rFonts w:ascii="Arial" w:hAnsi="Arial" w:cs="Arial"/>
          <w:color w:val="000000"/>
        </w:rPr>
        <w:t>6.1</w:t>
      </w:r>
      <w:r w:rsidRPr="00D9166C">
        <w:rPr>
          <w:rFonts w:ascii="Arial" w:hAnsi="Arial" w:cs="Arial"/>
          <w:color w:val="000000"/>
        </w:rPr>
        <w:t xml:space="preserve"> w IV kwartale 2026 r.</w:t>
      </w:r>
    </w:p>
    <w:p w14:paraId="6B615DD7" w14:textId="0D72BC2F" w:rsidR="00D9166C" w:rsidRPr="00D9166C" w:rsidRDefault="00D9166C" w:rsidP="00D9166C">
      <w:pPr>
        <w:widowControl w:val="0"/>
        <w:numPr>
          <w:ilvl w:val="0"/>
          <w:numId w:val="36"/>
        </w:numPr>
        <w:spacing w:after="0" w:line="360" w:lineRule="auto"/>
        <w:ind w:left="284" w:hanging="284"/>
        <w:rPr>
          <w:rFonts w:ascii="Arial" w:eastAsia="Arial" w:hAnsi="Arial" w:cs="Arial"/>
          <w:bCs/>
          <w:lang w:eastAsia="en-US"/>
        </w:rPr>
      </w:pPr>
      <w:r w:rsidRPr="00D9166C">
        <w:rPr>
          <w:rFonts w:ascii="Arial" w:eastAsia="Arial" w:hAnsi="Arial" w:cs="Arial"/>
          <w:bCs/>
          <w:lang w:eastAsia="en-US"/>
        </w:rPr>
        <w:t xml:space="preserve">Odbiór końcowy przedmiotu </w:t>
      </w:r>
      <w:r w:rsidR="004E4057">
        <w:rPr>
          <w:rFonts w:ascii="Arial" w:eastAsia="Arial" w:hAnsi="Arial" w:cs="Arial"/>
          <w:bCs/>
          <w:lang w:eastAsia="en-US"/>
        </w:rPr>
        <w:t>zamówienia</w:t>
      </w:r>
      <w:r w:rsidRPr="00D9166C">
        <w:rPr>
          <w:rFonts w:ascii="Arial" w:eastAsia="Arial" w:hAnsi="Arial" w:cs="Arial"/>
          <w:bCs/>
          <w:lang w:eastAsia="en-US"/>
        </w:rPr>
        <w:t xml:space="preserve"> nastąpi na podstawie protokołu zdawczo – odbiorczego nie wcześniej niż po przyjęciu przez Radę Miasta Świnoujście uchwały w sprawie przyjęcia MPA, do dnia 18 grudnia 2026 r.</w:t>
      </w:r>
    </w:p>
    <w:p w14:paraId="6CAD07B5" w14:textId="5A7A03B1" w:rsidR="001021A9" w:rsidRPr="00C64347" w:rsidRDefault="001021A9" w:rsidP="00D9166C">
      <w:pPr>
        <w:spacing w:after="0" w:line="360" w:lineRule="auto"/>
        <w:jc w:val="left"/>
        <w:rPr>
          <w:rFonts w:ascii="Arial" w:hAnsi="Arial" w:cs="Arial"/>
          <w:color w:val="000000"/>
        </w:rPr>
      </w:pPr>
    </w:p>
    <w:p w14:paraId="06F7B991" w14:textId="77777777" w:rsidR="00C52F0B" w:rsidRDefault="00DF5546" w:rsidP="00D9166C">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4B3275">
      <w:pPr>
        <w:numPr>
          <w:ilvl w:val="0"/>
          <w:numId w:val="22"/>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4B3275">
      <w:pPr>
        <w:numPr>
          <w:ilvl w:val="1"/>
          <w:numId w:val="23"/>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4B3275">
      <w:pPr>
        <w:numPr>
          <w:ilvl w:val="1"/>
          <w:numId w:val="23"/>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6382BBBF" w14:textId="1DFD1968" w:rsidR="005D403F" w:rsidRPr="00C914AA" w:rsidRDefault="006148C5" w:rsidP="00C914AA">
      <w:pPr>
        <w:pStyle w:val="ZLITPKTzmpktliter"/>
        <w:tabs>
          <w:tab w:val="left" w:pos="567"/>
        </w:tabs>
        <w:ind w:left="720" w:firstLine="0"/>
        <w:jc w:val="left"/>
        <w:rPr>
          <w:rFonts w:ascii="Arial" w:hAnsi="Arial"/>
          <w:sz w:val="22"/>
          <w:szCs w:val="22"/>
          <w:u w:val="single"/>
        </w:rPr>
      </w:pPr>
      <w:r w:rsidRPr="00C914AA">
        <w:rPr>
          <w:rFonts w:ascii="Arial" w:hAnsi="Arial"/>
          <w:b/>
          <w:bCs w:val="0"/>
          <w:sz w:val="22"/>
          <w:szCs w:val="22"/>
        </w:rPr>
        <w:t>1.2.1</w:t>
      </w:r>
      <w:r w:rsidR="00C914AA" w:rsidRPr="00C914AA">
        <w:rPr>
          <w:rFonts w:ascii="Arial" w:hAnsi="Arial"/>
          <w:b/>
          <w:bCs w:val="0"/>
          <w:sz w:val="22"/>
          <w:szCs w:val="22"/>
        </w:rPr>
        <w:t xml:space="preserve"> </w:t>
      </w:r>
      <w:r w:rsidR="005D403F" w:rsidRPr="00C914AA">
        <w:rPr>
          <w:rFonts w:ascii="Arial" w:hAnsi="Arial"/>
          <w:b/>
          <w:sz w:val="22"/>
          <w:szCs w:val="22"/>
        </w:rPr>
        <w:t>zdolności technicznej lub zawodowej</w:t>
      </w:r>
      <w:r w:rsidR="005D403F" w:rsidRPr="00C914AA">
        <w:rPr>
          <w:rFonts w:ascii="Arial" w:hAnsi="Arial"/>
          <w:sz w:val="22"/>
          <w:szCs w:val="22"/>
        </w:rPr>
        <w:t xml:space="preserve">: </w:t>
      </w:r>
    </w:p>
    <w:p w14:paraId="21EE6B56" w14:textId="57055670" w:rsidR="00DB6829" w:rsidRPr="00AE1DE1" w:rsidRDefault="005D403F" w:rsidP="00CA285C">
      <w:pPr>
        <w:spacing w:line="360" w:lineRule="auto"/>
        <w:ind w:left="567" w:firstLine="142"/>
        <w:jc w:val="left"/>
        <w:rPr>
          <w:rFonts w:ascii="Arial" w:hAnsi="Arial" w:cs="Arial"/>
          <w:u w:val="single"/>
        </w:rPr>
      </w:pPr>
      <w:r w:rsidRPr="006972E7">
        <w:rPr>
          <w:rFonts w:ascii="Arial" w:hAnsi="Arial" w:cs="Arial"/>
          <w:u w:val="single"/>
        </w:rPr>
        <w:t>M</w:t>
      </w:r>
      <w:r w:rsidR="009260F0">
        <w:rPr>
          <w:rFonts w:ascii="Arial" w:hAnsi="Arial" w:cs="Arial"/>
          <w:u w:val="single"/>
        </w:rPr>
        <w:t>inimalny poziom zdolności:</w:t>
      </w:r>
    </w:p>
    <w:p w14:paraId="33416A14" w14:textId="21A7FEFC" w:rsidR="00CA285C" w:rsidRPr="00CA285C" w:rsidRDefault="00CA285C" w:rsidP="00FC086F">
      <w:pPr>
        <w:pStyle w:val="Akapitzlist"/>
        <w:tabs>
          <w:tab w:val="num" w:pos="709"/>
        </w:tabs>
        <w:spacing w:line="360" w:lineRule="auto"/>
        <w:ind w:left="709" w:hanging="142"/>
        <w:rPr>
          <w:rFonts w:ascii="Arial" w:hAnsi="Arial" w:cs="Arial"/>
        </w:rPr>
      </w:pPr>
      <w:r>
        <w:rPr>
          <w:rFonts w:ascii="Arial" w:hAnsi="Arial" w:cs="Arial"/>
        </w:rPr>
        <w:t xml:space="preserve">- </w:t>
      </w:r>
      <w:r w:rsidRPr="00CA285C">
        <w:rPr>
          <w:rFonts w:ascii="Arial" w:hAnsi="Arial" w:cs="Arial"/>
        </w:rPr>
        <w:t xml:space="preserve">zamawiający uzna, że wykonawca posiada wymagane </w:t>
      </w:r>
      <w:r w:rsidRPr="006148C5">
        <w:rPr>
          <w:rFonts w:ascii="Arial" w:hAnsi="Arial" w:cs="Arial"/>
          <w:b/>
        </w:rPr>
        <w:t>zdolności techniczne lub zawodowe</w:t>
      </w:r>
      <w:r w:rsidRPr="00CA285C">
        <w:rPr>
          <w:rFonts w:ascii="Arial" w:hAnsi="Arial" w:cs="Arial"/>
        </w:rPr>
        <w:t xml:space="preserve"> zapewniające należyte wykonanie zamówienia, jeżeli wykonawca wykaże, że:</w:t>
      </w:r>
    </w:p>
    <w:p w14:paraId="6F8F4DD7" w14:textId="0AEBAE70" w:rsidR="00CA285C" w:rsidRPr="00B90206" w:rsidRDefault="00CA285C" w:rsidP="00023BD9">
      <w:pPr>
        <w:tabs>
          <w:tab w:val="left" w:pos="1276"/>
        </w:tabs>
        <w:spacing w:line="360" w:lineRule="auto"/>
        <w:ind w:left="709" w:hanging="282"/>
        <w:rPr>
          <w:rFonts w:ascii="Arial" w:hAnsi="Arial" w:cs="Arial"/>
        </w:rPr>
      </w:pPr>
      <w:r w:rsidRPr="00CA285C">
        <w:rPr>
          <w:rFonts w:ascii="Arial" w:hAnsi="Arial" w:cs="Arial"/>
        </w:rPr>
        <w:t xml:space="preserve">a) wykonał należycie w okresie ostatnich </w:t>
      </w:r>
      <w:r w:rsidR="002F744E" w:rsidRPr="00FE5671">
        <w:rPr>
          <w:rFonts w:ascii="Arial" w:hAnsi="Arial" w:cs="Arial"/>
        </w:rPr>
        <w:t>pięciu</w:t>
      </w:r>
      <w:r w:rsidRPr="00B90206">
        <w:rPr>
          <w:rFonts w:ascii="Arial" w:hAnsi="Arial" w:cs="Arial"/>
        </w:rPr>
        <w:t xml:space="preserve"> lat przed upływem terminu składania ofert, a jeżeli okres prowadzenia działalności jest krótsz</w:t>
      </w:r>
      <w:r w:rsidR="009F2DEB">
        <w:rPr>
          <w:rFonts w:ascii="Arial" w:hAnsi="Arial" w:cs="Arial"/>
        </w:rPr>
        <w:t>y – w tym okresie,</w:t>
      </w:r>
      <w:r w:rsidR="00C914AA">
        <w:rPr>
          <w:rFonts w:ascii="Arial" w:hAnsi="Arial" w:cs="Arial"/>
        </w:rPr>
        <w:t xml:space="preserve"> </w:t>
      </w:r>
      <w:r w:rsidR="009F2DEB" w:rsidRPr="009F2DEB">
        <w:rPr>
          <w:rFonts w:ascii="Arial" w:hAnsi="Arial" w:cs="Arial"/>
        </w:rPr>
        <w:t>minimum dwa dokumenty o charakterze strategicznym - plany adaptacji do zmian klim</w:t>
      </w:r>
      <w:r w:rsidR="003F24B1">
        <w:rPr>
          <w:rFonts w:ascii="Arial" w:hAnsi="Arial" w:cs="Arial"/>
        </w:rPr>
        <w:t xml:space="preserve">atu dla miast z co najmniej 30 </w:t>
      </w:r>
      <w:r w:rsidR="009F2DEB" w:rsidRPr="009F2DEB">
        <w:rPr>
          <w:rFonts w:ascii="Arial" w:hAnsi="Arial" w:cs="Arial"/>
        </w:rPr>
        <w:t>000 mieszkańców</w:t>
      </w:r>
      <w:r w:rsidR="00D6611B">
        <w:rPr>
          <w:rFonts w:ascii="Arial" w:hAnsi="Arial" w:cs="Arial"/>
        </w:rPr>
        <w:t>,</w:t>
      </w:r>
      <w:r w:rsidR="006E5241">
        <w:rPr>
          <w:rFonts w:ascii="Arial" w:hAnsi="Arial" w:cs="Arial"/>
        </w:rPr>
        <w:t xml:space="preserve"> </w:t>
      </w:r>
      <w:r w:rsidR="006E5241" w:rsidRPr="00FE5671">
        <w:rPr>
          <w:rFonts w:ascii="Arial" w:hAnsi="Arial" w:cs="Arial"/>
        </w:rPr>
        <w:t>lub plany działań na rzecz zrównoważonej energii i klimatu (SECAP) dla miast z co najmniej 30 000 mieszkańców,</w:t>
      </w:r>
    </w:p>
    <w:p w14:paraId="2EC4662D" w14:textId="510086CB" w:rsidR="00CC2EF1" w:rsidRPr="009F2DEB" w:rsidRDefault="00E91538" w:rsidP="004B3275">
      <w:pPr>
        <w:pStyle w:val="Akapitzlist"/>
        <w:numPr>
          <w:ilvl w:val="0"/>
          <w:numId w:val="35"/>
        </w:numPr>
        <w:tabs>
          <w:tab w:val="left" w:pos="1276"/>
        </w:tabs>
        <w:spacing w:after="0" w:line="360" w:lineRule="auto"/>
        <w:rPr>
          <w:rFonts w:ascii="Arial" w:hAnsi="Arial" w:cs="Arial"/>
        </w:rPr>
      </w:pPr>
      <w:r w:rsidRPr="009F2DEB">
        <w:rPr>
          <w:rFonts w:ascii="Arial" w:hAnsi="Arial" w:cs="Arial"/>
        </w:rPr>
        <w:t>dysponuje osobami zdolnymi do realizacji zamówienia, tj.:</w:t>
      </w:r>
    </w:p>
    <w:p w14:paraId="70D7B963" w14:textId="7179FDAC" w:rsidR="00144171" w:rsidRDefault="00CC2EF1" w:rsidP="00144171">
      <w:pPr>
        <w:tabs>
          <w:tab w:val="left" w:pos="1276"/>
        </w:tabs>
        <w:spacing w:after="0" w:line="360" w:lineRule="auto"/>
        <w:ind w:left="720"/>
        <w:rPr>
          <w:rFonts w:ascii="Arial" w:hAnsi="Arial" w:cs="Arial"/>
        </w:rPr>
      </w:pPr>
      <w:r w:rsidRPr="00B90206">
        <w:rPr>
          <w:rFonts w:ascii="Arial" w:hAnsi="Arial" w:cs="Arial"/>
        </w:rPr>
        <w:lastRenderedPageBreak/>
        <w:t xml:space="preserve">- </w:t>
      </w:r>
      <w:r w:rsidR="00D6611B">
        <w:rPr>
          <w:rFonts w:ascii="Arial" w:hAnsi="Arial" w:cs="Arial"/>
        </w:rPr>
        <w:t xml:space="preserve"> co najmniej jedną</w:t>
      </w:r>
      <w:r w:rsidR="00144171" w:rsidRPr="00B90206">
        <w:rPr>
          <w:rFonts w:ascii="Arial" w:hAnsi="Arial" w:cs="Arial"/>
        </w:rPr>
        <w:t xml:space="preserve"> osobą</w:t>
      </w:r>
      <w:r w:rsidR="00144171">
        <w:rPr>
          <w:rFonts w:ascii="Arial" w:hAnsi="Arial" w:cs="Arial"/>
        </w:rPr>
        <w:t xml:space="preserve"> </w:t>
      </w:r>
      <w:r w:rsidR="009F2DEB" w:rsidRPr="009F2DEB">
        <w:rPr>
          <w:rFonts w:ascii="Arial" w:hAnsi="Arial" w:cs="Arial"/>
        </w:rPr>
        <w:t xml:space="preserve">do pełnienia funkcji </w:t>
      </w:r>
      <w:r w:rsidR="009F2DEB" w:rsidRPr="009F2DEB">
        <w:rPr>
          <w:rFonts w:ascii="Arial" w:hAnsi="Arial" w:cs="Arial"/>
          <w:b/>
        </w:rPr>
        <w:t>Ekspert</w:t>
      </w:r>
      <w:r w:rsidR="00D6611B">
        <w:rPr>
          <w:rFonts w:ascii="Arial" w:hAnsi="Arial" w:cs="Arial"/>
          <w:b/>
        </w:rPr>
        <w:t>a</w:t>
      </w:r>
      <w:r w:rsidR="009F2DEB" w:rsidRPr="009F2DEB">
        <w:rPr>
          <w:rFonts w:ascii="Arial" w:hAnsi="Arial" w:cs="Arial"/>
          <w:b/>
        </w:rPr>
        <w:t xml:space="preserve"> ds. Klimatu,</w:t>
      </w:r>
      <w:r w:rsidR="009F2DEB" w:rsidRPr="009F2DEB">
        <w:rPr>
          <w:rFonts w:ascii="Arial" w:hAnsi="Arial" w:cs="Arial"/>
        </w:rPr>
        <w:t xml:space="preserve"> posiadającą wykształcenie wyższe w zakresie</w:t>
      </w:r>
      <w:r w:rsidR="002C36A5">
        <w:rPr>
          <w:rFonts w:ascii="Arial" w:hAnsi="Arial" w:cs="Arial"/>
        </w:rPr>
        <w:t xml:space="preserve"> </w:t>
      </w:r>
      <w:r w:rsidR="002C36A5" w:rsidRPr="00FE5671">
        <w:rPr>
          <w:rFonts w:ascii="Arial" w:hAnsi="Arial" w:cs="Arial"/>
        </w:rPr>
        <w:t>nauk o ziemi i o środowisku, w szczególności</w:t>
      </w:r>
      <w:r w:rsidR="006E5241" w:rsidRPr="00FE5671">
        <w:rPr>
          <w:rFonts w:ascii="Arial" w:hAnsi="Arial" w:cs="Arial"/>
        </w:rPr>
        <w:t xml:space="preserve"> geografii,</w:t>
      </w:r>
      <w:r w:rsidR="009F2DEB" w:rsidRPr="00FE5671">
        <w:rPr>
          <w:rFonts w:ascii="Arial" w:hAnsi="Arial" w:cs="Arial"/>
        </w:rPr>
        <w:t xml:space="preserve"> </w:t>
      </w:r>
      <w:r w:rsidR="009F2DEB" w:rsidRPr="009F2DEB">
        <w:rPr>
          <w:rFonts w:ascii="Arial" w:hAnsi="Arial" w:cs="Arial"/>
        </w:rPr>
        <w:t>klimatologii lub meteorologii, która brała udział w realizacji co najmniej dwóch usług z zakresu analizy zmian klimatu polegających na:</w:t>
      </w:r>
    </w:p>
    <w:p w14:paraId="2BD4E003" w14:textId="01AF58D8" w:rsidR="009F2DEB" w:rsidRPr="009F2DEB" w:rsidRDefault="009F2DEB" w:rsidP="009F2DEB">
      <w:pPr>
        <w:numPr>
          <w:ilvl w:val="0"/>
          <w:numId w:val="39"/>
        </w:numPr>
        <w:tabs>
          <w:tab w:val="left" w:pos="1276"/>
        </w:tabs>
        <w:spacing w:after="0" w:line="360" w:lineRule="auto"/>
        <w:rPr>
          <w:rFonts w:ascii="Arial" w:hAnsi="Arial" w:cs="Arial"/>
        </w:rPr>
      </w:pPr>
      <w:r w:rsidRPr="009F2DEB">
        <w:rPr>
          <w:rFonts w:ascii="Arial" w:hAnsi="Arial" w:cs="Arial"/>
        </w:rPr>
        <w:t>opracowaniu dokumentu o charakterze strategicznym z zakre</w:t>
      </w:r>
      <w:r w:rsidR="005E781D">
        <w:rPr>
          <w:rFonts w:ascii="Arial" w:hAnsi="Arial" w:cs="Arial"/>
        </w:rPr>
        <w:t xml:space="preserve">su adaptacji do zmian klimatu, </w:t>
      </w:r>
      <w:r w:rsidRPr="009F2DEB">
        <w:rPr>
          <w:rFonts w:ascii="Arial" w:hAnsi="Arial" w:cs="Arial"/>
        </w:rPr>
        <w:t>lub</w:t>
      </w:r>
    </w:p>
    <w:p w14:paraId="20A2A823" w14:textId="560ABE35" w:rsidR="009F2DEB" w:rsidRDefault="009F2DEB" w:rsidP="009F2DEB">
      <w:pPr>
        <w:numPr>
          <w:ilvl w:val="0"/>
          <w:numId w:val="39"/>
        </w:numPr>
        <w:tabs>
          <w:tab w:val="left" w:pos="1276"/>
        </w:tabs>
        <w:spacing w:after="0" w:line="360" w:lineRule="auto"/>
        <w:rPr>
          <w:rFonts w:ascii="Arial" w:hAnsi="Arial" w:cs="Arial"/>
        </w:rPr>
      </w:pPr>
      <w:r w:rsidRPr="009F2DEB">
        <w:rPr>
          <w:rFonts w:ascii="Arial" w:hAnsi="Arial" w:cs="Arial"/>
        </w:rPr>
        <w:t>realizacji badań naukowych lub pracy rozwojowej służącej wdrożeniu działań technicznych mających na celu adaptację do zmian klimatu,</w:t>
      </w:r>
    </w:p>
    <w:p w14:paraId="785B71AC" w14:textId="38AA0D29" w:rsidR="00D85163" w:rsidRDefault="00D6611B" w:rsidP="00D85163">
      <w:pPr>
        <w:tabs>
          <w:tab w:val="left" w:pos="1276"/>
        </w:tabs>
        <w:spacing w:after="0" w:line="360" w:lineRule="auto"/>
        <w:ind w:left="720"/>
        <w:rPr>
          <w:rFonts w:ascii="Arial" w:hAnsi="Arial" w:cs="Arial"/>
        </w:rPr>
      </w:pPr>
      <w:r>
        <w:rPr>
          <w:rFonts w:ascii="Arial" w:hAnsi="Arial" w:cs="Arial"/>
        </w:rPr>
        <w:t>-  co najmniej jedną</w:t>
      </w:r>
      <w:r w:rsidR="00FB0D74" w:rsidRPr="00B90206">
        <w:rPr>
          <w:rFonts w:ascii="Arial" w:hAnsi="Arial" w:cs="Arial"/>
        </w:rPr>
        <w:t xml:space="preserve"> osobą</w:t>
      </w:r>
      <w:r w:rsidR="00FB0D74">
        <w:rPr>
          <w:rFonts w:ascii="Arial" w:hAnsi="Arial" w:cs="Arial"/>
        </w:rPr>
        <w:t xml:space="preserve"> </w:t>
      </w:r>
      <w:r w:rsidR="00FB0D74" w:rsidRPr="009F2DEB">
        <w:rPr>
          <w:rFonts w:ascii="Arial" w:hAnsi="Arial" w:cs="Arial"/>
        </w:rPr>
        <w:t xml:space="preserve">do pełnienia funkcji </w:t>
      </w:r>
      <w:r w:rsidR="00D85163">
        <w:rPr>
          <w:rFonts w:ascii="Arial" w:hAnsi="Arial" w:cs="Arial"/>
          <w:b/>
        </w:rPr>
        <w:t>Eksperta ds. Gospodarki Wodnej,</w:t>
      </w:r>
      <w:r w:rsidR="001A3FBB">
        <w:rPr>
          <w:rFonts w:ascii="Arial" w:hAnsi="Arial" w:cs="Arial"/>
          <w:b/>
          <w:highlight w:val="yellow"/>
        </w:rPr>
        <w:t xml:space="preserve"> </w:t>
      </w:r>
      <w:r w:rsidR="001A3FBB" w:rsidRPr="007A7C26">
        <w:rPr>
          <w:rFonts w:ascii="Arial" w:hAnsi="Arial" w:cs="Arial"/>
        </w:rPr>
        <w:t>posiadającą</w:t>
      </w:r>
      <w:r w:rsidR="00FB0D74" w:rsidRPr="007A7C26">
        <w:rPr>
          <w:rFonts w:ascii="Arial" w:hAnsi="Arial" w:cs="Arial"/>
        </w:rPr>
        <w:t xml:space="preserve"> uprawnienia projektowe</w:t>
      </w:r>
      <w:r w:rsidR="00FB0D74" w:rsidRPr="00D85163">
        <w:rPr>
          <w:rFonts w:ascii="Arial" w:hAnsi="Arial" w:cs="Arial"/>
        </w:rPr>
        <w:t xml:space="preserve"> w specjalności instalacyjnej w zakresie sieci, instalacji</w:t>
      </w:r>
      <w:r w:rsidR="00652AC3" w:rsidRPr="00D85163">
        <w:rPr>
          <w:rFonts w:ascii="Arial" w:hAnsi="Arial" w:cs="Arial"/>
        </w:rPr>
        <w:t xml:space="preserve"> wodociągowych i kanalizacyjnych, lub odpowiadające im ważne uprawnienia budowlane, które zostały wydane na podstawie wcześniej obowiązujących przepisów, lub odpowiadające im ważne uprawnienia budowlane wydane na podstawie przepisów w kraju, w któr</w:t>
      </w:r>
      <w:r>
        <w:rPr>
          <w:rFonts w:ascii="Arial" w:hAnsi="Arial" w:cs="Arial"/>
        </w:rPr>
        <w:t>ym zostały wydane i posiadającą</w:t>
      </w:r>
      <w:r w:rsidR="00652AC3" w:rsidRPr="00D85163">
        <w:rPr>
          <w:rFonts w:ascii="Arial" w:hAnsi="Arial" w:cs="Arial"/>
        </w:rPr>
        <w:t xml:space="preserve"> co najmniej 5-cio letnie doświadczenie w pracy projektanta,</w:t>
      </w:r>
      <w:r w:rsidR="00D85163">
        <w:rPr>
          <w:rFonts w:ascii="Arial" w:hAnsi="Arial" w:cs="Arial"/>
        </w:rPr>
        <w:t xml:space="preserve"> </w:t>
      </w:r>
      <w:r w:rsidR="00D85163" w:rsidRPr="00FB0D74">
        <w:rPr>
          <w:rFonts w:ascii="Arial" w:hAnsi="Arial" w:cs="Arial"/>
        </w:rPr>
        <w:t>która  wykonała należycie w okresie ostatnich trzech lat przed u</w:t>
      </w:r>
      <w:r w:rsidR="007A7C26">
        <w:rPr>
          <w:rFonts w:ascii="Arial" w:hAnsi="Arial" w:cs="Arial"/>
        </w:rPr>
        <w:t>pływem terminu składania ofert</w:t>
      </w:r>
      <w:r w:rsidR="00D85163" w:rsidRPr="00FB0D74">
        <w:rPr>
          <w:rFonts w:ascii="Arial" w:hAnsi="Arial" w:cs="Arial"/>
        </w:rPr>
        <w:t>, mi</w:t>
      </w:r>
      <w:r w:rsidR="00D85163">
        <w:rPr>
          <w:rFonts w:ascii="Arial" w:hAnsi="Arial" w:cs="Arial"/>
        </w:rPr>
        <w:t>nimum dwie usługi polegające na</w:t>
      </w:r>
    </w:p>
    <w:p w14:paraId="699AF2F8" w14:textId="0484B309" w:rsidR="00D85163" w:rsidRPr="00D85163" w:rsidRDefault="00D85163" w:rsidP="00D85163">
      <w:pPr>
        <w:numPr>
          <w:ilvl w:val="0"/>
          <w:numId w:val="39"/>
        </w:numPr>
        <w:tabs>
          <w:tab w:val="left" w:pos="1276"/>
        </w:tabs>
        <w:spacing w:after="0" w:line="360" w:lineRule="auto"/>
        <w:rPr>
          <w:rFonts w:ascii="Arial" w:hAnsi="Arial" w:cs="Arial"/>
        </w:rPr>
      </w:pPr>
      <w:r w:rsidRPr="00D85163">
        <w:rPr>
          <w:rFonts w:ascii="Arial" w:hAnsi="Arial" w:cs="Arial"/>
        </w:rPr>
        <w:t>wykonaniu dokumentacji projektowej budowy lub przebudowy sieci kanalizacji deszczowej lub pokrewnej,</w:t>
      </w:r>
    </w:p>
    <w:p w14:paraId="2F65D8B5" w14:textId="3F33A6FE" w:rsidR="00FB0D74" w:rsidRDefault="00D6611B" w:rsidP="00652AC3">
      <w:pPr>
        <w:tabs>
          <w:tab w:val="left" w:pos="1276"/>
        </w:tabs>
        <w:spacing w:after="0" w:line="360" w:lineRule="auto"/>
        <w:ind w:left="720"/>
        <w:rPr>
          <w:rFonts w:ascii="Arial" w:hAnsi="Arial" w:cs="Arial"/>
        </w:rPr>
      </w:pPr>
      <w:r>
        <w:rPr>
          <w:rFonts w:ascii="Arial" w:hAnsi="Arial" w:cs="Arial"/>
        </w:rPr>
        <w:t>-  co najmniej jedną</w:t>
      </w:r>
      <w:r w:rsidR="00FB0D74" w:rsidRPr="00B90206">
        <w:rPr>
          <w:rFonts w:ascii="Arial" w:hAnsi="Arial" w:cs="Arial"/>
        </w:rPr>
        <w:t xml:space="preserve"> osobą</w:t>
      </w:r>
      <w:r w:rsidR="00FB0D74">
        <w:rPr>
          <w:rFonts w:ascii="Arial" w:hAnsi="Arial" w:cs="Arial"/>
        </w:rPr>
        <w:t xml:space="preserve"> </w:t>
      </w:r>
      <w:r w:rsidR="00FB0D74" w:rsidRPr="009F2DEB">
        <w:rPr>
          <w:rFonts w:ascii="Arial" w:hAnsi="Arial" w:cs="Arial"/>
        </w:rPr>
        <w:t xml:space="preserve">do pełnienia funkcji </w:t>
      </w:r>
      <w:r w:rsidR="00652AC3" w:rsidRPr="00652AC3">
        <w:rPr>
          <w:rFonts w:ascii="Arial" w:hAnsi="Arial" w:cs="Arial"/>
          <w:b/>
        </w:rPr>
        <w:t>Ekspert</w:t>
      </w:r>
      <w:r>
        <w:rPr>
          <w:rFonts w:ascii="Arial" w:hAnsi="Arial" w:cs="Arial"/>
          <w:b/>
        </w:rPr>
        <w:t>a</w:t>
      </w:r>
      <w:r w:rsidR="00652AC3" w:rsidRPr="00652AC3">
        <w:rPr>
          <w:rFonts w:ascii="Arial" w:hAnsi="Arial" w:cs="Arial"/>
          <w:b/>
        </w:rPr>
        <w:t xml:space="preserve"> ds. Ochrony Środowiska</w:t>
      </w:r>
      <w:r w:rsidR="00652AC3" w:rsidRPr="00652AC3">
        <w:rPr>
          <w:rFonts w:ascii="Arial" w:hAnsi="Arial" w:cs="Arial"/>
        </w:rPr>
        <w:t>, posiadającą wykształcenie wyższe w zakresie ochrony środowiska lub inżynierii środowiska biorącą udział w realizacji co najmniej dwóch usług polegających na:</w:t>
      </w:r>
    </w:p>
    <w:p w14:paraId="1390BF55" w14:textId="3227D811" w:rsidR="00652AC3" w:rsidRPr="00652AC3" w:rsidRDefault="00D6611B" w:rsidP="00652AC3">
      <w:pPr>
        <w:numPr>
          <w:ilvl w:val="0"/>
          <w:numId w:val="39"/>
        </w:numPr>
        <w:tabs>
          <w:tab w:val="left" w:pos="1276"/>
        </w:tabs>
        <w:spacing w:after="0" w:line="360" w:lineRule="auto"/>
        <w:rPr>
          <w:rFonts w:ascii="Arial" w:hAnsi="Arial" w:cs="Arial"/>
        </w:rPr>
      </w:pPr>
      <w:r>
        <w:rPr>
          <w:rFonts w:ascii="Arial" w:hAnsi="Arial" w:cs="Arial"/>
        </w:rPr>
        <w:t>opracowywaniu</w:t>
      </w:r>
      <w:r w:rsidR="00652AC3" w:rsidRPr="00652AC3">
        <w:rPr>
          <w:rFonts w:ascii="Arial" w:hAnsi="Arial" w:cs="Arial"/>
        </w:rPr>
        <w:t xml:space="preserve"> prognozy oddziaływania na środowisko w ramach strategicznej oceny oddzia</w:t>
      </w:r>
      <w:r>
        <w:rPr>
          <w:rFonts w:ascii="Arial" w:hAnsi="Arial" w:cs="Arial"/>
        </w:rPr>
        <w:t xml:space="preserve">ływania na środowisko, </w:t>
      </w:r>
      <w:r w:rsidR="00652AC3" w:rsidRPr="00652AC3">
        <w:rPr>
          <w:rFonts w:ascii="Arial" w:hAnsi="Arial" w:cs="Arial"/>
        </w:rPr>
        <w:t>lub</w:t>
      </w:r>
    </w:p>
    <w:p w14:paraId="09B2EA26" w14:textId="3FFFFCEC" w:rsidR="00652AC3" w:rsidRPr="00652AC3" w:rsidRDefault="00D6611B" w:rsidP="00652AC3">
      <w:pPr>
        <w:numPr>
          <w:ilvl w:val="0"/>
          <w:numId w:val="39"/>
        </w:numPr>
        <w:tabs>
          <w:tab w:val="left" w:pos="1276"/>
        </w:tabs>
        <w:spacing w:after="0" w:line="360" w:lineRule="auto"/>
        <w:rPr>
          <w:rFonts w:ascii="Arial" w:hAnsi="Arial" w:cs="Arial"/>
        </w:rPr>
      </w:pPr>
      <w:r>
        <w:rPr>
          <w:rFonts w:ascii="Arial" w:hAnsi="Arial" w:cs="Arial"/>
        </w:rPr>
        <w:t xml:space="preserve"> sporządzeniu</w:t>
      </w:r>
      <w:r w:rsidR="00652AC3" w:rsidRPr="00652AC3">
        <w:rPr>
          <w:rFonts w:ascii="Arial" w:hAnsi="Arial" w:cs="Arial"/>
        </w:rPr>
        <w:t xml:space="preserve"> kart informacyjnych przedsięwzięcia lub raportów o oddziaływaniu przedsięwzięcia na środowisko,</w:t>
      </w:r>
    </w:p>
    <w:p w14:paraId="2B73DD06" w14:textId="130623E5" w:rsidR="00FB0D74" w:rsidRDefault="00D6611B" w:rsidP="00FB0D74">
      <w:pPr>
        <w:tabs>
          <w:tab w:val="left" w:pos="1276"/>
        </w:tabs>
        <w:spacing w:after="0" w:line="360" w:lineRule="auto"/>
        <w:ind w:left="720"/>
        <w:rPr>
          <w:rFonts w:ascii="Arial" w:hAnsi="Arial" w:cs="Arial"/>
        </w:rPr>
      </w:pPr>
      <w:r>
        <w:rPr>
          <w:rFonts w:ascii="Arial" w:hAnsi="Arial" w:cs="Arial"/>
        </w:rPr>
        <w:t>-  co najmniej jedną</w:t>
      </w:r>
      <w:r w:rsidR="00FB0D74" w:rsidRPr="00B90206">
        <w:rPr>
          <w:rFonts w:ascii="Arial" w:hAnsi="Arial" w:cs="Arial"/>
        </w:rPr>
        <w:t xml:space="preserve"> osobą</w:t>
      </w:r>
      <w:r w:rsidR="00FB0D74">
        <w:rPr>
          <w:rFonts w:ascii="Arial" w:hAnsi="Arial" w:cs="Arial"/>
        </w:rPr>
        <w:t xml:space="preserve"> </w:t>
      </w:r>
      <w:r w:rsidR="00FB0D74" w:rsidRPr="009F2DEB">
        <w:rPr>
          <w:rFonts w:ascii="Arial" w:hAnsi="Arial" w:cs="Arial"/>
        </w:rPr>
        <w:t>do pełnienia funkcji</w:t>
      </w:r>
      <w:r w:rsidR="00652AC3" w:rsidRPr="00652AC3">
        <w:rPr>
          <w:rFonts w:ascii="Times New Roman" w:hAnsi="Times New Roman"/>
          <w:b/>
          <w:sz w:val="24"/>
          <w:szCs w:val="24"/>
        </w:rPr>
        <w:t xml:space="preserve"> </w:t>
      </w:r>
      <w:r>
        <w:rPr>
          <w:rFonts w:ascii="Arial" w:hAnsi="Arial" w:cs="Arial"/>
          <w:b/>
        </w:rPr>
        <w:t xml:space="preserve">Eksperta </w:t>
      </w:r>
      <w:r w:rsidR="00652AC3" w:rsidRPr="00652AC3">
        <w:rPr>
          <w:rFonts w:ascii="Arial" w:hAnsi="Arial" w:cs="Arial"/>
          <w:b/>
        </w:rPr>
        <w:t>ds. Inwestycji</w:t>
      </w:r>
      <w:r w:rsidR="00652AC3" w:rsidRPr="00652AC3">
        <w:rPr>
          <w:rFonts w:ascii="Arial" w:hAnsi="Arial" w:cs="Arial"/>
        </w:rPr>
        <w:t xml:space="preserve"> adaptacyjnych, posiadającą wykształcenie wyższe w zakresie ekonomii, finansów, zarządzania lub inwestycji, która brała u</w:t>
      </w:r>
      <w:r>
        <w:rPr>
          <w:rFonts w:ascii="Arial" w:hAnsi="Arial" w:cs="Arial"/>
        </w:rPr>
        <w:t>dział w realizacji co najmniej dwóch</w:t>
      </w:r>
      <w:r w:rsidR="00652AC3" w:rsidRPr="00652AC3">
        <w:rPr>
          <w:rFonts w:ascii="Arial" w:hAnsi="Arial" w:cs="Arial"/>
        </w:rPr>
        <w:t xml:space="preserve"> usług w zakresie adaptacji do zmian klimatu, polegających na:</w:t>
      </w:r>
    </w:p>
    <w:p w14:paraId="1F09DB05" w14:textId="7837E879" w:rsidR="00652AC3" w:rsidRPr="00652AC3" w:rsidRDefault="00652AC3" w:rsidP="00652AC3">
      <w:pPr>
        <w:numPr>
          <w:ilvl w:val="0"/>
          <w:numId w:val="39"/>
        </w:numPr>
        <w:tabs>
          <w:tab w:val="left" w:pos="1276"/>
        </w:tabs>
        <w:spacing w:after="0" w:line="360" w:lineRule="auto"/>
        <w:rPr>
          <w:rFonts w:ascii="Arial" w:hAnsi="Arial" w:cs="Arial"/>
        </w:rPr>
      </w:pPr>
      <w:r w:rsidRPr="00652AC3">
        <w:rPr>
          <w:rFonts w:ascii="Arial" w:hAnsi="Arial" w:cs="Arial"/>
        </w:rPr>
        <w:t>opracowaniu studium wykonalności inwestycji dotyczącej adaptacji do zmian klimat</w:t>
      </w:r>
      <w:r w:rsidR="00544142">
        <w:rPr>
          <w:rFonts w:ascii="Arial" w:hAnsi="Arial" w:cs="Arial"/>
        </w:rPr>
        <w:t>u w obszarze wód deszczowych, l</w:t>
      </w:r>
      <w:r w:rsidRPr="00652AC3">
        <w:rPr>
          <w:rFonts w:ascii="Arial" w:hAnsi="Arial" w:cs="Arial"/>
        </w:rPr>
        <w:t>ub</w:t>
      </w:r>
    </w:p>
    <w:p w14:paraId="752FE685" w14:textId="3EE21EAD" w:rsidR="009F2DEB" w:rsidRPr="00652AC3" w:rsidRDefault="00652AC3" w:rsidP="009F2DEB">
      <w:pPr>
        <w:numPr>
          <w:ilvl w:val="0"/>
          <w:numId w:val="39"/>
        </w:numPr>
        <w:tabs>
          <w:tab w:val="left" w:pos="1276"/>
        </w:tabs>
        <w:spacing w:after="0" w:line="360" w:lineRule="auto"/>
        <w:rPr>
          <w:rFonts w:ascii="Arial" w:hAnsi="Arial" w:cs="Arial"/>
        </w:rPr>
      </w:pPr>
      <w:r w:rsidRPr="00652AC3">
        <w:rPr>
          <w:rFonts w:ascii="Arial" w:hAnsi="Arial" w:cs="Arial"/>
        </w:rPr>
        <w:t>realizacji badań naukowych lub szkoleń w tym zakresie,</w:t>
      </w:r>
    </w:p>
    <w:p w14:paraId="553D8A3E" w14:textId="0CAF280E" w:rsidR="00652AC3" w:rsidRDefault="00D6611B" w:rsidP="00652AC3">
      <w:pPr>
        <w:tabs>
          <w:tab w:val="left" w:pos="1276"/>
        </w:tabs>
        <w:spacing w:after="0" w:line="360" w:lineRule="auto"/>
        <w:ind w:left="720"/>
        <w:rPr>
          <w:rFonts w:ascii="Arial" w:hAnsi="Arial" w:cs="Arial"/>
        </w:rPr>
      </w:pPr>
      <w:r>
        <w:rPr>
          <w:rFonts w:ascii="Arial" w:hAnsi="Arial" w:cs="Arial"/>
        </w:rPr>
        <w:t>-  co najmniej jedną</w:t>
      </w:r>
      <w:r w:rsidR="00652AC3" w:rsidRPr="00B90206">
        <w:rPr>
          <w:rFonts w:ascii="Arial" w:hAnsi="Arial" w:cs="Arial"/>
        </w:rPr>
        <w:t xml:space="preserve"> osobą</w:t>
      </w:r>
      <w:r w:rsidR="00652AC3">
        <w:rPr>
          <w:rFonts w:ascii="Arial" w:hAnsi="Arial" w:cs="Arial"/>
        </w:rPr>
        <w:t xml:space="preserve"> </w:t>
      </w:r>
      <w:r w:rsidR="00652AC3" w:rsidRPr="009F2DEB">
        <w:rPr>
          <w:rFonts w:ascii="Arial" w:hAnsi="Arial" w:cs="Arial"/>
        </w:rPr>
        <w:t xml:space="preserve">do pełnienia funkcji </w:t>
      </w:r>
      <w:r w:rsidR="00C07CB8" w:rsidRPr="00C07CB8">
        <w:rPr>
          <w:rFonts w:ascii="Arial" w:hAnsi="Arial" w:cs="Arial"/>
          <w:b/>
        </w:rPr>
        <w:t>Ekspert</w:t>
      </w:r>
      <w:r>
        <w:rPr>
          <w:rFonts w:ascii="Arial" w:hAnsi="Arial" w:cs="Arial"/>
          <w:b/>
        </w:rPr>
        <w:t>a</w:t>
      </w:r>
      <w:r w:rsidR="00C07CB8" w:rsidRPr="00C07CB8">
        <w:rPr>
          <w:rFonts w:ascii="Arial" w:hAnsi="Arial" w:cs="Arial"/>
          <w:b/>
        </w:rPr>
        <w:t xml:space="preserve"> ds. Planowania Zieleni</w:t>
      </w:r>
      <w:r w:rsidR="00C07CB8" w:rsidRPr="00C07CB8">
        <w:rPr>
          <w:rFonts w:ascii="Arial" w:hAnsi="Arial" w:cs="Arial"/>
        </w:rPr>
        <w:t>, posiadającą wykształcenie wyższe w zakresie architektury krajobrazu, dendrologii lub nauk przyrodniczych, która brała u</w:t>
      </w:r>
      <w:r>
        <w:rPr>
          <w:rFonts w:ascii="Arial" w:hAnsi="Arial" w:cs="Arial"/>
        </w:rPr>
        <w:t>dział w realizacji co najmniej dwóch</w:t>
      </w:r>
      <w:r w:rsidR="00C07CB8" w:rsidRPr="00C07CB8">
        <w:rPr>
          <w:rFonts w:ascii="Arial" w:hAnsi="Arial" w:cs="Arial"/>
        </w:rPr>
        <w:t xml:space="preserve"> usług w zakresie przygotowania dokumentacji, polegających na:</w:t>
      </w:r>
    </w:p>
    <w:p w14:paraId="72B152FC" w14:textId="77777777" w:rsidR="001A3FBB" w:rsidRDefault="00C07CB8" w:rsidP="00C07CB8">
      <w:pPr>
        <w:numPr>
          <w:ilvl w:val="0"/>
          <w:numId w:val="39"/>
        </w:numPr>
        <w:tabs>
          <w:tab w:val="left" w:pos="1276"/>
        </w:tabs>
        <w:spacing w:after="0" w:line="360" w:lineRule="auto"/>
        <w:rPr>
          <w:rFonts w:ascii="Arial" w:hAnsi="Arial" w:cs="Arial"/>
        </w:rPr>
      </w:pPr>
      <w:r w:rsidRPr="00C07CB8">
        <w:rPr>
          <w:rFonts w:ascii="Arial" w:hAnsi="Arial" w:cs="Arial"/>
        </w:rPr>
        <w:t>przygotowaniu miejscowego planu zagospodarowania przestrzennego dla obszaru/dzielnicy miasta,</w:t>
      </w:r>
      <w:r w:rsidR="001A3FBB">
        <w:rPr>
          <w:rFonts w:ascii="Arial" w:hAnsi="Arial" w:cs="Arial"/>
        </w:rPr>
        <w:t xml:space="preserve"> lub</w:t>
      </w:r>
    </w:p>
    <w:p w14:paraId="48722079" w14:textId="0B6131ED" w:rsidR="00C07CB8" w:rsidRDefault="00C07CB8" w:rsidP="00C07CB8">
      <w:pPr>
        <w:numPr>
          <w:ilvl w:val="0"/>
          <w:numId w:val="39"/>
        </w:numPr>
        <w:tabs>
          <w:tab w:val="left" w:pos="1276"/>
        </w:tabs>
        <w:spacing w:after="0" w:line="360" w:lineRule="auto"/>
        <w:rPr>
          <w:rFonts w:ascii="Arial" w:hAnsi="Arial" w:cs="Arial"/>
        </w:rPr>
      </w:pPr>
      <w:r w:rsidRPr="00C07CB8">
        <w:rPr>
          <w:rFonts w:ascii="Arial" w:hAnsi="Arial" w:cs="Arial"/>
        </w:rPr>
        <w:lastRenderedPageBreak/>
        <w:t>przygotowaniu studium krajobrazowego dla obszaru dzielnicy/miasta</w:t>
      </w:r>
      <w:r w:rsidR="001A3FBB">
        <w:rPr>
          <w:rFonts w:ascii="Arial" w:hAnsi="Arial" w:cs="Arial"/>
        </w:rPr>
        <w:t>, lub</w:t>
      </w:r>
    </w:p>
    <w:p w14:paraId="2626A211" w14:textId="77777777" w:rsidR="00F971CF" w:rsidRPr="00DA4DB1" w:rsidRDefault="00F971CF" w:rsidP="00F971CF">
      <w:pPr>
        <w:numPr>
          <w:ilvl w:val="0"/>
          <w:numId w:val="39"/>
        </w:numPr>
        <w:tabs>
          <w:tab w:val="left" w:pos="1276"/>
        </w:tabs>
        <w:spacing w:after="0" w:line="360" w:lineRule="auto"/>
        <w:rPr>
          <w:rFonts w:ascii="Arial" w:hAnsi="Arial" w:cs="Arial"/>
          <w:color w:val="00B050"/>
        </w:rPr>
      </w:pPr>
      <w:r w:rsidRPr="00DA4DB1">
        <w:rPr>
          <w:rFonts w:ascii="Arial" w:hAnsi="Arial" w:cs="Arial"/>
          <w:color w:val="00B050"/>
        </w:rPr>
        <w:t>przygotowaniu koncepcji przestrzennej na obszarze zabudowy miasta polegającej na tworzeniu planów rozwoju spójnego systemu zieleni lub</w:t>
      </w:r>
    </w:p>
    <w:p w14:paraId="2AC50759" w14:textId="3DCE23A6" w:rsidR="00F971CF" w:rsidRPr="00F971CF" w:rsidRDefault="00F971CF" w:rsidP="00F971CF">
      <w:pPr>
        <w:numPr>
          <w:ilvl w:val="0"/>
          <w:numId w:val="39"/>
        </w:numPr>
        <w:tabs>
          <w:tab w:val="left" w:pos="1276"/>
        </w:tabs>
        <w:spacing w:after="0" w:line="360" w:lineRule="auto"/>
        <w:rPr>
          <w:rFonts w:ascii="Arial" w:hAnsi="Arial" w:cs="Arial"/>
          <w:color w:val="00B050"/>
        </w:rPr>
      </w:pPr>
      <w:r w:rsidRPr="00DA4DB1">
        <w:rPr>
          <w:rFonts w:ascii="Arial" w:hAnsi="Arial" w:cs="Arial"/>
          <w:color w:val="00B050"/>
        </w:rPr>
        <w:t>przygotowaniu koncepcji i realizacji planów zagospodarowania terenów zieleni, w tym dotyczących rewaloryzacji i/lub rewitalizacji parku lub</w:t>
      </w:r>
    </w:p>
    <w:p w14:paraId="614B5CDB" w14:textId="096FE01D" w:rsidR="00C07CB8" w:rsidRDefault="00C07CB8" w:rsidP="00C07CB8">
      <w:pPr>
        <w:numPr>
          <w:ilvl w:val="0"/>
          <w:numId w:val="39"/>
        </w:numPr>
        <w:tabs>
          <w:tab w:val="left" w:pos="1276"/>
        </w:tabs>
        <w:spacing w:after="0" w:line="360" w:lineRule="auto"/>
        <w:rPr>
          <w:rFonts w:ascii="Arial" w:hAnsi="Arial" w:cs="Arial"/>
        </w:rPr>
      </w:pPr>
      <w:r w:rsidRPr="00C07CB8">
        <w:rPr>
          <w:rFonts w:ascii="Arial" w:hAnsi="Arial" w:cs="Arial"/>
        </w:rPr>
        <w:t>realizacji badań naukowych związanych z zagospodarowaniem zieleni miejskiej, z technologiami sadzenia roślin.</w:t>
      </w:r>
    </w:p>
    <w:p w14:paraId="23F56FE9" w14:textId="6BBA5D70" w:rsidR="00C07CB8" w:rsidRDefault="00C07CB8" w:rsidP="00C07CB8">
      <w:pPr>
        <w:tabs>
          <w:tab w:val="left" w:pos="1276"/>
        </w:tabs>
        <w:spacing w:after="0" w:line="360" w:lineRule="auto"/>
        <w:rPr>
          <w:rFonts w:ascii="Arial" w:hAnsi="Arial" w:cs="Arial"/>
        </w:rPr>
      </w:pPr>
    </w:p>
    <w:p w14:paraId="3CB442BC" w14:textId="1579A1EE" w:rsidR="00C07CB8" w:rsidRPr="00C07CB8" w:rsidRDefault="00C07CB8" w:rsidP="00C07CB8">
      <w:pPr>
        <w:tabs>
          <w:tab w:val="left" w:pos="1276"/>
        </w:tabs>
        <w:spacing w:after="0" w:line="360" w:lineRule="auto"/>
        <w:rPr>
          <w:rFonts w:ascii="Arial" w:hAnsi="Arial" w:cs="Arial"/>
        </w:rPr>
      </w:pPr>
      <w:r w:rsidRPr="00C07CB8">
        <w:rPr>
          <w:rFonts w:ascii="Arial" w:hAnsi="Arial" w:cs="Arial"/>
        </w:rPr>
        <w:t>Zamawiający nie dopuszcza łąc</w:t>
      </w:r>
      <w:r>
        <w:rPr>
          <w:rFonts w:ascii="Arial" w:hAnsi="Arial" w:cs="Arial"/>
        </w:rPr>
        <w:t>zenia funkcji wskazanych powyżej</w:t>
      </w:r>
      <w:r w:rsidRPr="00C07CB8">
        <w:rPr>
          <w:rFonts w:ascii="Arial" w:hAnsi="Arial" w:cs="Arial"/>
        </w:rPr>
        <w:t>.</w:t>
      </w:r>
    </w:p>
    <w:p w14:paraId="048B7C27" w14:textId="1ADC12F0" w:rsidR="00C52F0B" w:rsidRDefault="00C52F0B" w:rsidP="00781AC5">
      <w:pPr>
        <w:spacing w:line="360" w:lineRule="auto"/>
        <w:rPr>
          <w:rFonts w:ascii="Arial" w:eastAsia="Arial" w:hAnsi="Arial" w:cs="Arial"/>
        </w:rPr>
      </w:pP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4B3275">
      <w:pPr>
        <w:numPr>
          <w:ilvl w:val="0"/>
          <w:numId w:val="7"/>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4B3275">
      <w:pPr>
        <w:numPr>
          <w:ilvl w:val="0"/>
          <w:numId w:val="7"/>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4B3275">
      <w:pPr>
        <w:numPr>
          <w:ilvl w:val="0"/>
          <w:numId w:val="7"/>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4B3275">
      <w:pPr>
        <w:numPr>
          <w:ilvl w:val="0"/>
          <w:numId w:val="28"/>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rPr>
        <w:lastRenderedPageBreak/>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166AACBD"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w:t>
      </w:r>
      <w:r w:rsidR="0079430A">
        <w:rPr>
          <w:rFonts w:ascii="Arial" w:hAnsi="Arial" w:cs="Arial"/>
          <w:shd w:val="clear" w:color="auto" w:fill="FFFFFF"/>
        </w:rPr>
        <w:t>3</w:t>
      </w:r>
      <w:r w:rsidRPr="0066331D">
        <w:rPr>
          <w:rFonts w:ascii="Arial" w:hAnsi="Arial" w:cs="Arial"/>
          <w:shd w:val="clear" w:color="auto" w:fill="FFFFFF"/>
        </w:rPr>
        <w:t xml:space="preserve"> r. poz. </w:t>
      </w:r>
      <w:r w:rsidR="0079430A">
        <w:rPr>
          <w:rFonts w:ascii="Arial" w:hAnsi="Arial" w:cs="Arial"/>
          <w:shd w:val="clear" w:color="auto" w:fill="FFFFFF"/>
        </w:rPr>
        <w:t>2048</w:t>
      </w:r>
      <w:r w:rsidR="0079430A" w:rsidRPr="0066331D">
        <w:rPr>
          <w:rFonts w:ascii="Arial" w:hAnsi="Arial" w:cs="Arial"/>
          <w:shd w:val="clear" w:color="auto" w:fill="FFFFFF"/>
        </w:rPr>
        <w:t xml:space="preserve"> </w:t>
      </w:r>
      <w:r w:rsidRPr="0066331D">
        <w:rPr>
          <w:rFonts w:ascii="Arial" w:hAnsi="Arial" w:cs="Arial"/>
          <w:shd w:val="clear" w:color="auto" w:fill="FFFFFF"/>
        </w:rPr>
        <w:t>oraz z 202</w:t>
      </w:r>
      <w:r w:rsidR="0079430A">
        <w:rPr>
          <w:rFonts w:ascii="Arial" w:hAnsi="Arial" w:cs="Arial"/>
          <w:shd w:val="clear" w:color="auto" w:fill="FFFFFF"/>
        </w:rPr>
        <w:t>4</w:t>
      </w:r>
      <w:r w:rsidRPr="0066331D">
        <w:rPr>
          <w:rFonts w:ascii="Arial" w:hAnsi="Arial" w:cs="Arial"/>
          <w:shd w:val="clear" w:color="auto" w:fill="FFFFFF"/>
        </w:rPr>
        <w:t xml:space="preserve"> r. poz. </w:t>
      </w:r>
      <w:r w:rsidR="0079430A">
        <w:rPr>
          <w:rFonts w:ascii="Arial" w:hAnsi="Arial" w:cs="Arial"/>
          <w:shd w:val="clear" w:color="auto" w:fill="FFFFFF"/>
        </w:rPr>
        <w:t>1166</w:t>
      </w:r>
      <w:r w:rsidRPr="0066331D">
        <w:rPr>
          <w:rFonts w:ascii="Arial" w:hAnsi="Arial" w:cs="Arial"/>
          <w:shd w:val="clear" w:color="auto" w:fill="FFFFFF"/>
        </w:rPr>
        <w:t xml:space="preserve">)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w:t>
      </w:r>
      <w:r w:rsidR="0079430A">
        <w:rPr>
          <w:rFonts w:ascii="Arial" w:hAnsi="Arial" w:cs="Arial"/>
          <w:shd w:val="clear" w:color="auto" w:fill="FFFFFF"/>
        </w:rPr>
        <w:t>4</w:t>
      </w:r>
      <w:r w:rsidRPr="0066331D">
        <w:rPr>
          <w:rFonts w:ascii="Arial" w:hAnsi="Arial" w:cs="Arial"/>
          <w:shd w:val="clear" w:color="auto" w:fill="FFFFFF"/>
        </w:rPr>
        <w:t xml:space="preserve"> r. poz. </w:t>
      </w:r>
      <w:r w:rsidR="0079430A">
        <w:rPr>
          <w:rFonts w:ascii="Arial" w:hAnsi="Arial" w:cs="Arial"/>
          <w:shd w:val="clear" w:color="auto" w:fill="FFFFFF"/>
        </w:rPr>
        <w:t>930</w:t>
      </w:r>
      <w:r w:rsidRPr="0066331D">
        <w:rPr>
          <w:rFonts w:ascii="Arial" w:hAnsi="Arial" w:cs="Arial"/>
          <w:shd w:val="clear" w:color="auto" w:fill="FFFFFF"/>
        </w:rPr>
        <w:t>),</w:t>
      </w:r>
    </w:p>
    <w:p w14:paraId="351F0F67" w14:textId="77777777"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2"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3"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4"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9B6EBE9"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5"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w:t>
      </w:r>
      <w:r w:rsidR="0079430A">
        <w:rPr>
          <w:rFonts w:ascii="Arial" w:hAnsi="Arial" w:cs="Arial"/>
        </w:rPr>
        <w:t xml:space="preserve"> 2021 r.,</w:t>
      </w:r>
      <w:r w:rsidRPr="0066331D">
        <w:rPr>
          <w:rFonts w:ascii="Arial" w:hAnsi="Arial" w:cs="Arial"/>
        </w:rPr>
        <w:t xml:space="preserve"> poz. </w:t>
      </w:r>
      <w:r w:rsidR="0079430A">
        <w:rPr>
          <w:rFonts w:ascii="Arial" w:hAnsi="Arial" w:cs="Arial"/>
        </w:rPr>
        <w:t>1745</w:t>
      </w:r>
      <w:r w:rsidRPr="0066331D">
        <w:rPr>
          <w:rFonts w:ascii="Arial" w:hAnsi="Arial" w:cs="Arial"/>
        </w:rPr>
        <w:t>),</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6"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7"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8"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66331D">
        <w:rPr>
          <w:rFonts w:ascii="Arial" w:hAnsi="Arial" w:cs="Arial"/>
        </w:rPr>
        <w:lastRenderedPageBreak/>
        <w:t>społeczne lub zdrowotne wraz z odsetkami lub grzywnami lub zawarł wiążące porozumienie w sprawie spłaty tych należności;</w:t>
      </w:r>
    </w:p>
    <w:p w14:paraId="2D39A9DA"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20"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4B3275">
      <w:pPr>
        <w:numPr>
          <w:ilvl w:val="0"/>
          <w:numId w:val="28"/>
        </w:numPr>
        <w:autoSpaceDE w:val="0"/>
        <w:autoSpaceDN w:val="0"/>
        <w:adjustRightInd w:val="0"/>
        <w:spacing w:after="0" w:line="360" w:lineRule="auto"/>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4B3275">
      <w:pPr>
        <w:numPr>
          <w:ilvl w:val="1"/>
          <w:numId w:val="28"/>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0393D0B3" w:rsidR="0066331D" w:rsidRPr="0066331D" w:rsidRDefault="0066331D" w:rsidP="004B3275">
      <w:pPr>
        <w:numPr>
          <w:ilvl w:val="1"/>
          <w:numId w:val="28"/>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w:t>
      </w:r>
      <w:r w:rsidR="0079430A">
        <w:rPr>
          <w:rFonts w:ascii="Arial" w:hAnsi="Arial" w:cs="Arial"/>
          <w:bCs/>
        </w:rPr>
        <w:t>3</w:t>
      </w:r>
      <w:r w:rsidRPr="0066331D">
        <w:rPr>
          <w:rFonts w:ascii="Arial" w:hAnsi="Arial" w:cs="Arial"/>
          <w:bCs/>
        </w:rPr>
        <w:t xml:space="preserve"> r. poz. </w:t>
      </w:r>
      <w:r w:rsidR="0079430A">
        <w:rPr>
          <w:rFonts w:ascii="Arial" w:hAnsi="Arial" w:cs="Arial"/>
          <w:bCs/>
        </w:rPr>
        <w:t>1124</w:t>
      </w:r>
      <w:r w:rsidRPr="0066331D">
        <w:rPr>
          <w:rFonts w:ascii="Arial" w:hAnsi="Arial" w:cs="Arial"/>
          <w:bCs/>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w:t>
      </w:r>
      <w:r w:rsidRPr="0066331D">
        <w:rPr>
          <w:rFonts w:ascii="Arial" w:hAnsi="Arial" w:cs="Arial"/>
          <w:bCs/>
        </w:rPr>
        <w:lastRenderedPageBreak/>
        <w:t>podstawie ustawy z dnia 11 września 2019 r. – Prawo zamówień publicznych (Dz. U. z 202</w:t>
      </w:r>
      <w:r w:rsidR="0079430A">
        <w:rPr>
          <w:rFonts w:ascii="Arial" w:hAnsi="Arial" w:cs="Arial"/>
          <w:bCs/>
        </w:rPr>
        <w:t>4</w:t>
      </w:r>
      <w:r w:rsidRPr="0066331D">
        <w:rPr>
          <w:rFonts w:ascii="Arial" w:hAnsi="Arial" w:cs="Arial"/>
          <w:bCs/>
        </w:rPr>
        <w:t xml:space="preserve"> r. poz. </w:t>
      </w:r>
      <w:r w:rsidR="0079430A">
        <w:rPr>
          <w:rFonts w:ascii="Arial" w:hAnsi="Arial" w:cs="Arial"/>
          <w:bCs/>
        </w:rPr>
        <w:t>1320</w:t>
      </w:r>
      <w:r w:rsidRPr="0066331D">
        <w:rPr>
          <w:rFonts w:ascii="Arial" w:hAnsi="Arial" w:cs="Arial"/>
          <w:bCs/>
        </w:rPr>
        <w:t>);</w:t>
      </w:r>
    </w:p>
    <w:p w14:paraId="50B70D11" w14:textId="3E651FA4" w:rsidR="0066331D" w:rsidRPr="0066331D" w:rsidRDefault="0066331D" w:rsidP="004B3275">
      <w:pPr>
        <w:numPr>
          <w:ilvl w:val="1"/>
          <w:numId w:val="28"/>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w:t>
      </w:r>
      <w:r w:rsidR="0079430A">
        <w:rPr>
          <w:rFonts w:ascii="Arial" w:hAnsi="Arial" w:cs="Arial"/>
          <w:bCs/>
        </w:rPr>
        <w:t>3</w:t>
      </w:r>
      <w:r w:rsidRPr="0066331D">
        <w:rPr>
          <w:rFonts w:ascii="Arial" w:hAnsi="Arial" w:cs="Arial"/>
          <w:bCs/>
        </w:rPr>
        <w:t xml:space="preserve"> r. poz. </w:t>
      </w:r>
      <w:r w:rsidR="0079430A">
        <w:rPr>
          <w:rFonts w:ascii="Arial" w:hAnsi="Arial" w:cs="Arial"/>
          <w:bCs/>
        </w:rPr>
        <w:t>120</w:t>
      </w:r>
      <w:r w:rsidRPr="0066331D">
        <w:rPr>
          <w:rFonts w:ascii="Arial" w:hAnsi="Arial" w:cs="Arial"/>
          <w:bC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w:t>
      </w:r>
      <w:r w:rsidR="0079430A">
        <w:rPr>
          <w:rFonts w:ascii="Arial" w:hAnsi="Arial" w:cs="Arial"/>
          <w:bCs/>
        </w:rPr>
        <w:t>4</w:t>
      </w:r>
      <w:r w:rsidRPr="0066331D">
        <w:rPr>
          <w:rFonts w:ascii="Arial" w:hAnsi="Arial" w:cs="Arial"/>
          <w:bCs/>
        </w:rPr>
        <w:t xml:space="preserve"> r. poz. </w:t>
      </w:r>
      <w:r w:rsidR="0079430A">
        <w:rPr>
          <w:rFonts w:ascii="Arial" w:hAnsi="Arial" w:cs="Arial"/>
          <w:bCs/>
        </w:rPr>
        <w:t>1320</w:t>
      </w:r>
      <w:r w:rsidRPr="0066331D">
        <w:rPr>
          <w:rFonts w:ascii="Arial" w:hAnsi="Arial" w:cs="Arial"/>
          <w:bCs/>
        </w:rPr>
        <w:t>).</w:t>
      </w:r>
    </w:p>
    <w:p w14:paraId="197D2311" w14:textId="2CDF4129" w:rsidR="0066331D" w:rsidRPr="0066331D" w:rsidRDefault="0066331D" w:rsidP="004B3275">
      <w:pPr>
        <w:numPr>
          <w:ilvl w:val="0"/>
          <w:numId w:val="28"/>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4B3275">
      <w:pPr>
        <w:numPr>
          <w:ilvl w:val="0"/>
          <w:numId w:val="28"/>
        </w:numPr>
        <w:spacing w:after="0" w:line="360" w:lineRule="auto"/>
        <w:ind w:left="35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4B3275">
      <w:pPr>
        <w:numPr>
          <w:ilvl w:val="1"/>
          <w:numId w:val="28"/>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4B3275">
      <w:pPr>
        <w:numPr>
          <w:ilvl w:val="1"/>
          <w:numId w:val="28"/>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4B3275">
      <w:pPr>
        <w:numPr>
          <w:ilvl w:val="1"/>
          <w:numId w:val="28"/>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4B3275">
      <w:pPr>
        <w:numPr>
          <w:ilvl w:val="0"/>
          <w:numId w:val="31"/>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4B3275">
      <w:pPr>
        <w:numPr>
          <w:ilvl w:val="0"/>
          <w:numId w:val="31"/>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4B3275">
      <w:pPr>
        <w:numPr>
          <w:ilvl w:val="0"/>
          <w:numId w:val="31"/>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4B3275">
      <w:pPr>
        <w:numPr>
          <w:ilvl w:val="0"/>
          <w:numId w:val="31"/>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4B3275">
      <w:pPr>
        <w:numPr>
          <w:ilvl w:val="0"/>
          <w:numId w:val="31"/>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4B3275">
      <w:pPr>
        <w:numPr>
          <w:ilvl w:val="0"/>
          <w:numId w:val="28"/>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4B3275">
      <w:pPr>
        <w:numPr>
          <w:ilvl w:val="1"/>
          <w:numId w:val="28"/>
        </w:numPr>
        <w:tabs>
          <w:tab w:val="left" w:pos="567"/>
        </w:tabs>
        <w:spacing w:after="0" w:line="360" w:lineRule="auto"/>
        <w:ind w:left="567" w:hanging="425"/>
        <w:rPr>
          <w:rFonts w:ascii="Arial" w:hAnsi="Arial" w:cs="Arial"/>
        </w:rPr>
      </w:pPr>
      <w:r w:rsidRPr="0066331D">
        <w:rPr>
          <w:rFonts w:ascii="Arial" w:hAnsi="Arial" w:cs="Arial"/>
          <w:shd w:val="clear" w:color="auto" w:fill="FFFFFF"/>
        </w:rPr>
        <w:lastRenderedPageBreak/>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4B3275">
      <w:pPr>
        <w:numPr>
          <w:ilvl w:val="1"/>
          <w:numId w:val="28"/>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4B3275">
      <w:pPr>
        <w:numPr>
          <w:ilvl w:val="1"/>
          <w:numId w:val="28"/>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4B3275">
      <w:pPr>
        <w:numPr>
          <w:ilvl w:val="1"/>
          <w:numId w:val="28"/>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4B3275">
      <w:pPr>
        <w:numPr>
          <w:ilvl w:val="1"/>
          <w:numId w:val="28"/>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4B3275">
      <w:pPr>
        <w:numPr>
          <w:ilvl w:val="1"/>
          <w:numId w:val="28"/>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4B3275">
      <w:pPr>
        <w:numPr>
          <w:ilvl w:val="0"/>
          <w:numId w:val="28"/>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4B3275">
      <w:pPr>
        <w:numPr>
          <w:ilvl w:val="0"/>
          <w:numId w:val="14"/>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4B3275">
      <w:pPr>
        <w:numPr>
          <w:ilvl w:val="0"/>
          <w:numId w:val="14"/>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4B3275">
      <w:pPr>
        <w:numPr>
          <w:ilvl w:val="1"/>
          <w:numId w:val="14"/>
        </w:numPr>
        <w:tabs>
          <w:tab w:val="left" w:pos="851"/>
        </w:tabs>
        <w:spacing w:after="120" w:line="360" w:lineRule="auto"/>
        <w:ind w:left="851" w:hanging="567"/>
        <w:rPr>
          <w:rFonts w:ascii="Arial" w:eastAsia="Arial" w:hAnsi="Arial" w:cs="Arial"/>
        </w:rPr>
      </w:pPr>
      <w:r>
        <w:rPr>
          <w:rFonts w:ascii="Arial" w:eastAsia="Arial" w:hAnsi="Arial" w:cs="Arial"/>
          <w:highlight w:val="white"/>
        </w:rPr>
        <w:lastRenderedPageBreak/>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29722A16" w14:textId="019F1F9B" w:rsidR="00B01D0D" w:rsidRDefault="00DF5546" w:rsidP="004B3275">
      <w:pPr>
        <w:numPr>
          <w:ilvl w:val="1"/>
          <w:numId w:val="14"/>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w:t>
      </w:r>
      <w:r w:rsidR="00001E39" w:rsidRPr="00001E39">
        <w:rPr>
          <w:rFonts w:ascii="Arial" w:eastAsia="Arial" w:hAnsi="Arial" w:cs="Arial"/>
          <w:color w:val="00B050"/>
        </w:rPr>
        <w:t>5</w:t>
      </w:r>
      <w:r w:rsidRPr="00001E39">
        <w:rPr>
          <w:rFonts w:ascii="Arial" w:eastAsia="Arial" w:hAnsi="Arial" w:cs="Arial"/>
          <w:color w:val="00B050"/>
        </w:rPr>
        <w:t xml:space="preserve"> lat</w:t>
      </w:r>
      <w:r>
        <w:rPr>
          <w:rFonts w:ascii="Arial" w:eastAsia="Arial" w:hAnsi="Arial" w:cs="Arial"/>
          <w:color w:val="000000"/>
          <w:highlight w:val="white"/>
        </w:rPr>
        <w: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w:t>
      </w:r>
      <w:r w:rsidR="00A63240">
        <w:rPr>
          <w:rFonts w:ascii="Arial" w:eastAsia="Arial" w:hAnsi="Arial" w:cs="Arial"/>
          <w:color w:val="000000"/>
          <w:highlight w:val="white"/>
        </w:rPr>
        <w:t xml:space="preserve"> </w:t>
      </w:r>
      <w:r>
        <w:rPr>
          <w:rFonts w:ascii="Arial" w:eastAsia="Arial" w:hAnsi="Arial" w:cs="Arial"/>
          <w:color w:val="000000"/>
          <w:highlight w:val="white"/>
        </w:rPr>
        <w:t>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w:t>
      </w:r>
      <w:r w:rsidR="00856635" w:rsidRPr="00856635">
        <w:rPr>
          <w:rFonts w:ascii="Arial" w:eastAsia="Arial" w:hAnsi="Arial" w:cs="Arial"/>
          <w:color w:val="000000"/>
        </w:rPr>
        <w:t>lub ciągłych nadal wykonywanych referencje bądź inne dokumenty potwierdzające ich należyte wykonywanie powinny być wystawione w okresie ostatnich 3 miesięcy</w:t>
      </w:r>
      <w:r w:rsidR="00856635">
        <w:rPr>
          <w:rFonts w:ascii="Arial" w:eastAsia="Arial" w:hAnsi="Arial" w:cs="Arial"/>
          <w:color w:val="000000"/>
        </w:rPr>
        <w:t>.</w:t>
      </w:r>
    </w:p>
    <w:p w14:paraId="47CE0BB6" w14:textId="53281F51" w:rsidR="009329AB" w:rsidRPr="007A6C90" w:rsidRDefault="009329AB" w:rsidP="004B3275">
      <w:pPr>
        <w:numPr>
          <w:ilvl w:val="1"/>
          <w:numId w:val="14"/>
        </w:numPr>
        <w:pBdr>
          <w:top w:val="nil"/>
          <w:left w:val="nil"/>
          <w:bottom w:val="nil"/>
          <w:right w:val="nil"/>
          <w:between w:val="nil"/>
        </w:pBdr>
        <w:spacing w:after="0" w:line="360" w:lineRule="auto"/>
        <w:rPr>
          <w:rFonts w:ascii="Arial" w:eastAsia="Arial" w:hAnsi="Arial" w:cs="Arial"/>
        </w:rPr>
      </w:pPr>
      <w:r w:rsidRPr="007A6C90">
        <w:rPr>
          <w:rFonts w:ascii="Arial" w:eastAsia="Arial" w:hAnsi="Arial" w:cs="Arial"/>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(wzór wg załącznika nr 4 do SWZ).</w:t>
      </w:r>
    </w:p>
    <w:p w14:paraId="613B2343" w14:textId="77777777" w:rsidR="00C52F0B" w:rsidRDefault="00DF5546" w:rsidP="004B3275">
      <w:pPr>
        <w:numPr>
          <w:ilvl w:val="0"/>
          <w:numId w:val="14"/>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Arial" w:hAnsi="Arial" w:cs="Arial"/>
          <w:highlight w:val="white"/>
        </w:rPr>
        <w:lastRenderedPageBreak/>
        <w:t xml:space="preserve">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4B3275">
      <w:pPr>
        <w:numPr>
          <w:ilvl w:val="0"/>
          <w:numId w:val="14"/>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4B3275">
      <w:pPr>
        <w:numPr>
          <w:ilvl w:val="0"/>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1">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2">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3">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4B3275">
      <w:pPr>
        <w:numPr>
          <w:ilvl w:val="1"/>
          <w:numId w:val="15"/>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w:t>
      </w:r>
      <w:r>
        <w:rPr>
          <w:rFonts w:ascii="Arial" w:eastAsia="Arial" w:hAnsi="Arial" w:cs="Arial"/>
          <w:color w:val="000000"/>
          <w:highlight w:val="white"/>
        </w:rPr>
        <w:lastRenderedPageBreak/>
        <w:t xml:space="preserve">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4">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5">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46EC1E1D" w:rsidR="00C52F0B" w:rsidRPr="00A55475"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sidRPr="00A55475">
        <w:rPr>
          <w:rFonts w:ascii="Arial" w:eastAsia="Arial" w:hAnsi="Arial" w:cs="Arial"/>
          <w:color w:val="000000"/>
        </w:rPr>
        <w:t>Osobami uprawnionymi do bezpośredniego kontak</w:t>
      </w:r>
      <w:r w:rsidR="00724711">
        <w:rPr>
          <w:rFonts w:ascii="Arial" w:eastAsia="Arial" w:hAnsi="Arial" w:cs="Arial"/>
          <w:color w:val="000000"/>
        </w:rPr>
        <w:t>towania się z wykonawcami są</w:t>
      </w:r>
      <w:r w:rsidR="00A55475" w:rsidRPr="00A55475">
        <w:rPr>
          <w:rFonts w:ascii="Arial" w:eastAsia="Arial" w:hAnsi="Arial" w:cs="Arial"/>
          <w:color w:val="000000"/>
        </w:rPr>
        <w:t>:</w:t>
      </w:r>
    </w:p>
    <w:p w14:paraId="12930E8C" w14:textId="3770CF40" w:rsidR="00C52F0B" w:rsidRPr="00A55475" w:rsidRDefault="002541EF" w:rsidP="00FE771E">
      <w:pPr>
        <w:numPr>
          <w:ilvl w:val="0"/>
          <w:numId w:val="3"/>
        </w:numPr>
        <w:spacing w:after="0" w:line="360" w:lineRule="auto"/>
        <w:ind w:left="1418" w:hanging="425"/>
        <w:rPr>
          <w:rFonts w:ascii="Arial" w:eastAsia="Arial" w:hAnsi="Arial" w:cs="Arial"/>
        </w:rPr>
      </w:pPr>
      <w:r>
        <w:rPr>
          <w:rFonts w:ascii="Arial" w:eastAsia="Arial" w:hAnsi="Arial" w:cs="Arial"/>
        </w:rPr>
        <w:t xml:space="preserve">Jagoda </w:t>
      </w:r>
      <w:proofErr w:type="spellStart"/>
      <w:r>
        <w:rPr>
          <w:rFonts w:ascii="Arial" w:eastAsia="Arial" w:hAnsi="Arial" w:cs="Arial"/>
        </w:rPr>
        <w:t>Kieruzel</w:t>
      </w:r>
      <w:proofErr w:type="spellEnd"/>
      <w:r w:rsidR="00724711">
        <w:rPr>
          <w:rFonts w:ascii="Arial" w:eastAsia="Arial" w:hAnsi="Arial" w:cs="Arial"/>
        </w:rPr>
        <w:t xml:space="preserve"> – </w:t>
      </w:r>
      <w:r>
        <w:rPr>
          <w:rFonts w:ascii="Arial" w:eastAsia="Arial" w:hAnsi="Arial" w:cs="Arial"/>
        </w:rPr>
        <w:t>Główny specjalista</w:t>
      </w:r>
      <w:r w:rsidR="00724711">
        <w:rPr>
          <w:rFonts w:ascii="Arial" w:eastAsia="Arial" w:hAnsi="Arial" w:cs="Arial"/>
        </w:rPr>
        <w:t xml:space="preserve"> Wydziału</w:t>
      </w:r>
      <w:r>
        <w:rPr>
          <w:rFonts w:ascii="Arial" w:eastAsia="Arial" w:hAnsi="Arial" w:cs="Arial"/>
        </w:rPr>
        <w:t xml:space="preserve"> Infrastruktury i Zieleni Miejskiej</w:t>
      </w:r>
      <w:r w:rsidR="0075028B" w:rsidRPr="00A55475">
        <w:rPr>
          <w:rFonts w:ascii="Arial" w:eastAsia="Arial" w:hAnsi="Arial" w:cs="Arial"/>
        </w:rPr>
        <w:t>, (w  sprawach merytorycznych)</w:t>
      </w:r>
    </w:p>
    <w:p w14:paraId="2EA1DB0A" w14:textId="27473521" w:rsidR="00C52F0B" w:rsidRPr="00A55475" w:rsidRDefault="00DF5546" w:rsidP="00FE771E">
      <w:pPr>
        <w:spacing w:line="360" w:lineRule="auto"/>
        <w:ind w:left="1418" w:hanging="567"/>
        <w:rPr>
          <w:rFonts w:ascii="Arial" w:eastAsia="Arial" w:hAnsi="Arial" w:cs="Arial"/>
        </w:rPr>
      </w:pPr>
      <w:r w:rsidRPr="00A55475">
        <w:rPr>
          <w:rFonts w:ascii="Arial" w:eastAsia="Arial" w:hAnsi="Arial" w:cs="Arial"/>
        </w:rPr>
        <w:t xml:space="preserve">        </w:t>
      </w:r>
      <w:r w:rsidR="00FE771E" w:rsidRPr="00A55475">
        <w:rPr>
          <w:rFonts w:ascii="Arial" w:eastAsia="Arial" w:hAnsi="Arial" w:cs="Arial"/>
        </w:rPr>
        <w:t xml:space="preserve"> </w:t>
      </w:r>
      <w:r w:rsidRPr="00A55475">
        <w:rPr>
          <w:rFonts w:ascii="Arial" w:eastAsia="Arial" w:hAnsi="Arial" w:cs="Arial"/>
        </w:rPr>
        <w:t>(od poniedziałku do piątku,  w godz. od 8:00 do 15:00)</w:t>
      </w:r>
    </w:p>
    <w:p w14:paraId="125CE1BB" w14:textId="781823EE" w:rsidR="00C52F0B" w:rsidRDefault="00DF5546" w:rsidP="00183698">
      <w:pPr>
        <w:spacing w:line="360" w:lineRule="auto"/>
        <w:ind w:left="1418" w:hanging="567"/>
        <w:rPr>
          <w:rFonts w:ascii="Arial" w:eastAsia="Arial" w:hAnsi="Arial" w:cs="Arial"/>
          <w:lang w:val="it-IT"/>
        </w:rPr>
      </w:pPr>
      <w:r w:rsidRPr="00A55475">
        <w:rPr>
          <w:rFonts w:ascii="Arial" w:eastAsia="Arial" w:hAnsi="Arial" w:cs="Arial"/>
        </w:rPr>
        <w:t xml:space="preserve">         </w:t>
      </w:r>
      <w:r w:rsidRPr="00A55475">
        <w:rPr>
          <w:rFonts w:ascii="Arial" w:eastAsia="Arial" w:hAnsi="Arial" w:cs="Arial"/>
          <w:lang w:val="it-IT"/>
        </w:rPr>
        <w:t>e-mail</w:t>
      </w:r>
      <w:r w:rsidRPr="002541EF">
        <w:rPr>
          <w:rFonts w:ascii="Arial" w:eastAsia="Arial" w:hAnsi="Arial" w:cs="Arial"/>
          <w:lang w:val="it-IT"/>
        </w:rPr>
        <w:t>:</w:t>
      </w:r>
      <w:r w:rsidR="002541EF">
        <w:rPr>
          <w:rFonts w:ascii="Arial" w:eastAsia="Arial" w:hAnsi="Arial" w:cs="Arial"/>
          <w:lang w:val="it-IT"/>
        </w:rPr>
        <w:t xml:space="preserve"> </w:t>
      </w:r>
      <w:r w:rsidR="002541EF" w:rsidRPr="002541EF">
        <w:rPr>
          <w:rFonts w:ascii="Arial" w:eastAsia="Arial" w:hAnsi="Arial" w:cs="Arial"/>
          <w:lang w:val="it-IT"/>
        </w:rPr>
        <w:t>jkieruzel</w:t>
      </w:r>
      <w:r w:rsidR="006119FF" w:rsidRPr="00A55475">
        <w:rPr>
          <w:rFonts w:ascii="Arial" w:eastAsia="Arial" w:hAnsi="Arial" w:cs="Arial"/>
          <w:lang w:val="it-IT"/>
        </w:rPr>
        <w:t>@um.swinoujscie.pl; tel.: (91)</w:t>
      </w:r>
      <w:r w:rsidR="006119FF" w:rsidRPr="00A55475">
        <w:rPr>
          <w:lang w:val="it-IT"/>
        </w:rPr>
        <w:t xml:space="preserve"> </w:t>
      </w:r>
      <w:r w:rsidR="002541EF">
        <w:rPr>
          <w:rFonts w:ascii="Arial" w:eastAsia="Arial" w:hAnsi="Arial" w:cs="Arial"/>
          <w:lang w:val="it-IT"/>
        </w:rPr>
        <w:t>321 27 70</w:t>
      </w:r>
    </w:p>
    <w:p w14:paraId="2A76E87B" w14:textId="0D994E3E" w:rsidR="002541EF" w:rsidRPr="00A55475" w:rsidRDefault="002541EF" w:rsidP="002541EF">
      <w:pPr>
        <w:numPr>
          <w:ilvl w:val="0"/>
          <w:numId w:val="3"/>
        </w:numPr>
        <w:spacing w:after="0" w:line="360" w:lineRule="auto"/>
        <w:ind w:left="1418" w:hanging="425"/>
        <w:rPr>
          <w:rFonts w:ascii="Arial" w:eastAsia="Arial" w:hAnsi="Arial" w:cs="Arial"/>
        </w:rPr>
      </w:pPr>
      <w:r>
        <w:rPr>
          <w:rFonts w:ascii="Arial" w:eastAsia="Arial" w:hAnsi="Arial" w:cs="Arial"/>
        </w:rPr>
        <w:t>Włodzimierz Bogdał – Główny specjalista Wydziału Infrastruktury i Zieleni Miejskiej</w:t>
      </w:r>
      <w:r w:rsidRPr="00A55475">
        <w:rPr>
          <w:rFonts w:ascii="Arial" w:eastAsia="Arial" w:hAnsi="Arial" w:cs="Arial"/>
        </w:rPr>
        <w:t>, (w  sprawach merytorycznych)</w:t>
      </w:r>
    </w:p>
    <w:p w14:paraId="2EC19026" w14:textId="77777777" w:rsidR="002541EF" w:rsidRPr="00A55475" w:rsidRDefault="002541EF" w:rsidP="002541EF">
      <w:pPr>
        <w:spacing w:line="360" w:lineRule="auto"/>
        <w:ind w:left="1418" w:hanging="567"/>
        <w:rPr>
          <w:rFonts w:ascii="Arial" w:eastAsia="Arial" w:hAnsi="Arial" w:cs="Arial"/>
        </w:rPr>
      </w:pPr>
      <w:r w:rsidRPr="00A55475">
        <w:rPr>
          <w:rFonts w:ascii="Arial" w:eastAsia="Arial" w:hAnsi="Arial" w:cs="Arial"/>
        </w:rPr>
        <w:t xml:space="preserve">         (od poniedziałku do piątku,  w godz. od 8:00 do 15:00)</w:t>
      </w:r>
    </w:p>
    <w:p w14:paraId="52C3D6FF" w14:textId="7E1A4E04" w:rsidR="002541EF" w:rsidRDefault="002541EF" w:rsidP="002541EF">
      <w:pPr>
        <w:spacing w:line="360" w:lineRule="auto"/>
        <w:ind w:left="1418" w:hanging="567"/>
        <w:rPr>
          <w:rFonts w:ascii="Arial" w:eastAsia="Arial" w:hAnsi="Arial" w:cs="Arial"/>
          <w:lang w:val="it-IT"/>
        </w:rPr>
      </w:pPr>
      <w:r w:rsidRPr="00A55475">
        <w:rPr>
          <w:rFonts w:ascii="Arial" w:eastAsia="Arial" w:hAnsi="Arial" w:cs="Arial"/>
        </w:rPr>
        <w:t xml:space="preserve">         </w:t>
      </w:r>
      <w:r w:rsidRPr="00A55475">
        <w:rPr>
          <w:rFonts w:ascii="Arial" w:eastAsia="Arial" w:hAnsi="Arial" w:cs="Arial"/>
          <w:lang w:val="it-IT"/>
        </w:rPr>
        <w:t>e-mail</w:t>
      </w:r>
      <w:r w:rsidRPr="002541EF">
        <w:rPr>
          <w:rFonts w:ascii="Arial" w:eastAsia="Arial" w:hAnsi="Arial" w:cs="Arial"/>
          <w:lang w:val="it-IT"/>
        </w:rPr>
        <w:t>:</w:t>
      </w:r>
      <w:r>
        <w:rPr>
          <w:rFonts w:ascii="Arial" w:eastAsia="Arial" w:hAnsi="Arial" w:cs="Arial"/>
          <w:lang w:val="it-IT"/>
        </w:rPr>
        <w:t xml:space="preserve"> wbogdal</w:t>
      </w:r>
      <w:r w:rsidRPr="00A55475">
        <w:rPr>
          <w:rFonts w:ascii="Arial" w:eastAsia="Arial" w:hAnsi="Arial" w:cs="Arial"/>
          <w:lang w:val="it-IT"/>
        </w:rPr>
        <w:t>@um.swinoujscie.pl; tel.: (91)</w:t>
      </w:r>
      <w:r w:rsidRPr="00A55475">
        <w:rPr>
          <w:lang w:val="it-IT"/>
        </w:rPr>
        <w:t xml:space="preserve"> </w:t>
      </w:r>
      <w:r>
        <w:rPr>
          <w:rFonts w:ascii="Arial" w:eastAsia="Arial" w:hAnsi="Arial" w:cs="Arial"/>
          <w:lang w:val="it-IT"/>
        </w:rPr>
        <w:t>321 57 17</w:t>
      </w:r>
    </w:p>
    <w:p w14:paraId="69FB1509" w14:textId="4ED33AEB" w:rsidR="002541EF" w:rsidRPr="00A55475" w:rsidRDefault="002541EF" w:rsidP="002541EF">
      <w:pPr>
        <w:numPr>
          <w:ilvl w:val="0"/>
          <w:numId w:val="3"/>
        </w:numPr>
        <w:spacing w:after="0" w:line="360" w:lineRule="auto"/>
        <w:ind w:left="1418" w:hanging="425"/>
        <w:rPr>
          <w:rFonts w:ascii="Arial" w:eastAsia="Arial" w:hAnsi="Arial" w:cs="Arial"/>
        </w:rPr>
      </w:pPr>
      <w:r>
        <w:rPr>
          <w:rFonts w:ascii="Arial" w:eastAsia="Arial" w:hAnsi="Arial" w:cs="Arial"/>
        </w:rPr>
        <w:t>Anna Przychodzień – Główny specjalista Wydziału Ochrony Środowiska i Leśnictwa</w:t>
      </w:r>
      <w:r w:rsidRPr="00A55475">
        <w:rPr>
          <w:rFonts w:ascii="Arial" w:eastAsia="Arial" w:hAnsi="Arial" w:cs="Arial"/>
        </w:rPr>
        <w:t>, (w  sprawach merytorycznych)</w:t>
      </w:r>
    </w:p>
    <w:p w14:paraId="6062F06E" w14:textId="77777777" w:rsidR="002541EF" w:rsidRPr="00A55475" w:rsidRDefault="002541EF" w:rsidP="002541EF">
      <w:pPr>
        <w:spacing w:line="360" w:lineRule="auto"/>
        <w:ind w:left="1418" w:hanging="567"/>
        <w:rPr>
          <w:rFonts w:ascii="Arial" w:eastAsia="Arial" w:hAnsi="Arial" w:cs="Arial"/>
        </w:rPr>
      </w:pPr>
      <w:r w:rsidRPr="00A55475">
        <w:rPr>
          <w:rFonts w:ascii="Arial" w:eastAsia="Arial" w:hAnsi="Arial" w:cs="Arial"/>
        </w:rPr>
        <w:t xml:space="preserve">         (od poniedziałku do piątku,  w godz. od 8:00 do 15:00)</w:t>
      </w:r>
    </w:p>
    <w:p w14:paraId="51275107" w14:textId="5A1E4D68" w:rsidR="002541EF" w:rsidRPr="00A55475" w:rsidRDefault="002541EF" w:rsidP="002541EF">
      <w:pPr>
        <w:spacing w:line="360" w:lineRule="auto"/>
        <w:ind w:left="1418" w:hanging="567"/>
        <w:rPr>
          <w:rFonts w:ascii="Arial" w:eastAsia="Arial" w:hAnsi="Arial" w:cs="Arial"/>
          <w:lang w:val="it-IT"/>
        </w:rPr>
      </w:pPr>
      <w:r w:rsidRPr="00A55475">
        <w:rPr>
          <w:rFonts w:ascii="Arial" w:eastAsia="Arial" w:hAnsi="Arial" w:cs="Arial"/>
        </w:rPr>
        <w:t xml:space="preserve">         </w:t>
      </w:r>
      <w:r w:rsidRPr="00A55475">
        <w:rPr>
          <w:rFonts w:ascii="Arial" w:eastAsia="Arial" w:hAnsi="Arial" w:cs="Arial"/>
          <w:lang w:val="it-IT"/>
        </w:rPr>
        <w:t>e-mail</w:t>
      </w:r>
      <w:r w:rsidRPr="002541EF">
        <w:rPr>
          <w:rFonts w:ascii="Arial" w:eastAsia="Arial" w:hAnsi="Arial" w:cs="Arial"/>
          <w:lang w:val="it-IT"/>
        </w:rPr>
        <w:t>:</w:t>
      </w:r>
      <w:r>
        <w:rPr>
          <w:rFonts w:ascii="Arial" w:eastAsia="Arial" w:hAnsi="Arial" w:cs="Arial"/>
          <w:lang w:val="it-IT"/>
        </w:rPr>
        <w:t xml:space="preserve"> aprzychodzien</w:t>
      </w:r>
      <w:r w:rsidRPr="00A55475">
        <w:rPr>
          <w:rFonts w:ascii="Arial" w:eastAsia="Arial" w:hAnsi="Arial" w:cs="Arial"/>
          <w:lang w:val="it-IT"/>
        </w:rPr>
        <w:t>@um.swinoujscie.pl; tel.: (91)</w:t>
      </w:r>
      <w:r w:rsidRPr="00A55475">
        <w:rPr>
          <w:lang w:val="it-IT"/>
        </w:rPr>
        <w:t xml:space="preserve"> </w:t>
      </w:r>
      <w:r w:rsidR="0029734B">
        <w:rPr>
          <w:rFonts w:ascii="Arial" w:eastAsia="Arial" w:hAnsi="Arial" w:cs="Arial"/>
          <w:lang w:val="it-IT"/>
        </w:rPr>
        <w:t>327 86 41</w:t>
      </w:r>
    </w:p>
    <w:p w14:paraId="104C8745" w14:textId="35DD24C6" w:rsidR="00C52F0B" w:rsidRPr="00A55475" w:rsidRDefault="006274CA"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sidRPr="00A55475">
        <w:rPr>
          <w:rFonts w:ascii="Arial" w:eastAsia="Arial" w:hAnsi="Arial" w:cs="Arial"/>
          <w:color w:val="000000"/>
        </w:rPr>
        <w:t>Jar Jarosz</w:t>
      </w:r>
      <w:r w:rsidR="00EF6C06" w:rsidRPr="00A55475">
        <w:rPr>
          <w:rFonts w:ascii="Arial" w:eastAsia="Arial" w:hAnsi="Arial" w:cs="Arial"/>
          <w:color w:val="000000"/>
        </w:rPr>
        <w:t xml:space="preserve"> – </w:t>
      </w:r>
      <w:r w:rsidR="00DD1B14" w:rsidRPr="00A55475">
        <w:rPr>
          <w:rFonts w:ascii="Arial" w:eastAsia="Arial" w:hAnsi="Arial" w:cs="Arial"/>
          <w:color w:val="000000"/>
        </w:rPr>
        <w:t>P</w:t>
      </w:r>
      <w:r w:rsidRPr="00A55475">
        <w:rPr>
          <w:rFonts w:ascii="Arial" w:eastAsia="Arial" w:hAnsi="Arial" w:cs="Arial"/>
          <w:color w:val="000000"/>
        </w:rPr>
        <w:t>odi</w:t>
      </w:r>
      <w:r w:rsidR="00803630" w:rsidRPr="00A55475">
        <w:rPr>
          <w:rFonts w:ascii="Arial" w:eastAsia="Arial" w:hAnsi="Arial" w:cs="Arial"/>
          <w:color w:val="000000"/>
        </w:rPr>
        <w:t>nspektor Biura Zamówień Publicznych,</w:t>
      </w:r>
      <w:r w:rsidR="00C433CD" w:rsidRPr="00A55475">
        <w:rPr>
          <w:rFonts w:ascii="Arial" w:eastAsia="Arial" w:hAnsi="Arial" w:cs="Arial"/>
          <w:color w:val="000000"/>
        </w:rPr>
        <w:t xml:space="preserve"> (w sprawach formalno-prawnych)</w:t>
      </w:r>
    </w:p>
    <w:p w14:paraId="44595A60" w14:textId="36B71AB9" w:rsidR="00FF2DC5" w:rsidRDefault="00DF5546" w:rsidP="002541EF">
      <w:pPr>
        <w:pBdr>
          <w:top w:val="nil"/>
          <w:left w:val="nil"/>
          <w:bottom w:val="nil"/>
          <w:right w:val="nil"/>
          <w:between w:val="nil"/>
        </w:pBdr>
        <w:spacing w:after="0" w:line="360" w:lineRule="auto"/>
        <w:ind w:left="1418"/>
        <w:rPr>
          <w:rFonts w:ascii="Arial" w:eastAsia="Arial" w:hAnsi="Arial" w:cs="Arial"/>
          <w:color w:val="000000"/>
        </w:rPr>
      </w:pPr>
      <w:r w:rsidRPr="00A55475">
        <w:rPr>
          <w:rFonts w:ascii="Arial" w:eastAsia="Arial" w:hAnsi="Arial" w:cs="Arial"/>
          <w:color w:val="000000"/>
        </w:rPr>
        <w:t>(od poniedziałku do piątku, w godz. od 8:00 do 15:00)</w:t>
      </w:r>
    </w:p>
    <w:p w14:paraId="2988E9C6" w14:textId="77777777" w:rsidR="0029734B" w:rsidRPr="00A55475" w:rsidRDefault="0029734B" w:rsidP="002541EF">
      <w:pPr>
        <w:pBdr>
          <w:top w:val="nil"/>
          <w:left w:val="nil"/>
          <w:bottom w:val="nil"/>
          <w:right w:val="nil"/>
          <w:between w:val="nil"/>
        </w:pBdr>
        <w:spacing w:after="0" w:line="360" w:lineRule="auto"/>
        <w:ind w:left="1418"/>
        <w:rPr>
          <w:rFonts w:ascii="Arial" w:eastAsia="Arial" w:hAnsi="Arial" w:cs="Arial"/>
          <w:color w:val="000000"/>
        </w:rPr>
      </w:pPr>
    </w:p>
    <w:p w14:paraId="61597E29" w14:textId="5A7D1F01" w:rsidR="00C52F0B"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A55475">
        <w:rPr>
          <w:rFonts w:ascii="Arial" w:eastAsia="Arial" w:hAnsi="Arial" w:cs="Arial"/>
          <w:color w:val="000000"/>
          <w:lang w:val="it-IT"/>
        </w:rPr>
        <w:t xml:space="preserve">e-mail: </w:t>
      </w:r>
      <w:r w:rsidR="00DD1B14" w:rsidRPr="00A55475">
        <w:rPr>
          <w:rFonts w:ascii="Arial" w:eastAsia="Arial" w:hAnsi="Arial" w:cs="Arial"/>
          <w:lang w:val="it-IT"/>
        </w:rPr>
        <w:t>jjarosz</w:t>
      </w:r>
      <w:r w:rsidRPr="00A55475">
        <w:rPr>
          <w:rFonts w:ascii="Arial" w:eastAsia="Arial" w:hAnsi="Arial" w:cs="Arial"/>
          <w:lang w:val="it-IT"/>
        </w:rPr>
        <w:t>@um.swinoujscie.pl</w:t>
      </w:r>
      <w:r w:rsidRPr="00A55475">
        <w:rPr>
          <w:rFonts w:ascii="Arial" w:eastAsia="Arial" w:hAnsi="Arial" w:cs="Arial"/>
          <w:color w:val="000000"/>
          <w:lang w:val="it-IT"/>
        </w:rPr>
        <w:t>; tel.: (91) 321 24 25</w:t>
      </w:r>
    </w:p>
    <w:p w14:paraId="0D1B4C32" w14:textId="77777777" w:rsidR="002541EF" w:rsidRPr="00A55475" w:rsidRDefault="002541EF" w:rsidP="00467F31">
      <w:pPr>
        <w:pBdr>
          <w:top w:val="nil"/>
          <w:left w:val="nil"/>
          <w:bottom w:val="nil"/>
          <w:right w:val="nil"/>
          <w:between w:val="nil"/>
        </w:pBdr>
        <w:spacing w:after="0" w:line="360" w:lineRule="auto"/>
        <w:ind w:left="1418"/>
        <w:rPr>
          <w:rFonts w:ascii="Arial" w:eastAsia="Arial" w:hAnsi="Arial" w:cs="Arial"/>
          <w:color w:val="000000"/>
          <w:lang w:val="it-IT"/>
        </w:rPr>
      </w:pPr>
    </w:p>
    <w:p w14:paraId="470746B8" w14:textId="3551072C" w:rsidR="00C52F0B" w:rsidRPr="00A55475"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sidRPr="00A55475">
        <w:rPr>
          <w:rFonts w:ascii="Arial" w:eastAsia="Arial" w:hAnsi="Arial" w:cs="Arial"/>
          <w:color w:val="000000"/>
        </w:rPr>
        <w:lastRenderedPageBreak/>
        <w:t>lub, w czasie nieobecności ww.:</w:t>
      </w:r>
    </w:p>
    <w:p w14:paraId="1D9EF55F" w14:textId="77777777" w:rsidR="00724711" w:rsidRPr="00A55475" w:rsidRDefault="00724711" w:rsidP="00724711">
      <w:pPr>
        <w:numPr>
          <w:ilvl w:val="0"/>
          <w:numId w:val="3"/>
        </w:numPr>
        <w:spacing w:after="0" w:line="360" w:lineRule="auto"/>
        <w:ind w:left="1418" w:hanging="425"/>
        <w:rPr>
          <w:rFonts w:ascii="Arial" w:eastAsia="Arial" w:hAnsi="Arial" w:cs="Arial"/>
        </w:rPr>
      </w:pPr>
      <w:r>
        <w:rPr>
          <w:rFonts w:ascii="Arial" w:eastAsia="Arial" w:hAnsi="Arial" w:cs="Arial"/>
        </w:rPr>
        <w:t xml:space="preserve">Beata </w:t>
      </w:r>
      <w:proofErr w:type="spellStart"/>
      <w:r>
        <w:rPr>
          <w:rFonts w:ascii="Arial" w:eastAsia="Arial" w:hAnsi="Arial" w:cs="Arial"/>
        </w:rPr>
        <w:t>Tułodziecka</w:t>
      </w:r>
      <w:proofErr w:type="spellEnd"/>
      <w:r>
        <w:rPr>
          <w:rFonts w:ascii="Arial" w:eastAsia="Arial" w:hAnsi="Arial" w:cs="Arial"/>
        </w:rPr>
        <w:t xml:space="preserve"> - </w:t>
      </w:r>
      <w:proofErr w:type="spellStart"/>
      <w:r>
        <w:rPr>
          <w:rFonts w:ascii="Arial" w:eastAsia="Arial" w:hAnsi="Arial" w:cs="Arial"/>
        </w:rPr>
        <w:t>Terenda</w:t>
      </w:r>
      <w:proofErr w:type="spellEnd"/>
      <w:r>
        <w:rPr>
          <w:rFonts w:ascii="Arial" w:eastAsia="Arial" w:hAnsi="Arial" w:cs="Arial"/>
        </w:rPr>
        <w:t xml:space="preserve"> – Naczelnik Wydziału Ochrony Środowiska i Leśnictwa</w:t>
      </w:r>
      <w:r w:rsidRPr="00A55475">
        <w:rPr>
          <w:rFonts w:ascii="Arial" w:eastAsia="Arial" w:hAnsi="Arial" w:cs="Arial"/>
        </w:rPr>
        <w:t>, (w  sprawach merytorycznych)</w:t>
      </w:r>
    </w:p>
    <w:p w14:paraId="7637FC99" w14:textId="77777777" w:rsidR="00724711" w:rsidRPr="00A55475" w:rsidRDefault="00724711" w:rsidP="00724711">
      <w:pPr>
        <w:spacing w:line="360" w:lineRule="auto"/>
        <w:ind w:left="1418" w:hanging="567"/>
        <w:rPr>
          <w:rFonts w:ascii="Arial" w:eastAsia="Arial" w:hAnsi="Arial" w:cs="Arial"/>
        </w:rPr>
      </w:pPr>
      <w:r w:rsidRPr="00A55475">
        <w:rPr>
          <w:rFonts w:ascii="Arial" w:eastAsia="Arial" w:hAnsi="Arial" w:cs="Arial"/>
        </w:rPr>
        <w:t xml:space="preserve">         (od poniedziałku do piątku,  w godz. od 8:00 do 15:00)</w:t>
      </w:r>
    </w:p>
    <w:p w14:paraId="5CE27789" w14:textId="37453566" w:rsidR="00724711" w:rsidRDefault="00724711" w:rsidP="00724711">
      <w:pPr>
        <w:spacing w:line="360" w:lineRule="auto"/>
        <w:ind w:left="1418" w:hanging="567"/>
        <w:rPr>
          <w:rFonts w:ascii="Arial" w:eastAsia="Arial" w:hAnsi="Arial" w:cs="Arial"/>
          <w:lang w:val="it-IT"/>
        </w:rPr>
      </w:pPr>
      <w:r w:rsidRPr="00A55475">
        <w:rPr>
          <w:rFonts w:ascii="Arial" w:eastAsia="Arial" w:hAnsi="Arial" w:cs="Arial"/>
        </w:rPr>
        <w:t xml:space="preserve">         </w:t>
      </w:r>
      <w:r w:rsidRPr="00A55475">
        <w:rPr>
          <w:rFonts w:ascii="Arial" w:eastAsia="Arial" w:hAnsi="Arial" w:cs="Arial"/>
          <w:lang w:val="it-IT"/>
        </w:rPr>
        <w:t>e-mail:</w:t>
      </w:r>
      <w:r w:rsidRPr="00A55475">
        <w:rPr>
          <w:rFonts w:ascii="Arial" w:eastAsia="Arial" w:hAnsi="Arial" w:cs="Arial"/>
          <w:color w:val="0000FF"/>
          <w:lang w:val="it-IT"/>
        </w:rPr>
        <w:t xml:space="preserve">    </w:t>
      </w:r>
      <w:r>
        <w:rPr>
          <w:rFonts w:ascii="Arial" w:eastAsia="Arial" w:hAnsi="Arial" w:cs="Arial"/>
          <w:lang w:val="it-IT"/>
        </w:rPr>
        <w:t>bterenda</w:t>
      </w:r>
      <w:r w:rsidRPr="00A55475">
        <w:rPr>
          <w:rFonts w:ascii="Arial" w:eastAsia="Arial" w:hAnsi="Arial" w:cs="Arial"/>
          <w:lang w:val="it-IT"/>
        </w:rPr>
        <w:t>@um.swinoujscie.pl; tel.: (91)</w:t>
      </w:r>
      <w:r w:rsidRPr="00A55475">
        <w:rPr>
          <w:lang w:val="it-IT"/>
        </w:rPr>
        <w:t xml:space="preserve"> </w:t>
      </w:r>
      <w:r>
        <w:rPr>
          <w:rFonts w:ascii="Arial" w:eastAsia="Arial" w:hAnsi="Arial" w:cs="Arial"/>
          <w:lang w:val="it-IT"/>
        </w:rPr>
        <w:t>327 86 08</w:t>
      </w:r>
    </w:p>
    <w:p w14:paraId="4BF899C5" w14:textId="74260DCF" w:rsidR="00724711" w:rsidRPr="00A55475" w:rsidRDefault="00724711" w:rsidP="00724711">
      <w:pPr>
        <w:numPr>
          <w:ilvl w:val="0"/>
          <w:numId w:val="3"/>
        </w:numPr>
        <w:spacing w:after="0" w:line="360" w:lineRule="auto"/>
        <w:ind w:left="1418" w:hanging="425"/>
        <w:rPr>
          <w:rFonts w:ascii="Arial" w:eastAsia="Arial" w:hAnsi="Arial" w:cs="Arial"/>
        </w:rPr>
      </w:pPr>
      <w:r>
        <w:rPr>
          <w:rFonts w:ascii="Arial" w:eastAsia="Arial" w:hAnsi="Arial" w:cs="Arial"/>
        </w:rPr>
        <w:t>Krzysztof Bagiński – Naczelnik Wydziału Infrastruktury i Zieleni Miejskiej</w:t>
      </w:r>
      <w:r w:rsidRPr="00A55475">
        <w:rPr>
          <w:rFonts w:ascii="Arial" w:eastAsia="Arial" w:hAnsi="Arial" w:cs="Arial"/>
        </w:rPr>
        <w:t>, (w  sprawach merytorycznych)</w:t>
      </w:r>
    </w:p>
    <w:p w14:paraId="1B2FE8B8" w14:textId="77777777" w:rsidR="00724711" w:rsidRPr="00A55475" w:rsidRDefault="00724711" w:rsidP="00724711">
      <w:pPr>
        <w:spacing w:line="360" w:lineRule="auto"/>
        <w:ind w:left="1418" w:hanging="567"/>
        <w:rPr>
          <w:rFonts w:ascii="Arial" w:eastAsia="Arial" w:hAnsi="Arial" w:cs="Arial"/>
        </w:rPr>
      </w:pPr>
      <w:r w:rsidRPr="00A55475">
        <w:rPr>
          <w:rFonts w:ascii="Arial" w:eastAsia="Arial" w:hAnsi="Arial" w:cs="Arial"/>
        </w:rPr>
        <w:t xml:space="preserve">         (od poniedziałku do piątku,  w godz. od 8:00 do 15:00)</w:t>
      </w:r>
    </w:p>
    <w:p w14:paraId="751E4878" w14:textId="79453323" w:rsidR="00724711" w:rsidRPr="00A55475" w:rsidRDefault="00724711" w:rsidP="00724711">
      <w:pPr>
        <w:spacing w:line="360" w:lineRule="auto"/>
        <w:ind w:left="1418" w:hanging="567"/>
        <w:rPr>
          <w:rFonts w:ascii="Arial" w:eastAsia="Arial" w:hAnsi="Arial" w:cs="Arial"/>
          <w:lang w:val="it-IT"/>
        </w:rPr>
      </w:pPr>
      <w:r w:rsidRPr="00A55475">
        <w:rPr>
          <w:rFonts w:ascii="Arial" w:eastAsia="Arial" w:hAnsi="Arial" w:cs="Arial"/>
        </w:rPr>
        <w:t xml:space="preserve">         </w:t>
      </w:r>
      <w:r w:rsidRPr="00A55475">
        <w:rPr>
          <w:rFonts w:ascii="Arial" w:eastAsia="Arial" w:hAnsi="Arial" w:cs="Arial"/>
          <w:lang w:val="it-IT"/>
        </w:rPr>
        <w:t>e-mail:</w:t>
      </w:r>
      <w:r w:rsidRPr="00A55475">
        <w:rPr>
          <w:rFonts w:ascii="Arial" w:eastAsia="Arial" w:hAnsi="Arial" w:cs="Arial"/>
          <w:color w:val="0000FF"/>
          <w:lang w:val="it-IT"/>
        </w:rPr>
        <w:t xml:space="preserve">    </w:t>
      </w:r>
      <w:r>
        <w:rPr>
          <w:rFonts w:ascii="Arial" w:eastAsia="Arial" w:hAnsi="Arial" w:cs="Arial"/>
          <w:lang w:val="it-IT"/>
        </w:rPr>
        <w:t>kbaginski</w:t>
      </w:r>
      <w:r w:rsidRPr="00A55475">
        <w:rPr>
          <w:rFonts w:ascii="Arial" w:eastAsia="Arial" w:hAnsi="Arial" w:cs="Arial"/>
          <w:lang w:val="it-IT"/>
        </w:rPr>
        <w:t>@um.swinoujscie.pl; tel.: (91)</w:t>
      </w:r>
      <w:r w:rsidRPr="00A55475">
        <w:rPr>
          <w:lang w:val="it-IT"/>
        </w:rPr>
        <w:t xml:space="preserve"> </w:t>
      </w:r>
      <w:r>
        <w:rPr>
          <w:rFonts w:ascii="Arial" w:eastAsia="Arial" w:hAnsi="Arial" w:cs="Arial"/>
          <w:lang w:val="it-IT"/>
        </w:rPr>
        <w:t>327 86 75</w:t>
      </w:r>
    </w:p>
    <w:p w14:paraId="71DEC15B" w14:textId="77777777" w:rsidR="00803630" w:rsidRPr="00A55475" w:rsidRDefault="00803630" w:rsidP="004B3275">
      <w:pPr>
        <w:pStyle w:val="Akapitzlist"/>
        <w:numPr>
          <w:ilvl w:val="0"/>
          <w:numId w:val="27"/>
        </w:numPr>
        <w:spacing w:line="360" w:lineRule="auto"/>
        <w:ind w:left="1418" w:hanging="294"/>
        <w:rPr>
          <w:rFonts w:ascii="Arial" w:eastAsia="Arial" w:hAnsi="Arial" w:cs="Arial"/>
        </w:rPr>
      </w:pPr>
      <w:r w:rsidRPr="00A55475">
        <w:rPr>
          <w:rFonts w:ascii="Arial" w:eastAsia="Arial" w:hAnsi="Arial" w:cs="Arial"/>
        </w:rPr>
        <w:t>Ewa Bimkiewicz- Kierownik Biura Zamówień Publicznych,</w:t>
      </w:r>
      <w:r w:rsidR="00C433CD" w:rsidRPr="00A55475">
        <w:rPr>
          <w:rFonts w:ascii="Arial" w:eastAsia="Arial" w:hAnsi="Arial" w:cs="Arial"/>
        </w:rPr>
        <w:t xml:space="preserve"> (w sprawach formalno- prawnych) </w:t>
      </w:r>
    </w:p>
    <w:p w14:paraId="78592914" w14:textId="37161A30" w:rsidR="00C52F0B" w:rsidRDefault="00803630" w:rsidP="00467F31">
      <w:pPr>
        <w:pStyle w:val="Akapitzlist"/>
        <w:spacing w:line="360" w:lineRule="auto"/>
        <w:ind w:left="1440"/>
        <w:jc w:val="left"/>
        <w:rPr>
          <w:rFonts w:ascii="Arial" w:eastAsia="Arial" w:hAnsi="Arial" w:cs="Arial"/>
        </w:rPr>
      </w:pPr>
      <w:r w:rsidRPr="00A55475">
        <w:rPr>
          <w:rFonts w:ascii="Arial" w:eastAsia="Arial" w:hAnsi="Arial" w:cs="Arial"/>
          <w:lang w:val="it-IT"/>
        </w:rPr>
        <w:t xml:space="preserve">e-mail: ebimkiewicz@um.swinoujscie.pl , tel. </w:t>
      </w:r>
      <w:r w:rsidRPr="00A55475">
        <w:rPr>
          <w:rFonts w:ascii="Arial" w:eastAsia="Arial" w:hAnsi="Arial" w:cs="Arial"/>
        </w:rPr>
        <w:t>(91) 321 24 25</w:t>
      </w:r>
    </w:p>
    <w:p w14:paraId="37B86539" w14:textId="66031291" w:rsidR="00C52F0B" w:rsidRPr="00467F31" w:rsidRDefault="00DF5546" w:rsidP="004B3275">
      <w:pPr>
        <w:numPr>
          <w:ilvl w:val="1"/>
          <w:numId w:val="15"/>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4B3275">
      <w:pPr>
        <w:numPr>
          <w:ilvl w:val="1"/>
          <w:numId w:val="15"/>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4B3275">
      <w:pPr>
        <w:numPr>
          <w:ilvl w:val="1"/>
          <w:numId w:val="15"/>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4B3275">
      <w:pPr>
        <w:numPr>
          <w:ilvl w:val="1"/>
          <w:numId w:val="15"/>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4B3275">
      <w:pPr>
        <w:numPr>
          <w:ilvl w:val="1"/>
          <w:numId w:val="15"/>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3" w:name="_heading=h.lnxbz9" w:colFirst="0" w:colLast="0"/>
      <w:bookmarkEnd w:id="13"/>
    </w:p>
    <w:p w14:paraId="726D72E1" w14:textId="7D293050" w:rsidR="00C52F0B" w:rsidRPr="00467F31" w:rsidRDefault="00DF5546" w:rsidP="004B3275">
      <w:pPr>
        <w:numPr>
          <w:ilvl w:val="0"/>
          <w:numId w:val="15"/>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4B3275">
      <w:pPr>
        <w:numPr>
          <w:ilvl w:val="1"/>
          <w:numId w:val="9"/>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lastRenderedPageBreak/>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4B3275">
      <w:pPr>
        <w:numPr>
          <w:ilvl w:val="1"/>
          <w:numId w:val="12"/>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0486738F" w:rsidR="00C52F0B" w:rsidRPr="00AB1BAF" w:rsidRDefault="00DF5546" w:rsidP="004B3275">
      <w:pPr>
        <w:numPr>
          <w:ilvl w:val="0"/>
          <w:numId w:val="13"/>
        </w:numPr>
        <w:pBdr>
          <w:top w:val="nil"/>
          <w:left w:val="nil"/>
          <w:bottom w:val="nil"/>
          <w:right w:val="nil"/>
          <w:between w:val="nil"/>
        </w:pBdr>
        <w:spacing w:after="120" w:line="360" w:lineRule="auto"/>
        <w:rPr>
          <w:rFonts w:ascii="Arial" w:eastAsia="Arial" w:hAnsi="Arial" w:cs="Arial"/>
          <w:color w:val="00B05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B00A82">
        <w:rPr>
          <w:rFonts w:ascii="Arial" w:eastAsia="Arial" w:hAnsi="Arial" w:cs="Arial"/>
        </w:rPr>
        <w:t>u</w:t>
      </w:r>
      <w:r w:rsidR="00B00A82" w:rsidRPr="004905CC">
        <w:rPr>
          <w:rFonts w:ascii="Arial" w:eastAsia="Arial" w:hAnsi="Arial" w:cs="Arial"/>
        </w:rPr>
        <w:t xml:space="preserve"> </w:t>
      </w:r>
      <w:r w:rsidR="004905CC" w:rsidRPr="00AB1BAF">
        <w:rPr>
          <w:rFonts w:ascii="Arial" w:eastAsia="Arial" w:hAnsi="Arial" w:cs="Arial"/>
          <w:color w:val="00B050"/>
        </w:rPr>
        <w:t>31</w:t>
      </w:r>
      <w:r w:rsidR="00B00A82" w:rsidRPr="00AB1BAF">
        <w:rPr>
          <w:rFonts w:ascii="Arial" w:eastAsia="Arial" w:hAnsi="Arial" w:cs="Arial"/>
          <w:color w:val="00B050"/>
        </w:rPr>
        <w:t xml:space="preserve"> grudnia</w:t>
      </w:r>
      <w:r w:rsidR="00B00A82" w:rsidRPr="00AB1BAF">
        <w:rPr>
          <w:rFonts w:ascii="Arial" w:eastAsia="Arial" w:hAnsi="Arial" w:cs="Arial"/>
          <w:color w:val="00B050"/>
        </w:rPr>
        <w:br/>
      </w:r>
      <w:r w:rsidR="00E0470F" w:rsidRPr="00AB1BAF">
        <w:rPr>
          <w:rFonts w:ascii="Arial" w:eastAsia="Arial" w:hAnsi="Arial" w:cs="Arial"/>
          <w:color w:val="00B050"/>
        </w:rPr>
        <w:t>2024</w:t>
      </w:r>
      <w:r w:rsidR="00963877" w:rsidRPr="00AB1BAF">
        <w:rPr>
          <w:rFonts w:ascii="Arial" w:eastAsia="Arial" w:hAnsi="Arial" w:cs="Arial"/>
          <w:color w:val="00B050"/>
        </w:rPr>
        <w:t xml:space="preserve"> </w:t>
      </w:r>
      <w:r w:rsidR="00945CC9" w:rsidRPr="00AB1BAF">
        <w:rPr>
          <w:rFonts w:ascii="Arial" w:eastAsia="Arial" w:hAnsi="Arial" w:cs="Arial"/>
          <w:color w:val="00B050"/>
        </w:rPr>
        <w:t>r</w:t>
      </w:r>
      <w:r w:rsidR="009674C1" w:rsidRPr="00AB1BAF">
        <w:rPr>
          <w:rFonts w:ascii="Arial" w:eastAsia="Arial" w:hAnsi="Arial" w:cs="Arial"/>
          <w:color w:val="00B050"/>
        </w:rPr>
        <w:t>.</w:t>
      </w:r>
      <w:bookmarkStart w:id="14" w:name="_GoBack"/>
      <w:bookmarkEnd w:id="14"/>
    </w:p>
    <w:p w14:paraId="50573A0A" w14:textId="77777777" w:rsidR="00C52F0B" w:rsidRDefault="00DF5546" w:rsidP="004B3275">
      <w:pPr>
        <w:numPr>
          <w:ilvl w:val="0"/>
          <w:numId w:val="13"/>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lastRenderedPageBreak/>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0CF9D183" w14:textId="77777777" w:rsidR="00C52F0B" w:rsidRDefault="00DF5546" w:rsidP="004B3275">
      <w:pPr>
        <w:numPr>
          <w:ilvl w:val="0"/>
          <w:numId w:val="21"/>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5766B264" w:rsidR="00C52F0B" w:rsidRPr="004905CC"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t xml:space="preserve">Ofertę należy złożyć </w:t>
      </w:r>
      <w:r w:rsidRPr="00493DDB">
        <w:rPr>
          <w:rFonts w:ascii="Arial" w:eastAsia="Arial" w:hAnsi="Arial" w:cs="Arial"/>
        </w:rPr>
        <w:t>do</w:t>
      </w:r>
      <w:r w:rsidR="00E0470F">
        <w:rPr>
          <w:rFonts w:ascii="Arial" w:eastAsia="Arial" w:hAnsi="Arial" w:cs="Arial"/>
        </w:rPr>
        <w:t xml:space="preserve"> </w:t>
      </w:r>
      <w:r w:rsidR="004905CC" w:rsidRPr="00AB1BAF">
        <w:rPr>
          <w:rFonts w:ascii="Arial" w:eastAsia="Arial" w:hAnsi="Arial" w:cs="Arial"/>
          <w:b/>
          <w:color w:val="00B050"/>
        </w:rPr>
        <w:t>2 grudnia</w:t>
      </w:r>
      <w:r w:rsidR="00E0470F" w:rsidRPr="00AB1BAF">
        <w:rPr>
          <w:rFonts w:ascii="Arial" w:eastAsia="Arial" w:hAnsi="Arial" w:cs="Arial"/>
          <w:b/>
          <w:color w:val="00B050"/>
        </w:rPr>
        <w:t xml:space="preserve"> 2024</w:t>
      </w:r>
      <w:r w:rsidR="00FF5EDA" w:rsidRPr="00AB1BAF">
        <w:rPr>
          <w:rFonts w:ascii="Arial" w:eastAsia="Arial" w:hAnsi="Arial" w:cs="Arial"/>
          <w:b/>
          <w:color w:val="00B050"/>
        </w:rPr>
        <w:t xml:space="preserve"> r. </w:t>
      </w:r>
      <w:r w:rsidR="00DF5546" w:rsidRPr="00AB1BAF">
        <w:rPr>
          <w:rFonts w:ascii="Arial" w:eastAsia="Arial" w:hAnsi="Arial" w:cs="Arial"/>
          <w:b/>
          <w:color w:val="00B050"/>
        </w:rPr>
        <w:t>do godziny 12:00</w:t>
      </w:r>
      <w:r w:rsidR="00DF5546" w:rsidRPr="004905CC">
        <w:rPr>
          <w:rFonts w:ascii="Arial" w:eastAsia="Arial" w:hAnsi="Arial" w:cs="Arial"/>
          <w:b/>
        </w:rPr>
        <w:t xml:space="preserve"> </w:t>
      </w:r>
      <w:r w:rsidR="00DF5546" w:rsidRPr="004905CC">
        <w:rPr>
          <w:rFonts w:ascii="Arial" w:eastAsia="Arial" w:hAnsi="Arial" w:cs="Arial"/>
        </w:rPr>
        <w:t xml:space="preserve">w sposób określony                    </w:t>
      </w:r>
      <w:r w:rsidR="001F2EBC" w:rsidRPr="004905CC">
        <w:rPr>
          <w:rFonts w:ascii="Arial" w:eastAsia="Arial" w:hAnsi="Arial" w:cs="Arial"/>
        </w:rPr>
        <w:t xml:space="preserve">                </w:t>
      </w:r>
      <w:r w:rsidR="00DF5546" w:rsidRPr="004905CC">
        <w:rPr>
          <w:rFonts w:ascii="Arial" w:eastAsia="Arial" w:hAnsi="Arial" w:cs="Arial"/>
        </w:rPr>
        <w:t xml:space="preserve">w rozdziale X pkt 2 SWZ.  </w:t>
      </w:r>
    </w:p>
    <w:p w14:paraId="53B520CF" w14:textId="7A305A95" w:rsidR="00C52F0B" w:rsidRDefault="002B60F3" w:rsidP="00183698">
      <w:pPr>
        <w:numPr>
          <w:ilvl w:val="0"/>
          <w:numId w:val="2"/>
        </w:numPr>
        <w:spacing w:after="120" w:line="360" w:lineRule="auto"/>
        <w:ind w:left="426" w:hanging="426"/>
        <w:rPr>
          <w:rFonts w:ascii="Arial" w:eastAsia="Arial" w:hAnsi="Arial" w:cs="Arial"/>
        </w:rPr>
      </w:pPr>
      <w:r w:rsidRPr="004905CC">
        <w:rPr>
          <w:rFonts w:ascii="Arial" w:eastAsia="Arial" w:hAnsi="Arial" w:cs="Arial"/>
        </w:rPr>
        <w:t>Otwarcie ofert nastąpi</w:t>
      </w:r>
      <w:r w:rsidR="00E0470F" w:rsidRPr="004905CC">
        <w:rPr>
          <w:rFonts w:ascii="Arial" w:eastAsia="Arial" w:hAnsi="Arial" w:cs="Arial"/>
        </w:rPr>
        <w:t xml:space="preserve"> </w:t>
      </w:r>
      <w:r w:rsidR="004905CC" w:rsidRPr="00AB1BAF">
        <w:rPr>
          <w:rFonts w:ascii="Arial" w:eastAsia="Arial" w:hAnsi="Arial" w:cs="Arial"/>
          <w:b/>
          <w:color w:val="00B050"/>
        </w:rPr>
        <w:t>2 grudnia</w:t>
      </w:r>
      <w:r w:rsidR="00AB1BAF">
        <w:rPr>
          <w:rFonts w:ascii="Arial" w:eastAsia="Arial" w:hAnsi="Arial" w:cs="Arial"/>
          <w:b/>
          <w:color w:val="00B050"/>
        </w:rPr>
        <w:t xml:space="preserve"> 2024</w:t>
      </w:r>
      <w:r w:rsidR="00FF5EDA" w:rsidRPr="00AB1BAF">
        <w:rPr>
          <w:rFonts w:ascii="Arial" w:eastAsia="Arial" w:hAnsi="Arial" w:cs="Arial"/>
          <w:b/>
          <w:color w:val="00B050"/>
        </w:rPr>
        <w:t xml:space="preserve"> r.</w:t>
      </w:r>
      <w:r w:rsidR="00FF5EDA" w:rsidRPr="00AB1BAF">
        <w:rPr>
          <w:rFonts w:ascii="Arial" w:eastAsia="Arial" w:hAnsi="Arial" w:cs="Arial"/>
          <w:color w:val="00B050"/>
        </w:rPr>
        <w:t xml:space="preserve"> </w:t>
      </w:r>
      <w:r w:rsidR="00BB1427" w:rsidRPr="00AB1BAF">
        <w:rPr>
          <w:rFonts w:ascii="Arial" w:eastAsia="Arial" w:hAnsi="Arial" w:cs="Arial"/>
          <w:b/>
          <w:color w:val="00B050"/>
        </w:rPr>
        <w:t>o godzinie</w:t>
      </w:r>
      <w:r w:rsidR="00DF5546" w:rsidRPr="00AB1BAF">
        <w:rPr>
          <w:rFonts w:ascii="Arial" w:eastAsia="Arial" w:hAnsi="Arial" w:cs="Arial"/>
          <w:b/>
          <w:color w:val="00B050"/>
        </w:rPr>
        <w:t xml:space="preserve"> 12:30</w:t>
      </w:r>
      <w:r w:rsidR="00DF5546" w:rsidRPr="004905CC">
        <w:rPr>
          <w:rFonts w:ascii="Arial" w:eastAsia="Arial" w:hAnsi="Arial" w:cs="Arial"/>
          <w:b/>
        </w:rPr>
        <w:t xml:space="preserve">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1441DACE" w14:textId="4749F528" w:rsidR="00E35D58" w:rsidRPr="00E35D58" w:rsidRDefault="00E35D58" w:rsidP="00E35D58">
      <w:pPr>
        <w:numPr>
          <w:ilvl w:val="0"/>
          <w:numId w:val="32"/>
        </w:numPr>
        <w:tabs>
          <w:tab w:val="clear" w:pos="720"/>
        </w:tabs>
        <w:spacing w:line="360" w:lineRule="auto"/>
        <w:ind w:left="360"/>
        <w:rPr>
          <w:rFonts w:ascii="Arial" w:hAnsi="Arial" w:cs="Arial"/>
          <w:bCs/>
        </w:rPr>
      </w:pPr>
      <w:r w:rsidRPr="00E35D58">
        <w:rPr>
          <w:rFonts w:ascii="Arial" w:hAnsi="Arial" w:cs="Arial"/>
          <w:bCs/>
        </w:rPr>
        <w:t>Ceną ofertową wymienioną w Formularzu ofertowym (Załącznik nr 1 do SWZ) jest cena brutto (z VAT) za wykonanie przedmiotu zamówienia.</w:t>
      </w:r>
    </w:p>
    <w:p w14:paraId="46C04799" w14:textId="5207BBEB" w:rsidR="00E35D58" w:rsidRDefault="00E35D58" w:rsidP="00E35D58">
      <w:pPr>
        <w:numPr>
          <w:ilvl w:val="0"/>
          <w:numId w:val="32"/>
        </w:numPr>
        <w:tabs>
          <w:tab w:val="clear" w:pos="720"/>
        </w:tabs>
        <w:spacing w:line="360" w:lineRule="auto"/>
        <w:ind w:left="360"/>
        <w:rPr>
          <w:rFonts w:ascii="Arial" w:hAnsi="Arial" w:cs="Arial"/>
        </w:rPr>
      </w:pPr>
      <w:r w:rsidRPr="00E35D58">
        <w:rPr>
          <w:rFonts w:ascii="Arial" w:hAnsi="Arial" w:cs="Arial"/>
        </w:rPr>
        <w:t>Podana w ofercie cena brutto musi uwzględniać wszystkie wymagania Zama</w:t>
      </w:r>
      <w:r w:rsidR="00D46800">
        <w:rPr>
          <w:rFonts w:ascii="Arial" w:hAnsi="Arial" w:cs="Arial"/>
        </w:rPr>
        <w:t>wiającego określone w</w:t>
      </w:r>
      <w:r w:rsidRPr="00E35D58">
        <w:rPr>
          <w:rFonts w:ascii="Arial" w:hAnsi="Arial" w:cs="Arial"/>
        </w:rPr>
        <w:t xml:space="preserve"> SWZ,</w:t>
      </w:r>
      <w:r>
        <w:rPr>
          <w:rFonts w:ascii="Arial" w:hAnsi="Arial" w:cs="Arial"/>
        </w:rPr>
        <w:t xml:space="preserve"> </w:t>
      </w:r>
      <w:r w:rsidRPr="00E35D58">
        <w:rPr>
          <w:rFonts w:ascii="Arial" w:hAnsi="Arial" w:cs="Arial"/>
        </w:rPr>
        <w:t xml:space="preserve">obejmować wszystkie koszty, jakie poniesie Wykonawca z tytułu </w:t>
      </w:r>
      <w:r w:rsidRPr="00E35D58">
        <w:rPr>
          <w:rFonts w:ascii="Arial" w:hAnsi="Arial" w:cs="Arial"/>
        </w:rPr>
        <w:lastRenderedPageBreak/>
        <w:t>należytego oraz zgodnego z umową i obowiązującymi przepisami wykonania przedmiotu zamówienia.</w:t>
      </w:r>
    </w:p>
    <w:p w14:paraId="26CDDC79" w14:textId="4CD99688" w:rsidR="00E35D58" w:rsidRPr="00143C54" w:rsidRDefault="00E35D58" w:rsidP="00143C54">
      <w:pPr>
        <w:numPr>
          <w:ilvl w:val="0"/>
          <w:numId w:val="32"/>
        </w:numPr>
        <w:tabs>
          <w:tab w:val="clear" w:pos="720"/>
        </w:tabs>
        <w:spacing w:line="360" w:lineRule="auto"/>
        <w:ind w:left="360"/>
        <w:rPr>
          <w:rFonts w:ascii="Arial" w:hAnsi="Arial" w:cs="Arial"/>
        </w:rPr>
      </w:pPr>
      <w:r w:rsidRPr="00E35D58">
        <w:rPr>
          <w:rFonts w:ascii="Arial" w:hAnsi="Arial" w:cs="Arial"/>
        </w:rPr>
        <w:t xml:space="preserve">W cenie oferty uwzględnia się zysk Wykonawcy oraz wszystkie wymagane przepisami podatki i opłaty, a w szczególności podatek </w:t>
      </w:r>
      <w:r w:rsidRPr="00143C54">
        <w:rPr>
          <w:rFonts w:ascii="Arial" w:hAnsi="Arial" w:cs="Arial"/>
        </w:rPr>
        <w:t>od towarów i usług, jeżeli na podstawie odrębnych przepisów sprzedaż towaru (usługi) podlega obciążeniu podatkiem od towarów i usług.</w:t>
      </w:r>
    </w:p>
    <w:p w14:paraId="428FD969" w14:textId="32DF94FF" w:rsidR="00E35D58" w:rsidRPr="00E35D58" w:rsidRDefault="00E35D58" w:rsidP="00E35D58">
      <w:pPr>
        <w:numPr>
          <w:ilvl w:val="0"/>
          <w:numId w:val="32"/>
        </w:numPr>
        <w:tabs>
          <w:tab w:val="clear" w:pos="720"/>
        </w:tabs>
        <w:spacing w:line="360" w:lineRule="auto"/>
        <w:ind w:left="360"/>
        <w:rPr>
          <w:rFonts w:ascii="Arial" w:hAnsi="Arial" w:cs="Arial"/>
        </w:rPr>
      </w:pPr>
      <w:r w:rsidRPr="00E35D58">
        <w:rPr>
          <w:rFonts w:ascii="Arial" w:hAnsi="Arial" w:cs="Arial"/>
        </w:rPr>
        <w:t xml:space="preserve">Ustalenie </w:t>
      </w:r>
      <w:r w:rsidR="00143C54">
        <w:rPr>
          <w:rFonts w:ascii="Arial" w:hAnsi="Arial" w:cs="Arial"/>
        </w:rPr>
        <w:t>prawidłowej stawki podatku VAT</w:t>
      </w:r>
      <w:r w:rsidRPr="00E35D58">
        <w:rPr>
          <w:rFonts w:ascii="Arial" w:hAnsi="Arial" w:cs="Arial"/>
        </w:rPr>
        <w:t>, zgodnej z obowiązującymi przepisami ustawy o podatku od towarów i usług, należy do Wykonawcy.</w:t>
      </w:r>
    </w:p>
    <w:p w14:paraId="2394679D" w14:textId="77777777" w:rsidR="00E35D58" w:rsidRPr="00E35D58" w:rsidRDefault="00E35D58" w:rsidP="00E35D58">
      <w:pPr>
        <w:numPr>
          <w:ilvl w:val="0"/>
          <w:numId w:val="32"/>
        </w:numPr>
        <w:tabs>
          <w:tab w:val="clear" w:pos="720"/>
        </w:tabs>
        <w:spacing w:line="360" w:lineRule="auto"/>
        <w:ind w:left="360"/>
        <w:rPr>
          <w:rFonts w:ascii="Arial" w:hAnsi="Arial" w:cs="Arial"/>
        </w:rPr>
      </w:pPr>
      <w:r w:rsidRPr="00E35D58">
        <w:rPr>
          <w:rFonts w:ascii="Arial" w:hAnsi="Arial" w:cs="Arial"/>
        </w:rPr>
        <w:t xml:space="preserve"> Zgodnie z art. 225 ustawy </w:t>
      </w:r>
      <w:proofErr w:type="spellStart"/>
      <w:r w:rsidRPr="00E35D58">
        <w:rPr>
          <w:rFonts w:ascii="Arial" w:hAnsi="Arial" w:cs="Arial"/>
        </w:rPr>
        <w:t>Pzp</w:t>
      </w:r>
      <w:proofErr w:type="spellEnd"/>
      <w:r w:rsidRPr="00E35D58">
        <w:rPr>
          <w:rFonts w:ascii="Arial" w:hAnsi="Arial" w:cs="Arial"/>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F57BD0B" w14:textId="6E7BDB56" w:rsidR="00E35D58" w:rsidRPr="00E35D58" w:rsidRDefault="00E35D58" w:rsidP="00E35D58">
      <w:pPr>
        <w:spacing w:line="360" w:lineRule="auto"/>
        <w:ind w:left="360"/>
        <w:rPr>
          <w:rFonts w:ascii="Arial" w:hAnsi="Arial" w:cs="Arial"/>
        </w:rPr>
      </w:pPr>
      <w:r>
        <w:rPr>
          <w:rFonts w:ascii="Arial" w:hAnsi="Arial" w:cs="Arial"/>
        </w:rPr>
        <w:t xml:space="preserve">- </w:t>
      </w:r>
      <w:r w:rsidRPr="00E35D58">
        <w:rPr>
          <w:rFonts w:ascii="Arial" w:hAnsi="Arial" w:cs="Arial"/>
        </w:rPr>
        <w:t>poinformowania Zamawiającego, że wybór jego oferty będzie prowadził do powstania u Zamawiającego obowiązku podatkowego;</w:t>
      </w:r>
    </w:p>
    <w:p w14:paraId="33FBFBA8" w14:textId="57129B58" w:rsidR="00E35D58" w:rsidRPr="00E35D58" w:rsidRDefault="00E35D58" w:rsidP="00E35D58">
      <w:pPr>
        <w:spacing w:line="360" w:lineRule="auto"/>
        <w:ind w:left="360"/>
        <w:rPr>
          <w:rFonts w:ascii="Arial" w:hAnsi="Arial" w:cs="Arial"/>
        </w:rPr>
      </w:pPr>
      <w:r>
        <w:rPr>
          <w:rFonts w:ascii="Arial" w:hAnsi="Arial" w:cs="Arial"/>
        </w:rPr>
        <w:t xml:space="preserve">- </w:t>
      </w:r>
      <w:r w:rsidRPr="00E35D58">
        <w:rPr>
          <w:rFonts w:ascii="Arial" w:hAnsi="Arial" w:cs="Arial"/>
        </w:rPr>
        <w:t>wskazania nazwy (rodzaju) towaru lub usługi, których dostawa lub świadczenie będą prowadziły do powstania obowiązku podatkowego;</w:t>
      </w:r>
    </w:p>
    <w:p w14:paraId="64F21965" w14:textId="197B65CF" w:rsidR="00E35D58" w:rsidRPr="00E35D58" w:rsidRDefault="00E35D58" w:rsidP="00E35D58">
      <w:pPr>
        <w:spacing w:line="360" w:lineRule="auto"/>
        <w:ind w:left="360"/>
        <w:rPr>
          <w:rFonts w:ascii="Arial" w:hAnsi="Arial" w:cs="Arial"/>
        </w:rPr>
      </w:pPr>
      <w:r>
        <w:rPr>
          <w:rFonts w:ascii="Arial" w:hAnsi="Arial" w:cs="Arial"/>
        </w:rPr>
        <w:t xml:space="preserve">- </w:t>
      </w:r>
      <w:r w:rsidRPr="00E35D58">
        <w:rPr>
          <w:rFonts w:ascii="Arial" w:hAnsi="Arial" w:cs="Arial"/>
        </w:rPr>
        <w:t>wskazania wartości towaru lub usługi objętego obowiązkiem podatkowym zamawiającego, bez kwoty podatku;</w:t>
      </w:r>
    </w:p>
    <w:p w14:paraId="1D2C2355" w14:textId="77777777" w:rsidR="00143C54" w:rsidRDefault="00E35D58" w:rsidP="00E35D58">
      <w:pPr>
        <w:spacing w:line="360" w:lineRule="auto"/>
        <w:ind w:left="360"/>
        <w:rPr>
          <w:rFonts w:ascii="Arial" w:hAnsi="Arial" w:cs="Arial"/>
        </w:rPr>
      </w:pPr>
      <w:r>
        <w:rPr>
          <w:rFonts w:ascii="Arial" w:hAnsi="Arial" w:cs="Arial"/>
        </w:rPr>
        <w:t xml:space="preserve">- </w:t>
      </w:r>
      <w:r w:rsidRPr="00E35D58">
        <w:rPr>
          <w:rFonts w:ascii="Arial" w:hAnsi="Arial" w:cs="Arial"/>
        </w:rPr>
        <w:t>wskazania stawki podatku od towarów i usług, która zgodnie z wiedzą Wykona</w:t>
      </w:r>
      <w:r w:rsidR="00143C54">
        <w:rPr>
          <w:rFonts w:ascii="Arial" w:hAnsi="Arial" w:cs="Arial"/>
        </w:rPr>
        <w:t>wcy, będzie miała zastosowanie.</w:t>
      </w:r>
    </w:p>
    <w:p w14:paraId="36C52ED4" w14:textId="601B94E6" w:rsidR="00E35D58" w:rsidRPr="00E35D58" w:rsidRDefault="00E35D58" w:rsidP="00E35D58">
      <w:pPr>
        <w:spacing w:line="360" w:lineRule="auto"/>
        <w:ind w:left="360"/>
        <w:rPr>
          <w:rFonts w:ascii="Arial" w:hAnsi="Arial" w:cs="Arial"/>
        </w:rPr>
      </w:pPr>
      <w:r w:rsidRPr="00E35D58">
        <w:rPr>
          <w:rFonts w:ascii="Arial" w:hAnsi="Arial" w:cs="Arial"/>
        </w:rPr>
        <w:t>Informację w powyższym zakresie Wykonawca składa w Załączniku nr 1 do SWZ. Brak złożenia ww. informacji będzie postrzegany jako brak powstania obowiązku podatkowego u Zamawiającego.</w:t>
      </w:r>
    </w:p>
    <w:p w14:paraId="45A24D83" w14:textId="52875D01" w:rsidR="00E35D58" w:rsidRPr="00E35D58" w:rsidRDefault="00E35D58" w:rsidP="00E35D58">
      <w:pPr>
        <w:numPr>
          <w:ilvl w:val="0"/>
          <w:numId w:val="32"/>
        </w:numPr>
        <w:tabs>
          <w:tab w:val="clear" w:pos="720"/>
        </w:tabs>
        <w:spacing w:line="360" w:lineRule="auto"/>
        <w:ind w:left="360"/>
        <w:rPr>
          <w:rFonts w:ascii="Arial" w:hAnsi="Arial" w:cs="Arial"/>
        </w:rPr>
      </w:pPr>
      <w:r w:rsidRPr="00E35D58">
        <w:rPr>
          <w:rFonts w:ascii="Arial" w:hAnsi="Arial" w:cs="Arial"/>
        </w:rP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14:paraId="23245291" w14:textId="7D159406" w:rsidR="00E35D58" w:rsidRPr="00E35D58" w:rsidRDefault="00717F4F" w:rsidP="00717F4F">
      <w:pPr>
        <w:numPr>
          <w:ilvl w:val="0"/>
          <w:numId w:val="32"/>
        </w:numPr>
        <w:tabs>
          <w:tab w:val="clear" w:pos="720"/>
        </w:tabs>
        <w:spacing w:line="360" w:lineRule="auto"/>
        <w:ind w:left="360"/>
        <w:rPr>
          <w:rFonts w:ascii="Arial" w:hAnsi="Arial" w:cs="Arial"/>
        </w:rPr>
      </w:pPr>
      <w:r w:rsidRPr="00717F4F">
        <w:rPr>
          <w:rFonts w:ascii="Arial" w:hAnsi="Arial" w:cs="Arial"/>
        </w:rPr>
        <w:t>Sposób zapłaty i rozliczenia za realizację niniejszego zamówienia zostały określone w postanowieniach umowy stanowiące</w:t>
      </w:r>
      <w:r w:rsidR="00143C54">
        <w:rPr>
          <w:rFonts w:ascii="Arial" w:hAnsi="Arial" w:cs="Arial"/>
        </w:rPr>
        <w:t>j załącznik nr 6</w:t>
      </w:r>
      <w:r w:rsidRPr="00717F4F">
        <w:rPr>
          <w:rFonts w:ascii="Arial" w:hAnsi="Arial" w:cs="Arial"/>
        </w:rPr>
        <w:t xml:space="preserve"> do SWZ.</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251E616D" w14:textId="6B00BBED" w:rsidR="00F905FE" w:rsidRPr="001071A5" w:rsidRDefault="00B4615D" w:rsidP="00F905FE">
      <w:pPr>
        <w:spacing w:after="0" w:line="360" w:lineRule="auto"/>
        <w:ind w:left="284" w:hanging="284"/>
        <w:rPr>
          <w:rFonts w:ascii="Arial" w:hAnsi="Arial" w:cs="Arial"/>
          <w:b/>
          <w:bCs/>
        </w:rPr>
      </w:pPr>
      <w:r w:rsidRPr="001071A5">
        <w:rPr>
          <w:rFonts w:ascii="Arial" w:hAnsi="Arial" w:cs="Arial"/>
          <w:b/>
          <w:bCs/>
        </w:rPr>
        <w:t xml:space="preserve">1. </w:t>
      </w:r>
      <w:r w:rsidR="003440EF" w:rsidRPr="001071A5">
        <w:rPr>
          <w:rFonts w:ascii="Arial" w:hAnsi="Arial" w:cs="Arial"/>
          <w:b/>
          <w:bCs/>
        </w:rPr>
        <w:t>Za ofertę najkorzystniejszą zostanie uznana oferta zawierająca najkorzystniejszy bilans punktów w kryteriach:</w:t>
      </w:r>
    </w:p>
    <w:p w14:paraId="198C6313" w14:textId="68BB65BC" w:rsidR="00F905FE" w:rsidRPr="00F905FE" w:rsidRDefault="003117DB" w:rsidP="00F905FE">
      <w:pPr>
        <w:spacing w:after="0" w:line="360" w:lineRule="auto"/>
        <w:ind w:left="567" w:hanging="284"/>
        <w:rPr>
          <w:rFonts w:ascii="Arial" w:hAnsi="Arial" w:cs="Arial"/>
          <w:b/>
          <w:bCs/>
        </w:rPr>
      </w:pPr>
      <w:r>
        <w:rPr>
          <w:rFonts w:ascii="Arial" w:hAnsi="Arial" w:cs="Arial"/>
          <w:b/>
          <w:bCs/>
        </w:rPr>
        <w:t>1)</w:t>
      </w:r>
      <w:r>
        <w:rPr>
          <w:rFonts w:ascii="Arial" w:hAnsi="Arial" w:cs="Arial"/>
          <w:b/>
          <w:bCs/>
        </w:rPr>
        <w:tab/>
        <w:t xml:space="preserve">Cena – </w:t>
      </w:r>
      <w:r w:rsidR="00520613">
        <w:rPr>
          <w:rFonts w:ascii="Arial" w:hAnsi="Arial" w:cs="Arial"/>
          <w:b/>
          <w:bCs/>
        </w:rPr>
        <w:t>60</w:t>
      </w:r>
      <w:r w:rsidR="00F905FE" w:rsidRPr="00F905FE">
        <w:rPr>
          <w:rFonts w:ascii="Arial" w:hAnsi="Arial" w:cs="Arial"/>
          <w:b/>
          <w:bCs/>
        </w:rPr>
        <w:t xml:space="preserve"> %</w:t>
      </w:r>
      <w:r w:rsidR="00945705">
        <w:rPr>
          <w:rFonts w:ascii="Arial" w:hAnsi="Arial" w:cs="Arial"/>
          <w:b/>
          <w:bCs/>
        </w:rPr>
        <w:t xml:space="preserve"> (C )</w:t>
      </w:r>
    </w:p>
    <w:p w14:paraId="3BA72E4F" w14:textId="77777777" w:rsidR="00520613" w:rsidRDefault="00520613" w:rsidP="00520613">
      <w:pPr>
        <w:spacing w:after="0" w:line="360" w:lineRule="auto"/>
        <w:ind w:left="567" w:hanging="284"/>
        <w:rPr>
          <w:rFonts w:ascii="Arial" w:hAnsi="Arial" w:cs="Arial"/>
          <w:b/>
          <w:bCs/>
        </w:rPr>
      </w:pPr>
      <w:r>
        <w:rPr>
          <w:rFonts w:ascii="Arial" w:hAnsi="Arial" w:cs="Arial"/>
          <w:b/>
          <w:bCs/>
        </w:rPr>
        <w:lastRenderedPageBreak/>
        <w:t>2)</w:t>
      </w:r>
      <w:r>
        <w:rPr>
          <w:rFonts w:ascii="Arial" w:hAnsi="Arial" w:cs="Arial"/>
          <w:b/>
          <w:bCs/>
        </w:rPr>
        <w:tab/>
      </w:r>
      <w:r w:rsidRPr="00520613">
        <w:rPr>
          <w:rFonts w:ascii="Arial" w:hAnsi="Arial" w:cs="Arial"/>
          <w:b/>
          <w:bCs/>
        </w:rPr>
        <w:t>Dodatkowe doświadczenie Eksp</w:t>
      </w:r>
      <w:r>
        <w:rPr>
          <w:rFonts w:ascii="Arial" w:hAnsi="Arial" w:cs="Arial"/>
          <w:b/>
          <w:bCs/>
        </w:rPr>
        <w:t>erta ds. Planowania Zieleni – 20% (Z)</w:t>
      </w:r>
    </w:p>
    <w:p w14:paraId="4166A4AA" w14:textId="1C2DDACC" w:rsidR="00520613" w:rsidRPr="00520613" w:rsidRDefault="00520613" w:rsidP="00520613">
      <w:pPr>
        <w:spacing w:after="0" w:line="360" w:lineRule="auto"/>
        <w:ind w:left="567" w:hanging="284"/>
        <w:rPr>
          <w:rFonts w:ascii="Arial" w:hAnsi="Arial" w:cs="Arial"/>
          <w:b/>
          <w:bCs/>
        </w:rPr>
      </w:pPr>
      <w:r>
        <w:rPr>
          <w:rFonts w:ascii="Arial" w:hAnsi="Arial" w:cs="Arial"/>
          <w:b/>
          <w:bCs/>
        </w:rPr>
        <w:t xml:space="preserve">3) </w:t>
      </w:r>
      <w:r w:rsidRPr="00520613">
        <w:rPr>
          <w:rFonts w:ascii="Arial" w:hAnsi="Arial" w:cs="Arial"/>
          <w:b/>
          <w:bCs/>
        </w:rPr>
        <w:t>Dodatkowe doświadczenie Eksperta ds. Gospodarki Wodnej</w:t>
      </w:r>
      <w:r>
        <w:rPr>
          <w:rFonts w:ascii="Arial" w:hAnsi="Arial" w:cs="Arial"/>
          <w:b/>
          <w:bCs/>
        </w:rPr>
        <w:t xml:space="preserve"> – 20%</w:t>
      </w:r>
      <w:r w:rsidRPr="00520613">
        <w:rPr>
          <w:rFonts w:ascii="Arial" w:hAnsi="Arial" w:cs="Arial"/>
          <w:b/>
          <w:bCs/>
        </w:rPr>
        <w:t xml:space="preserve"> (W)</w:t>
      </w:r>
    </w:p>
    <w:p w14:paraId="34C173D5" w14:textId="333F9717" w:rsidR="00FC40C8" w:rsidRPr="00DD2F87" w:rsidRDefault="00FC40C8" w:rsidP="0019574C">
      <w:pPr>
        <w:pStyle w:val="Tekstpodstawowywcity2"/>
        <w:ind w:left="0"/>
        <w:jc w:val="left"/>
      </w:pPr>
    </w:p>
    <w:p w14:paraId="52D57275" w14:textId="39FFD737" w:rsidR="006A012B" w:rsidRPr="006A012B" w:rsidRDefault="0019574C" w:rsidP="00A6586F">
      <w:pPr>
        <w:tabs>
          <w:tab w:val="left" w:pos="284"/>
          <w:tab w:val="left" w:pos="317"/>
        </w:tabs>
        <w:spacing w:line="259" w:lineRule="auto"/>
        <w:ind w:left="851" w:hanging="567"/>
        <w:jc w:val="left"/>
        <w:outlineLvl w:val="1"/>
        <w:rPr>
          <w:rFonts w:ascii="Arial" w:hAnsi="Arial" w:cs="Arial"/>
          <w:b/>
        </w:rPr>
      </w:pPr>
      <w:r>
        <w:rPr>
          <w:rFonts w:ascii="Arial" w:hAnsi="Arial" w:cs="Arial"/>
          <w:b/>
        </w:rPr>
        <w:t xml:space="preserve">Ad. 1) </w:t>
      </w:r>
      <w:r w:rsidR="006978A2">
        <w:rPr>
          <w:rFonts w:ascii="Arial" w:hAnsi="Arial" w:cs="Arial"/>
          <w:b/>
        </w:rPr>
        <w:t xml:space="preserve"> </w:t>
      </w:r>
      <w:r w:rsidR="00BB2508">
        <w:rPr>
          <w:rFonts w:ascii="Arial" w:hAnsi="Arial" w:cs="Arial"/>
          <w:b/>
        </w:rPr>
        <w:t>C</w:t>
      </w:r>
      <w:r w:rsidR="00A6586F">
        <w:rPr>
          <w:rFonts w:ascii="Arial" w:hAnsi="Arial" w:cs="Arial"/>
          <w:b/>
        </w:rPr>
        <w:t xml:space="preserve">ena </w:t>
      </w:r>
      <w:r w:rsidR="00520613">
        <w:rPr>
          <w:rFonts w:ascii="Arial" w:hAnsi="Arial" w:cs="Arial"/>
          <w:b/>
        </w:rPr>
        <w:t>–  waga kryterium:</w:t>
      </w:r>
      <w:r w:rsidR="001D7A29">
        <w:rPr>
          <w:rFonts w:ascii="Arial" w:hAnsi="Arial" w:cs="Arial"/>
          <w:b/>
        </w:rPr>
        <w:t xml:space="preserve"> </w:t>
      </w:r>
      <w:r w:rsidR="00520613">
        <w:rPr>
          <w:rFonts w:ascii="Arial" w:hAnsi="Arial" w:cs="Arial"/>
          <w:b/>
        </w:rPr>
        <w:t>60</w:t>
      </w:r>
      <w:r w:rsidR="005340CF">
        <w:rPr>
          <w:rFonts w:ascii="Arial" w:hAnsi="Arial" w:cs="Arial"/>
          <w:b/>
        </w:rPr>
        <w:t xml:space="preserve"> %</w:t>
      </w:r>
    </w:p>
    <w:p w14:paraId="73FA539E" w14:textId="5D480FF2" w:rsidR="00FD35BF" w:rsidRDefault="006A012B" w:rsidP="00520613">
      <w:pPr>
        <w:pStyle w:val="Tekstpodstawowy2"/>
        <w:tabs>
          <w:tab w:val="left" w:pos="-2127"/>
          <w:tab w:val="left" w:pos="284"/>
        </w:tabs>
        <w:spacing w:after="0" w:line="240" w:lineRule="auto"/>
        <w:ind w:left="284" w:firstLine="425"/>
        <w:rPr>
          <w:rFonts w:ascii="Arial" w:hAnsi="Arial" w:cs="Arial"/>
          <w:sz w:val="22"/>
        </w:rPr>
      </w:pPr>
      <w:r w:rsidRPr="006A012B">
        <w:rPr>
          <w:rFonts w:ascii="Arial" w:hAnsi="Arial" w:cs="Arial"/>
          <w:sz w:val="22"/>
        </w:rPr>
        <w:t xml:space="preserve">Sposób przyznania </w:t>
      </w:r>
      <w:r w:rsidR="00FD35BF">
        <w:rPr>
          <w:rFonts w:ascii="Arial" w:hAnsi="Arial" w:cs="Arial"/>
          <w:sz w:val="22"/>
        </w:rPr>
        <w:t>punktów w kryterium „cena” (C):</w:t>
      </w:r>
    </w:p>
    <w:p w14:paraId="309890AE" w14:textId="77777777" w:rsidR="00520613" w:rsidRDefault="00520613" w:rsidP="00520613">
      <w:pPr>
        <w:pStyle w:val="Tekstpodstawowy2"/>
        <w:tabs>
          <w:tab w:val="left" w:pos="-2127"/>
          <w:tab w:val="left" w:pos="284"/>
        </w:tabs>
        <w:spacing w:after="0" w:line="240" w:lineRule="auto"/>
        <w:ind w:left="284" w:firstLine="425"/>
        <w:rPr>
          <w:rFonts w:ascii="Arial" w:hAnsi="Arial" w:cs="Arial"/>
          <w:sz w:val="22"/>
        </w:rPr>
      </w:pPr>
    </w:p>
    <w:p w14:paraId="4438590B" w14:textId="649E9EB0" w:rsidR="00FD35BF" w:rsidRPr="00FD35BF" w:rsidRDefault="00520613" w:rsidP="00FD35BF">
      <w:pPr>
        <w:pStyle w:val="Tekstpodstawowy2"/>
        <w:tabs>
          <w:tab w:val="left" w:pos="-2127"/>
          <w:tab w:val="left" w:pos="284"/>
        </w:tabs>
        <w:spacing w:after="0" w:line="240" w:lineRule="auto"/>
        <w:ind w:left="284" w:firstLine="425"/>
        <w:rPr>
          <w:rFonts w:ascii="Arial" w:hAnsi="Arial" w:cs="Arial"/>
          <w:sz w:val="22"/>
        </w:rPr>
      </w:pPr>
      <w:r>
        <w:rPr>
          <w:rFonts w:ascii="Arial" w:hAnsi="Arial" w:cs="Arial"/>
          <w:sz w:val="22"/>
        </w:rPr>
        <w:t>C = 0,6</w:t>
      </w:r>
      <w:r w:rsidR="00FD35BF" w:rsidRPr="00FD35BF">
        <w:rPr>
          <w:rFonts w:ascii="Arial" w:hAnsi="Arial" w:cs="Arial"/>
          <w:sz w:val="22"/>
        </w:rPr>
        <w:t xml:space="preserve"> x (</w:t>
      </w:r>
      <w:proofErr w:type="spellStart"/>
      <w:r w:rsidR="00FD35BF" w:rsidRPr="00FD35BF">
        <w:rPr>
          <w:rFonts w:ascii="Arial" w:hAnsi="Arial" w:cs="Arial"/>
          <w:sz w:val="22"/>
        </w:rPr>
        <w:t>Cmin</w:t>
      </w:r>
      <w:proofErr w:type="spellEnd"/>
      <w:r w:rsidR="00FD35BF" w:rsidRPr="00FD35BF">
        <w:rPr>
          <w:rFonts w:ascii="Arial" w:hAnsi="Arial" w:cs="Arial"/>
          <w:sz w:val="22"/>
        </w:rPr>
        <w:t xml:space="preserve"> / </w:t>
      </w:r>
      <w:proofErr w:type="spellStart"/>
      <w:r w:rsidR="00FD35BF" w:rsidRPr="00FD35BF">
        <w:rPr>
          <w:rFonts w:ascii="Arial" w:hAnsi="Arial" w:cs="Arial"/>
          <w:sz w:val="22"/>
        </w:rPr>
        <w:t>Cob</w:t>
      </w:r>
      <w:proofErr w:type="spellEnd"/>
      <w:r w:rsidR="00FD35BF" w:rsidRPr="00FD35BF">
        <w:rPr>
          <w:rFonts w:ascii="Arial" w:hAnsi="Arial" w:cs="Arial"/>
          <w:sz w:val="22"/>
        </w:rPr>
        <w:t>) x 100 pkt</w:t>
      </w:r>
    </w:p>
    <w:p w14:paraId="40BCC639" w14:textId="77777777" w:rsidR="00FD35BF" w:rsidRPr="00FD35BF" w:rsidRDefault="00FD35BF" w:rsidP="00FD35BF">
      <w:pPr>
        <w:pStyle w:val="Tekstpodstawowy2"/>
        <w:tabs>
          <w:tab w:val="left" w:pos="-2127"/>
          <w:tab w:val="left" w:pos="284"/>
        </w:tabs>
        <w:spacing w:after="0" w:line="240" w:lineRule="auto"/>
        <w:ind w:left="284" w:firstLine="425"/>
        <w:rPr>
          <w:rFonts w:ascii="Arial" w:hAnsi="Arial" w:cs="Arial"/>
          <w:sz w:val="22"/>
        </w:rPr>
      </w:pPr>
      <w:r w:rsidRPr="00FD35BF">
        <w:rPr>
          <w:rFonts w:ascii="Arial" w:hAnsi="Arial" w:cs="Arial"/>
          <w:sz w:val="22"/>
        </w:rPr>
        <w:t>gdzie:</w:t>
      </w:r>
      <w:r w:rsidRPr="00FD35BF">
        <w:rPr>
          <w:rFonts w:ascii="Arial" w:hAnsi="Arial" w:cs="Arial"/>
          <w:sz w:val="22"/>
        </w:rPr>
        <w:tab/>
      </w:r>
      <w:r w:rsidRPr="00FD35BF">
        <w:rPr>
          <w:rFonts w:ascii="Arial" w:hAnsi="Arial" w:cs="Arial"/>
          <w:sz w:val="22"/>
        </w:rPr>
        <w:tab/>
      </w:r>
    </w:p>
    <w:p w14:paraId="250D60A2" w14:textId="77777777" w:rsidR="00FD35BF" w:rsidRPr="00FD35BF" w:rsidRDefault="00FD35BF" w:rsidP="00FD35BF">
      <w:pPr>
        <w:pStyle w:val="Tekstpodstawowy2"/>
        <w:tabs>
          <w:tab w:val="left" w:pos="-2127"/>
          <w:tab w:val="left" w:pos="284"/>
        </w:tabs>
        <w:spacing w:after="0" w:line="240" w:lineRule="auto"/>
        <w:ind w:left="284" w:firstLine="425"/>
        <w:rPr>
          <w:rFonts w:ascii="Arial" w:hAnsi="Arial" w:cs="Arial"/>
          <w:sz w:val="22"/>
        </w:rPr>
      </w:pPr>
      <w:proofErr w:type="spellStart"/>
      <w:r w:rsidRPr="00FD35BF">
        <w:rPr>
          <w:rFonts w:ascii="Arial" w:hAnsi="Arial" w:cs="Arial"/>
          <w:sz w:val="22"/>
        </w:rPr>
        <w:t>Cmin</w:t>
      </w:r>
      <w:proofErr w:type="spellEnd"/>
      <w:r w:rsidRPr="00FD35BF">
        <w:rPr>
          <w:rFonts w:ascii="Arial" w:hAnsi="Arial" w:cs="Arial"/>
          <w:sz w:val="22"/>
        </w:rPr>
        <w:tab/>
        <w:t xml:space="preserve">- cena brutto najniższa, </w:t>
      </w:r>
    </w:p>
    <w:p w14:paraId="24A7EEC9" w14:textId="0D40FE39" w:rsidR="00FD35BF" w:rsidRPr="00FD35BF" w:rsidRDefault="00FD35BF" w:rsidP="00FD35BF">
      <w:pPr>
        <w:pStyle w:val="Tekstpodstawowy2"/>
        <w:tabs>
          <w:tab w:val="left" w:pos="-2127"/>
          <w:tab w:val="left" w:pos="284"/>
        </w:tabs>
        <w:spacing w:after="0" w:line="240" w:lineRule="auto"/>
        <w:ind w:left="284" w:firstLine="425"/>
        <w:rPr>
          <w:rFonts w:ascii="Arial" w:hAnsi="Arial" w:cs="Arial"/>
          <w:sz w:val="22"/>
        </w:rPr>
      </w:pPr>
      <w:proofErr w:type="spellStart"/>
      <w:r w:rsidRPr="00FD35BF">
        <w:rPr>
          <w:rFonts w:ascii="Arial" w:hAnsi="Arial" w:cs="Arial"/>
          <w:sz w:val="22"/>
        </w:rPr>
        <w:t>Cob</w:t>
      </w:r>
      <w:proofErr w:type="spellEnd"/>
      <w:r w:rsidRPr="00FD35BF">
        <w:rPr>
          <w:rFonts w:ascii="Arial" w:hAnsi="Arial" w:cs="Arial"/>
          <w:sz w:val="22"/>
        </w:rPr>
        <w:tab/>
        <w:t>- cena brutto oferty badanej</w:t>
      </w:r>
    </w:p>
    <w:p w14:paraId="11DEBC2F" w14:textId="77777777" w:rsidR="006A012B" w:rsidRPr="006A012B" w:rsidRDefault="006A012B" w:rsidP="00C41DEF">
      <w:pPr>
        <w:spacing w:after="0" w:line="360" w:lineRule="auto"/>
        <w:ind w:left="284" w:hanging="284"/>
        <w:rPr>
          <w:rFonts w:ascii="Arial" w:hAnsi="Arial" w:cs="Arial"/>
        </w:rPr>
      </w:pPr>
    </w:p>
    <w:p w14:paraId="225FD95A" w14:textId="37F6E0F6" w:rsidR="00520613" w:rsidRDefault="006A012B" w:rsidP="005467B2">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    </w:t>
      </w:r>
      <w:r w:rsidR="006978A2" w:rsidRPr="006978A2">
        <w:rPr>
          <w:rFonts w:ascii="Arial" w:hAnsi="Arial" w:cs="Arial"/>
          <w:b/>
          <w:sz w:val="22"/>
          <w:szCs w:val="22"/>
        </w:rPr>
        <w:t xml:space="preserve">Ad. </w:t>
      </w:r>
      <w:r w:rsidR="00520613">
        <w:rPr>
          <w:rFonts w:ascii="Arial" w:hAnsi="Arial" w:cs="Arial"/>
          <w:b/>
          <w:sz w:val="22"/>
          <w:szCs w:val="22"/>
        </w:rPr>
        <w:t xml:space="preserve">2) </w:t>
      </w:r>
      <w:r w:rsidR="00520613" w:rsidRPr="00520613">
        <w:rPr>
          <w:rFonts w:ascii="Arial" w:hAnsi="Arial" w:cs="Arial"/>
          <w:b/>
          <w:bCs/>
          <w:sz w:val="22"/>
          <w:szCs w:val="22"/>
        </w:rPr>
        <w:t>Dodatkowe doświadczenie Eksperta ds. Planowania Zieleni</w:t>
      </w:r>
      <w:r w:rsidR="00520613">
        <w:rPr>
          <w:rFonts w:ascii="Arial" w:hAnsi="Arial" w:cs="Arial"/>
          <w:b/>
          <w:sz w:val="22"/>
          <w:szCs w:val="22"/>
        </w:rPr>
        <w:t xml:space="preserve"> – waga kryterium: 20</w:t>
      </w:r>
      <w:r w:rsidR="00360CEB">
        <w:rPr>
          <w:rFonts w:ascii="Arial" w:hAnsi="Arial" w:cs="Arial"/>
          <w:b/>
          <w:sz w:val="22"/>
          <w:szCs w:val="22"/>
        </w:rPr>
        <w:t>%</w:t>
      </w:r>
    </w:p>
    <w:p w14:paraId="0CB82A02" w14:textId="7D709824" w:rsidR="005467B2" w:rsidRDefault="005467B2" w:rsidP="00520613">
      <w:pPr>
        <w:pStyle w:val="Tekstpodstawowywcity2"/>
        <w:tabs>
          <w:tab w:val="left" w:pos="142"/>
          <w:tab w:val="left" w:pos="284"/>
          <w:tab w:val="left" w:pos="709"/>
        </w:tabs>
        <w:ind w:left="284"/>
        <w:rPr>
          <w:rFonts w:ascii="Arial" w:hAnsi="Arial" w:cs="Arial"/>
          <w:sz w:val="22"/>
        </w:rPr>
      </w:pPr>
      <w:r w:rsidRPr="006A012B">
        <w:rPr>
          <w:rFonts w:ascii="Arial" w:hAnsi="Arial" w:cs="Arial"/>
          <w:sz w:val="22"/>
        </w:rPr>
        <w:t xml:space="preserve">Sposób przyznania </w:t>
      </w:r>
      <w:r w:rsidR="00520613">
        <w:rPr>
          <w:rFonts w:ascii="Arial" w:hAnsi="Arial" w:cs="Arial"/>
          <w:sz w:val="22"/>
        </w:rPr>
        <w:t xml:space="preserve">punktów w kryterium </w:t>
      </w:r>
      <w:r w:rsidR="00520613" w:rsidRPr="00520613">
        <w:rPr>
          <w:rFonts w:ascii="Arial" w:hAnsi="Arial" w:cs="Arial"/>
          <w:sz w:val="22"/>
        </w:rPr>
        <w:t>Dodatkowe doświadczenie Eksperta ds. Planowania Zieleni</w:t>
      </w:r>
    </w:p>
    <w:p w14:paraId="4B885568" w14:textId="4E8A97F9" w:rsidR="00A43510" w:rsidRPr="00520613" w:rsidRDefault="00A43510" w:rsidP="00520613">
      <w:pPr>
        <w:pStyle w:val="Tekstpodstawowywcity2"/>
        <w:tabs>
          <w:tab w:val="left" w:pos="142"/>
          <w:tab w:val="left" w:pos="284"/>
          <w:tab w:val="left" w:pos="709"/>
        </w:tabs>
        <w:ind w:left="284"/>
        <w:rPr>
          <w:rFonts w:ascii="Arial" w:hAnsi="Arial" w:cs="Arial"/>
          <w:sz w:val="22"/>
        </w:rPr>
      </w:pPr>
      <w:r w:rsidRPr="00A43510">
        <w:rPr>
          <w:rFonts w:ascii="Arial" w:hAnsi="Arial" w:cs="Arial"/>
          <w:sz w:val="22"/>
        </w:rPr>
        <w:t>Za skierowanie do realizacji zamówienia</w:t>
      </w:r>
      <w:r>
        <w:rPr>
          <w:rFonts w:ascii="Arial" w:hAnsi="Arial" w:cs="Arial"/>
          <w:sz w:val="22"/>
        </w:rPr>
        <w:t xml:space="preserve"> </w:t>
      </w:r>
      <w:r w:rsidRPr="00A43510">
        <w:rPr>
          <w:rFonts w:ascii="Arial" w:hAnsi="Arial" w:cs="Arial"/>
          <w:sz w:val="22"/>
        </w:rPr>
        <w:t>Eksperta ds. Planowania Zieleni tj. osoby posiadającej wykształcenie wyższe w zakresie architektury krajobrazu, dendrologii lub nauk przyrodniczych le</w:t>
      </w:r>
      <w:r w:rsidR="00075B96">
        <w:rPr>
          <w:rFonts w:ascii="Arial" w:hAnsi="Arial" w:cs="Arial"/>
          <w:sz w:val="22"/>
        </w:rPr>
        <w:t>gitymującej</w:t>
      </w:r>
      <w:r>
        <w:rPr>
          <w:rFonts w:ascii="Arial" w:hAnsi="Arial" w:cs="Arial"/>
          <w:sz w:val="22"/>
        </w:rPr>
        <w:t xml:space="preserve"> się niżej opisanym</w:t>
      </w:r>
      <w:r w:rsidRPr="00A43510">
        <w:rPr>
          <w:rFonts w:ascii="Arial" w:hAnsi="Arial" w:cs="Arial"/>
          <w:sz w:val="22"/>
        </w:rPr>
        <w:t xml:space="preserve"> doświadczeniem Zamawiający przyzna następującą punktację:</w:t>
      </w:r>
    </w:p>
    <w:p w14:paraId="06F0A19F" w14:textId="2D6E7550" w:rsidR="00520613" w:rsidRPr="009F23E0"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a)</w:t>
      </w:r>
      <w:r w:rsidRPr="009F23E0">
        <w:rPr>
          <w:rFonts w:ascii="Arial" w:hAnsi="Arial" w:cs="Arial"/>
          <w:sz w:val="22"/>
        </w:rPr>
        <w:tab/>
        <w:t xml:space="preserve">10 punktów </w:t>
      </w:r>
      <w:r w:rsidR="00A43510" w:rsidRPr="009F23E0">
        <w:rPr>
          <w:rFonts w:ascii="Arial" w:hAnsi="Arial" w:cs="Arial"/>
          <w:sz w:val="22"/>
        </w:rPr>
        <w:t xml:space="preserve">– w przypadku osoby legitymującej się doświadczeniem polegającym na </w:t>
      </w:r>
      <w:r w:rsidR="00D63A64" w:rsidRPr="009F23E0">
        <w:rPr>
          <w:rFonts w:ascii="Arial" w:hAnsi="Arial" w:cs="Arial"/>
          <w:sz w:val="22"/>
        </w:rPr>
        <w:t>wykonaniu</w:t>
      </w:r>
      <w:r w:rsidR="009F23E0" w:rsidRPr="009F23E0">
        <w:rPr>
          <w:rFonts w:ascii="Arial" w:hAnsi="Arial" w:cs="Arial"/>
          <w:sz w:val="22"/>
        </w:rPr>
        <w:t xml:space="preserve"> trzech</w:t>
      </w:r>
      <w:r w:rsidRPr="009F23E0">
        <w:rPr>
          <w:rFonts w:ascii="Arial" w:hAnsi="Arial" w:cs="Arial"/>
          <w:sz w:val="22"/>
        </w:rPr>
        <w:t xml:space="preserve"> usług w zakresie przygotowania dokumentacji, polegających na:</w:t>
      </w:r>
    </w:p>
    <w:p w14:paraId="723C88A0" w14:textId="060D7FDB" w:rsidR="007D510C" w:rsidRPr="009F23E0"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 xml:space="preserve">- przygotowaniu miejscowego planu zagospodarowania przestrzennego dla obszaru/dzielnicy miasta, </w:t>
      </w:r>
      <w:r w:rsidR="007D510C" w:rsidRPr="009F23E0">
        <w:rPr>
          <w:rFonts w:ascii="Arial" w:hAnsi="Arial" w:cs="Arial"/>
          <w:sz w:val="22"/>
        </w:rPr>
        <w:t>lub</w:t>
      </w:r>
    </w:p>
    <w:p w14:paraId="58750835" w14:textId="30F5377C" w:rsidR="00520613" w:rsidRDefault="007D510C"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 xml:space="preserve">- </w:t>
      </w:r>
      <w:r w:rsidR="00520613" w:rsidRPr="009F23E0">
        <w:rPr>
          <w:rFonts w:ascii="Arial" w:hAnsi="Arial" w:cs="Arial"/>
          <w:sz w:val="22"/>
        </w:rPr>
        <w:t>przygotowaniu studium krajobrazowego dla obszaru dzielnicy/miasta</w:t>
      </w:r>
      <w:r w:rsidRPr="009F23E0">
        <w:rPr>
          <w:rFonts w:ascii="Arial" w:hAnsi="Arial" w:cs="Arial"/>
          <w:sz w:val="22"/>
        </w:rPr>
        <w:t>, lub</w:t>
      </w:r>
    </w:p>
    <w:p w14:paraId="210B151A" w14:textId="1CDB04E7" w:rsidR="00F971CF" w:rsidRPr="00F971CF" w:rsidRDefault="00F971CF" w:rsidP="00F971CF">
      <w:pPr>
        <w:pStyle w:val="Tekstpodstawowywcity2"/>
        <w:tabs>
          <w:tab w:val="left" w:pos="142"/>
          <w:tab w:val="left" w:pos="284"/>
          <w:tab w:val="left" w:pos="709"/>
        </w:tabs>
        <w:ind w:left="284"/>
        <w:rPr>
          <w:rFonts w:ascii="Arial" w:hAnsi="Arial" w:cs="Arial"/>
          <w:color w:val="00B050"/>
          <w:sz w:val="22"/>
        </w:rPr>
      </w:pPr>
      <w:r w:rsidRPr="00F971CF">
        <w:rPr>
          <w:rFonts w:ascii="Arial" w:hAnsi="Arial" w:cs="Arial"/>
          <w:color w:val="00B050"/>
          <w:sz w:val="22"/>
        </w:rPr>
        <w:t>- przygotowaniu koncepcji przestrzennej na obszarze zabudowy miasta polegającej na tworzeniu planów rozwoju spójnego systemu zieleni lub</w:t>
      </w:r>
    </w:p>
    <w:p w14:paraId="4A5E62B1" w14:textId="1778A94B" w:rsidR="00F971CF" w:rsidRPr="00F971CF" w:rsidRDefault="00F971CF" w:rsidP="00F971CF">
      <w:pPr>
        <w:pStyle w:val="Tekstpodstawowywcity2"/>
        <w:tabs>
          <w:tab w:val="left" w:pos="142"/>
          <w:tab w:val="left" w:pos="284"/>
          <w:tab w:val="left" w:pos="709"/>
        </w:tabs>
        <w:ind w:left="284"/>
        <w:rPr>
          <w:rFonts w:ascii="Arial" w:hAnsi="Arial" w:cs="Arial"/>
          <w:color w:val="00B050"/>
          <w:sz w:val="22"/>
        </w:rPr>
      </w:pPr>
      <w:r w:rsidRPr="00F971CF">
        <w:rPr>
          <w:rFonts w:ascii="Arial" w:hAnsi="Arial" w:cs="Arial"/>
          <w:color w:val="00B050"/>
          <w:sz w:val="22"/>
        </w:rPr>
        <w:t>- przygotowaniu koncepcji i realizacji planów zagospodarowania terenów zieleni, w tym dotyczących rewaloryzacji i/lub rewitalizacji parku lub</w:t>
      </w:r>
    </w:p>
    <w:p w14:paraId="1CC8C2FB" w14:textId="38AF93DA" w:rsidR="00520613" w:rsidRPr="009F23E0"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 realizacji badań naukowych związanych z zagospodarowaniem zieleni miejskiej, z technologiami sadzenia roślin.</w:t>
      </w:r>
    </w:p>
    <w:p w14:paraId="5CECD5F9" w14:textId="5318E010" w:rsidR="00520613" w:rsidRPr="009F23E0"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b)</w:t>
      </w:r>
      <w:r w:rsidRPr="009F23E0">
        <w:rPr>
          <w:rFonts w:ascii="Arial" w:hAnsi="Arial" w:cs="Arial"/>
          <w:sz w:val="22"/>
        </w:rPr>
        <w:tab/>
        <w:t xml:space="preserve">20 punktów </w:t>
      </w:r>
      <w:r w:rsidR="00D63A64" w:rsidRPr="009F23E0">
        <w:rPr>
          <w:rFonts w:ascii="Arial" w:hAnsi="Arial" w:cs="Arial"/>
          <w:sz w:val="22"/>
        </w:rPr>
        <w:t>– w przypadku osoby legitymującej się doświadczeniem polegającym na wykonaniu co najmniej</w:t>
      </w:r>
      <w:r w:rsidR="009F23E0" w:rsidRPr="009F23E0">
        <w:rPr>
          <w:rFonts w:ascii="Arial" w:hAnsi="Arial" w:cs="Arial"/>
          <w:sz w:val="22"/>
        </w:rPr>
        <w:t xml:space="preserve"> czterech</w:t>
      </w:r>
      <w:r w:rsidRPr="009F23E0">
        <w:rPr>
          <w:rFonts w:ascii="Arial" w:hAnsi="Arial" w:cs="Arial"/>
          <w:sz w:val="22"/>
        </w:rPr>
        <w:t xml:space="preserve"> usług w zakresie przygotowania dokumentacji, polegających na:</w:t>
      </w:r>
    </w:p>
    <w:p w14:paraId="3692A501" w14:textId="7C8C02FD" w:rsidR="007D510C" w:rsidRPr="009F23E0"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 przygotowaniu miejscowego planu zagospodarowania przestrzenneg</w:t>
      </w:r>
      <w:r w:rsidR="007D510C" w:rsidRPr="009F23E0">
        <w:rPr>
          <w:rFonts w:ascii="Arial" w:hAnsi="Arial" w:cs="Arial"/>
          <w:sz w:val="22"/>
        </w:rPr>
        <w:t>o dla obszaru/dzielnicy miasta, lub</w:t>
      </w:r>
    </w:p>
    <w:p w14:paraId="32EB8714" w14:textId="3EFD91C2" w:rsidR="00F152C3" w:rsidRDefault="007D510C" w:rsidP="00F152C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 xml:space="preserve">- </w:t>
      </w:r>
      <w:r w:rsidR="00520613" w:rsidRPr="009F23E0">
        <w:rPr>
          <w:rFonts w:ascii="Arial" w:hAnsi="Arial" w:cs="Arial"/>
          <w:sz w:val="22"/>
        </w:rPr>
        <w:t>przygotowaniu studium krajobrazowego dla obszaru dzielnicy/miasta</w:t>
      </w:r>
      <w:r w:rsidRPr="009F23E0">
        <w:rPr>
          <w:rFonts w:ascii="Arial" w:hAnsi="Arial" w:cs="Arial"/>
          <w:sz w:val="22"/>
        </w:rPr>
        <w:t xml:space="preserve"> lub</w:t>
      </w:r>
    </w:p>
    <w:p w14:paraId="6954049D" w14:textId="77777777" w:rsidR="00F152C3" w:rsidRPr="00F971CF" w:rsidRDefault="00F152C3" w:rsidP="00F152C3">
      <w:pPr>
        <w:pStyle w:val="Tekstpodstawowywcity2"/>
        <w:tabs>
          <w:tab w:val="left" w:pos="142"/>
          <w:tab w:val="left" w:pos="284"/>
          <w:tab w:val="left" w:pos="709"/>
        </w:tabs>
        <w:ind w:left="284"/>
        <w:rPr>
          <w:rFonts w:ascii="Arial" w:hAnsi="Arial" w:cs="Arial"/>
          <w:color w:val="00B050"/>
          <w:sz w:val="22"/>
        </w:rPr>
      </w:pPr>
      <w:r w:rsidRPr="00F971CF">
        <w:rPr>
          <w:rFonts w:ascii="Arial" w:hAnsi="Arial" w:cs="Arial"/>
          <w:color w:val="00B050"/>
          <w:sz w:val="22"/>
        </w:rPr>
        <w:t>- przygotowaniu koncepcji przestrzennej na obszarze zabudowy miasta polegającej na tworzeniu planów rozwoju spójnego systemu zieleni lub</w:t>
      </w:r>
    </w:p>
    <w:p w14:paraId="5741F41E" w14:textId="77777777" w:rsidR="00F152C3" w:rsidRPr="00F971CF" w:rsidRDefault="00F152C3" w:rsidP="00F152C3">
      <w:pPr>
        <w:pStyle w:val="Tekstpodstawowywcity2"/>
        <w:tabs>
          <w:tab w:val="left" w:pos="142"/>
          <w:tab w:val="left" w:pos="284"/>
          <w:tab w:val="left" w:pos="709"/>
        </w:tabs>
        <w:ind w:left="284"/>
        <w:rPr>
          <w:rFonts w:ascii="Arial" w:hAnsi="Arial" w:cs="Arial"/>
          <w:color w:val="00B050"/>
          <w:sz w:val="22"/>
        </w:rPr>
      </w:pPr>
      <w:r w:rsidRPr="00F971CF">
        <w:rPr>
          <w:rFonts w:ascii="Arial" w:hAnsi="Arial" w:cs="Arial"/>
          <w:color w:val="00B050"/>
          <w:sz w:val="22"/>
        </w:rPr>
        <w:t>- przygotowaniu koncepcji i realizacji planów zagospodarowania terenów zieleni, w tym dotyczących rewaloryzacji i/lub rewitalizacji parku lub</w:t>
      </w:r>
    </w:p>
    <w:p w14:paraId="0A6A6B7E" w14:textId="77777777" w:rsidR="00F152C3" w:rsidRPr="009F23E0" w:rsidRDefault="00F152C3" w:rsidP="00520613">
      <w:pPr>
        <w:pStyle w:val="Tekstpodstawowywcity2"/>
        <w:tabs>
          <w:tab w:val="left" w:pos="142"/>
          <w:tab w:val="left" w:pos="284"/>
          <w:tab w:val="left" w:pos="709"/>
        </w:tabs>
        <w:ind w:left="284"/>
        <w:rPr>
          <w:rFonts w:ascii="Arial" w:hAnsi="Arial" w:cs="Arial"/>
          <w:sz w:val="22"/>
        </w:rPr>
      </w:pPr>
    </w:p>
    <w:p w14:paraId="6389944A" w14:textId="583C99FF" w:rsidR="00520613"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lastRenderedPageBreak/>
        <w:t>- realizacji badań naukowych związanych z zagospodarowaniem zieleni miejskiej, z technologiami sadzenia roślin.</w:t>
      </w:r>
    </w:p>
    <w:p w14:paraId="27ECBCA1" w14:textId="1E497A69" w:rsidR="00D63A64" w:rsidRDefault="00D63A64" w:rsidP="00520613">
      <w:pPr>
        <w:pStyle w:val="Tekstpodstawowywcity2"/>
        <w:tabs>
          <w:tab w:val="left" w:pos="142"/>
          <w:tab w:val="left" w:pos="284"/>
          <w:tab w:val="left" w:pos="709"/>
        </w:tabs>
        <w:ind w:left="284"/>
        <w:rPr>
          <w:rFonts w:ascii="Arial" w:hAnsi="Arial" w:cs="Arial"/>
          <w:sz w:val="22"/>
        </w:rPr>
      </w:pPr>
    </w:p>
    <w:p w14:paraId="5D97F812" w14:textId="4D28FCBE" w:rsidR="00D63A64" w:rsidRDefault="00D63A64" w:rsidP="00D63A64">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Ad. </w:t>
      </w:r>
      <w:r>
        <w:rPr>
          <w:rFonts w:ascii="Arial" w:hAnsi="Arial" w:cs="Arial"/>
          <w:b/>
          <w:sz w:val="22"/>
          <w:szCs w:val="22"/>
        </w:rPr>
        <w:t xml:space="preserve">3) </w:t>
      </w:r>
      <w:r w:rsidRPr="00520613">
        <w:rPr>
          <w:rFonts w:ascii="Arial" w:hAnsi="Arial" w:cs="Arial"/>
          <w:b/>
          <w:bCs/>
          <w:sz w:val="22"/>
          <w:szCs w:val="22"/>
        </w:rPr>
        <w:t xml:space="preserve">Dodatkowe doświadczenie Eksperta ds. </w:t>
      </w:r>
      <w:r>
        <w:rPr>
          <w:rFonts w:ascii="Arial" w:hAnsi="Arial" w:cs="Arial"/>
          <w:b/>
          <w:bCs/>
          <w:sz w:val="22"/>
          <w:szCs w:val="22"/>
        </w:rPr>
        <w:t>Gospodarki Wodnej</w:t>
      </w:r>
      <w:r>
        <w:rPr>
          <w:rFonts w:ascii="Arial" w:hAnsi="Arial" w:cs="Arial"/>
          <w:b/>
          <w:sz w:val="22"/>
          <w:szCs w:val="22"/>
        </w:rPr>
        <w:t xml:space="preserve"> – waga kryterium: 20%</w:t>
      </w:r>
    </w:p>
    <w:p w14:paraId="2A14B64A" w14:textId="60ED3EEE" w:rsidR="00D63A64" w:rsidRDefault="00D63A64" w:rsidP="00D63A64">
      <w:pPr>
        <w:pStyle w:val="Tekstpodstawowywcity2"/>
        <w:tabs>
          <w:tab w:val="left" w:pos="142"/>
          <w:tab w:val="left" w:pos="284"/>
          <w:tab w:val="left" w:pos="709"/>
        </w:tabs>
        <w:ind w:left="284"/>
        <w:rPr>
          <w:rFonts w:ascii="Arial" w:hAnsi="Arial" w:cs="Arial"/>
          <w:sz w:val="22"/>
        </w:rPr>
      </w:pPr>
      <w:r w:rsidRPr="006A012B">
        <w:rPr>
          <w:rFonts w:ascii="Arial" w:hAnsi="Arial" w:cs="Arial"/>
          <w:sz w:val="22"/>
        </w:rPr>
        <w:t xml:space="preserve">Sposób przyznania </w:t>
      </w:r>
      <w:r>
        <w:rPr>
          <w:rFonts w:ascii="Arial" w:hAnsi="Arial" w:cs="Arial"/>
          <w:sz w:val="22"/>
        </w:rPr>
        <w:t xml:space="preserve">punktów w kryterium </w:t>
      </w:r>
      <w:r w:rsidRPr="00520613">
        <w:rPr>
          <w:rFonts w:ascii="Arial" w:hAnsi="Arial" w:cs="Arial"/>
          <w:sz w:val="22"/>
        </w:rPr>
        <w:t xml:space="preserve">Dodatkowe doświadczenie Eksperta ds. </w:t>
      </w:r>
      <w:r>
        <w:rPr>
          <w:rFonts w:ascii="Arial" w:hAnsi="Arial" w:cs="Arial"/>
          <w:sz w:val="22"/>
        </w:rPr>
        <w:t>Gospodarki Wodnej</w:t>
      </w:r>
    </w:p>
    <w:p w14:paraId="77A1F000" w14:textId="5A4C5E34" w:rsidR="00D63A64" w:rsidRPr="00520613" w:rsidRDefault="00D63A64" w:rsidP="00D63A64">
      <w:pPr>
        <w:pStyle w:val="Tekstpodstawowywcity2"/>
        <w:tabs>
          <w:tab w:val="left" w:pos="142"/>
          <w:tab w:val="left" w:pos="284"/>
          <w:tab w:val="left" w:pos="709"/>
        </w:tabs>
        <w:ind w:left="284"/>
        <w:rPr>
          <w:rFonts w:ascii="Arial" w:hAnsi="Arial" w:cs="Arial"/>
          <w:sz w:val="22"/>
        </w:rPr>
      </w:pPr>
      <w:r w:rsidRPr="00A43510">
        <w:rPr>
          <w:rFonts w:ascii="Arial" w:hAnsi="Arial" w:cs="Arial"/>
          <w:sz w:val="22"/>
        </w:rPr>
        <w:t>Za skierowanie do realizacji zamówienia</w:t>
      </w:r>
      <w:r>
        <w:rPr>
          <w:rFonts w:ascii="Arial" w:hAnsi="Arial" w:cs="Arial"/>
          <w:sz w:val="22"/>
        </w:rPr>
        <w:t xml:space="preserve"> </w:t>
      </w:r>
      <w:r w:rsidRPr="00A43510">
        <w:rPr>
          <w:rFonts w:ascii="Arial" w:hAnsi="Arial" w:cs="Arial"/>
          <w:sz w:val="22"/>
        </w:rPr>
        <w:t xml:space="preserve">Eksperta ds. </w:t>
      </w:r>
      <w:r>
        <w:rPr>
          <w:rFonts w:ascii="Arial" w:hAnsi="Arial" w:cs="Arial"/>
          <w:sz w:val="22"/>
        </w:rPr>
        <w:t>Gospodarki Wodnej</w:t>
      </w:r>
      <w:r w:rsidR="009F23E0">
        <w:rPr>
          <w:rFonts w:ascii="Arial" w:hAnsi="Arial" w:cs="Arial"/>
          <w:sz w:val="22"/>
        </w:rPr>
        <w:t>, posiadającego</w:t>
      </w:r>
      <w:r w:rsidR="009F23E0" w:rsidRPr="009F23E0">
        <w:rPr>
          <w:rFonts w:ascii="Arial" w:hAnsi="Arial" w:cs="Arial"/>
          <w:sz w:val="22"/>
        </w:rPr>
        <w:t xml:space="preserve"> uprawnienia projektowe w specjalności instalacyjnej w zakresie sieci, instalacji</w:t>
      </w:r>
      <w:r w:rsidRPr="00A43510">
        <w:rPr>
          <w:rFonts w:ascii="Arial" w:hAnsi="Arial" w:cs="Arial"/>
          <w:sz w:val="22"/>
        </w:rPr>
        <w:t xml:space="preserve"> </w:t>
      </w:r>
      <w:r w:rsidR="009F23E0" w:rsidRPr="009F23E0">
        <w:rPr>
          <w:rFonts w:ascii="Arial" w:hAnsi="Arial" w:cs="Arial"/>
          <w:sz w:val="22"/>
        </w:rPr>
        <w:t>wodociągowych i kanalizacyjnych, lub odpowiadające im ważne uprawnienia budowlane, które zostały wydane na podstawie wcześniej obowiązujących przepisów, lub odpowiadające im ważne uprawnienia budowlane wydane na podstawie przepisów w kraju, w którym zostały wydane i posiadaj</w:t>
      </w:r>
      <w:r w:rsidR="009F23E0">
        <w:rPr>
          <w:rFonts w:ascii="Arial" w:hAnsi="Arial" w:cs="Arial"/>
          <w:sz w:val="22"/>
        </w:rPr>
        <w:t>ącego</w:t>
      </w:r>
      <w:r w:rsidR="009F23E0" w:rsidRPr="009F23E0">
        <w:rPr>
          <w:rFonts w:ascii="Arial" w:hAnsi="Arial" w:cs="Arial"/>
          <w:sz w:val="22"/>
        </w:rPr>
        <w:t xml:space="preserve"> co najmniej 5-cio letnie doświadczenie w pracy projektanta</w:t>
      </w:r>
      <w:r w:rsidR="009F23E0">
        <w:rPr>
          <w:rFonts w:ascii="Arial" w:hAnsi="Arial" w:cs="Arial"/>
          <w:sz w:val="22"/>
        </w:rPr>
        <w:t xml:space="preserve">, </w:t>
      </w:r>
      <w:r w:rsidRPr="00A43510">
        <w:rPr>
          <w:rFonts w:ascii="Arial" w:hAnsi="Arial" w:cs="Arial"/>
          <w:sz w:val="22"/>
        </w:rPr>
        <w:t>le</w:t>
      </w:r>
      <w:r w:rsidR="00075B96">
        <w:rPr>
          <w:rFonts w:ascii="Arial" w:hAnsi="Arial" w:cs="Arial"/>
          <w:sz w:val="22"/>
        </w:rPr>
        <w:t>gitymującego</w:t>
      </w:r>
      <w:r>
        <w:rPr>
          <w:rFonts w:ascii="Arial" w:hAnsi="Arial" w:cs="Arial"/>
          <w:sz w:val="22"/>
        </w:rPr>
        <w:t xml:space="preserve"> się niżej opisanym</w:t>
      </w:r>
      <w:r w:rsidRPr="00A43510">
        <w:rPr>
          <w:rFonts w:ascii="Arial" w:hAnsi="Arial" w:cs="Arial"/>
          <w:sz w:val="22"/>
        </w:rPr>
        <w:t xml:space="preserve"> doświadczeniem Zamawiający przyzna następującą punktację:</w:t>
      </w:r>
    </w:p>
    <w:p w14:paraId="4E1A9A14" w14:textId="2CACC0D2" w:rsidR="00D63A64" w:rsidRPr="00520613" w:rsidRDefault="00D63A64" w:rsidP="00075B96">
      <w:pPr>
        <w:pStyle w:val="Tekstpodstawowywcity2"/>
        <w:tabs>
          <w:tab w:val="left" w:pos="142"/>
          <w:tab w:val="left" w:pos="284"/>
          <w:tab w:val="left" w:pos="709"/>
        </w:tabs>
        <w:ind w:left="284"/>
        <w:rPr>
          <w:rFonts w:ascii="Arial" w:hAnsi="Arial" w:cs="Arial"/>
          <w:sz w:val="22"/>
        </w:rPr>
      </w:pPr>
      <w:r w:rsidRPr="00520613">
        <w:rPr>
          <w:rFonts w:ascii="Arial" w:hAnsi="Arial" w:cs="Arial"/>
          <w:sz w:val="22"/>
        </w:rPr>
        <w:t>a)</w:t>
      </w:r>
      <w:r w:rsidRPr="00520613">
        <w:rPr>
          <w:rFonts w:ascii="Arial" w:hAnsi="Arial" w:cs="Arial"/>
          <w:sz w:val="22"/>
        </w:rPr>
        <w:tab/>
        <w:t xml:space="preserve">10 punktów </w:t>
      </w:r>
      <w:r>
        <w:rPr>
          <w:rFonts w:ascii="Arial" w:hAnsi="Arial" w:cs="Arial"/>
          <w:sz w:val="22"/>
        </w:rPr>
        <w:t xml:space="preserve">– w przypadku osoby legitymującej się doświadczeniem polegającym na </w:t>
      </w:r>
      <w:r w:rsidR="00075B96">
        <w:rPr>
          <w:rFonts w:ascii="Arial" w:hAnsi="Arial" w:cs="Arial"/>
          <w:sz w:val="22"/>
        </w:rPr>
        <w:t xml:space="preserve">należytym </w:t>
      </w:r>
      <w:r>
        <w:rPr>
          <w:rFonts w:ascii="Arial" w:hAnsi="Arial" w:cs="Arial"/>
          <w:sz w:val="22"/>
        </w:rPr>
        <w:t>wykonaniu</w:t>
      </w:r>
      <w:r w:rsidR="00075B96">
        <w:rPr>
          <w:rFonts w:ascii="Arial" w:hAnsi="Arial" w:cs="Arial"/>
          <w:sz w:val="22"/>
        </w:rPr>
        <w:t xml:space="preserve"> w okresie</w:t>
      </w:r>
      <w:r w:rsidR="00075B96" w:rsidRPr="00075B96">
        <w:rPr>
          <w:rFonts w:ascii="Arial" w:hAnsi="Arial" w:cs="Arial"/>
          <w:sz w:val="22"/>
        </w:rPr>
        <w:t xml:space="preserve"> ostatnich trzech lat przed upływem terminu składania ofert</w:t>
      </w:r>
      <w:r w:rsidR="009F23E0">
        <w:rPr>
          <w:rFonts w:ascii="Arial" w:hAnsi="Arial" w:cs="Arial"/>
          <w:sz w:val="22"/>
        </w:rPr>
        <w:t xml:space="preserve"> trzech</w:t>
      </w:r>
      <w:r w:rsidRPr="00520613">
        <w:rPr>
          <w:rFonts w:ascii="Arial" w:hAnsi="Arial" w:cs="Arial"/>
          <w:sz w:val="22"/>
        </w:rPr>
        <w:t xml:space="preserve"> usług w zakres</w:t>
      </w:r>
      <w:r w:rsidR="00075B96">
        <w:rPr>
          <w:rFonts w:ascii="Arial" w:hAnsi="Arial" w:cs="Arial"/>
          <w:sz w:val="22"/>
        </w:rPr>
        <w:t>ie przygotowania dokumentacji</w:t>
      </w:r>
      <w:r w:rsidR="00075B96" w:rsidRPr="00075B96">
        <w:rPr>
          <w:rFonts w:ascii="Arial" w:hAnsi="Arial" w:cs="Arial"/>
          <w:sz w:val="22"/>
        </w:rPr>
        <w:t xml:space="preserve"> projektowej budowy lub przebudowy sieci kanalizacji deszczowej lub pokrewnej.</w:t>
      </w:r>
    </w:p>
    <w:p w14:paraId="64B8E283" w14:textId="79473F42" w:rsidR="00520613" w:rsidRPr="00F66BD9" w:rsidRDefault="00D63A64" w:rsidP="00F66BD9">
      <w:pPr>
        <w:pStyle w:val="Tekstpodstawowywcity2"/>
        <w:tabs>
          <w:tab w:val="left" w:pos="142"/>
          <w:tab w:val="left" w:pos="284"/>
          <w:tab w:val="left" w:pos="709"/>
        </w:tabs>
        <w:ind w:left="284"/>
        <w:rPr>
          <w:rFonts w:ascii="Arial" w:hAnsi="Arial" w:cs="Arial"/>
          <w:sz w:val="22"/>
        </w:rPr>
      </w:pPr>
      <w:r w:rsidRPr="00520613">
        <w:rPr>
          <w:rFonts w:ascii="Arial" w:hAnsi="Arial" w:cs="Arial"/>
          <w:sz w:val="22"/>
        </w:rPr>
        <w:t>b)</w:t>
      </w:r>
      <w:r w:rsidRPr="00520613">
        <w:rPr>
          <w:rFonts w:ascii="Arial" w:hAnsi="Arial" w:cs="Arial"/>
          <w:sz w:val="22"/>
        </w:rPr>
        <w:tab/>
        <w:t xml:space="preserve">20 punktów </w:t>
      </w:r>
      <w:r>
        <w:rPr>
          <w:rFonts w:ascii="Arial" w:hAnsi="Arial" w:cs="Arial"/>
          <w:sz w:val="22"/>
        </w:rPr>
        <w:t xml:space="preserve">– </w:t>
      </w:r>
      <w:r w:rsidRPr="00D63A64">
        <w:rPr>
          <w:rFonts w:ascii="Arial" w:hAnsi="Arial" w:cs="Arial"/>
          <w:sz w:val="22"/>
        </w:rPr>
        <w:t xml:space="preserve">w przypadku osoby legitymującej się doświadczeniem polegającym na </w:t>
      </w:r>
      <w:r w:rsidR="00075B96" w:rsidRPr="00075B96">
        <w:rPr>
          <w:rFonts w:ascii="Arial" w:hAnsi="Arial" w:cs="Arial"/>
          <w:sz w:val="22"/>
        </w:rPr>
        <w:t xml:space="preserve">należytym wykonaniu w okresie ostatnich trzech lat przed upływem terminu składania ofert </w:t>
      </w:r>
      <w:r>
        <w:rPr>
          <w:rFonts w:ascii="Arial" w:hAnsi="Arial" w:cs="Arial"/>
          <w:sz w:val="22"/>
        </w:rPr>
        <w:t>co najmniej</w:t>
      </w:r>
      <w:r w:rsidR="009F23E0">
        <w:rPr>
          <w:rFonts w:ascii="Arial" w:hAnsi="Arial" w:cs="Arial"/>
          <w:sz w:val="22"/>
        </w:rPr>
        <w:t xml:space="preserve"> czterech</w:t>
      </w:r>
      <w:r w:rsidRPr="00520613">
        <w:rPr>
          <w:rFonts w:ascii="Arial" w:hAnsi="Arial" w:cs="Arial"/>
          <w:sz w:val="22"/>
        </w:rPr>
        <w:t xml:space="preserve"> usług w zakre</w:t>
      </w:r>
      <w:r w:rsidR="00075B96">
        <w:rPr>
          <w:rFonts w:ascii="Arial" w:hAnsi="Arial" w:cs="Arial"/>
          <w:sz w:val="22"/>
        </w:rPr>
        <w:t xml:space="preserve">sie przygotowania dokumentacji </w:t>
      </w:r>
      <w:r w:rsidR="00075B96" w:rsidRPr="00075B96">
        <w:rPr>
          <w:rFonts w:ascii="Arial" w:hAnsi="Arial" w:cs="Arial"/>
          <w:sz w:val="22"/>
        </w:rPr>
        <w:t>projektowej budowy lub przebudowy sieci kanalizacji deszczowej lub pokrewnej.</w:t>
      </w:r>
    </w:p>
    <w:p w14:paraId="189BB28A" w14:textId="77777777" w:rsidR="009A3D00" w:rsidRDefault="009A3D00" w:rsidP="009A3D00">
      <w:pPr>
        <w:tabs>
          <w:tab w:val="left" w:pos="284"/>
        </w:tabs>
        <w:spacing w:after="0" w:line="240" w:lineRule="auto"/>
        <w:ind w:left="284"/>
        <w:rPr>
          <w:rFonts w:ascii="Arial" w:hAnsi="Arial" w:cs="Arial"/>
          <w:bCs/>
          <w:lang w:eastAsia="x-none"/>
        </w:rPr>
      </w:pPr>
    </w:p>
    <w:p w14:paraId="5D6C9EF7" w14:textId="6808D833" w:rsidR="001321ED" w:rsidRPr="009A3D00" w:rsidRDefault="001321ED" w:rsidP="009A3D00">
      <w:pPr>
        <w:tabs>
          <w:tab w:val="left" w:pos="284"/>
        </w:tabs>
        <w:spacing w:after="0" w:line="240" w:lineRule="auto"/>
        <w:ind w:left="284"/>
        <w:rPr>
          <w:rFonts w:ascii="Arial" w:hAnsi="Arial" w:cs="Arial"/>
          <w:bCs/>
          <w:lang w:eastAsia="x-none"/>
        </w:rPr>
      </w:pPr>
      <w:r w:rsidRPr="001321ED">
        <w:rPr>
          <w:rFonts w:ascii="Arial" w:hAnsi="Arial" w:cs="Arial"/>
          <w:b/>
        </w:rPr>
        <w:t>Łączna liczba punktów dla oferty (S) w kryteriach stanowić będzie sumę liczby punktów u</w:t>
      </w:r>
      <w:r w:rsidR="009E10E5">
        <w:rPr>
          <w:rFonts w:ascii="Arial" w:hAnsi="Arial" w:cs="Arial"/>
          <w:b/>
        </w:rPr>
        <w:t>z</w:t>
      </w:r>
      <w:r w:rsidR="00F66BD9">
        <w:rPr>
          <w:rFonts w:ascii="Arial" w:hAnsi="Arial" w:cs="Arial"/>
          <w:b/>
        </w:rPr>
        <w:t xml:space="preserve">yskanych w kryterium cena (C), </w:t>
      </w:r>
      <w:r w:rsidR="00F66BD9" w:rsidRPr="00F66BD9">
        <w:rPr>
          <w:rFonts w:ascii="Arial" w:hAnsi="Arial" w:cs="Arial"/>
          <w:b/>
          <w:bCs/>
        </w:rPr>
        <w:t>Dodatkowe doświadczenie Eksperta ds. Planowania Zieleni</w:t>
      </w:r>
      <w:r w:rsidR="00F66BD9">
        <w:rPr>
          <w:rFonts w:ascii="Arial" w:hAnsi="Arial" w:cs="Arial"/>
          <w:b/>
          <w:bCs/>
        </w:rPr>
        <w:t xml:space="preserve"> (Z), </w:t>
      </w:r>
      <w:r w:rsidR="00F66BD9" w:rsidRPr="00F66BD9">
        <w:rPr>
          <w:rFonts w:ascii="Arial" w:hAnsi="Arial" w:cs="Arial"/>
          <w:b/>
          <w:bCs/>
        </w:rPr>
        <w:t>Dodatkowe doświadczenie Eksperta ds. Gospodarki Wodnej</w:t>
      </w:r>
      <w:r w:rsidR="00F66BD9">
        <w:rPr>
          <w:rFonts w:ascii="Arial" w:hAnsi="Arial" w:cs="Arial"/>
          <w:b/>
          <w:bCs/>
        </w:rPr>
        <w:t xml:space="preserve"> (W).</w:t>
      </w:r>
    </w:p>
    <w:p w14:paraId="2B1B53FB" w14:textId="77777777" w:rsidR="001321ED" w:rsidRPr="001321ED" w:rsidRDefault="001321ED" w:rsidP="001321ED">
      <w:pPr>
        <w:spacing w:after="0" w:line="240" w:lineRule="auto"/>
        <w:ind w:left="426"/>
        <w:rPr>
          <w:rFonts w:ascii="Arial" w:hAnsi="Arial" w:cs="Arial"/>
        </w:rPr>
      </w:pPr>
    </w:p>
    <w:p w14:paraId="14A7D86A" w14:textId="0A835D2E" w:rsidR="006A012B" w:rsidRDefault="001321ED" w:rsidP="001321ED">
      <w:pPr>
        <w:spacing w:after="0" w:line="240" w:lineRule="auto"/>
        <w:jc w:val="center"/>
        <w:rPr>
          <w:rFonts w:ascii="Arial" w:hAnsi="Arial" w:cs="Arial"/>
          <w:b/>
        </w:rPr>
      </w:pPr>
      <w:bookmarkStart w:id="20" w:name="_Hlk521062456"/>
      <w:r w:rsidRPr="001321ED">
        <w:rPr>
          <w:rFonts w:ascii="Arial" w:hAnsi="Arial" w:cs="Arial"/>
          <w:b/>
        </w:rPr>
        <w:t xml:space="preserve">S = C + </w:t>
      </w:r>
      <w:bookmarkEnd w:id="20"/>
      <w:r w:rsidR="00F66BD9">
        <w:rPr>
          <w:rFonts w:ascii="Arial" w:hAnsi="Arial" w:cs="Arial"/>
          <w:b/>
        </w:rPr>
        <w:t>Z + W</w:t>
      </w:r>
    </w:p>
    <w:p w14:paraId="2C5E5565" w14:textId="3DCAB345" w:rsidR="00997829" w:rsidRDefault="00997829" w:rsidP="00143C54">
      <w:pPr>
        <w:spacing w:after="0" w:line="360" w:lineRule="auto"/>
        <w:rPr>
          <w:rFonts w:ascii="Arial" w:hAnsi="Arial" w:cs="Arial"/>
          <w:b/>
        </w:rPr>
      </w:pPr>
    </w:p>
    <w:p w14:paraId="0CB47A23" w14:textId="77777777" w:rsidR="005E211F" w:rsidRPr="005E211F" w:rsidRDefault="005E211F" w:rsidP="005E211F">
      <w:pPr>
        <w:spacing w:after="0" w:line="240" w:lineRule="auto"/>
        <w:jc w:val="center"/>
        <w:rPr>
          <w:rFonts w:ascii="Arial" w:hAnsi="Arial" w:cs="Arial"/>
          <w:b/>
        </w:rPr>
      </w:pPr>
    </w:p>
    <w:p w14:paraId="6E607726" w14:textId="2F53CB76" w:rsidR="006719B1" w:rsidRPr="006719B1" w:rsidRDefault="007A513A" w:rsidP="009535E6">
      <w:pPr>
        <w:autoSpaceDE w:val="0"/>
        <w:autoSpaceDN w:val="0"/>
        <w:adjustRightInd w:val="0"/>
        <w:spacing w:line="360" w:lineRule="auto"/>
        <w:ind w:left="142" w:hanging="283"/>
        <w:jc w:val="left"/>
        <w:rPr>
          <w:rFonts w:ascii="Arial" w:hAnsi="Arial" w:cs="Arial"/>
        </w:rPr>
      </w:pPr>
      <w:r>
        <w:rPr>
          <w:rFonts w:ascii="Arial" w:hAnsi="Arial" w:cs="Arial"/>
        </w:rPr>
        <w:t>2</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07122ACC" w:rsidR="006719B1" w:rsidRPr="006719B1" w:rsidRDefault="007A513A" w:rsidP="00B06A84">
      <w:pPr>
        <w:autoSpaceDE w:val="0"/>
        <w:autoSpaceDN w:val="0"/>
        <w:adjustRightInd w:val="0"/>
        <w:spacing w:line="360" w:lineRule="auto"/>
        <w:ind w:left="142" w:hanging="283"/>
        <w:rPr>
          <w:rFonts w:ascii="Arial" w:hAnsi="Arial" w:cs="Arial"/>
        </w:rPr>
      </w:pPr>
      <w:r>
        <w:rPr>
          <w:rFonts w:ascii="Arial" w:hAnsi="Arial" w:cs="Arial"/>
        </w:rPr>
        <w:t>3</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06246B8B"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t>4</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32BDC56C"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t>5</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t>
      </w:r>
      <w:r w:rsidR="006719B1" w:rsidRPr="006719B1">
        <w:rPr>
          <w:rFonts w:ascii="Arial" w:hAnsi="Arial" w:cs="Arial"/>
        </w:rPr>
        <w:lastRenderedPageBreak/>
        <w:t>w treści oferty), niezwłocznie zawiadamiając o tym wykonawcę, którego oferta została poprawiona.</w:t>
      </w:r>
    </w:p>
    <w:p w14:paraId="3986BAEB" w14:textId="43D78F00" w:rsidR="006719B1" w:rsidRPr="00D91F1B" w:rsidRDefault="00506C85" w:rsidP="00B06A84">
      <w:pPr>
        <w:autoSpaceDE w:val="0"/>
        <w:autoSpaceDN w:val="0"/>
        <w:adjustRightInd w:val="0"/>
        <w:spacing w:line="360" w:lineRule="auto"/>
        <w:ind w:left="142" w:hanging="283"/>
        <w:rPr>
          <w:rFonts w:ascii="Arial" w:hAnsi="Arial" w:cs="Arial"/>
        </w:rPr>
      </w:pPr>
      <w:r>
        <w:rPr>
          <w:rFonts w:ascii="Arial" w:hAnsi="Arial" w:cs="Arial"/>
        </w:rPr>
        <w:t>6</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49CD13B5"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Wybrany Wykonawca zostanie wezwany przez Zamawiającego do podpisania umowy zgodnej ze wzorem umowy, załączonym do SWZ </w:t>
      </w:r>
      <w:r w:rsidRPr="009F23E0">
        <w:rPr>
          <w:rFonts w:ascii="Arial" w:eastAsia="Arial" w:hAnsi="Arial" w:cs="Arial"/>
        </w:rPr>
        <w:t>(załącznik</w:t>
      </w:r>
      <w:r w:rsidR="009F23E0" w:rsidRPr="009F23E0">
        <w:rPr>
          <w:rFonts w:ascii="Arial" w:eastAsia="Arial" w:hAnsi="Arial" w:cs="Arial"/>
        </w:rPr>
        <w:t xml:space="preserve"> nr 6)</w:t>
      </w:r>
      <w:r w:rsidRPr="009F23E0">
        <w:rPr>
          <w:rFonts w:ascii="Arial" w:eastAsia="Arial" w:hAnsi="Arial" w:cs="Arial"/>
        </w:rPr>
        <w:t>.</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4A0E9D09"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Zamawiający wymaga od Wykonawcy, którego oferta zostanie uznana za najkorzystniejszą, wniesienia zabezpieczenia należytego wykonania umowy.</w:t>
      </w:r>
    </w:p>
    <w:p w14:paraId="2DAB3AE9" w14:textId="77777777" w:rsidR="00F66BD9" w:rsidRPr="00F66BD9" w:rsidRDefault="00F66BD9" w:rsidP="00F66BD9">
      <w:pPr>
        <w:numPr>
          <w:ilvl w:val="0"/>
          <w:numId w:val="43"/>
        </w:numPr>
        <w:spacing w:after="120" w:line="360" w:lineRule="auto"/>
        <w:ind w:left="426" w:hanging="426"/>
        <w:rPr>
          <w:rFonts w:ascii="Arial" w:eastAsia="Arial" w:hAnsi="Arial" w:cs="Arial"/>
        </w:rPr>
      </w:pPr>
      <w:bookmarkStart w:id="22" w:name="_heading=h.1y810tw" w:colFirst="0" w:colLast="0"/>
      <w:bookmarkEnd w:id="22"/>
      <w:r w:rsidRPr="00F66BD9">
        <w:rPr>
          <w:rFonts w:ascii="Arial" w:eastAsia="Arial" w:hAnsi="Arial" w:cs="Arial"/>
        </w:rPr>
        <w:t xml:space="preserve">Zabezpieczenie należytego wykonania umowy wynosi 5% ceny brutto podanej w ofercie. </w:t>
      </w:r>
    </w:p>
    <w:p w14:paraId="1CFFD1EA"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Zabezpieczenie należytego wykonania umowy Wykonawca wnosi przed zawarciem umowy w jednej lub w kilku z następujących form:</w:t>
      </w:r>
    </w:p>
    <w:p w14:paraId="1D24CC9C" w14:textId="77777777" w:rsidR="00F66BD9" w:rsidRPr="00F66BD9" w:rsidRDefault="00F66BD9" w:rsidP="00F66BD9">
      <w:pPr>
        <w:numPr>
          <w:ilvl w:val="1"/>
          <w:numId w:val="43"/>
        </w:numPr>
        <w:tabs>
          <w:tab w:val="left" w:pos="851"/>
        </w:tabs>
        <w:spacing w:after="120" w:line="360" w:lineRule="auto"/>
        <w:ind w:left="851" w:hanging="567"/>
        <w:rPr>
          <w:rFonts w:ascii="Arial" w:eastAsia="Arial" w:hAnsi="Arial" w:cs="Arial"/>
        </w:rPr>
      </w:pPr>
      <w:r w:rsidRPr="00F66BD9">
        <w:rPr>
          <w:rFonts w:ascii="Arial" w:eastAsia="Arial" w:hAnsi="Arial" w:cs="Arial"/>
        </w:rPr>
        <w:t>w pieniądzu - przelewem na rachunek Zamawiającego, numer rachunku:</w:t>
      </w:r>
    </w:p>
    <w:p w14:paraId="27CA44E8" w14:textId="77777777" w:rsidR="00F66BD9" w:rsidRPr="00F66BD9" w:rsidRDefault="00F66BD9" w:rsidP="00F66BD9">
      <w:pPr>
        <w:pBdr>
          <w:top w:val="nil"/>
          <w:left w:val="nil"/>
          <w:bottom w:val="nil"/>
          <w:right w:val="nil"/>
          <w:between w:val="nil"/>
        </w:pBdr>
        <w:spacing w:after="0" w:line="360" w:lineRule="auto"/>
        <w:ind w:left="2487" w:firstLine="348"/>
        <w:rPr>
          <w:rFonts w:ascii="Arial" w:eastAsia="Arial" w:hAnsi="Arial" w:cs="Arial"/>
          <w:b/>
          <w:color w:val="000000"/>
        </w:rPr>
      </w:pPr>
      <w:r w:rsidRPr="00F66BD9">
        <w:rPr>
          <w:rFonts w:ascii="Arial" w:eastAsia="Arial" w:hAnsi="Arial" w:cs="Arial"/>
          <w:b/>
          <w:color w:val="000000"/>
        </w:rPr>
        <w:t>Gmina Miasto Świnoujście</w:t>
      </w:r>
    </w:p>
    <w:p w14:paraId="15C22FA8" w14:textId="77777777" w:rsidR="00F66BD9" w:rsidRPr="00F66BD9" w:rsidRDefault="00F66BD9" w:rsidP="00F66BD9">
      <w:pPr>
        <w:pBdr>
          <w:top w:val="nil"/>
          <w:left w:val="nil"/>
          <w:bottom w:val="nil"/>
          <w:right w:val="nil"/>
          <w:between w:val="nil"/>
        </w:pBdr>
        <w:spacing w:after="0" w:line="360" w:lineRule="auto"/>
        <w:ind w:left="1920" w:firstLine="566"/>
        <w:rPr>
          <w:rFonts w:ascii="Arial" w:eastAsia="Arial" w:hAnsi="Arial" w:cs="Arial"/>
          <w:b/>
          <w:color w:val="000000"/>
        </w:rPr>
      </w:pPr>
      <w:r w:rsidRPr="00F66BD9">
        <w:rPr>
          <w:rFonts w:ascii="Arial" w:eastAsia="Arial" w:hAnsi="Arial" w:cs="Arial"/>
          <w:b/>
          <w:color w:val="000000"/>
        </w:rPr>
        <w:t>27 1240 3914 1111 0010 0965 11 87</w:t>
      </w:r>
    </w:p>
    <w:p w14:paraId="55AAFC6C" w14:textId="49BBE29D" w:rsidR="00F66BD9" w:rsidRPr="00F66BD9" w:rsidRDefault="00F66BD9" w:rsidP="00F66BD9">
      <w:pPr>
        <w:spacing w:line="360" w:lineRule="auto"/>
        <w:ind w:left="284"/>
        <w:rPr>
          <w:rFonts w:ascii="Arial" w:eastAsia="Arial" w:hAnsi="Arial" w:cs="Arial"/>
          <w:b/>
          <w:color w:val="000000"/>
        </w:rPr>
      </w:pPr>
      <w:r w:rsidRPr="00F66BD9">
        <w:rPr>
          <w:rFonts w:ascii="Arial" w:eastAsia="Arial" w:hAnsi="Arial" w:cs="Arial"/>
          <w:color w:val="000000"/>
          <w:sz w:val="20"/>
          <w:szCs w:val="20"/>
        </w:rPr>
        <w:br/>
      </w:r>
      <w:r w:rsidRPr="00F66BD9">
        <w:rPr>
          <w:rFonts w:ascii="Arial" w:eastAsia="Arial" w:hAnsi="Arial" w:cs="Arial"/>
          <w:color w:val="000000"/>
        </w:rPr>
        <w:t xml:space="preserve">w tytule przelewu należy umieścić informację: Zabezpieczenie należytego wykonania umowy – </w:t>
      </w:r>
      <w:r>
        <w:rPr>
          <w:rFonts w:ascii="Arial" w:eastAsia="Arial" w:hAnsi="Arial" w:cs="Arial"/>
          <w:b/>
          <w:color w:val="000000"/>
        </w:rPr>
        <w:t>w postępowaniu nr BZP.271.1.32</w:t>
      </w:r>
      <w:r w:rsidRPr="00F66BD9">
        <w:rPr>
          <w:rFonts w:ascii="Arial" w:eastAsia="Arial" w:hAnsi="Arial" w:cs="Arial"/>
          <w:b/>
          <w:color w:val="000000"/>
        </w:rPr>
        <w:t>.2024</w:t>
      </w:r>
      <w:r w:rsidRPr="00F66BD9">
        <w:rPr>
          <w:rFonts w:ascii="Arial" w:eastAsia="Arial" w:hAnsi="Arial" w:cs="Arial"/>
          <w:color w:val="000000"/>
        </w:rPr>
        <w:t xml:space="preserve"> </w:t>
      </w:r>
      <w:r w:rsidRPr="00F66BD9">
        <w:rPr>
          <w:rFonts w:ascii="Arial" w:eastAsia="Arial" w:hAnsi="Arial" w:cs="Arial"/>
          <w:b/>
          <w:color w:val="000000"/>
        </w:rPr>
        <w:t>pn.: „</w:t>
      </w:r>
      <w:r w:rsidR="00C062BF" w:rsidRPr="00C062BF">
        <w:rPr>
          <w:rFonts w:ascii="Arial" w:eastAsia="Arial" w:hAnsi="Arial" w:cs="Arial"/>
          <w:b/>
          <w:color w:val="000000"/>
        </w:rPr>
        <w:t>Opracowanie Miejskiego Planu Adaptacji do zmian klimatu dla Gminy Miasto Świnoujście</w:t>
      </w:r>
      <w:r w:rsidRPr="00F66BD9">
        <w:rPr>
          <w:rFonts w:ascii="Arial" w:eastAsia="Arial" w:hAnsi="Arial" w:cs="Arial"/>
          <w:b/>
          <w:color w:val="000000"/>
        </w:rPr>
        <w:t>”</w:t>
      </w:r>
    </w:p>
    <w:p w14:paraId="1BA2A483" w14:textId="77777777" w:rsidR="00F66BD9" w:rsidRPr="00F66BD9" w:rsidRDefault="00F66BD9" w:rsidP="00F66BD9">
      <w:pPr>
        <w:numPr>
          <w:ilvl w:val="1"/>
          <w:numId w:val="43"/>
        </w:numPr>
        <w:pBdr>
          <w:top w:val="nil"/>
          <w:left w:val="nil"/>
          <w:bottom w:val="nil"/>
          <w:right w:val="nil"/>
          <w:between w:val="nil"/>
        </w:pBdr>
        <w:tabs>
          <w:tab w:val="left" w:pos="851"/>
        </w:tabs>
        <w:spacing w:after="120" w:line="360" w:lineRule="auto"/>
        <w:rPr>
          <w:rFonts w:ascii="Arial" w:eastAsia="Arial" w:hAnsi="Arial" w:cs="Arial"/>
          <w:color w:val="000000"/>
        </w:rPr>
      </w:pPr>
      <w:r w:rsidRPr="00F66BD9">
        <w:rPr>
          <w:rFonts w:ascii="Arial" w:eastAsia="Arial" w:hAnsi="Arial" w:cs="Arial"/>
          <w:color w:val="000000"/>
        </w:rPr>
        <w:t>poręczeniach bankowych lub poręczeniach spółdzielczej kasy oszczędnościowo-kredytowej, z tym, że poręczenie kasy jest zawsze poręczeniem pieniężnym,</w:t>
      </w:r>
    </w:p>
    <w:p w14:paraId="498DF0EF" w14:textId="77777777" w:rsidR="00F66BD9" w:rsidRPr="00F66BD9" w:rsidRDefault="00F66BD9" w:rsidP="00F66BD9">
      <w:pPr>
        <w:numPr>
          <w:ilvl w:val="1"/>
          <w:numId w:val="43"/>
        </w:numPr>
        <w:tabs>
          <w:tab w:val="left" w:pos="851"/>
        </w:tabs>
        <w:spacing w:after="120" w:line="360" w:lineRule="auto"/>
        <w:ind w:left="851" w:hanging="567"/>
        <w:rPr>
          <w:rFonts w:ascii="Arial" w:eastAsia="Arial" w:hAnsi="Arial" w:cs="Arial"/>
        </w:rPr>
      </w:pPr>
      <w:r w:rsidRPr="00F66BD9">
        <w:rPr>
          <w:rFonts w:ascii="Arial" w:eastAsia="Arial" w:hAnsi="Arial" w:cs="Arial"/>
        </w:rPr>
        <w:t>gwarancjach bankowych,</w:t>
      </w:r>
    </w:p>
    <w:p w14:paraId="6560D544" w14:textId="77777777" w:rsidR="00F66BD9" w:rsidRPr="00F66BD9" w:rsidRDefault="00F66BD9" w:rsidP="00F66BD9">
      <w:pPr>
        <w:numPr>
          <w:ilvl w:val="1"/>
          <w:numId w:val="43"/>
        </w:numPr>
        <w:tabs>
          <w:tab w:val="left" w:pos="851"/>
        </w:tabs>
        <w:spacing w:after="120" w:line="360" w:lineRule="auto"/>
        <w:ind w:left="851" w:hanging="567"/>
        <w:rPr>
          <w:rFonts w:ascii="Arial" w:eastAsia="Arial" w:hAnsi="Arial" w:cs="Arial"/>
        </w:rPr>
      </w:pPr>
      <w:r w:rsidRPr="00F66BD9">
        <w:rPr>
          <w:rFonts w:ascii="Arial" w:eastAsia="Arial" w:hAnsi="Arial" w:cs="Arial"/>
        </w:rPr>
        <w:t>gwarancjach ubezpieczeniowych,</w:t>
      </w:r>
    </w:p>
    <w:p w14:paraId="4EE286BE" w14:textId="77777777" w:rsidR="00F66BD9" w:rsidRPr="00F66BD9" w:rsidRDefault="00F66BD9" w:rsidP="00F66BD9">
      <w:pPr>
        <w:numPr>
          <w:ilvl w:val="1"/>
          <w:numId w:val="43"/>
        </w:numPr>
        <w:tabs>
          <w:tab w:val="left" w:pos="851"/>
        </w:tabs>
        <w:spacing w:after="120" w:line="360" w:lineRule="auto"/>
        <w:ind w:left="851" w:hanging="567"/>
        <w:rPr>
          <w:rFonts w:ascii="Arial" w:eastAsia="Arial" w:hAnsi="Arial" w:cs="Arial"/>
        </w:rPr>
      </w:pPr>
      <w:r w:rsidRPr="00F66BD9">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6357F639"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 xml:space="preserve">Zamawiający nie wyraża zgody na wniesienie zabezpieczenia należytego wykonania umowy w formach wskazanych w art. 450 ust. 2 ustawy </w:t>
      </w:r>
      <w:proofErr w:type="spellStart"/>
      <w:r w:rsidRPr="00F66BD9">
        <w:rPr>
          <w:rFonts w:ascii="Arial" w:eastAsia="Arial" w:hAnsi="Arial" w:cs="Arial"/>
        </w:rPr>
        <w:t>Pzp</w:t>
      </w:r>
      <w:proofErr w:type="spellEnd"/>
      <w:r w:rsidRPr="00F66BD9">
        <w:rPr>
          <w:rFonts w:ascii="Arial" w:eastAsia="Arial" w:hAnsi="Arial" w:cs="Arial"/>
        </w:rPr>
        <w:t>.</w:t>
      </w:r>
    </w:p>
    <w:p w14:paraId="408DC252"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1964A6EC"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45646B20"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Pr="00F66BD9">
        <w:rPr>
          <w:rFonts w:ascii="Arial" w:eastAsia="Arial" w:hAnsi="Arial" w:cs="Arial"/>
        </w:rPr>
        <w:br/>
        <w:t>w terminie maksymalnie 30 dni, bez konieczności jego uzasadnienia.</w:t>
      </w:r>
    </w:p>
    <w:p w14:paraId="386E77BA"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lastRenderedPageBreak/>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00F3F0E4"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296D17E5"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W przypadku wniesienia wadium w pieniądzu wykonawca może wyrazić zgodę na zaliczenie kwoty wadium na poczet zabezpieczenia.</w:t>
      </w:r>
    </w:p>
    <w:p w14:paraId="593A8774"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W trakcie realizacji umowy wykonawca może dokonać zmiany formy zabezpieczenia na jedną lub kilka form, o których mowa w ust 3.</w:t>
      </w:r>
    </w:p>
    <w:p w14:paraId="356B5BA0"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Zamawiający zwraca zabezpieczenia w terminie 30 dni od dnia wykonania przedmiotu zamówienia i uznania przez Zamawiającego za należycie wykonane.</w:t>
      </w:r>
    </w:p>
    <w:p w14:paraId="72A6C943" w14:textId="77777777" w:rsidR="00F66BD9" w:rsidRPr="00F66BD9" w:rsidRDefault="00F66BD9" w:rsidP="00F66BD9">
      <w:pPr>
        <w:numPr>
          <w:ilvl w:val="0"/>
          <w:numId w:val="43"/>
        </w:numPr>
        <w:pBdr>
          <w:top w:val="nil"/>
          <w:left w:val="nil"/>
          <w:bottom w:val="nil"/>
          <w:right w:val="nil"/>
          <w:between w:val="nil"/>
        </w:pBdr>
        <w:spacing w:after="0" w:line="360" w:lineRule="auto"/>
        <w:rPr>
          <w:rFonts w:ascii="Arial" w:eastAsia="Arial" w:hAnsi="Arial" w:cs="Arial"/>
          <w:b/>
          <w:color w:val="000000"/>
        </w:rPr>
      </w:pPr>
      <w:r w:rsidRPr="00F66BD9">
        <w:rPr>
          <w:rFonts w:ascii="Arial" w:eastAsia="Arial" w:hAnsi="Arial" w:cs="Arial"/>
          <w:color w:val="000000"/>
        </w:rPr>
        <w:t xml:space="preserve">Zamawiający zaznacza, że treść projektu umowy (stanowiącego </w:t>
      </w:r>
      <w:r w:rsidRPr="00F66BD9">
        <w:rPr>
          <w:rFonts w:ascii="Arial" w:eastAsia="Arial" w:hAnsi="Arial" w:cs="Arial"/>
          <w:b/>
          <w:color w:val="000000"/>
        </w:rPr>
        <w:t>załącznik nr 6 do SWZ</w:t>
      </w:r>
      <w:r w:rsidRPr="00F66BD9">
        <w:rPr>
          <w:rFonts w:ascii="Arial" w:eastAsia="Arial" w:hAnsi="Arial" w:cs="Arial"/>
          <w:color w:val="000000"/>
        </w:rPr>
        <w:t>) przedstawia również regulacje związane z zabezpieczeniem należytego wykonania umowy.</w:t>
      </w:r>
    </w:p>
    <w:p w14:paraId="52613C50" w14:textId="328B1E56" w:rsidR="00C52F0B" w:rsidRPr="00DD1A41" w:rsidRDefault="00C52F0B" w:rsidP="00F66BD9">
      <w:pPr>
        <w:pBdr>
          <w:top w:val="nil"/>
          <w:left w:val="nil"/>
          <w:bottom w:val="nil"/>
          <w:right w:val="nil"/>
          <w:between w:val="nil"/>
        </w:pBdr>
        <w:spacing w:after="0" w:line="360" w:lineRule="auto"/>
        <w:rPr>
          <w:rFonts w:ascii="Arial" w:eastAsia="Arial" w:hAnsi="Arial" w:cs="Arial"/>
          <w:b/>
          <w:color w:val="000000"/>
        </w:rPr>
      </w:pP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E8C91E7" w14:textId="03173391" w:rsidR="008B14E0" w:rsidRPr="00944415" w:rsidRDefault="008B14E0" w:rsidP="00944415">
      <w:pPr>
        <w:widowControl w:val="0"/>
        <w:spacing w:after="0" w:line="360" w:lineRule="auto"/>
        <w:ind w:left="426"/>
        <w:rPr>
          <w:rFonts w:ascii="Arial" w:hAnsi="Arial" w:cs="Arial"/>
        </w:rPr>
      </w:pPr>
      <w:r w:rsidRPr="008B14E0">
        <w:rPr>
          <w:rFonts w:ascii="Arial" w:hAnsi="Arial" w:cs="Arial"/>
        </w:rPr>
        <w:t>Zamawiający</w:t>
      </w:r>
      <w:r w:rsidR="00944415">
        <w:rPr>
          <w:rFonts w:ascii="Arial" w:hAnsi="Arial" w:cs="Arial"/>
        </w:rPr>
        <w:t xml:space="preserve"> nie</w:t>
      </w:r>
      <w:r w:rsidRPr="008B14E0">
        <w:rPr>
          <w:rFonts w:ascii="Arial" w:hAnsi="Arial" w:cs="Arial"/>
        </w:rPr>
        <w:t xml:space="preserve"> wymaga wniesienia wadium.</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111C79B0" w:rsidR="00C52F0B" w:rsidRDefault="00DF5546" w:rsidP="004B3275">
      <w:pPr>
        <w:numPr>
          <w:ilvl w:val="0"/>
          <w:numId w:val="8"/>
        </w:numPr>
        <w:tabs>
          <w:tab w:val="left" w:pos="426"/>
        </w:tabs>
        <w:spacing w:after="120" w:line="360" w:lineRule="auto"/>
        <w:ind w:left="426" w:hanging="426"/>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w:t>
      </w:r>
      <w:r w:rsidR="00426E34">
        <w:rPr>
          <w:rFonts w:ascii="Arial" w:eastAsia="Arial" w:hAnsi="Arial" w:cs="Arial"/>
          <w:b/>
        </w:rPr>
        <w:t xml:space="preserve"> do SWZ</w:t>
      </w:r>
      <w:r w:rsidR="00C062BF">
        <w:rPr>
          <w:rFonts w:ascii="Arial" w:eastAsia="Arial" w:hAnsi="Arial" w:cs="Arial"/>
          <w:b/>
        </w:rPr>
        <w:t>.</w:t>
      </w:r>
    </w:p>
    <w:p w14:paraId="7267FBE7" w14:textId="282A9C64" w:rsidR="00C52F0B" w:rsidRDefault="00DF5546" w:rsidP="004B3275">
      <w:pPr>
        <w:numPr>
          <w:ilvl w:val="0"/>
          <w:numId w:val="8"/>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w:t>
      </w:r>
      <w:r w:rsidR="00C062BF">
        <w:rPr>
          <w:rFonts w:ascii="Arial" w:eastAsia="Arial" w:hAnsi="Arial" w:cs="Arial"/>
        </w:rPr>
        <w:t>.</w:t>
      </w:r>
      <w:r>
        <w:rPr>
          <w:rFonts w:ascii="Arial" w:eastAsia="Arial" w:hAnsi="Arial" w:cs="Arial"/>
        </w:rPr>
        <w:t xml:space="preserve">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4B3275">
      <w:pPr>
        <w:numPr>
          <w:ilvl w:val="0"/>
          <w:numId w:val="10"/>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w:t>
      </w:r>
      <w:r>
        <w:rPr>
          <w:rFonts w:ascii="Arial" w:eastAsia="Arial" w:hAnsi="Arial" w:cs="Arial"/>
        </w:rPr>
        <w:lastRenderedPageBreak/>
        <w:t xml:space="preserve">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4B3275">
      <w:pPr>
        <w:numPr>
          <w:ilvl w:val="0"/>
          <w:numId w:val="10"/>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4B3275">
      <w:pPr>
        <w:numPr>
          <w:ilvl w:val="0"/>
          <w:numId w:val="16"/>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color w:val="000000"/>
        </w:rPr>
        <w:lastRenderedPageBreak/>
        <w:t xml:space="preserve">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4B3275">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4B3275">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4B3275">
      <w:pPr>
        <w:numPr>
          <w:ilvl w:val="2"/>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4B3275">
      <w:pPr>
        <w:numPr>
          <w:ilvl w:val="2"/>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4B3275">
      <w:pPr>
        <w:numPr>
          <w:ilvl w:val="2"/>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4B3275">
      <w:pPr>
        <w:numPr>
          <w:ilvl w:val="2"/>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4B3275">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4B3275">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4B3275">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4B3275">
      <w:pPr>
        <w:numPr>
          <w:ilvl w:val="0"/>
          <w:numId w:val="5"/>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Pr="006F7A58" w:rsidRDefault="00DF5546"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1 –Formularz ofertowy,</w:t>
      </w:r>
    </w:p>
    <w:p w14:paraId="572A1806" w14:textId="77777777" w:rsidR="00C52F0B" w:rsidRPr="006F7A58" w:rsidRDefault="00DF5546"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2 - Oświadczenie o braku podstaw do wykluczenia i o spełnianiu warunków udziału w postępowaniu,</w:t>
      </w:r>
    </w:p>
    <w:p w14:paraId="04E872C7" w14:textId="151A4CEF" w:rsidR="00C52F0B" w:rsidRPr="006F7A58" w:rsidRDefault="00DF5546"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3 –</w:t>
      </w:r>
      <w:r w:rsidR="00AD3247" w:rsidRPr="006F7A58">
        <w:rPr>
          <w:rFonts w:ascii="Arial" w:eastAsia="Arial" w:hAnsi="Arial" w:cs="Arial"/>
          <w:color w:val="000000"/>
        </w:rPr>
        <w:t xml:space="preserve"> Wykaz usług,</w:t>
      </w:r>
    </w:p>
    <w:p w14:paraId="2D061A28" w14:textId="284B34A3" w:rsidR="00134544" w:rsidRPr="006F7A58" w:rsidRDefault="00134544"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lastRenderedPageBreak/>
        <w:t>załącznik nr 4- Wykaz osób</w:t>
      </w:r>
      <w:r w:rsidR="00A0636E" w:rsidRPr="006F7A58">
        <w:rPr>
          <w:rFonts w:ascii="Arial" w:eastAsia="Arial" w:hAnsi="Arial" w:cs="Arial"/>
          <w:color w:val="000000"/>
        </w:rPr>
        <w:t xml:space="preserve">, </w:t>
      </w:r>
    </w:p>
    <w:p w14:paraId="4DBC8D81" w14:textId="77777777" w:rsidR="009009E0" w:rsidRPr="006F7A58" w:rsidRDefault="009009E0" w:rsidP="004B3275">
      <w:pPr>
        <w:numPr>
          <w:ilvl w:val="0"/>
          <w:numId w:val="6"/>
        </w:numPr>
        <w:pBdr>
          <w:top w:val="nil"/>
          <w:left w:val="nil"/>
          <w:bottom w:val="nil"/>
          <w:right w:val="nil"/>
          <w:between w:val="nil"/>
        </w:pBdr>
        <w:spacing w:after="0" w:line="360" w:lineRule="auto"/>
        <w:rPr>
          <w:rFonts w:ascii="Arial" w:eastAsia="Arial" w:hAnsi="Arial" w:cs="Arial"/>
          <w:b/>
          <w:bCs/>
          <w:color w:val="000000"/>
        </w:rPr>
      </w:pPr>
      <w:r w:rsidRPr="006F7A58">
        <w:rPr>
          <w:rFonts w:ascii="Arial" w:eastAsia="Arial" w:hAnsi="Arial" w:cs="Arial"/>
          <w:color w:val="000000"/>
        </w:rPr>
        <w:t xml:space="preserve">załącznik nr 5- </w:t>
      </w:r>
      <w:r w:rsidRPr="006F7A58">
        <w:rPr>
          <w:rFonts w:ascii="Arial" w:eastAsia="Arial" w:hAnsi="Arial" w:cs="Arial"/>
          <w:bCs/>
          <w:color w:val="000000"/>
        </w:rPr>
        <w:t>Zobowiązanie innego podmiotu do oddania do dyspozycji wykonawcy zasobów niezbędnych do wykonania zamówienia</w:t>
      </w:r>
      <w:r w:rsidR="001A2274" w:rsidRPr="006F7A58">
        <w:rPr>
          <w:rFonts w:ascii="Arial" w:eastAsia="Arial" w:hAnsi="Arial" w:cs="Arial"/>
          <w:bCs/>
          <w:color w:val="000000"/>
        </w:rPr>
        <w:t xml:space="preserve">, </w:t>
      </w:r>
    </w:p>
    <w:p w14:paraId="558D69F3" w14:textId="6C72B412" w:rsidR="00C52F0B" w:rsidRDefault="001A2274"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6 - Projekt</w:t>
      </w:r>
      <w:r w:rsidR="00DF5546" w:rsidRPr="006F7A58">
        <w:rPr>
          <w:rFonts w:ascii="Arial" w:eastAsia="Arial" w:hAnsi="Arial" w:cs="Arial"/>
          <w:color w:val="000000"/>
        </w:rPr>
        <w:t xml:space="preserve"> umowy,</w:t>
      </w:r>
    </w:p>
    <w:p w14:paraId="2D26722F" w14:textId="1D04DA45" w:rsidR="00C52F0B" w:rsidRPr="006F7A58" w:rsidRDefault="00DF5546"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6.1 –Opis przedmiotu zamówienia,</w:t>
      </w:r>
    </w:p>
    <w:p w14:paraId="36F745EC" w14:textId="77777777" w:rsidR="00C52F0B" w:rsidRPr="006F7A58" w:rsidRDefault="00DF5546"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6"/>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E0D9C" w14:textId="77777777" w:rsidR="00546157" w:rsidRDefault="00546157">
      <w:pPr>
        <w:spacing w:after="0" w:line="240" w:lineRule="auto"/>
      </w:pPr>
      <w:r>
        <w:separator/>
      </w:r>
    </w:p>
  </w:endnote>
  <w:endnote w:type="continuationSeparator" w:id="0">
    <w:p w14:paraId="2C7F2E5D" w14:textId="77777777" w:rsidR="00546157" w:rsidRDefault="0054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34A5FF86" w:rsidR="00955769" w:rsidRDefault="00955769">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B179F1">
      <w:rPr>
        <w:rFonts w:ascii="Times New Roman" w:hAnsi="Times New Roman"/>
        <w:b/>
        <w:noProof/>
        <w:color w:val="000000"/>
        <w:sz w:val="18"/>
        <w:szCs w:val="18"/>
      </w:rPr>
      <w:t>24</w:t>
    </w:r>
    <w:r>
      <w:rPr>
        <w:rFonts w:ascii="Times New Roman" w:hAnsi="Times New Roman"/>
        <w:b/>
        <w:color w:val="000000"/>
        <w:sz w:val="18"/>
        <w:szCs w:val="18"/>
      </w:rPr>
      <w:fldChar w:fldCharType="end"/>
    </w:r>
  </w:p>
  <w:p w14:paraId="46FBDAE6" w14:textId="77777777" w:rsidR="00955769" w:rsidRDefault="00955769">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C0D5E" w14:textId="77777777" w:rsidR="00546157" w:rsidRDefault="00546157">
      <w:pPr>
        <w:spacing w:after="0" w:line="240" w:lineRule="auto"/>
      </w:pPr>
      <w:r>
        <w:separator/>
      </w:r>
    </w:p>
  </w:footnote>
  <w:footnote w:type="continuationSeparator" w:id="0">
    <w:p w14:paraId="618D1879" w14:textId="77777777" w:rsidR="00546157" w:rsidRDefault="00546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06621"/>
    <w:multiLevelType w:val="hybridMultilevel"/>
    <w:tmpl w:val="E794D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F3601"/>
    <w:multiLevelType w:val="hybridMultilevel"/>
    <w:tmpl w:val="2318B04C"/>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432A3B"/>
    <w:multiLevelType w:val="hybridMultilevel"/>
    <w:tmpl w:val="B54A8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31399"/>
    <w:multiLevelType w:val="hybridMultilevel"/>
    <w:tmpl w:val="68200E18"/>
    <w:lvl w:ilvl="0" w:tplc="FEC095D0">
      <w:start w:val="1"/>
      <w:numFmt w:val="decimal"/>
      <w:lvlText w:val="%1."/>
      <w:lvlJc w:val="left"/>
      <w:pPr>
        <w:ind w:left="22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3F6001"/>
    <w:multiLevelType w:val="hybridMultilevel"/>
    <w:tmpl w:val="EA2C20D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3"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2C0B6B43"/>
    <w:multiLevelType w:val="hybridMultilevel"/>
    <w:tmpl w:val="E7FE8834"/>
    <w:lvl w:ilvl="0" w:tplc="C62E8EF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E7C184C"/>
    <w:multiLevelType w:val="multilevel"/>
    <w:tmpl w:val="8EDE571E"/>
    <w:lvl w:ilvl="0">
      <w:start w:val="1"/>
      <w:numFmt w:val="decimal"/>
      <w:lvlText w:val="%1."/>
      <w:lvlJc w:val="left"/>
      <w:pPr>
        <w:ind w:left="360" w:hanging="360"/>
      </w:pPr>
      <w:rPr>
        <w:rFonts w:ascii="Arial" w:eastAsia="Times New Roman" w:hAnsi="Arial" w:cs="Arial"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9"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2"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4"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0B608F"/>
    <w:multiLevelType w:val="hybridMultilevel"/>
    <w:tmpl w:val="4EF8DE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FD40F42"/>
    <w:multiLevelType w:val="hybridMultilevel"/>
    <w:tmpl w:val="0408E3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37"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6F436F"/>
    <w:multiLevelType w:val="hybridMultilevel"/>
    <w:tmpl w:val="743CAA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9"/>
  </w:num>
  <w:num w:numId="3">
    <w:abstractNumId w:val="15"/>
  </w:num>
  <w:num w:numId="4">
    <w:abstractNumId w:val="31"/>
  </w:num>
  <w:num w:numId="5">
    <w:abstractNumId w:val="35"/>
  </w:num>
  <w:num w:numId="6">
    <w:abstractNumId w:val="8"/>
  </w:num>
  <w:num w:numId="7">
    <w:abstractNumId w:val="12"/>
  </w:num>
  <w:num w:numId="8">
    <w:abstractNumId w:val="33"/>
  </w:num>
  <w:num w:numId="9">
    <w:abstractNumId w:val="21"/>
  </w:num>
  <w:num w:numId="10">
    <w:abstractNumId w:val="40"/>
  </w:num>
  <w:num w:numId="11">
    <w:abstractNumId w:val="26"/>
  </w:num>
  <w:num w:numId="12">
    <w:abstractNumId w:val="19"/>
  </w:num>
  <w:num w:numId="13">
    <w:abstractNumId w:val="17"/>
  </w:num>
  <w:num w:numId="14">
    <w:abstractNumId w:val="10"/>
  </w:num>
  <w:num w:numId="15">
    <w:abstractNumId w:val="0"/>
  </w:num>
  <w:num w:numId="16">
    <w:abstractNumId w:val="9"/>
  </w:num>
  <w:num w:numId="17">
    <w:abstractNumId w:val="36"/>
  </w:num>
  <w:num w:numId="18">
    <w:abstractNumId w:val="18"/>
  </w:num>
  <w:num w:numId="19">
    <w:abstractNumId w:val="24"/>
  </w:num>
  <w:num w:numId="20">
    <w:abstractNumId w:val="13"/>
  </w:num>
  <w:num w:numId="21">
    <w:abstractNumId w:val="39"/>
  </w:num>
  <w:num w:numId="22">
    <w:abstractNumId w:val="3"/>
  </w:num>
  <w:num w:numId="23">
    <w:abstractNumId w:val="23"/>
  </w:num>
  <w:num w:numId="24">
    <w:abstractNumId w:val="30"/>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8"/>
  </w:num>
  <w:num w:numId="29">
    <w:abstractNumId w:val="32"/>
  </w:num>
  <w:num w:numId="30">
    <w:abstractNumId w:val="22"/>
  </w:num>
  <w:num w:numId="31">
    <w:abstractNumId w:val="5"/>
  </w:num>
  <w:num w:numId="32">
    <w:abstractNumId w:val="11"/>
  </w:num>
  <w:num w:numId="33">
    <w:abstractNumId w:val="14"/>
  </w:num>
  <w:num w:numId="34">
    <w:abstractNumId w:val="37"/>
  </w:num>
  <w:num w:numId="35">
    <w:abstractNumId w:val="7"/>
  </w:num>
  <w:num w:numId="36">
    <w:abstractNumId w:val="6"/>
  </w:num>
  <w:num w:numId="37">
    <w:abstractNumId w:val="38"/>
  </w:num>
  <w:num w:numId="38">
    <w:abstractNumId w:val="2"/>
  </w:num>
  <w:num w:numId="39">
    <w:abstractNumId w:val="27"/>
  </w:num>
  <w:num w:numId="40">
    <w:abstractNumId w:val="1"/>
  </w:num>
  <w:num w:numId="41">
    <w:abstractNumId w:val="34"/>
  </w:num>
  <w:num w:numId="42">
    <w:abstractNumId w:val="4"/>
  </w:num>
  <w:num w:numId="43">
    <w:abstractNumId w:val="41"/>
  </w:num>
  <w:num w:numId="44">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1E39"/>
    <w:rsid w:val="00005B11"/>
    <w:rsid w:val="00005E8D"/>
    <w:rsid w:val="00006BBD"/>
    <w:rsid w:val="00011001"/>
    <w:rsid w:val="00012253"/>
    <w:rsid w:val="00015DE3"/>
    <w:rsid w:val="00015DFB"/>
    <w:rsid w:val="0001690B"/>
    <w:rsid w:val="00016B4D"/>
    <w:rsid w:val="00016C39"/>
    <w:rsid w:val="00020B58"/>
    <w:rsid w:val="00023BD9"/>
    <w:rsid w:val="000268AF"/>
    <w:rsid w:val="000279C5"/>
    <w:rsid w:val="00034E7D"/>
    <w:rsid w:val="00035066"/>
    <w:rsid w:val="000405C4"/>
    <w:rsid w:val="00044C56"/>
    <w:rsid w:val="00045172"/>
    <w:rsid w:val="000463E2"/>
    <w:rsid w:val="0005064F"/>
    <w:rsid w:val="00050D75"/>
    <w:rsid w:val="00050E8D"/>
    <w:rsid w:val="00051BD5"/>
    <w:rsid w:val="0005280F"/>
    <w:rsid w:val="00052888"/>
    <w:rsid w:val="00053B4E"/>
    <w:rsid w:val="00054397"/>
    <w:rsid w:val="00055B9C"/>
    <w:rsid w:val="00060FC1"/>
    <w:rsid w:val="0006247C"/>
    <w:rsid w:val="00062E23"/>
    <w:rsid w:val="00063522"/>
    <w:rsid w:val="00075B96"/>
    <w:rsid w:val="00076450"/>
    <w:rsid w:val="00080303"/>
    <w:rsid w:val="0008083B"/>
    <w:rsid w:val="00081F9B"/>
    <w:rsid w:val="00086097"/>
    <w:rsid w:val="00086B53"/>
    <w:rsid w:val="00090FCE"/>
    <w:rsid w:val="00092A70"/>
    <w:rsid w:val="000A1A3F"/>
    <w:rsid w:val="000A33F1"/>
    <w:rsid w:val="000A352B"/>
    <w:rsid w:val="000A7968"/>
    <w:rsid w:val="000A7CC2"/>
    <w:rsid w:val="000B402F"/>
    <w:rsid w:val="000B59DA"/>
    <w:rsid w:val="000B7BAA"/>
    <w:rsid w:val="000C2E36"/>
    <w:rsid w:val="000C687B"/>
    <w:rsid w:val="000D2705"/>
    <w:rsid w:val="000D28FA"/>
    <w:rsid w:val="000D2E17"/>
    <w:rsid w:val="000E3A31"/>
    <w:rsid w:val="000E3E0D"/>
    <w:rsid w:val="000E4F39"/>
    <w:rsid w:val="000E6078"/>
    <w:rsid w:val="000E7CD0"/>
    <w:rsid w:val="000F0A6E"/>
    <w:rsid w:val="000F2297"/>
    <w:rsid w:val="000F4D34"/>
    <w:rsid w:val="001000E7"/>
    <w:rsid w:val="001000ED"/>
    <w:rsid w:val="001021A9"/>
    <w:rsid w:val="001071A5"/>
    <w:rsid w:val="00112639"/>
    <w:rsid w:val="001131E9"/>
    <w:rsid w:val="00115A73"/>
    <w:rsid w:val="001211F9"/>
    <w:rsid w:val="00124211"/>
    <w:rsid w:val="00125BAA"/>
    <w:rsid w:val="00130421"/>
    <w:rsid w:val="001321ED"/>
    <w:rsid w:val="00132B6B"/>
    <w:rsid w:val="00133B19"/>
    <w:rsid w:val="00134544"/>
    <w:rsid w:val="00135553"/>
    <w:rsid w:val="00136BC5"/>
    <w:rsid w:val="001379FE"/>
    <w:rsid w:val="00140C10"/>
    <w:rsid w:val="00142027"/>
    <w:rsid w:val="001432C2"/>
    <w:rsid w:val="00143C54"/>
    <w:rsid w:val="00143F5E"/>
    <w:rsid w:val="00144171"/>
    <w:rsid w:val="0014770D"/>
    <w:rsid w:val="00147A03"/>
    <w:rsid w:val="00151166"/>
    <w:rsid w:val="00156EC9"/>
    <w:rsid w:val="0016121E"/>
    <w:rsid w:val="001612F7"/>
    <w:rsid w:val="00161A07"/>
    <w:rsid w:val="00163976"/>
    <w:rsid w:val="0016479A"/>
    <w:rsid w:val="00164BFE"/>
    <w:rsid w:val="0016796D"/>
    <w:rsid w:val="00170671"/>
    <w:rsid w:val="00173C49"/>
    <w:rsid w:val="00174AEA"/>
    <w:rsid w:val="00180A68"/>
    <w:rsid w:val="00183698"/>
    <w:rsid w:val="00183EF2"/>
    <w:rsid w:val="00186CAB"/>
    <w:rsid w:val="001875C1"/>
    <w:rsid w:val="00187B1C"/>
    <w:rsid w:val="0019574C"/>
    <w:rsid w:val="00197E3A"/>
    <w:rsid w:val="001A076F"/>
    <w:rsid w:val="001A0AF9"/>
    <w:rsid w:val="001A136F"/>
    <w:rsid w:val="001A2274"/>
    <w:rsid w:val="001A3123"/>
    <w:rsid w:val="001A3FBB"/>
    <w:rsid w:val="001A49FA"/>
    <w:rsid w:val="001A7300"/>
    <w:rsid w:val="001A7742"/>
    <w:rsid w:val="001A7D3F"/>
    <w:rsid w:val="001B19E5"/>
    <w:rsid w:val="001B1C8A"/>
    <w:rsid w:val="001B2E3E"/>
    <w:rsid w:val="001B2EB5"/>
    <w:rsid w:val="001B710F"/>
    <w:rsid w:val="001C161F"/>
    <w:rsid w:val="001C390E"/>
    <w:rsid w:val="001C6538"/>
    <w:rsid w:val="001C7363"/>
    <w:rsid w:val="001C7A51"/>
    <w:rsid w:val="001D349F"/>
    <w:rsid w:val="001D37DD"/>
    <w:rsid w:val="001D4927"/>
    <w:rsid w:val="001D6A66"/>
    <w:rsid w:val="001D7A29"/>
    <w:rsid w:val="001E08A7"/>
    <w:rsid w:val="001E1154"/>
    <w:rsid w:val="001E6D41"/>
    <w:rsid w:val="001F06F0"/>
    <w:rsid w:val="001F2EBC"/>
    <w:rsid w:val="001F5A0F"/>
    <w:rsid w:val="001F5DC0"/>
    <w:rsid w:val="00201146"/>
    <w:rsid w:val="00203B71"/>
    <w:rsid w:val="00204339"/>
    <w:rsid w:val="00206DAD"/>
    <w:rsid w:val="00207FF1"/>
    <w:rsid w:val="002109E8"/>
    <w:rsid w:val="00211B76"/>
    <w:rsid w:val="00216D84"/>
    <w:rsid w:val="002171AD"/>
    <w:rsid w:val="00221E7D"/>
    <w:rsid w:val="00223231"/>
    <w:rsid w:val="00227262"/>
    <w:rsid w:val="002274E8"/>
    <w:rsid w:val="0023591B"/>
    <w:rsid w:val="00240D8A"/>
    <w:rsid w:val="00241F16"/>
    <w:rsid w:val="002469AA"/>
    <w:rsid w:val="00247A3E"/>
    <w:rsid w:val="00247BBA"/>
    <w:rsid w:val="002541EF"/>
    <w:rsid w:val="00255A9B"/>
    <w:rsid w:val="002616CF"/>
    <w:rsid w:val="002633C7"/>
    <w:rsid w:val="002642CA"/>
    <w:rsid w:val="00265321"/>
    <w:rsid w:val="00270902"/>
    <w:rsid w:val="00271532"/>
    <w:rsid w:val="00273896"/>
    <w:rsid w:val="00275287"/>
    <w:rsid w:val="00275318"/>
    <w:rsid w:val="00275D89"/>
    <w:rsid w:val="0028028A"/>
    <w:rsid w:val="00281EFA"/>
    <w:rsid w:val="00283A1C"/>
    <w:rsid w:val="00285F28"/>
    <w:rsid w:val="00286AB1"/>
    <w:rsid w:val="00290134"/>
    <w:rsid w:val="00290FA9"/>
    <w:rsid w:val="0029101F"/>
    <w:rsid w:val="00294108"/>
    <w:rsid w:val="002955F0"/>
    <w:rsid w:val="00295E5A"/>
    <w:rsid w:val="0029600D"/>
    <w:rsid w:val="0029734B"/>
    <w:rsid w:val="002A1629"/>
    <w:rsid w:val="002A2B06"/>
    <w:rsid w:val="002A2B2D"/>
    <w:rsid w:val="002B60F3"/>
    <w:rsid w:val="002B7D07"/>
    <w:rsid w:val="002C0AFC"/>
    <w:rsid w:val="002C0B5E"/>
    <w:rsid w:val="002C36A5"/>
    <w:rsid w:val="002C67BA"/>
    <w:rsid w:val="002C6B79"/>
    <w:rsid w:val="002C7539"/>
    <w:rsid w:val="002C7571"/>
    <w:rsid w:val="002C7B7B"/>
    <w:rsid w:val="002D15DE"/>
    <w:rsid w:val="002D2F23"/>
    <w:rsid w:val="002D3BBF"/>
    <w:rsid w:val="002D4292"/>
    <w:rsid w:val="002E035E"/>
    <w:rsid w:val="002E179B"/>
    <w:rsid w:val="002E22DC"/>
    <w:rsid w:val="002E3C15"/>
    <w:rsid w:val="002E4D35"/>
    <w:rsid w:val="002E4E08"/>
    <w:rsid w:val="002E52FC"/>
    <w:rsid w:val="002E5846"/>
    <w:rsid w:val="002E7948"/>
    <w:rsid w:val="002F015D"/>
    <w:rsid w:val="002F2165"/>
    <w:rsid w:val="002F744E"/>
    <w:rsid w:val="00300E21"/>
    <w:rsid w:val="00304661"/>
    <w:rsid w:val="003067F7"/>
    <w:rsid w:val="003105CB"/>
    <w:rsid w:val="00310680"/>
    <w:rsid w:val="0031156F"/>
    <w:rsid w:val="003117DB"/>
    <w:rsid w:val="003131EF"/>
    <w:rsid w:val="0031439D"/>
    <w:rsid w:val="0031541A"/>
    <w:rsid w:val="00315B17"/>
    <w:rsid w:val="00315E96"/>
    <w:rsid w:val="003161F1"/>
    <w:rsid w:val="003339A0"/>
    <w:rsid w:val="00334CD3"/>
    <w:rsid w:val="00337A57"/>
    <w:rsid w:val="00340053"/>
    <w:rsid w:val="003440EF"/>
    <w:rsid w:val="0034456B"/>
    <w:rsid w:val="00346C97"/>
    <w:rsid w:val="00347A2A"/>
    <w:rsid w:val="00350A5D"/>
    <w:rsid w:val="00350AE2"/>
    <w:rsid w:val="00352592"/>
    <w:rsid w:val="003529E4"/>
    <w:rsid w:val="00354A1A"/>
    <w:rsid w:val="00355ABD"/>
    <w:rsid w:val="00355D20"/>
    <w:rsid w:val="0035740F"/>
    <w:rsid w:val="00360CEB"/>
    <w:rsid w:val="00360E61"/>
    <w:rsid w:val="00361096"/>
    <w:rsid w:val="00366094"/>
    <w:rsid w:val="00367476"/>
    <w:rsid w:val="00371D9E"/>
    <w:rsid w:val="003736AB"/>
    <w:rsid w:val="00377AA6"/>
    <w:rsid w:val="00383BA4"/>
    <w:rsid w:val="0038430A"/>
    <w:rsid w:val="003854BB"/>
    <w:rsid w:val="003859B3"/>
    <w:rsid w:val="00391E75"/>
    <w:rsid w:val="00392872"/>
    <w:rsid w:val="00392D70"/>
    <w:rsid w:val="003947AF"/>
    <w:rsid w:val="00395469"/>
    <w:rsid w:val="0039783B"/>
    <w:rsid w:val="003A3880"/>
    <w:rsid w:val="003A4C8C"/>
    <w:rsid w:val="003A5817"/>
    <w:rsid w:val="003A63A0"/>
    <w:rsid w:val="003B2398"/>
    <w:rsid w:val="003B392C"/>
    <w:rsid w:val="003C08F2"/>
    <w:rsid w:val="003C1497"/>
    <w:rsid w:val="003C34C2"/>
    <w:rsid w:val="003C3C27"/>
    <w:rsid w:val="003D5978"/>
    <w:rsid w:val="003E16AD"/>
    <w:rsid w:val="003E2080"/>
    <w:rsid w:val="003E42C6"/>
    <w:rsid w:val="003E7E3F"/>
    <w:rsid w:val="003F0D98"/>
    <w:rsid w:val="003F187B"/>
    <w:rsid w:val="003F20CD"/>
    <w:rsid w:val="003F24B1"/>
    <w:rsid w:val="003F4259"/>
    <w:rsid w:val="003F5AAE"/>
    <w:rsid w:val="003F6258"/>
    <w:rsid w:val="0040036E"/>
    <w:rsid w:val="0040224D"/>
    <w:rsid w:val="0041140C"/>
    <w:rsid w:val="00411D2B"/>
    <w:rsid w:val="0041226E"/>
    <w:rsid w:val="00412BA9"/>
    <w:rsid w:val="004137C0"/>
    <w:rsid w:val="00415D4B"/>
    <w:rsid w:val="00415E1C"/>
    <w:rsid w:val="00416F3C"/>
    <w:rsid w:val="0042080E"/>
    <w:rsid w:val="00421EB1"/>
    <w:rsid w:val="00422CA6"/>
    <w:rsid w:val="00423B07"/>
    <w:rsid w:val="00426E34"/>
    <w:rsid w:val="00427F6C"/>
    <w:rsid w:val="00430416"/>
    <w:rsid w:val="00430560"/>
    <w:rsid w:val="0043441E"/>
    <w:rsid w:val="00434A9A"/>
    <w:rsid w:val="00434C46"/>
    <w:rsid w:val="00436B70"/>
    <w:rsid w:val="0043779A"/>
    <w:rsid w:val="004406B8"/>
    <w:rsid w:val="00440B38"/>
    <w:rsid w:val="004412F8"/>
    <w:rsid w:val="004420F9"/>
    <w:rsid w:val="004467FC"/>
    <w:rsid w:val="00446F0F"/>
    <w:rsid w:val="00455319"/>
    <w:rsid w:val="004566B6"/>
    <w:rsid w:val="0046066A"/>
    <w:rsid w:val="004666A6"/>
    <w:rsid w:val="004673D0"/>
    <w:rsid w:val="00467F31"/>
    <w:rsid w:val="0047386E"/>
    <w:rsid w:val="00475BE1"/>
    <w:rsid w:val="00476742"/>
    <w:rsid w:val="0047720C"/>
    <w:rsid w:val="004905CC"/>
    <w:rsid w:val="00491129"/>
    <w:rsid w:val="00493DDB"/>
    <w:rsid w:val="00496056"/>
    <w:rsid w:val="00496C27"/>
    <w:rsid w:val="004A2EC9"/>
    <w:rsid w:val="004B01B8"/>
    <w:rsid w:val="004B0915"/>
    <w:rsid w:val="004B1D3A"/>
    <w:rsid w:val="004B1E32"/>
    <w:rsid w:val="004B3275"/>
    <w:rsid w:val="004B4B7B"/>
    <w:rsid w:val="004B61D0"/>
    <w:rsid w:val="004C39C4"/>
    <w:rsid w:val="004C54A2"/>
    <w:rsid w:val="004C7A80"/>
    <w:rsid w:val="004C7AAA"/>
    <w:rsid w:val="004D2494"/>
    <w:rsid w:val="004D5206"/>
    <w:rsid w:val="004E1DD9"/>
    <w:rsid w:val="004E4057"/>
    <w:rsid w:val="004E4696"/>
    <w:rsid w:val="004E51B5"/>
    <w:rsid w:val="004E5FD6"/>
    <w:rsid w:val="004E6845"/>
    <w:rsid w:val="004E6E94"/>
    <w:rsid w:val="004E6FEA"/>
    <w:rsid w:val="004E739B"/>
    <w:rsid w:val="004E7760"/>
    <w:rsid w:val="004F4A90"/>
    <w:rsid w:val="004F5809"/>
    <w:rsid w:val="004F6B32"/>
    <w:rsid w:val="004F7278"/>
    <w:rsid w:val="0050061C"/>
    <w:rsid w:val="00500CB9"/>
    <w:rsid w:val="00501142"/>
    <w:rsid w:val="00506C85"/>
    <w:rsid w:val="00510B16"/>
    <w:rsid w:val="005114EB"/>
    <w:rsid w:val="005132AB"/>
    <w:rsid w:val="00515C77"/>
    <w:rsid w:val="005169F0"/>
    <w:rsid w:val="00516D85"/>
    <w:rsid w:val="00520613"/>
    <w:rsid w:val="0052346E"/>
    <w:rsid w:val="00524DDE"/>
    <w:rsid w:val="0052532C"/>
    <w:rsid w:val="0052642B"/>
    <w:rsid w:val="005305E3"/>
    <w:rsid w:val="0053194A"/>
    <w:rsid w:val="00532027"/>
    <w:rsid w:val="005340CF"/>
    <w:rsid w:val="00534575"/>
    <w:rsid w:val="00534C5F"/>
    <w:rsid w:val="00535E00"/>
    <w:rsid w:val="005367EF"/>
    <w:rsid w:val="00537E18"/>
    <w:rsid w:val="00541EAE"/>
    <w:rsid w:val="00544142"/>
    <w:rsid w:val="005460CC"/>
    <w:rsid w:val="00546157"/>
    <w:rsid w:val="005467B2"/>
    <w:rsid w:val="005472D9"/>
    <w:rsid w:val="00547DE0"/>
    <w:rsid w:val="005513B5"/>
    <w:rsid w:val="00551FD3"/>
    <w:rsid w:val="00552246"/>
    <w:rsid w:val="005532D7"/>
    <w:rsid w:val="00556F6D"/>
    <w:rsid w:val="005665DA"/>
    <w:rsid w:val="00567CF7"/>
    <w:rsid w:val="00570694"/>
    <w:rsid w:val="00571AFE"/>
    <w:rsid w:val="00573689"/>
    <w:rsid w:val="005808B4"/>
    <w:rsid w:val="00582448"/>
    <w:rsid w:val="00582BAD"/>
    <w:rsid w:val="00583DBC"/>
    <w:rsid w:val="00585C49"/>
    <w:rsid w:val="00586178"/>
    <w:rsid w:val="00586ADF"/>
    <w:rsid w:val="0059037D"/>
    <w:rsid w:val="00591C48"/>
    <w:rsid w:val="00596F2F"/>
    <w:rsid w:val="005971BD"/>
    <w:rsid w:val="0059761A"/>
    <w:rsid w:val="005A034D"/>
    <w:rsid w:val="005A4CDF"/>
    <w:rsid w:val="005B0E85"/>
    <w:rsid w:val="005B2FA1"/>
    <w:rsid w:val="005B6819"/>
    <w:rsid w:val="005C12EC"/>
    <w:rsid w:val="005C1374"/>
    <w:rsid w:val="005C43A4"/>
    <w:rsid w:val="005C7359"/>
    <w:rsid w:val="005D1754"/>
    <w:rsid w:val="005D1F79"/>
    <w:rsid w:val="005D2049"/>
    <w:rsid w:val="005D2ACD"/>
    <w:rsid w:val="005D3834"/>
    <w:rsid w:val="005D3841"/>
    <w:rsid w:val="005D403F"/>
    <w:rsid w:val="005D664A"/>
    <w:rsid w:val="005E0328"/>
    <w:rsid w:val="005E211F"/>
    <w:rsid w:val="005E63AE"/>
    <w:rsid w:val="005E652B"/>
    <w:rsid w:val="005E67FC"/>
    <w:rsid w:val="005E6F69"/>
    <w:rsid w:val="005E72B7"/>
    <w:rsid w:val="005E75EB"/>
    <w:rsid w:val="005E781D"/>
    <w:rsid w:val="005F3912"/>
    <w:rsid w:val="005F3C2E"/>
    <w:rsid w:val="005F7357"/>
    <w:rsid w:val="00601EA7"/>
    <w:rsid w:val="006032A8"/>
    <w:rsid w:val="006119FF"/>
    <w:rsid w:val="00611F24"/>
    <w:rsid w:val="0061314F"/>
    <w:rsid w:val="006148C5"/>
    <w:rsid w:val="0061493E"/>
    <w:rsid w:val="00615EF8"/>
    <w:rsid w:val="006213D1"/>
    <w:rsid w:val="00621DE3"/>
    <w:rsid w:val="006231B9"/>
    <w:rsid w:val="00625F52"/>
    <w:rsid w:val="006271FF"/>
    <w:rsid w:val="006274CA"/>
    <w:rsid w:val="00630755"/>
    <w:rsid w:val="006311C1"/>
    <w:rsid w:val="0063188E"/>
    <w:rsid w:val="00631B04"/>
    <w:rsid w:val="00634139"/>
    <w:rsid w:val="006346D1"/>
    <w:rsid w:val="00635D55"/>
    <w:rsid w:val="00636A87"/>
    <w:rsid w:val="006376E9"/>
    <w:rsid w:val="00640BCA"/>
    <w:rsid w:val="006415DC"/>
    <w:rsid w:val="00642F8E"/>
    <w:rsid w:val="006449C3"/>
    <w:rsid w:val="00644ECB"/>
    <w:rsid w:val="00646A16"/>
    <w:rsid w:val="006477D6"/>
    <w:rsid w:val="00647EAE"/>
    <w:rsid w:val="00651ED4"/>
    <w:rsid w:val="00652AC3"/>
    <w:rsid w:val="0066331D"/>
    <w:rsid w:val="00666F5B"/>
    <w:rsid w:val="006719B1"/>
    <w:rsid w:val="0067602A"/>
    <w:rsid w:val="0068029B"/>
    <w:rsid w:val="006836EE"/>
    <w:rsid w:val="00685D81"/>
    <w:rsid w:val="00686C91"/>
    <w:rsid w:val="0069044C"/>
    <w:rsid w:val="006915B2"/>
    <w:rsid w:val="006919F8"/>
    <w:rsid w:val="00691BD9"/>
    <w:rsid w:val="00692640"/>
    <w:rsid w:val="0069616E"/>
    <w:rsid w:val="006971CB"/>
    <w:rsid w:val="006972E7"/>
    <w:rsid w:val="006978A2"/>
    <w:rsid w:val="006A012B"/>
    <w:rsid w:val="006A319E"/>
    <w:rsid w:val="006A5D37"/>
    <w:rsid w:val="006A7908"/>
    <w:rsid w:val="006B17C8"/>
    <w:rsid w:val="006B4386"/>
    <w:rsid w:val="006B44CF"/>
    <w:rsid w:val="006B4EA3"/>
    <w:rsid w:val="006B5E54"/>
    <w:rsid w:val="006C0F6E"/>
    <w:rsid w:val="006C2504"/>
    <w:rsid w:val="006C4862"/>
    <w:rsid w:val="006D3BE8"/>
    <w:rsid w:val="006D4471"/>
    <w:rsid w:val="006D4858"/>
    <w:rsid w:val="006D67DD"/>
    <w:rsid w:val="006D6CB8"/>
    <w:rsid w:val="006E0BCE"/>
    <w:rsid w:val="006E12D3"/>
    <w:rsid w:val="006E1C84"/>
    <w:rsid w:val="006E2F60"/>
    <w:rsid w:val="006E5241"/>
    <w:rsid w:val="006F2E9A"/>
    <w:rsid w:val="006F6934"/>
    <w:rsid w:val="006F6BA2"/>
    <w:rsid w:val="006F776B"/>
    <w:rsid w:val="006F7A58"/>
    <w:rsid w:val="00700565"/>
    <w:rsid w:val="007045CB"/>
    <w:rsid w:val="00705442"/>
    <w:rsid w:val="00706D82"/>
    <w:rsid w:val="00711569"/>
    <w:rsid w:val="0071321F"/>
    <w:rsid w:val="007151FC"/>
    <w:rsid w:val="00715ADA"/>
    <w:rsid w:val="00717F4F"/>
    <w:rsid w:val="00720B5C"/>
    <w:rsid w:val="00723F29"/>
    <w:rsid w:val="00724711"/>
    <w:rsid w:val="00725818"/>
    <w:rsid w:val="007306E3"/>
    <w:rsid w:val="007307B8"/>
    <w:rsid w:val="007309B7"/>
    <w:rsid w:val="00730BA0"/>
    <w:rsid w:val="00731216"/>
    <w:rsid w:val="00731981"/>
    <w:rsid w:val="00732717"/>
    <w:rsid w:val="007327E8"/>
    <w:rsid w:val="007351FE"/>
    <w:rsid w:val="007354EE"/>
    <w:rsid w:val="00742BDA"/>
    <w:rsid w:val="0074305C"/>
    <w:rsid w:val="007451E5"/>
    <w:rsid w:val="00745A7B"/>
    <w:rsid w:val="00746647"/>
    <w:rsid w:val="00746F37"/>
    <w:rsid w:val="0075003B"/>
    <w:rsid w:val="0075028B"/>
    <w:rsid w:val="00751666"/>
    <w:rsid w:val="007518DE"/>
    <w:rsid w:val="00754F29"/>
    <w:rsid w:val="00760109"/>
    <w:rsid w:val="00760420"/>
    <w:rsid w:val="00764F8A"/>
    <w:rsid w:val="007709EA"/>
    <w:rsid w:val="00771E1C"/>
    <w:rsid w:val="00774668"/>
    <w:rsid w:val="00776C91"/>
    <w:rsid w:val="0077706D"/>
    <w:rsid w:val="00777C5D"/>
    <w:rsid w:val="00777D23"/>
    <w:rsid w:val="00780603"/>
    <w:rsid w:val="00781739"/>
    <w:rsid w:val="007817E1"/>
    <w:rsid w:val="00781AC5"/>
    <w:rsid w:val="00782AD7"/>
    <w:rsid w:val="00782FE6"/>
    <w:rsid w:val="007907BD"/>
    <w:rsid w:val="007919A2"/>
    <w:rsid w:val="00792803"/>
    <w:rsid w:val="00792A52"/>
    <w:rsid w:val="007941EA"/>
    <w:rsid w:val="0079430A"/>
    <w:rsid w:val="00795D9C"/>
    <w:rsid w:val="00796757"/>
    <w:rsid w:val="00796853"/>
    <w:rsid w:val="00796B99"/>
    <w:rsid w:val="007A0938"/>
    <w:rsid w:val="007A0FE6"/>
    <w:rsid w:val="007A4547"/>
    <w:rsid w:val="007A513A"/>
    <w:rsid w:val="007A588A"/>
    <w:rsid w:val="007A61C5"/>
    <w:rsid w:val="007A6C90"/>
    <w:rsid w:val="007A78C2"/>
    <w:rsid w:val="007A7C26"/>
    <w:rsid w:val="007B23B9"/>
    <w:rsid w:val="007B40F1"/>
    <w:rsid w:val="007B7F2F"/>
    <w:rsid w:val="007C08FB"/>
    <w:rsid w:val="007C1088"/>
    <w:rsid w:val="007C44A0"/>
    <w:rsid w:val="007D4113"/>
    <w:rsid w:val="007D510C"/>
    <w:rsid w:val="007D7C0F"/>
    <w:rsid w:val="007E4787"/>
    <w:rsid w:val="007E48FC"/>
    <w:rsid w:val="007E66D1"/>
    <w:rsid w:val="007E71AA"/>
    <w:rsid w:val="007E7AE7"/>
    <w:rsid w:val="007F1658"/>
    <w:rsid w:val="007F2308"/>
    <w:rsid w:val="007F2416"/>
    <w:rsid w:val="007F3871"/>
    <w:rsid w:val="007F4B7B"/>
    <w:rsid w:val="007F74C2"/>
    <w:rsid w:val="007F774F"/>
    <w:rsid w:val="00801795"/>
    <w:rsid w:val="008034A9"/>
    <w:rsid w:val="00803630"/>
    <w:rsid w:val="0080449B"/>
    <w:rsid w:val="0080516B"/>
    <w:rsid w:val="00806C66"/>
    <w:rsid w:val="00807ACF"/>
    <w:rsid w:val="00807F6C"/>
    <w:rsid w:val="008120CE"/>
    <w:rsid w:val="008132F8"/>
    <w:rsid w:val="00817423"/>
    <w:rsid w:val="00822149"/>
    <w:rsid w:val="00822D84"/>
    <w:rsid w:val="0082566E"/>
    <w:rsid w:val="00826C1B"/>
    <w:rsid w:val="00830E28"/>
    <w:rsid w:val="008313CF"/>
    <w:rsid w:val="00831482"/>
    <w:rsid w:val="00832510"/>
    <w:rsid w:val="0083410E"/>
    <w:rsid w:val="0083414B"/>
    <w:rsid w:val="00835112"/>
    <w:rsid w:val="00835326"/>
    <w:rsid w:val="008378D9"/>
    <w:rsid w:val="008402BB"/>
    <w:rsid w:val="00840776"/>
    <w:rsid w:val="00844865"/>
    <w:rsid w:val="00844EC3"/>
    <w:rsid w:val="00845033"/>
    <w:rsid w:val="0084614F"/>
    <w:rsid w:val="0084632C"/>
    <w:rsid w:val="00847B15"/>
    <w:rsid w:val="00852FDE"/>
    <w:rsid w:val="0085425D"/>
    <w:rsid w:val="00854C7E"/>
    <w:rsid w:val="00854F75"/>
    <w:rsid w:val="008554F0"/>
    <w:rsid w:val="00856598"/>
    <w:rsid w:val="00856635"/>
    <w:rsid w:val="00860125"/>
    <w:rsid w:val="00862574"/>
    <w:rsid w:val="00863B31"/>
    <w:rsid w:val="00865299"/>
    <w:rsid w:val="008664E5"/>
    <w:rsid w:val="00867DC7"/>
    <w:rsid w:val="00873B41"/>
    <w:rsid w:val="00877240"/>
    <w:rsid w:val="0088132F"/>
    <w:rsid w:val="00884465"/>
    <w:rsid w:val="00887F43"/>
    <w:rsid w:val="00890AFE"/>
    <w:rsid w:val="00891FE2"/>
    <w:rsid w:val="00893577"/>
    <w:rsid w:val="00894540"/>
    <w:rsid w:val="00895A5D"/>
    <w:rsid w:val="008A2286"/>
    <w:rsid w:val="008A26F3"/>
    <w:rsid w:val="008A4839"/>
    <w:rsid w:val="008A6035"/>
    <w:rsid w:val="008B0642"/>
    <w:rsid w:val="008B14E0"/>
    <w:rsid w:val="008B19C7"/>
    <w:rsid w:val="008B2414"/>
    <w:rsid w:val="008B4A82"/>
    <w:rsid w:val="008B534D"/>
    <w:rsid w:val="008B65AD"/>
    <w:rsid w:val="008C11F0"/>
    <w:rsid w:val="008C635E"/>
    <w:rsid w:val="008C70BF"/>
    <w:rsid w:val="008C72FE"/>
    <w:rsid w:val="008D1D38"/>
    <w:rsid w:val="008D380D"/>
    <w:rsid w:val="008D39E5"/>
    <w:rsid w:val="008E10FB"/>
    <w:rsid w:val="008E23A7"/>
    <w:rsid w:val="008E3978"/>
    <w:rsid w:val="008E52FD"/>
    <w:rsid w:val="008E6897"/>
    <w:rsid w:val="008F13A3"/>
    <w:rsid w:val="008F1840"/>
    <w:rsid w:val="008F28D9"/>
    <w:rsid w:val="008F3D09"/>
    <w:rsid w:val="008F3F9B"/>
    <w:rsid w:val="008F4C1A"/>
    <w:rsid w:val="008F4DE8"/>
    <w:rsid w:val="009009E0"/>
    <w:rsid w:val="00906423"/>
    <w:rsid w:val="009078FD"/>
    <w:rsid w:val="00910F8F"/>
    <w:rsid w:val="0091179E"/>
    <w:rsid w:val="00914D01"/>
    <w:rsid w:val="009161A4"/>
    <w:rsid w:val="00921F79"/>
    <w:rsid w:val="009239C9"/>
    <w:rsid w:val="009260F0"/>
    <w:rsid w:val="009275D0"/>
    <w:rsid w:val="00927759"/>
    <w:rsid w:val="00931DB1"/>
    <w:rsid w:val="009329AB"/>
    <w:rsid w:val="00935B7D"/>
    <w:rsid w:val="00937F9E"/>
    <w:rsid w:val="00941241"/>
    <w:rsid w:val="00944415"/>
    <w:rsid w:val="00945705"/>
    <w:rsid w:val="00945CC9"/>
    <w:rsid w:val="00950FE0"/>
    <w:rsid w:val="0095257D"/>
    <w:rsid w:val="009529E1"/>
    <w:rsid w:val="009535E6"/>
    <w:rsid w:val="00954931"/>
    <w:rsid w:val="00955769"/>
    <w:rsid w:val="00963877"/>
    <w:rsid w:val="009674C1"/>
    <w:rsid w:val="00967E94"/>
    <w:rsid w:val="0097216D"/>
    <w:rsid w:val="0097224C"/>
    <w:rsid w:val="009742A6"/>
    <w:rsid w:val="009746FE"/>
    <w:rsid w:val="00980FEE"/>
    <w:rsid w:val="0098149B"/>
    <w:rsid w:val="00982372"/>
    <w:rsid w:val="00982E7C"/>
    <w:rsid w:val="009852EC"/>
    <w:rsid w:val="009856B2"/>
    <w:rsid w:val="00985728"/>
    <w:rsid w:val="009871BA"/>
    <w:rsid w:val="00991721"/>
    <w:rsid w:val="009917CD"/>
    <w:rsid w:val="00995B22"/>
    <w:rsid w:val="0099643B"/>
    <w:rsid w:val="00996CDC"/>
    <w:rsid w:val="00997829"/>
    <w:rsid w:val="00997BA2"/>
    <w:rsid w:val="009A05C1"/>
    <w:rsid w:val="009A1CAC"/>
    <w:rsid w:val="009A3D00"/>
    <w:rsid w:val="009A3E41"/>
    <w:rsid w:val="009A6D65"/>
    <w:rsid w:val="009A722D"/>
    <w:rsid w:val="009A73D5"/>
    <w:rsid w:val="009A754E"/>
    <w:rsid w:val="009A7794"/>
    <w:rsid w:val="009B2628"/>
    <w:rsid w:val="009C695A"/>
    <w:rsid w:val="009C73B4"/>
    <w:rsid w:val="009C7E4B"/>
    <w:rsid w:val="009D1579"/>
    <w:rsid w:val="009D2C5F"/>
    <w:rsid w:val="009D356F"/>
    <w:rsid w:val="009D4B76"/>
    <w:rsid w:val="009D6FC2"/>
    <w:rsid w:val="009E10E5"/>
    <w:rsid w:val="009E1D54"/>
    <w:rsid w:val="009E1D81"/>
    <w:rsid w:val="009E305C"/>
    <w:rsid w:val="009E6FF1"/>
    <w:rsid w:val="009F0202"/>
    <w:rsid w:val="009F15C4"/>
    <w:rsid w:val="009F23E0"/>
    <w:rsid w:val="009F2DEB"/>
    <w:rsid w:val="00A03CD0"/>
    <w:rsid w:val="00A0452C"/>
    <w:rsid w:val="00A054D5"/>
    <w:rsid w:val="00A0636E"/>
    <w:rsid w:val="00A10EED"/>
    <w:rsid w:val="00A13814"/>
    <w:rsid w:val="00A14E2E"/>
    <w:rsid w:val="00A1591E"/>
    <w:rsid w:val="00A17DBE"/>
    <w:rsid w:val="00A20F1B"/>
    <w:rsid w:val="00A21F59"/>
    <w:rsid w:val="00A2269D"/>
    <w:rsid w:val="00A24204"/>
    <w:rsid w:val="00A30402"/>
    <w:rsid w:val="00A334A9"/>
    <w:rsid w:val="00A3475F"/>
    <w:rsid w:val="00A36CD7"/>
    <w:rsid w:val="00A4157B"/>
    <w:rsid w:val="00A43510"/>
    <w:rsid w:val="00A44770"/>
    <w:rsid w:val="00A468AB"/>
    <w:rsid w:val="00A478D1"/>
    <w:rsid w:val="00A50AAC"/>
    <w:rsid w:val="00A50D7C"/>
    <w:rsid w:val="00A52AAB"/>
    <w:rsid w:val="00A55475"/>
    <w:rsid w:val="00A5766B"/>
    <w:rsid w:val="00A60595"/>
    <w:rsid w:val="00A60707"/>
    <w:rsid w:val="00A62968"/>
    <w:rsid w:val="00A63240"/>
    <w:rsid w:val="00A635EF"/>
    <w:rsid w:val="00A6586F"/>
    <w:rsid w:val="00A7156D"/>
    <w:rsid w:val="00A71857"/>
    <w:rsid w:val="00A733CB"/>
    <w:rsid w:val="00A740C3"/>
    <w:rsid w:val="00A7479A"/>
    <w:rsid w:val="00A74B65"/>
    <w:rsid w:val="00A75BA5"/>
    <w:rsid w:val="00A81634"/>
    <w:rsid w:val="00A823FA"/>
    <w:rsid w:val="00A837B6"/>
    <w:rsid w:val="00A86C17"/>
    <w:rsid w:val="00A917D2"/>
    <w:rsid w:val="00A951C5"/>
    <w:rsid w:val="00A95BA5"/>
    <w:rsid w:val="00A96C43"/>
    <w:rsid w:val="00A9719F"/>
    <w:rsid w:val="00AA124D"/>
    <w:rsid w:val="00AA13DD"/>
    <w:rsid w:val="00AA1E83"/>
    <w:rsid w:val="00AA434C"/>
    <w:rsid w:val="00AA5B57"/>
    <w:rsid w:val="00AB1BAF"/>
    <w:rsid w:val="00AB7C50"/>
    <w:rsid w:val="00AC02FC"/>
    <w:rsid w:val="00AC38E8"/>
    <w:rsid w:val="00AD3247"/>
    <w:rsid w:val="00AD38F9"/>
    <w:rsid w:val="00AD41E0"/>
    <w:rsid w:val="00AD473C"/>
    <w:rsid w:val="00AD4D78"/>
    <w:rsid w:val="00AD4D8E"/>
    <w:rsid w:val="00AD534E"/>
    <w:rsid w:val="00AD5689"/>
    <w:rsid w:val="00AD64E6"/>
    <w:rsid w:val="00AD7263"/>
    <w:rsid w:val="00AD7651"/>
    <w:rsid w:val="00AD7AC5"/>
    <w:rsid w:val="00AE12F4"/>
    <w:rsid w:val="00AE1699"/>
    <w:rsid w:val="00AE169F"/>
    <w:rsid w:val="00AE1B90"/>
    <w:rsid w:val="00AE1DE1"/>
    <w:rsid w:val="00AE5F5C"/>
    <w:rsid w:val="00AE6371"/>
    <w:rsid w:val="00AE7D65"/>
    <w:rsid w:val="00AF00E6"/>
    <w:rsid w:val="00AF0A15"/>
    <w:rsid w:val="00AF7BF9"/>
    <w:rsid w:val="00B00A82"/>
    <w:rsid w:val="00B01BE6"/>
    <w:rsid w:val="00B01D0D"/>
    <w:rsid w:val="00B06A84"/>
    <w:rsid w:val="00B179F1"/>
    <w:rsid w:val="00B206BF"/>
    <w:rsid w:val="00B23091"/>
    <w:rsid w:val="00B234DF"/>
    <w:rsid w:val="00B248E7"/>
    <w:rsid w:val="00B30631"/>
    <w:rsid w:val="00B32149"/>
    <w:rsid w:val="00B3244A"/>
    <w:rsid w:val="00B33DCD"/>
    <w:rsid w:val="00B36C6C"/>
    <w:rsid w:val="00B40C00"/>
    <w:rsid w:val="00B43A2D"/>
    <w:rsid w:val="00B44000"/>
    <w:rsid w:val="00B45BCF"/>
    <w:rsid w:val="00B4615D"/>
    <w:rsid w:val="00B46DDF"/>
    <w:rsid w:val="00B4795F"/>
    <w:rsid w:val="00B51F13"/>
    <w:rsid w:val="00B537E8"/>
    <w:rsid w:val="00B54F80"/>
    <w:rsid w:val="00B54F9B"/>
    <w:rsid w:val="00B56E90"/>
    <w:rsid w:val="00B60A48"/>
    <w:rsid w:val="00B6128C"/>
    <w:rsid w:val="00B614E7"/>
    <w:rsid w:val="00B625C1"/>
    <w:rsid w:val="00B662B9"/>
    <w:rsid w:val="00B66977"/>
    <w:rsid w:val="00B66C19"/>
    <w:rsid w:val="00B6789A"/>
    <w:rsid w:val="00B70579"/>
    <w:rsid w:val="00B70D64"/>
    <w:rsid w:val="00B73877"/>
    <w:rsid w:val="00B743C4"/>
    <w:rsid w:val="00B75716"/>
    <w:rsid w:val="00B76726"/>
    <w:rsid w:val="00B7785E"/>
    <w:rsid w:val="00B77EE2"/>
    <w:rsid w:val="00B8386C"/>
    <w:rsid w:val="00B90206"/>
    <w:rsid w:val="00B91995"/>
    <w:rsid w:val="00B91DEB"/>
    <w:rsid w:val="00B92B8B"/>
    <w:rsid w:val="00B94BAD"/>
    <w:rsid w:val="00B96506"/>
    <w:rsid w:val="00B97539"/>
    <w:rsid w:val="00BA130A"/>
    <w:rsid w:val="00BA2494"/>
    <w:rsid w:val="00BA3B94"/>
    <w:rsid w:val="00BA650D"/>
    <w:rsid w:val="00BA7E1B"/>
    <w:rsid w:val="00BB1427"/>
    <w:rsid w:val="00BB1B60"/>
    <w:rsid w:val="00BB1E0A"/>
    <w:rsid w:val="00BB2508"/>
    <w:rsid w:val="00BB50E3"/>
    <w:rsid w:val="00BB5682"/>
    <w:rsid w:val="00BB7A6D"/>
    <w:rsid w:val="00BC1708"/>
    <w:rsid w:val="00BC2B5C"/>
    <w:rsid w:val="00BC4F8C"/>
    <w:rsid w:val="00BC6CF9"/>
    <w:rsid w:val="00BC6FD0"/>
    <w:rsid w:val="00BD2376"/>
    <w:rsid w:val="00BD25D2"/>
    <w:rsid w:val="00BD64E9"/>
    <w:rsid w:val="00BE0124"/>
    <w:rsid w:val="00BE2512"/>
    <w:rsid w:val="00BE48C5"/>
    <w:rsid w:val="00BE67C7"/>
    <w:rsid w:val="00BE734C"/>
    <w:rsid w:val="00BE7499"/>
    <w:rsid w:val="00BE7603"/>
    <w:rsid w:val="00BF02C5"/>
    <w:rsid w:val="00BF0E78"/>
    <w:rsid w:val="00BF16DB"/>
    <w:rsid w:val="00BF1DD4"/>
    <w:rsid w:val="00BF2A5D"/>
    <w:rsid w:val="00BF3A95"/>
    <w:rsid w:val="00BF58CC"/>
    <w:rsid w:val="00BF59CE"/>
    <w:rsid w:val="00BF627C"/>
    <w:rsid w:val="00BF722F"/>
    <w:rsid w:val="00BF7FD0"/>
    <w:rsid w:val="00C0076E"/>
    <w:rsid w:val="00C00D76"/>
    <w:rsid w:val="00C032C6"/>
    <w:rsid w:val="00C062BF"/>
    <w:rsid w:val="00C06546"/>
    <w:rsid w:val="00C07CB8"/>
    <w:rsid w:val="00C1439D"/>
    <w:rsid w:val="00C17B01"/>
    <w:rsid w:val="00C2067B"/>
    <w:rsid w:val="00C20FF6"/>
    <w:rsid w:val="00C26824"/>
    <w:rsid w:val="00C31EB5"/>
    <w:rsid w:val="00C3378D"/>
    <w:rsid w:val="00C351A8"/>
    <w:rsid w:val="00C36107"/>
    <w:rsid w:val="00C40C9C"/>
    <w:rsid w:val="00C41DEF"/>
    <w:rsid w:val="00C43120"/>
    <w:rsid w:val="00C433CD"/>
    <w:rsid w:val="00C45F98"/>
    <w:rsid w:val="00C47A97"/>
    <w:rsid w:val="00C52F0B"/>
    <w:rsid w:val="00C55F38"/>
    <w:rsid w:val="00C62286"/>
    <w:rsid w:val="00C64347"/>
    <w:rsid w:val="00C6438D"/>
    <w:rsid w:val="00C70B73"/>
    <w:rsid w:val="00C711DC"/>
    <w:rsid w:val="00C72869"/>
    <w:rsid w:val="00C76C3D"/>
    <w:rsid w:val="00C869FA"/>
    <w:rsid w:val="00C86C62"/>
    <w:rsid w:val="00C914AA"/>
    <w:rsid w:val="00C9160B"/>
    <w:rsid w:val="00C91631"/>
    <w:rsid w:val="00C95791"/>
    <w:rsid w:val="00C971A5"/>
    <w:rsid w:val="00CA1E92"/>
    <w:rsid w:val="00CA285C"/>
    <w:rsid w:val="00CA66A6"/>
    <w:rsid w:val="00CA7801"/>
    <w:rsid w:val="00CB0848"/>
    <w:rsid w:val="00CB2652"/>
    <w:rsid w:val="00CB4FF7"/>
    <w:rsid w:val="00CC0364"/>
    <w:rsid w:val="00CC089C"/>
    <w:rsid w:val="00CC2BC1"/>
    <w:rsid w:val="00CC2EF1"/>
    <w:rsid w:val="00CC3888"/>
    <w:rsid w:val="00CC496E"/>
    <w:rsid w:val="00CD1096"/>
    <w:rsid w:val="00CD1FBB"/>
    <w:rsid w:val="00CD2333"/>
    <w:rsid w:val="00CD2BA4"/>
    <w:rsid w:val="00CD359B"/>
    <w:rsid w:val="00CD3AFC"/>
    <w:rsid w:val="00CD6F56"/>
    <w:rsid w:val="00CD727F"/>
    <w:rsid w:val="00CE03CE"/>
    <w:rsid w:val="00CE165C"/>
    <w:rsid w:val="00CE3119"/>
    <w:rsid w:val="00CE5EAD"/>
    <w:rsid w:val="00CF27A4"/>
    <w:rsid w:val="00CF4017"/>
    <w:rsid w:val="00CF51DA"/>
    <w:rsid w:val="00CF66F8"/>
    <w:rsid w:val="00D0649F"/>
    <w:rsid w:val="00D067E9"/>
    <w:rsid w:val="00D0762F"/>
    <w:rsid w:val="00D106EB"/>
    <w:rsid w:val="00D14D67"/>
    <w:rsid w:val="00D17D8C"/>
    <w:rsid w:val="00D23AFB"/>
    <w:rsid w:val="00D24616"/>
    <w:rsid w:val="00D24D8C"/>
    <w:rsid w:val="00D2695F"/>
    <w:rsid w:val="00D27193"/>
    <w:rsid w:val="00D27E48"/>
    <w:rsid w:val="00D30E40"/>
    <w:rsid w:val="00D31C52"/>
    <w:rsid w:val="00D32658"/>
    <w:rsid w:val="00D32793"/>
    <w:rsid w:val="00D32FF5"/>
    <w:rsid w:val="00D3306A"/>
    <w:rsid w:val="00D341D8"/>
    <w:rsid w:val="00D350B9"/>
    <w:rsid w:val="00D37D78"/>
    <w:rsid w:val="00D4103F"/>
    <w:rsid w:val="00D41E91"/>
    <w:rsid w:val="00D42523"/>
    <w:rsid w:val="00D43E6A"/>
    <w:rsid w:val="00D441B3"/>
    <w:rsid w:val="00D4642F"/>
    <w:rsid w:val="00D46800"/>
    <w:rsid w:val="00D46EE7"/>
    <w:rsid w:val="00D46F85"/>
    <w:rsid w:val="00D50136"/>
    <w:rsid w:val="00D52144"/>
    <w:rsid w:val="00D559D2"/>
    <w:rsid w:val="00D63A64"/>
    <w:rsid w:val="00D6611B"/>
    <w:rsid w:val="00D67893"/>
    <w:rsid w:val="00D71C86"/>
    <w:rsid w:val="00D72FC5"/>
    <w:rsid w:val="00D74F4E"/>
    <w:rsid w:val="00D756CA"/>
    <w:rsid w:val="00D75CFC"/>
    <w:rsid w:val="00D817F2"/>
    <w:rsid w:val="00D831C7"/>
    <w:rsid w:val="00D836FA"/>
    <w:rsid w:val="00D85163"/>
    <w:rsid w:val="00D8588B"/>
    <w:rsid w:val="00D862D3"/>
    <w:rsid w:val="00D91583"/>
    <w:rsid w:val="00D9166C"/>
    <w:rsid w:val="00D91F1B"/>
    <w:rsid w:val="00D93B82"/>
    <w:rsid w:val="00D9507F"/>
    <w:rsid w:val="00D972E7"/>
    <w:rsid w:val="00DA0BD2"/>
    <w:rsid w:val="00DA112E"/>
    <w:rsid w:val="00DA196A"/>
    <w:rsid w:val="00DA3F97"/>
    <w:rsid w:val="00DA7605"/>
    <w:rsid w:val="00DB360E"/>
    <w:rsid w:val="00DB6351"/>
    <w:rsid w:val="00DB6829"/>
    <w:rsid w:val="00DC0415"/>
    <w:rsid w:val="00DC261C"/>
    <w:rsid w:val="00DC2841"/>
    <w:rsid w:val="00DC3E25"/>
    <w:rsid w:val="00DC469E"/>
    <w:rsid w:val="00DC7611"/>
    <w:rsid w:val="00DD02AE"/>
    <w:rsid w:val="00DD151D"/>
    <w:rsid w:val="00DD1A41"/>
    <w:rsid w:val="00DD1B14"/>
    <w:rsid w:val="00DD2AFC"/>
    <w:rsid w:val="00DD5299"/>
    <w:rsid w:val="00DD60B1"/>
    <w:rsid w:val="00DE1058"/>
    <w:rsid w:val="00DE36E2"/>
    <w:rsid w:val="00DE7A9F"/>
    <w:rsid w:val="00DE7D39"/>
    <w:rsid w:val="00DF0AAB"/>
    <w:rsid w:val="00DF3CEF"/>
    <w:rsid w:val="00DF5546"/>
    <w:rsid w:val="00DF5DC9"/>
    <w:rsid w:val="00E02730"/>
    <w:rsid w:val="00E0353A"/>
    <w:rsid w:val="00E0470F"/>
    <w:rsid w:val="00E04BC6"/>
    <w:rsid w:val="00E0511C"/>
    <w:rsid w:val="00E078DC"/>
    <w:rsid w:val="00E134BF"/>
    <w:rsid w:val="00E13D0F"/>
    <w:rsid w:val="00E1519C"/>
    <w:rsid w:val="00E15E59"/>
    <w:rsid w:val="00E2426E"/>
    <w:rsid w:val="00E24CFF"/>
    <w:rsid w:val="00E27882"/>
    <w:rsid w:val="00E303E6"/>
    <w:rsid w:val="00E34CD3"/>
    <w:rsid w:val="00E35D58"/>
    <w:rsid w:val="00E37908"/>
    <w:rsid w:val="00E37C93"/>
    <w:rsid w:val="00E42D94"/>
    <w:rsid w:val="00E5457F"/>
    <w:rsid w:val="00E5593F"/>
    <w:rsid w:val="00E56653"/>
    <w:rsid w:val="00E56B8D"/>
    <w:rsid w:val="00E56C04"/>
    <w:rsid w:val="00E57647"/>
    <w:rsid w:val="00E623F6"/>
    <w:rsid w:val="00E66C0B"/>
    <w:rsid w:val="00E66D31"/>
    <w:rsid w:val="00E723BC"/>
    <w:rsid w:val="00E729D1"/>
    <w:rsid w:val="00E764F1"/>
    <w:rsid w:val="00E76D0B"/>
    <w:rsid w:val="00E80E8E"/>
    <w:rsid w:val="00E81391"/>
    <w:rsid w:val="00E85A79"/>
    <w:rsid w:val="00E879CB"/>
    <w:rsid w:val="00E91538"/>
    <w:rsid w:val="00E92149"/>
    <w:rsid w:val="00E944CF"/>
    <w:rsid w:val="00E9454B"/>
    <w:rsid w:val="00E9500E"/>
    <w:rsid w:val="00E95D60"/>
    <w:rsid w:val="00E9742A"/>
    <w:rsid w:val="00EA42D9"/>
    <w:rsid w:val="00EA5922"/>
    <w:rsid w:val="00EA733B"/>
    <w:rsid w:val="00EB1689"/>
    <w:rsid w:val="00EB3BBA"/>
    <w:rsid w:val="00EB59E4"/>
    <w:rsid w:val="00EC0360"/>
    <w:rsid w:val="00EC1563"/>
    <w:rsid w:val="00EC1652"/>
    <w:rsid w:val="00EC297A"/>
    <w:rsid w:val="00EC5522"/>
    <w:rsid w:val="00EC67C4"/>
    <w:rsid w:val="00ED1BD1"/>
    <w:rsid w:val="00ED3DAC"/>
    <w:rsid w:val="00ED5387"/>
    <w:rsid w:val="00EE0B12"/>
    <w:rsid w:val="00EE302B"/>
    <w:rsid w:val="00EF207F"/>
    <w:rsid w:val="00EF2483"/>
    <w:rsid w:val="00EF476D"/>
    <w:rsid w:val="00EF6C06"/>
    <w:rsid w:val="00EF7CCC"/>
    <w:rsid w:val="00F025C1"/>
    <w:rsid w:val="00F031DF"/>
    <w:rsid w:val="00F057B2"/>
    <w:rsid w:val="00F11A53"/>
    <w:rsid w:val="00F1226E"/>
    <w:rsid w:val="00F126F5"/>
    <w:rsid w:val="00F152C3"/>
    <w:rsid w:val="00F1721B"/>
    <w:rsid w:val="00F17230"/>
    <w:rsid w:val="00F177C8"/>
    <w:rsid w:val="00F17B9F"/>
    <w:rsid w:val="00F230EC"/>
    <w:rsid w:val="00F27396"/>
    <w:rsid w:val="00F30CB0"/>
    <w:rsid w:val="00F312CE"/>
    <w:rsid w:val="00F33C7C"/>
    <w:rsid w:val="00F35331"/>
    <w:rsid w:val="00F3625D"/>
    <w:rsid w:val="00F408B5"/>
    <w:rsid w:val="00F4259C"/>
    <w:rsid w:val="00F43AA5"/>
    <w:rsid w:val="00F46EE2"/>
    <w:rsid w:val="00F55466"/>
    <w:rsid w:val="00F57044"/>
    <w:rsid w:val="00F57ED9"/>
    <w:rsid w:val="00F62262"/>
    <w:rsid w:val="00F65BC3"/>
    <w:rsid w:val="00F66BD9"/>
    <w:rsid w:val="00F66F7B"/>
    <w:rsid w:val="00F67824"/>
    <w:rsid w:val="00F706E5"/>
    <w:rsid w:val="00F70D1A"/>
    <w:rsid w:val="00F73395"/>
    <w:rsid w:val="00F85AAC"/>
    <w:rsid w:val="00F85CE6"/>
    <w:rsid w:val="00F86431"/>
    <w:rsid w:val="00F9002E"/>
    <w:rsid w:val="00F905FE"/>
    <w:rsid w:val="00F94D4A"/>
    <w:rsid w:val="00F96FCA"/>
    <w:rsid w:val="00F971CF"/>
    <w:rsid w:val="00FA18FE"/>
    <w:rsid w:val="00FA3A5E"/>
    <w:rsid w:val="00FA6E30"/>
    <w:rsid w:val="00FA7FA5"/>
    <w:rsid w:val="00FB0D74"/>
    <w:rsid w:val="00FB4CB6"/>
    <w:rsid w:val="00FB4DF0"/>
    <w:rsid w:val="00FB56BF"/>
    <w:rsid w:val="00FB72BC"/>
    <w:rsid w:val="00FC086F"/>
    <w:rsid w:val="00FC37C7"/>
    <w:rsid w:val="00FC3B1D"/>
    <w:rsid w:val="00FC40C8"/>
    <w:rsid w:val="00FC572E"/>
    <w:rsid w:val="00FC6BD2"/>
    <w:rsid w:val="00FC6BDD"/>
    <w:rsid w:val="00FC7FC2"/>
    <w:rsid w:val="00FD339F"/>
    <w:rsid w:val="00FD35BF"/>
    <w:rsid w:val="00FD4383"/>
    <w:rsid w:val="00FD4A59"/>
    <w:rsid w:val="00FD760B"/>
    <w:rsid w:val="00FE2336"/>
    <w:rsid w:val="00FE35DC"/>
    <w:rsid w:val="00FE5671"/>
    <w:rsid w:val="00FE771E"/>
    <w:rsid w:val="00FF1E69"/>
    <w:rsid w:val="00FF2386"/>
    <w:rsid w:val="00FF2DC5"/>
    <w:rsid w:val="00FF3A2C"/>
    <w:rsid w:val="00FF52FF"/>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574"/>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4"/>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5"/>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6"/>
      </w:numPr>
      <w:spacing w:before="120" w:after="120"/>
    </w:pPr>
    <w:rPr>
      <w:rFonts w:eastAsia="Calibri"/>
      <w:lang w:eastAsia="en-GB"/>
    </w:rPr>
  </w:style>
  <w:style w:type="paragraph" w:customStyle="1" w:styleId="NumPar4">
    <w:name w:val="NumPar 4"/>
    <w:basedOn w:val="Normalny"/>
    <w:next w:val="Text1"/>
    <w:rsid w:val="006B29BE"/>
    <w:pPr>
      <w:numPr>
        <w:ilvl w:val="3"/>
        <w:numId w:val="26"/>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34"/>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5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platformazakupowa.pl/um_swinoujscie"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formazakupowa.pl/um_swinoujscie"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0720EC-43DB-4FB4-8E65-F5CD27DE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7122</Words>
  <Characters>49716</Characters>
  <Application>Microsoft Office Word</Application>
  <DocSecurity>0</DocSecurity>
  <Lines>801</Lines>
  <Paragraphs>469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Jarosz Jar</cp:lastModifiedBy>
  <cp:revision>7</cp:revision>
  <cp:lastPrinted>2024-03-05T10:49:00Z</cp:lastPrinted>
  <dcterms:created xsi:type="dcterms:W3CDTF">2024-11-21T14:10:00Z</dcterms:created>
  <dcterms:modified xsi:type="dcterms:W3CDTF">2024-11-22T08:54:00Z</dcterms:modified>
</cp:coreProperties>
</file>