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8" w:type="dxa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8001"/>
      </w:tblGrid>
      <w:tr w:rsidR="00F62C8D" w:rsidRPr="00482A28" w14:paraId="14212BC9" w14:textId="77777777" w:rsidTr="007B3806">
        <w:trPr>
          <w:trHeight w:val="301"/>
        </w:trPr>
        <w:tc>
          <w:tcPr>
            <w:tcW w:w="1077" w:type="dxa"/>
            <w:tcBorders>
              <w:bottom w:val="single" w:sz="16" w:space="0" w:color="000000"/>
            </w:tcBorders>
          </w:tcPr>
          <w:p w14:paraId="7DC12E51" w14:textId="77777777" w:rsidR="00F62C8D" w:rsidRPr="00482A28" w:rsidRDefault="00F827CF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noProof/>
                <w:sz w:val="16"/>
                <w:szCs w:val="16"/>
                <w:lang w:eastAsia="pl-PL" w:bidi="ar-SA"/>
              </w:rPr>
              <w:drawing>
                <wp:inline distT="0" distB="0" distL="0" distR="0" wp14:anchorId="06075DFC" wp14:editId="646940FC">
                  <wp:extent cx="453710" cy="481330"/>
                  <wp:effectExtent l="0" t="0" r="3810" b="0"/>
                  <wp:docPr id="1" name="Obraz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860" cy="48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1" w:type="dxa"/>
            <w:tcBorders>
              <w:bottom w:val="single" w:sz="16" w:space="0" w:color="000000"/>
            </w:tcBorders>
          </w:tcPr>
          <w:p w14:paraId="771AD4E8" w14:textId="75178A69" w:rsidR="00F62C8D" w:rsidRPr="00482A28" w:rsidRDefault="00A004F9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Powiat Brzeski - </w:t>
            </w:r>
            <w:r w:rsidR="00F827CF" w:rsidRPr="00482A28">
              <w:rPr>
                <w:rFonts w:ascii="Arial" w:hAnsi="Arial" w:cs="Arial"/>
                <w:b/>
                <w:bCs/>
                <w:sz w:val="16"/>
                <w:szCs w:val="16"/>
              </w:rPr>
              <w:t>Starostwo Powiatowe w Brzegu</w:t>
            </w:r>
          </w:p>
          <w:p w14:paraId="5B66AF4E" w14:textId="77777777" w:rsidR="00F62C8D" w:rsidRPr="00482A28" w:rsidRDefault="00F827CF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ul. Robotnicza 20, 49-300 Brzeg</w:t>
            </w:r>
          </w:p>
          <w:p w14:paraId="0D603A40" w14:textId="77777777" w:rsidR="00F62C8D" w:rsidRPr="00482A28" w:rsidRDefault="00F827CF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82A28">
              <w:rPr>
                <w:rFonts w:ascii="Arial" w:hAnsi="Arial" w:cs="Arial"/>
                <w:sz w:val="16"/>
                <w:szCs w:val="16"/>
              </w:rPr>
              <w:t>centrala tel. (+48) 77 444 79 00 (do 02)</w:t>
            </w:r>
          </w:p>
          <w:p w14:paraId="3FA766D7" w14:textId="7A44B327" w:rsidR="00F62C8D" w:rsidRPr="00482A28" w:rsidRDefault="00000000" w:rsidP="005D2894">
            <w:pPr>
              <w:pStyle w:val="Zawartotabeli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46482E" w:rsidRPr="00482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https://brzeg-powiat.pl/</w:t>
              </w:r>
            </w:hyperlink>
          </w:p>
        </w:tc>
      </w:tr>
    </w:tbl>
    <w:p w14:paraId="0F68F410" w14:textId="77777777" w:rsidR="007B3806" w:rsidRDefault="007B3806" w:rsidP="005D2894">
      <w:pPr>
        <w:spacing w:line="240" w:lineRule="auto"/>
        <w:jc w:val="left"/>
        <w:rPr>
          <w:rFonts w:ascii="Arial" w:hAnsi="Arial" w:cs="Arial"/>
        </w:rPr>
      </w:pPr>
    </w:p>
    <w:p w14:paraId="4FA7681D" w14:textId="4E2AE38E" w:rsidR="007B3806" w:rsidRDefault="007B3806" w:rsidP="005D2894">
      <w:pPr>
        <w:spacing w:line="240" w:lineRule="auto"/>
        <w:jc w:val="lef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E68AD2E" wp14:editId="2E2729D4">
            <wp:extent cx="5759280" cy="1339850"/>
            <wp:effectExtent l="0" t="0" r="0" b="0"/>
            <wp:docPr id="2" name="Obraz 2" descr="Budowa świetlicy wiejskiej w miejscowości Grocho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Budowa świetlicy wiejskiej w miejscowości Grochowo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4565" cy="1341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54D9DD" w14:textId="77777777" w:rsidR="007B3806" w:rsidRDefault="007B3806" w:rsidP="005D2894">
      <w:pPr>
        <w:spacing w:line="240" w:lineRule="auto"/>
        <w:jc w:val="left"/>
        <w:rPr>
          <w:rFonts w:ascii="Arial" w:hAnsi="Arial" w:cs="Arial"/>
        </w:rPr>
      </w:pPr>
    </w:p>
    <w:p w14:paraId="21BEAD92" w14:textId="2D817FC0" w:rsidR="00665D84" w:rsidRDefault="00206432" w:rsidP="005D2894">
      <w:pPr>
        <w:spacing w:line="240" w:lineRule="auto"/>
        <w:jc w:val="left"/>
        <w:rPr>
          <w:rFonts w:ascii="Arial" w:hAnsi="Arial" w:cs="Arial"/>
        </w:rPr>
      </w:pPr>
      <w:r w:rsidRPr="00482A28">
        <w:rPr>
          <w:rFonts w:ascii="Arial" w:hAnsi="Arial" w:cs="Arial"/>
        </w:rPr>
        <w:t>ZAM.272.</w:t>
      </w:r>
      <w:r w:rsidR="00310721">
        <w:rPr>
          <w:rFonts w:ascii="Arial" w:hAnsi="Arial" w:cs="Arial"/>
        </w:rPr>
        <w:t>1.</w:t>
      </w:r>
      <w:r w:rsidR="00222263">
        <w:rPr>
          <w:rFonts w:ascii="Arial" w:hAnsi="Arial" w:cs="Arial"/>
        </w:rPr>
        <w:t>2.2023</w:t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Pr="00482A28">
        <w:rPr>
          <w:rFonts w:ascii="Arial" w:hAnsi="Arial" w:cs="Arial"/>
        </w:rPr>
        <w:tab/>
      </w:r>
      <w:r w:rsidR="00AF33B7" w:rsidRPr="00482A28">
        <w:rPr>
          <w:rFonts w:ascii="Arial" w:hAnsi="Arial" w:cs="Arial"/>
        </w:rPr>
        <w:t xml:space="preserve">         </w:t>
      </w:r>
      <w:r w:rsidR="00AF398C">
        <w:rPr>
          <w:rFonts w:ascii="Arial" w:hAnsi="Arial" w:cs="Arial"/>
        </w:rPr>
        <w:t xml:space="preserve">        </w:t>
      </w:r>
      <w:r w:rsidR="00222263">
        <w:rPr>
          <w:rFonts w:ascii="Arial" w:hAnsi="Arial" w:cs="Arial"/>
        </w:rPr>
        <w:t xml:space="preserve">           </w:t>
      </w:r>
      <w:r w:rsidR="00AF33B7" w:rsidRPr="00482A28">
        <w:rPr>
          <w:rFonts w:ascii="Arial" w:hAnsi="Arial" w:cs="Arial"/>
        </w:rPr>
        <w:t xml:space="preserve">  </w:t>
      </w:r>
      <w:r w:rsidRPr="00482A28">
        <w:rPr>
          <w:rFonts w:ascii="Arial" w:hAnsi="Arial" w:cs="Arial"/>
        </w:rPr>
        <w:t xml:space="preserve">Brzeg, dnia </w:t>
      </w:r>
      <w:r w:rsidR="00C501D3">
        <w:rPr>
          <w:rFonts w:ascii="Arial" w:hAnsi="Arial" w:cs="Arial"/>
        </w:rPr>
        <w:t xml:space="preserve">02.03.2023 r. </w:t>
      </w:r>
      <w:r w:rsidR="00AF33B7" w:rsidRPr="00482A28">
        <w:rPr>
          <w:rFonts w:ascii="Arial" w:hAnsi="Arial" w:cs="Arial"/>
        </w:rPr>
        <w:t xml:space="preserve"> </w:t>
      </w:r>
    </w:p>
    <w:p w14:paraId="534C033A" w14:textId="77777777" w:rsidR="007B3806" w:rsidRPr="00482A28" w:rsidRDefault="007B3806" w:rsidP="005D2894">
      <w:pPr>
        <w:spacing w:line="240" w:lineRule="auto"/>
        <w:jc w:val="left"/>
        <w:rPr>
          <w:rFonts w:ascii="Arial" w:hAnsi="Arial" w:cs="Arial"/>
        </w:rPr>
      </w:pPr>
    </w:p>
    <w:p w14:paraId="406D8D4B" w14:textId="25EFA7AD" w:rsidR="00E9531C" w:rsidRPr="00985843" w:rsidRDefault="00C501D3" w:rsidP="005D2894">
      <w:pPr>
        <w:suppressAutoHyphens/>
        <w:spacing w:line="240" w:lineRule="auto"/>
        <w:jc w:val="center"/>
        <w:rPr>
          <w:rFonts w:ascii="Arial" w:eastAsia="Times New Roman" w:hAnsi="Arial" w:cs="Arial"/>
          <w:b/>
          <w:kern w:val="0"/>
          <w:lang w:eastAsia="ar-SA" w:bidi="ar-SA"/>
        </w:rPr>
      </w:pPr>
      <w:r>
        <w:rPr>
          <w:rFonts w:ascii="Arial" w:hAnsi="Arial" w:cs="Arial"/>
          <w:b/>
          <w:bCs/>
        </w:rPr>
        <w:t xml:space="preserve">Wyjaśnienie i zmiana treści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S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pecyfikacji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W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arunków 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>Z</w:t>
      </w:r>
      <w:r w:rsidR="00235DB4" w:rsidRPr="00985843">
        <w:rPr>
          <w:rFonts w:ascii="Arial" w:eastAsia="Times New Roman" w:hAnsi="Arial" w:cs="Arial"/>
          <w:b/>
          <w:kern w:val="0"/>
          <w:lang w:eastAsia="ar-SA" w:bidi="ar-SA"/>
        </w:rPr>
        <w:t>amówienia</w:t>
      </w:r>
      <w:r w:rsidR="008B5889" w:rsidRPr="00985843">
        <w:rPr>
          <w:rFonts w:ascii="Arial" w:eastAsia="Times New Roman" w:hAnsi="Arial" w:cs="Arial"/>
          <w:b/>
          <w:kern w:val="0"/>
          <w:lang w:eastAsia="ar-SA" w:bidi="ar-SA"/>
        </w:rPr>
        <w:t xml:space="preserve"> (SWZ)</w:t>
      </w:r>
      <w:r w:rsidR="005D2894">
        <w:rPr>
          <w:rFonts w:ascii="Arial" w:eastAsia="Times New Roman" w:hAnsi="Arial" w:cs="Arial"/>
          <w:b/>
          <w:kern w:val="0"/>
          <w:lang w:eastAsia="ar-SA" w:bidi="ar-SA"/>
        </w:rPr>
        <w:t xml:space="preserve"> </w:t>
      </w:r>
    </w:p>
    <w:p w14:paraId="7888D7A5" w14:textId="2B1A56B0" w:rsidR="00373DC5" w:rsidRDefault="00235DB4" w:rsidP="005D2894">
      <w:pPr>
        <w:spacing w:line="240" w:lineRule="auto"/>
        <w:jc w:val="center"/>
        <w:rPr>
          <w:rFonts w:ascii="Arial" w:eastAsia="Times New Roman" w:hAnsi="Arial" w:cs="Arial"/>
          <w:kern w:val="0"/>
          <w:lang w:eastAsia="ar-SA" w:bidi="ar-SA"/>
        </w:rPr>
      </w:pPr>
      <w:r w:rsidRPr="00985843">
        <w:rPr>
          <w:rFonts w:ascii="Arial" w:eastAsia="Times New Roman" w:hAnsi="Arial" w:cs="Arial"/>
          <w:kern w:val="0"/>
          <w:lang w:eastAsia="ar-SA" w:bidi="ar-SA"/>
        </w:rPr>
        <w:t>dotyczy postępowania o udzielenie zamówienia publicznego</w:t>
      </w:r>
      <w:r w:rsidRPr="00985843">
        <w:rPr>
          <w:rFonts w:ascii="Arial" w:eastAsia="Times New Roman" w:hAnsi="Arial" w:cs="Arial"/>
          <w:kern w:val="0"/>
          <w:lang w:eastAsia="ar-SA" w:bidi="ar-SA"/>
        </w:rPr>
        <w:br/>
        <w:t>na zadanie pn.</w:t>
      </w:r>
    </w:p>
    <w:p w14:paraId="50CB7A06" w14:textId="0A789990" w:rsidR="00222263" w:rsidRDefault="00222263" w:rsidP="005D2894">
      <w:pPr>
        <w:spacing w:line="240" w:lineRule="auto"/>
        <w:rPr>
          <w:rFonts w:ascii="Arial" w:hAnsi="Arial" w:cs="Arial"/>
          <w:b/>
          <w:bCs/>
        </w:rPr>
      </w:pPr>
      <w:bookmarkStart w:id="0" w:name="_Hlk127280406"/>
      <w:r w:rsidRPr="00222263">
        <w:rPr>
          <w:rFonts w:ascii="Arial" w:hAnsi="Arial" w:cs="Arial"/>
          <w:b/>
          <w:bCs/>
        </w:rPr>
        <w:t>„Poprawa warunków życia dzieci w pieczy zastępczej na terenie Powiatu Brzeskiego – budowa nowych i modernizacja istniejących placówek”</w:t>
      </w:r>
    </w:p>
    <w:p w14:paraId="4FA7DCF0" w14:textId="76004DCB" w:rsidR="005D2894" w:rsidRDefault="005D2894" w:rsidP="005D2894">
      <w:pPr>
        <w:spacing w:line="240" w:lineRule="auto"/>
        <w:rPr>
          <w:rFonts w:ascii="Arial" w:hAnsi="Arial" w:cs="Arial"/>
          <w:b/>
          <w:bCs/>
        </w:rPr>
      </w:pPr>
    </w:p>
    <w:p w14:paraId="04B55C8F" w14:textId="39C25F87" w:rsidR="00C501D3" w:rsidRPr="00C501D3" w:rsidRDefault="00C501D3" w:rsidP="005D2894">
      <w:pPr>
        <w:spacing w:line="240" w:lineRule="auto"/>
        <w:rPr>
          <w:rFonts w:ascii="Arial" w:hAnsi="Arial" w:cs="Arial"/>
        </w:rPr>
      </w:pPr>
    </w:p>
    <w:p w14:paraId="58F9B20F" w14:textId="09909928" w:rsidR="00C501D3" w:rsidRDefault="00C501D3" w:rsidP="00BD3664">
      <w:pPr>
        <w:spacing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Zamawiający informuje, iż dnia 28.02.2023 r.</w:t>
      </w:r>
      <w:r w:rsidR="002B58E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01.03.2023 r.</w:t>
      </w:r>
      <w:r w:rsidR="002B58EB">
        <w:rPr>
          <w:rFonts w:ascii="Arial" w:hAnsi="Arial" w:cs="Arial"/>
        </w:rPr>
        <w:t xml:space="preserve"> i 02.03.2023 r. </w:t>
      </w:r>
      <w:r>
        <w:rPr>
          <w:rFonts w:ascii="Arial" w:hAnsi="Arial" w:cs="Arial"/>
        </w:rPr>
        <w:t xml:space="preserve"> do Zamawiającego wpłynęły zapytania o wyjaśnienie treści SWZ. Wnioski wpłynęły po terminie o którym mowa w art. 283 ust. 2 ustawy  </w:t>
      </w:r>
      <w:r w:rsidRPr="00C501D3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 xml:space="preserve">dnia </w:t>
      </w:r>
      <w:r w:rsidRPr="00C501D3">
        <w:rPr>
          <w:rFonts w:ascii="Arial" w:hAnsi="Arial" w:cs="Arial"/>
        </w:rPr>
        <w:t>11 września 2019 r. – Prawo zamówień publicznych (</w:t>
      </w:r>
      <w:proofErr w:type="spellStart"/>
      <w:r w:rsidRPr="00C501D3">
        <w:rPr>
          <w:rFonts w:ascii="Arial" w:eastAsia="Calibri" w:hAnsi="Arial" w:cs="Arial"/>
        </w:rPr>
        <w:t>t.j</w:t>
      </w:r>
      <w:proofErr w:type="spellEnd"/>
      <w:r w:rsidRPr="00C501D3">
        <w:rPr>
          <w:rFonts w:ascii="Arial" w:eastAsia="Calibri" w:hAnsi="Arial" w:cs="Arial"/>
        </w:rPr>
        <w:t xml:space="preserve">. Dz.U. z 2022 poz.1710 z </w:t>
      </w:r>
      <w:proofErr w:type="spellStart"/>
      <w:r w:rsidRPr="00C501D3">
        <w:rPr>
          <w:rFonts w:ascii="Arial" w:eastAsia="Calibri" w:hAnsi="Arial" w:cs="Arial"/>
        </w:rPr>
        <w:t>późn</w:t>
      </w:r>
      <w:proofErr w:type="spellEnd"/>
      <w:r w:rsidRPr="00C501D3">
        <w:rPr>
          <w:rFonts w:ascii="Arial" w:eastAsia="Calibri" w:hAnsi="Arial" w:cs="Arial"/>
        </w:rPr>
        <w:t>. zm.)</w:t>
      </w:r>
      <w:r w:rsidRPr="00C501D3">
        <w:rPr>
          <w:rFonts w:ascii="Arial" w:hAnsi="Arial" w:cs="Arial"/>
        </w:rPr>
        <w:t xml:space="preserve"> – dalej: ustawa </w:t>
      </w:r>
      <w:proofErr w:type="spellStart"/>
      <w:r w:rsidRPr="00C501D3">
        <w:rPr>
          <w:rFonts w:ascii="Arial" w:hAnsi="Arial" w:cs="Arial"/>
        </w:rPr>
        <w:t>Pzp</w:t>
      </w:r>
      <w:proofErr w:type="spellEnd"/>
      <w:r w:rsidRPr="00C501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nie mniej jednak Zamawiający działając na podstawie art. 284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udziela następujących wyjaśnień:</w:t>
      </w:r>
    </w:p>
    <w:p w14:paraId="307017AB" w14:textId="77777777" w:rsidR="00C501D3" w:rsidRDefault="00C501D3" w:rsidP="005D2894">
      <w:pPr>
        <w:spacing w:line="240" w:lineRule="auto"/>
        <w:rPr>
          <w:rFonts w:ascii="Arial" w:hAnsi="Arial" w:cs="Arial"/>
        </w:rPr>
      </w:pPr>
    </w:p>
    <w:p w14:paraId="69AC6B0D" w14:textId="0101F48A" w:rsidR="00BD3664" w:rsidRPr="00BD3664" w:rsidRDefault="00BD3664" w:rsidP="00BD3664">
      <w:pPr>
        <w:spacing w:line="240" w:lineRule="auto"/>
        <w:rPr>
          <w:rFonts w:ascii="Arial" w:hAnsi="Arial" w:cs="Arial"/>
          <w:b/>
          <w:bCs/>
        </w:rPr>
      </w:pPr>
      <w:bookmarkStart w:id="1" w:name="_Hlk128645553"/>
      <w:r w:rsidRPr="00BD3664">
        <w:rPr>
          <w:rFonts w:ascii="Arial" w:hAnsi="Arial" w:cs="Arial"/>
          <w:b/>
          <w:bCs/>
        </w:rPr>
        <w:t>Pytanie nr 1:</w:t>
      </w:r>
      <w:r>
        <w:rPr>
          <w:rFonts w:ascii="Arial" w:hAnsi="Arial" w:cs="Arial"/>
          <w:b/>
          <w:bCs/>
        </w:rPr>
        <w:t xml:space="preserve"> </w:t>
      </w:r>
      <w:r w:rsidRPr="00BD3664">
        <w:rPr>
          <w:rFonts w:ascii="Arial" w:hAnsi="Arial" w:cs="Arial"/>
        </w:rPr>
        <w:t>Dotyczy części nr III</w:t>
      </w:r>
    </w:p>
    <w:bookmarkEnd w:id="1"/>
    <w:p w14:paraId="33EFCA30" w14:textId="45433552" w:rsidR="00BD3664" w:rsidRDefault="00BD3664" w:rsidP="00BD3664">
      <w:pPr>
        <w:spacing w:line="240" w:lineRule="auto"/>
        <w:rPr>
          <w:rFonts w:ascii="Arial" w:hAnsi="Arial" w:cs="Arial"/>
        </w:rPr>
      </w:pPr>
      <w:r w:rsidRPr="00BD3664">
        <w:rPr>
          <w:rFonts w:ascii="Arial" w:hAnsi="Arial" w:cs="Arial"/>
        </w:rPr>
        <w:t xml:space="preserve">W umowie </w:t>
      </w:r>
      <w:r w:rsidRPr="00BD3664">
        <w:rPr>
          <w:rFonts w:ascii="Arial" w:hAnsi="Arial" w:cs="Arial"/>
          <w:b/>
          <w:bCs/>
        </w:rPr>
        <w:t xml:space="preserve">§4 </w:t>
      </w:r>
      <w:r w:rsidRPr="00BD3664">
        <w:rPr>
          <w:rFonts w:ascii="Arial" w:hAnsi="Arial" w:cs="Arial"/>
        </w:rPr>
        <w:t>pkt 1 wynagrodzenie należy jest wyliczane z podatkiem VAT 23%</w:t>
      </w:r>
      <w:r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natomiast wg wzoru formularza pkt 5.1 jest 8% VAT. Prosimy o wyjaśnienie</w:t>
      </w:r>
      <w:r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rozbieżności. W przypadku nie złożenia wyjaśnień nie ma możliwości złożenia</w:t>
      </w:r>
      <w:r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poprawnej oferty.</w:t>
      </w:r>
    </w:p>
    <w:p w14:paraId="3E616813" w14:textId="12A0F9E8" w:rsidR="00BD3664" w:rsidRPr="00394FDA" w:rsidRDefault="00BD3664" w:rsidP="00BD3664">
      <w:pPr>
        <w:spacing w:line="240" w:lineRule="auto"/>
        <w:rPr>
          <w:rFonts w:ascii="Arial" w:hAnsi="Arial" w:cs="Arial"/>
          <w:b/>
          <w:bCs/>
        </w:rPr>
      </w:pPr>
      <w:r w:rsidRPr="00394FDA">
        <w:rPr>
          <w:rFonts w:ascii="Arial" w:hAnsi="Arial" w:cs="Arial"/>
          <w:b/>
          <w:bCs/>
        </w:rPr>
        <w:t>Odpowiedź:</w:t>
      </w:r>
    </w:p>
    <w:p w14:paraId="056DEF80" w14:textId="77777777" w:rsidR="00394FDA" w:rsidRDefault="00394FDA" w:rsidP="00BD366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przedmiotowym postępowaniu obowiązująca stawka podatku VAT wynosi 8%. </w:t>
      </w:r>
    </w:p>
    <w:p w14:paraId="44A002F0" w14:textId="77DB3049" w:rsidR="00394FDA" w:rsidRDefault="00394FDA" w:rsidP="00BD366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Zamawiający, pismem z dnia 01.03.2023 r. w pkt II.5) </w:t>
      </w:r>
      <w:r w:rsidR="00437590">
        <w:rPr>
          <w:rFonts w:ascii="Arial" w:hAnsi="Arial" w:cs="Arial"/>
        </w:rPr>
        <w:t xml:space="preserve">dokonał zmiany formularza ofertowego poprzez odpowiednią adnotację wskazując podstawę prawną.  </w:t>
      </w:r>
      <w:r>
        <w:rPr>
          <w:rFonts w:ascii="Arial" w:hAnsi="Arial" w:cs="Arial"/>
        </w:rPr>
        <w:t xml:space="preserve"> </w:t>
      </w:r>
    </w:p>
    <w:p w14:paraId="7731D593" w14:textId="4DDB5293" w:rsidR="00BD3664" w:rsidRDefault="00BD3664" w:rsidP="00BD3664">
      <w:pPr>
        <w:spacing w:line="240" w:lineRule="auto"/>
        <w:rPr>
          <w:rFonts w:ascii="Arial" w:hAnsi="Arial" w:cs="Arial"/>
        </w:rPr>
      </w:pPr>
    </w:p>
    <w:p w14:paraId="2FDCCB5E" w14:textId="7BA4F4A0" w:rsidR="00437590" w:rsidRPr="00BD3664" w:rsidRDefault="00437590" w:rsidP="00437590">
      <w:pPr>
        <w:spacing w:line="240" w:lineRule="auto"/>
        <w:rPr>
          <w:rFonts w:ascii="Arial" w:hAnsi="Arial" w:cs="Arial"/>
          <w:b/>
          <w:bCs/>
        </w:rPr>
      </w:pPr>
      <w:r w:rsidRPr="00BD366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2</w:t>
      </w:r>
      <w:r w:rsidRPr="00BD366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BD3664">
        <w:rPr>
          <w:rFonts w:ascii="Arial" w:hAnsi="Arial" w:cs="Arial"/>
        </w:rPr>
        <w:t>Dotyczy części nr III</w:t>
      </w:r>
    </w:p>
    <w:p w14:paraId="319F354F" w14:textId="32973C6D" w:rsidR="00BD3664" w:rsidRDefault="00BD3664" w:rsidP="00BD3664">
      <w:pPr>
        <w:spacing w:line="240" w:lineRule="auto"/>
        <w:rPr>
          <w:rFonts w:ascii="Arial" w:hAnsi="Arial" w:cs="Arial"/>
        </w:rPr>
      </w:pPr>
      <w:r w:rsidRPr="00BD3664">
        <w:rPr>
          <w:rFonts w:ascii="Arial" w:hAnsi="Arial" w:cs="Arial"/>
        </w:rPr>
        <w:t>Zgodnie z umową §4 pkt 6 przewidziano płatności transzami , przy czym przed</w:t>
      </w:r>
      <w:r w:rsidR="00437590"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ostatnia transza nie może przekroczyć 30% wynagrodzenia Wykonawcy.</w:t>
      </w:r>
      <w:r w:rsidR="00437590"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Wynika z tego, że należy kredytować 70% inwestycji co jest bardzo niekorzystne</w:t>
      </w:r>
      <w:r w:rsidR="00437590"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finansowo dla Zamawiającego. W związku z tym prosimy o zmiany w umowie z</w:t>
      </w:r>
      <w:r w:rsidR="00437590"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możliwością dokonywania płatności jak dla części pierwszej zadania to jest etapami</w:t>
      </w:r>
      <w:r w:rsidR="00437590"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zgodnie z harmonogramem rzeczowo finansowym do 70% wartości Inwestycji,</w:t>
      </w:r>
      <w:r w:rsidR="00437590"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pozostałe 30% płatność fakturą końcową.</w:t>
      </w:r>
    </w:p>
    <w:p w14:paraId="6EF5E255" w14:textId="7CC51DBA" w:rsidR="00437590" w:rsidRDefault="00437590" w:rsidP="00BD3664">
      <w:pPr>
        <w:spacing w:line="240" w:lineRule="auto"/>
        <w:rPr>
          <w:rFonts w:ascii="Arial" w:hAnsi="Arial" w:cs="Arial"/>
          <w:b/>
          <w:bCs/>
        </w:rPr>
      </w:pPr>
      <w:r w:rsidRPr="00437590">
        <w:rPr>
          <w:rFonts w:ascii="Arial" w:hAnsi="Arial" w:cs="Arial"/>
          <w:b/>
          <w:bCs/>
        </w:rPr>
        <w:t>Odpowiedź:</w:t>
      </w:r>
    </w:p>
    <w:p w14:paraId="3112573E" w14:textId="28FA906C" w:rsidR="00437590" w:rsidRDefault="00437590" w:rsidP="00BD366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Zamawiający dnia 01.03.2023 r. poprzez zmianę treści SWZ usunął załącznik nr 9.3 do SWZ, tj. projekt umowy na część III zamówienia. W związku z czym, obowiązuj</w:t>
      </w:r>
      <w:r w:rsidR="00FF0406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zapisy dotyczące wynagrodzenia wykonawcy i warunków płatności</w:t>
      </w:r>
      <w:r w:rsidR="00FF0406">
        <w:rPr>
          <w:rFonts w:ascii="Arial" w:hAnsi="Arial" w:cs="Arial"/>
        </w:rPr>
        <w:t xml:space="preserve">, które </w:t>
      </w:r>
      <w:r>
        <w:rPr>
          <w:rFonts w:ascii="Arial" w:hAnsi="Arial" w:cs="Arial"/>
        </w:rPr>
        <w:t xml:space="preserve">zawarte zostały w §9 załącznika nr 9.3 do SWZ, który to </w:t>
      </w:r>
      <w:r w:rsidR="0032204A">
        <w:rPr>
          <w:rFonts w:ascii="Arial" w:hAnsi="Arial" w:cs="Arial"/>
        </w:rPr>
        <w:t xml:space="preserve">natomiast </w:t>
      </w:r>
      <w:r>
        <w:rPr>
          <w:rFonts w:ascii="Arial" w:hAnsi="Arial" w:cs="Arial"/>
        </w:rPr>
        <w:t xml:space="preserve">stanowi załącznik nr 2 do pisma z dnia 01.03.2023 r. W obowiązującym projekcie umowy są dokonane zmiany w kwestii rozliczenia. </w:t>
      </w:r>
    </w:p>
    <w:p w14:paraId="7B57B100" w14:textId="77777777" w:rsidR="00437590" w:rsidRPr="00BD3664" w:rsidRDefault="00437590" w:rsidP="00BD3664">
      <w:pPr>
        <w:spacing w:line="240" w:lineRule="auto"/>
        <w:rPr>
          <w:rFonts w:ascii="Arial" w:hAnsi="Arial" w:cs="Arial"/>
        </w:rPr>
      </w:pPr>
    </w:p>
    <w:p w14:paraId="6303F9AA" w14:textId="77777777" w:rsidR="00437590" w:rsidRDefault="00437590" w:rsidP="00BD3664">
      <w:pPr>
        <w:spacing w:line="240" w:lineRule="auto"/>
        <w:rPr>
          <w:rFonts w:ascii="Arial" w:hAnsi="Arial" w:cs="Arial"/>
        </w:rPr>
      </w:pPr>
    </w:p>
    <w:p w14:paraId="69E70573" w14:textId="5E8E72B0" w:rsidR="00437590" w:rsidRPr="00BD3664" w:rsidRDefault="00437590" w:rsidP="00437590">
      <w:pPr>
        <w:spacing w:line="240" w:lineRule="auto"/>
        <w:rPr>
          <w:rFonts w:ascii="Arial" w:hAnsi="Arial" w:cs="Arial"/>
          <w:b/>
          <w:bCs/>
        </w:rPr>
      </w:pPr>
      <w:r w:rsidRPr="00BD366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3</w:t>
      </w:r>
      <w:r w:rsidRPr="00BD366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BD3664">
        <w:rPr>
          <w:rFonts w:ascii="Arial" w:hAnsi="Arial" w:cs="Arial"/>
        </w:rPr>
        <w:t>Dotyczy części nr III</w:t>
      </w:r>
    </w:p>
    <w:p w14:paraId="43CCF223" w14:textId="120DC6F8" w:rsidR="00BD3664" w:rsidRPr="00BD3664" w:rsidRDefault="00BD3664" w:rsidP="00BD3664">
      <w:pPr>
        <w:spacing w:line="240" w:lineRule="auto"/>
        <w:rPr>
          <w:rFonts w:ascii="Arial" w:hAnsi="Arial" w:cs="Arial"/>
        </w:rPr>
      </w:pPr>
      <w:r w:rsidRPr="00BD3664">
        <w:rPr>
          <w:rFonts w:ascii="Arial" w:hAnsi="Arial" w:cs="Arial"/>
        </w:rPr>
        <w:t>Prosimy o informacje czy wyposażenie kuchni wymienione 4.4 PFU również wchodzi</w:t>
      </w:r>
    </w:p>
    <w:p w14:paraId="28720BC6" w14:textId="3596CE31" w:rsidR="00BD3664" w:rsidRDefault="00BD3664" w:rsidP="00BD3664">
      <w:pPr>
        <w:spacing w:line="240" w:lineRule="auto"/>
        <w:rPr>
          <w:rFonts w:ascii="Arial" w:hAnsi="Arial" w:cs="Arial"/>
        </w:rPr>
      </w:pPr>
      <w:r w:rsidRPr="00BD3664">
        <w:rPr>
          <w:rFonts w:ascii="Arial" w:hAnsi="Arial" w:cs="Arial"/>
        </w:rPr>
        <w:t>w zakres zadania.</w:t>
      </w:r>
    </w:p>
    <w:p w14:paraId="2F8813E7" w14:textId="77777777" w:rsidR="00437590" w:rsidRPr="00437590" w:rsidRDefault="00437590" w:rsidP="00437590">
      <w:pPr>
        <w:spacing w:line="240" w:lineRule="auto"/>
        <w:rPr>
          <w:rFonts w:ascii="Arial" w:hAnsi="Arial" w:cs="Arial"/>
          <w:b/>
          <w:bCs/>
        </w:rPr>
      </w:pPr>
      <w:r w:rsidRPr="00437590">
        <w:rPr>
          <w:rFonts w:ascii="Arial" w:hAnsi="Arial" w:cs="Arial"/>
          <w:b/>
          <w:bCs/>
        </w:rPr>
        <w:t>Odpowiedź:</w:t>
      </w:r>
    </w:p>
    <w:p w14:paraId="7A99CFEF" w14:textId="6AD74E3A" w:rsidR="002B58EB" w:rsidRPr="002B58EB" w:rsidRDefault="002B58EB" w:rsidP="002B58EB">
      <w:pPr>
        <w:spacing w:line="240" w:lineRule="auto"/>
        <w:rPr>
          <w:rFonts w:ascii="Arial" w:hAnsi="Arial" w:cs="Arial"/>
        </w:rPr>
      </w:pPr>
      <w:r w:rsidRPr="002B58EB">
        <w:rPr>
          <w:rFonts w:ascii="Arial" w:hAnsi="Arial" w:cs="Arial"/>
        </w:rPr>
        <w:t>Tak, wyposażenie kuchni</w:t>
      </w:r>
      <w:r>
        <w:rPr>
          <w:rFonts w:ascii="Arial" w:hAnsi="Arial" w:cs="Arial"/>
        </w:rPr>
        <w:t xml:space="preserve"> wymienione w pkt 4.4 PFU</w:t>
      </w:r>
      <w:r w:rsidRPr="002B58EB">
        <w:rPr>
          <w:rFonts w:ascii="Arial" w:hAnsi="Arial" w:cs="Arial"/>
        </w:rPr>
        <w:t xml:space="preserve"> wchodzi w zakres zadania, meble urządzenia stal nierdzewna, wyciąg nad piecami -  Kuchnia będzie podlegała odbiorowi Sanepidu. </w:t>
      </w:r>
    </w:p>
    <w:p w14:paraId="75710D2E" w14:textId="0D13A6AF" w:rsidR="00437590" w:rsidRDefault="00437590" w:rsidP="00BD3664">
      <w:pPr>
        <w:spacing w:line="240" w:lineRule="auto"/>
        <w:rPr>
          <w:rFonts w:ascii="Arial" w:hAnsi="Arial" w:cs="Arial"/>
        </w:rPr>
      </w:pPr>
    </w:p>
    <w:p w14:paraId="45EE3C8C" w14:textId="5F95B0CE" w:rsidR="00437590" w:rsidRDefault="00437590" w:rsidP="00BD3664">
      <w:pPr>
        <w:spacing w:line="240" w:lineRule="auto"/>
        <w:rPr>
          <w:rFonts w:ascii="Arial" w:hAnsi="Arial" w:cs="Arial"/>
        </w:rPr>
      </w:pPr>
    </w:p>
    <w:p w14:paraId="234177A8" w14:textId="6746AF26" w:rsidR="00437590" w:rsidRPr="00BD3664" w:rsidRDefault="00437590" w:rsidP="00437590">
      <w:pPr>
        <w:spacing w:line="240" w:lineRule="auto"/>
        <w:rPr>
          <w:rFonts w:ascii="Arial" w:hAnsi="Arial" w:cs="Arial"/>
          <w:b/>
          <w:bCs/>
        </w:rPr>
      </w:pPr>
      <w:r w:rsidRPr="00BD366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4</w:t>
      </w:r>
      <w:r w:rsidRPr="00BD366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BD3664">
        <w:rPr>
          <w:rFonts w:ascii="Arial" w:hAnsi="Arial" w:cs="Arial"/>
        </w:rPr>
        <w:t>Dotyczy części nr III</w:t>
      </w:r>
    </w:p>
    <w:p w14:paraId="6D0244EA" w14:textId="12174477" w:rsidR="00BD3664" w:rsidRDefault="00BD3664" w:rsidP="00BD3664">
      <w:pPr>
        <w:spacing w:line="240" w:lineRule="auto"/>
        <w:rPr>
          <w:rFonts w:ascii="Arial" w:hAnsi="Arial" w:cs="Arial"/>
        </w:rPr>
      </w:pPr>
      <w:r w:rsidRPr="00BD3664">
        <w:rPr>
          <w:rFonts w:ascii="Arial" w:hAnsi="Arial" w:cs="Arial"/>
        </w:rPr>
        <w:t>Prosimy o informacje czy w PFU punkcie 4.4 wyposażenie kuchni ujęto ilości dla</w:t>
      </w:r>
      <w:r w:rsidR="00437590"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pięciu budynków czy tylko dla jednego.</w:t>
      </w:r>
    </w:p>
    <w:p w14:paraId="491B3582" w14:textId="77777777" w:rsidR="00437590" w:rsidRPr="00437590" w:rsidRDefault="00437590" w:rsidP="00437590">
      <w:pPr>
        <w:spacing w:line="240" w:lineRule="auto"/>
        <w:rPr>
          <w:rFonts w:ascii="Arial" w:hAnsi="Arial" w:cs="Arial"/>
          <w:b/>
          <w:bCs/>
        </w:rPr>
      </w:pPr>
      <w:r w:rsidRPr="00437590">
        <w:rPr>
          <w:rFonts w:ascii="Arial" w:hAnsi="Arial" w:cs="Arial"/>
          <w:b/>
          <w:bCs/>
        </w:rPr>
        <w:t>Odpowiedź:</w:t>
      </w:r>
    </w:p>
    <w:p w14:paraId="21AA573C" w14:textId="64ED71A6" w:rsidR="00437590" w:rsidRDefault="002B58EB" w:rsidP="00BD3664">
      <w:pPr>
        <w:spacing w:line="240" w:lineRule="auto"/>
        <w:rPr>
          <w:rFonts w:ascii="Arial" w:hAnsi="Arial" w:cs="Arial"/>
        </w:rPr>
      </w:pPr>
      <w:r w:rsidRPr="002B58EB">
        <w:rPr>
          <w:rFonts w:ascii="Arial" w:hAnsi="Arial" w:cs="Arial"/>
        </w:rPr>
        <w:t xml:space="preserve">W PFU w punkcie 4.4 wyposażenie ujęte jest dla jednej placówki. Należy przyjąć </w:t>
      </w:r>
      <w:r>
        <w:rPr>
          <w:rFonts w:ascii="Arial" w:hAnsi="Arial" w:cs="Arial"/>
        </w:rPr>
        <w:t xml:space="preserve">                          </w:t>
      </w:r>
      <w:r w:rsidRPr="002B58EB">
        <w:rPr>
          <w:rFonts w:ascii="Arial" w:hAnsi="Arial" w:cs="Arial"/>
        </w:rPr>
        <w:t>w kosztach dla pięciu.</w:t>
      </w:r>
    </w:p>
    <w:p w14:paraId="4A96C51E" w14:textId="77777777" w:rsidR="002B58EB" w:rsidRDefault="002B58EB" w:rsidP="00BD3664">
      <w:pPr>
        <w:spacing w:line="240" w:lineRule="auto"/>
        <w:rPr>
          <w:rFonts w:ascii="Arial" w:hAnsi="Arial" w:cs="Arial"/>
        </w:rPr>
      </w:pPr>
    </w:p>
    <w:p w14:paraId="1A722DB9" w14:textId="1D491EE4" w:rsidR="00437590" w:rsidRPr="00BD3664" w:rsidRDefault="00437590" w:rsidP="00437590">
      <w:pPr>
        <w:spacing w:line="240" w:lineRule="auto"/>
        <w:rPr>
          <w:rFonts w:ascii="Arial" w:hAnsi="Arial" w:cs="Arial"/>
          <w:b/>
          <w:bCs/>
        </w:rPr>
      </w:pPr>
      <w:r w:rsidRPr="00BD366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5</w:t>
      </w:r>
      <w:r w:rsidRPr="00BD366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BD3664">
        <w:rPr>
          <w:rFonts w:ascii="Arial" w:hAnsi="Arial" w:cs="Arial"/>
        </w:rPr>
        <w:t>Dotyczy części nr III</w:t>
      </w:r>
    </w:p>
    <w:p w14:paraId="0B1AC151" w14:textId="30CE1455" w:rsidR="00BD3664" w:rsidRPr="00BD3664" w:rsidRDefault="00BD3664" w:rsidP="00BD3664">
      <w:pPr>
        <w:spacing w:line="240" w:lineRule="auto"/>
        <w:rPr>
          <w:rFonts w:ascii="Arial" w:hAnsi="Arial" w:cs="Arial"/>
        </w:rPr>
      </w:pPr>
      <w:r w:rsidRPr="00BD3664">
        <w:rPr>
          <w:rFonts w:ascii="Arial" w:hAnsi="Arial" w:cs="Arial"/>
        </w:rPr>
        <w:t>Na rzucie rys nr 3 zaprojektowano okna o wymiarach 180/180cm oraz 100/80cm które</w:t>
      </w:r>
    </w:p>
    <w:p w14:paraId="72E89ACC" w14:textId="709E4DA9" w:rsidR="00BD3664" w:rsidRDefault="00BD3664" w:rsidP="00BD3664">
      <w:pPr>
        <w:spacing w:line="240" w:lineRule="auto"/>
        <w:rPr>
          <w:rFonts w:ascii="Arial" w:hAnsi="Arial" w:cs="Arial"/>
        </w:rPr>
      </w:pPr>
      <w:r w:rsidRPr="00BD3664">
        <w:rPr>
          <w:rFonts w:ascii="Arial" w:hAnsi="Arial" w:cs="Arial"/>
        </w:rPr>
        <w:t>można wykonać na profilach PCV natomiast przeszklenia 550/375cm, 375/375cm ze</w:t>
      </w:r>
      <w:r w:rsidR="00437590"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względu na znaczny rozmiar należy wykonać wyłącznie z profili aluminiowych.</w:t>
      </w:r>
      <w:r w:rsidR="00437590"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Prosimy o potwierdzenie , że można wykonać stolarkę zewnętrzną w dwóch</w:t>
      </w:r>
      <w:r w:rsidR="00437590">
        <w:rPr>
          <w:rFonts w:ascii="Arial" w:hAnsi="Arial" w:cs="Arial"/>
        </w:rPr>
        <w:t xml:space="preserve"> </w:t>
      </w:r>
      <w:r w:rsidRPr="00BD3664">
        <w:rPr>
          <w:rFonts w:ascii="Arial" w:hAnsi="Arial" w:cs="Arial"/>
        </w:rPr>
        <w:t>systemach aluminiowym i PCV.</w:t>
      </w:r>
    </w:p>
    <w:p w14:paraId="6A81EEE3" w14:textId="77777777" w:rsidR="00437590" w:rsidRPr="00437590" w:rsidRDefault="00437590" w:rsidP="00437590">
      <w:pPr>
        <w:spacing w:line="240" w:lineRule="auto"/>
        <w:rPr>
          <w:rFonts w:ascii="Arial" w:hAnsi="Arial" w:cs="Arial"/>
          <w:b/>
          <w:bCs/>
        </w:rPr>
      </w:pPr>
      <w:r w:rsidRPr="00437590">
        <w:rPr>
          <w:rFonts w:ascii="Arial" w:hAnsi="Arial" w:cs="Arial"/>
          <w:b/>
          <w:bCs/>
        </w:rPr>
        <w:t>Odpowiedź:</w:t>
      </w:r>
    </w:p>
    <w:p w14:paraId="61FEFE01" w14:textId="77777777" w:rsidR="002B58EB" w:rsidRPr="002B58EB" w:rsidRDefault="002B58EB" w:rsidP="002B58EB">
      <w:pPr>
        <w:spacing w:line="240" w:lineRule="auto"/>
        <w:rPr>
          <w:rFonts w:ascii="Arial" w:hAnsi="Arial" w:cs="Arial"/>
        </w:rPr>
      </w:pPr>
      <w:r w:rsidRPr="002B58EB">
        <w:rPr>
          <w:rFonts w:ascii="Arial" w:hAnsi="Arial" w:cs="Arial"/>
        </w:rPr>
        <w:t xml:space="preserve">Tak, można wykonać stolarkę z </w:t>
      </w:r>
      <w:proofErr w:type="spellStart"/>
      <w:r w:rsidRPr="002B58EB">
        <w:rPr>
          <w:rFonts w:ascii="Arial" w:hAnsi="Arial" w:cs="Arial"/>
        </w:rPr>
        <w:t>pcv</w:t>
      </w:r>
      <w:proofErr w:type="spellEnd"/>
      <w:r w:rsidRPr="002B58EB">
        <w:rPr>
          <w:rFonts w:ascii="Arial" w:hAnsi="Arial" w:cs="Arial"/>
        </w:rPr>
        <w:t xml:space="preserve"> i aluminium jednak należy dążyć do zbliżonych wymiarów profili. </w:t>
      </w:r>
    </w:p>
    <w:p w14:paraId="041647BB" w14:textId="65CA83CF" w:rsidR="00437590" w:rsidRDefault="00437590" w:rsidP="00BD3664">
      <w:pPr>
        <w:spacing w:line="240" w:lineRule="auto"/>
        <w:rPr>
          <w:rFonts w:ascii="Arial" w:hAnsi="Arial" w:cs="Arial"/>
        </w:rPr>
      </w:pPr>
    </w:p>
    <w:p w14:paraId="09D84167" w14:textId="054C6E12" w:rsidR="00437590" w:rsidRPr="00BD3664" w:rsidRDefault="00437590" w:rsidP="00437590">
      <w:pPr>
        <w:spacing w:line="240" w:lineRule="auto"/>
        <w:rPr>
          <w:rFonts w:ascii="Arial" w:hAnsi="Arial" w:cs="Arial"/>
          <w:b/>
          <w:bCs/>
        </w:rPr>
      </w:pPr>
      <w:r w:rsidRPr="00BD366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6</w:t>
      </w:r>
      <w:r w:rsidRPr="00BD366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BD3664">
        <w:rPr>
          <w:rFonts w:ascii="Arial" w:hAnsi="Arial" w:cs="Arial"/>
        </w:rPr>
        <w:t>Dotyczy części nr III</w:t>
      </w:r>
    </w:p>
    <w:p w14:paraId="6087703B" w14:textId="761CDECA" w:rsidR="00BD3664" w:rsidRDefault="00BD3664" w:rsidP="00BD3664">
      <w:pPr>
        <w:spacing w:line="240" w:lineRule="auto"/>
        <w:rPr>
          <w:rFonts w:ascii="Arial" w:hAnsi="Arial" w:cs="Arial"/>
        </w:rPr>
      </w:pPr>
      <w:r w:rsidRPr="00BD3664">
        <w:rPr>
          <w:rFonts w:ascii="Arial" w:hAnsi="Arial" w:cs="Arial"/>
        </w:rPr>
        <w:t>Prosimy o informacje jaka jest przewidziana klasa odporności ogniowej dla obiektów.</w:t>
      </w:r>
    </w:p>
    <w:p w14:paraId="0BCDEEBC" w14:textId="77777777" w:rsidR="00437590" w:rsidRPr="00437590" w:rsidRDefault="00437590" w:rsidP="00437590">
      <w:pPr>
        <w:spacing w:line="240" w:lineRule="auto"/>
        <w:rPr>
          <w:rFonts w:ascii="Arial" w:hAnsi="Arial" w:cs="Arial"/>
          <w:b/>
          <w:bCs/>
        </w:rPr>
      </w:pPr>
      <w:r w:rsidRPr="00437590">
        <w:rPr>
          <w:rFonts w:ascii="Arial" w:hAnsi="Arial" w:cs="Arial"/>
          <w:b/>
          <w:bCs/>
        </w:rPr>
        <w:t>Odpowiedź:</w:t>
      </w:r>
    </w:p>
    <w:p w14:paraId="1EE12DFE" w14:textId="77777777" w:rsidR="002B58EB" w:rsidRPr="002B58EB" w:rsidRDefault="002B58EB" w:rsidP="002B58EB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kern w:val="0"/>
          <w:lang w:eastAsia="en-US" w:bidi="ar-SA"/>
        </w:rPr>
      </w:pPr>
      <w:r w:rsidRPr="002B58EB">
        <w:rPr>
          <w:rFonts w:ascii="Arial" w:eastAsiaTheme="minorHAnsi" w:hAnsi="Arial" w:cs="Arial"/>
          <w:kern w:val="0"/>
          <w:lang w:eastAsia="en-US" w:bidi="ar-SA"/>
        </w:rPr>
        <w:t xml:space="preserve">Budynki oddalone są od siebie o 8,0 m co spełnia wymagania warunków przeciwpożarowych, obiekty są parterowe. Projekt architektoniczny będzie wymagał uzgodnienia z rzeczoznawcą ds. przeciwpożarowych. </w:t>
      </w:r>
    </w:p>
    <w:p w14:paraId="3FAE3F11" w14:textId="77777777" w:rsidR="002B58EB" w:rsidRPr="002B58EB" w:rsidRDefault="002B58EB" w:rsidP="002B58EB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14:paraId="4C9BF207" w14:textId="15A0E01F" w:rsidR="00437590" w:rsidRDefault="00437590" w:rsidP="00BD3664">
      <w:pPr>
        <w:spacing w:line="240" w:lineRule="auto"/>
        <w:rPr>
          <w:rFonts w:ascii="Arial" w:hAnsi="Arial" w:cs="Arial"/>
        </w:rPr>
      </w:pPr>
    </w:p>
    <w:p w14:paraId="1C4CCCD9" w14:textId="52EE87A4" w:rsidR="00437590" w:rsidRPr="00BD3664" w:rsidRDefault="00437590" w:rsidP="00437590">
      <w:pPr>
        <w:spacing w:line="240" w:lineRule="auto"/>
        <w:rPr>
          <w:rFonts w:ascii="Arial" w:hAnsi="Arial" w:cs="Arial"/>
          <w:b/>
          <w:bCs/>
        </w:rPr>
      </w:pPr>
      <w:bookmarkStart w:id="2" w:name="_Hlk128646091"/>
      <w:r w:rsidRPr="00BD366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7</w:t>
      </w:r>
      <w:r w:rsidRPr="00BD366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BD3664">
        <w:rPr>
          <w:rFonts w:ascii="Arial" w:hAnsi="Arial" w:cs="Arial"/>
        </w:rPr>
        <w:t>Dotyczy części nr III</w:t>
      </w:r>
    </w:p>
    <w:bookmarkEnd w:id="2"/>
    <w:p w14:paraId="46E96578" w14:textId="369ED8FD" w:rsidR="00BD3664" w:rsidRPr="00BD3664" w:rsidRDefault="00BD3664" w:rsidP="00BD3664">
      <w:pPr>
        <w:spacing w:line="240" w:lineRule="auto"/>
        <w:rPr>
          <w:rFonts w:ascii="Arial" w:hAnsi="Arial" w:cs="Arial"/>
        </w:rPr>
      </w:pPr>
      <w:r w:rsidRPr="00BD3664">
        <w:rPr>
          <w:rFonts w:ascii="Arial" w:hAnsi="Arial" w:cs="Arial"/>
        </w:rPr>
        <w:t>W związku z powyższymi niejasnościami, prosimy o przesunięcie terminu składania</w:t>
      </w:r>
    </w:p>
    <w:p w14:paraId="76B022B1" w14:textId="0F9CB8F1" w:rsidR="00BD3664" w:rsidRDefault="00BD3664" w:rsidP="00BD3664">
      <w:pPr>
        <w:spacing w:line="240" w:lineRule="auto"/>
        <w:rPr>
          <w:rFonts w:ascii="Arial" w:hAnsi="Arial" w:cs="Arial"/>
        </w:rPr>
      </w:pPr>
      <w:r w:rsidRPr="00BD3664">
        <w:rPr>
          <w:rFonts w:ascii="Arial" w:hAnsi="Arial" w:cs="Arial"/>
        </w:rPr>
        <w:t>ofert na dzień 8.03.2023</w:t>
      </w:r>
      <w:r w:rsidR="00437590">
        <w:rPr>
          <w:rFonts w:ascii="Arial" w:hAnsi="Arial" w:cs="Arial"/>
        </w:rPr>
        <w:t>r.</w:t>
      </w:r>
    </w:p>
    <w:p w14:paraId="0A6FB0E6" w14:textId="7007402D" w:rsidR="00437590" w:rsidRPr="00437590" w:rsidRDefault="00437590" w:rsidP="00BD3664">
      <w:pPr>
        <w:spacing w:line="240" w:lineRule="auto"/>
        <w:rPr>
          <w:rFonts w:ascii="Arial" w:hAnsi="Arial" w:cs="Arial"/>
          <w:b/>
          <w:bCs/>
        </w:rPr>
      </w:pPr>
      <w:bookmarkStart w:id="3" w:name="_Hlk128645960"/>
      <w:r w:rsidRPr="00437590">
        <w:rPr>
          <w:rFonts w:ascii="Arial" w:hAnsi="Arial" w:cs="Arial"/>
          <w:b/>
          <w:bCs/>
        </w:rPr>
        <w:t>Odpowiedź:</w:t>
      </w:r>
    </w:p>
    <w:bookmarkEnd w:id="3"/>
    <w:p w14:paraId="6135E898" w14:textId="5352991B" w:rsidR="00437590" w:rsidRDefault="00437590" w:rsidP="00BD366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Zamawiający dnia 01.03.2023 r. przesunął termin składania ofert na 06.03.2023 r. </w:t>
      </w:r>
    </w:p>
    <w:p w14:paraId="6EE3F9AD" w14:textId="3AEE4C19" w:rsidR="00BD3664" w:rsidRDefault="00BD3664" w:rsidP="005D2894">
      <w:pPr>
        <w:spacing w:line="240" w:lineRule="auto"/>
        <w:rPr>
          <w:rFonts w:ascii="Arial" w:hAnsi="Arial" w:cs="Arial"/>
        </w:rPr>
      </w:pPr>
    </w:p>
    <w:p w14:paraId="621F8E6C" w14:textId="0F266FB4" w:rsidR="00683925" w:rsidRPr="00BD3664" w:rsidRDefault="00683925" w:rsidP="00683925">
      <w:pPr>
        <w:spacing w:line="240" w:lineRule="auto"/>
        <w:rPr>
          <w:rFonts w:ascii="Arial" w:hAnsi="Arial" w:cs="Arial"/>
          <w:b/>
          <w:bCs/>
        </w:rPr>
      </w:pPr>
      <w:bookmarkStart w:id="4" w:name="_Hlk128646155"/>
      <w:r w:rsidRPr="00BD366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8</w:t>
      </w:r>
      <w:r w:rsidRPr="00BD366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BD3664">
        <w:rPr>
          <w:rFonts w:ascii="Arial" w:hAnsi="Arial" w:cs="Arial"/>
        </w:rPr>
        <w:t>Dotyczy części nr III</w:t>
      </w:r>
    </w:p>
    <w:bookmarkEnd w:id="4"/>
    <w:p w14:paraId="62EA246F" w14:textId="21744C4F" w:rsidR="00BD3664" w:rsidRPr="0034547A" w:rsidRDefault="00683925" w:rsidP="0034547A">
      <w:pPr>
        <w:autoSpaceDE w:val="0"/>
        <w:autoSpaceDN w:val="0"/>
        <w:adjustRightInd w:val="0"/>
        <w:spacing w:line="240" w:lineRule="auto"/>
        <w:rPr>
          <w:rFonts w:ascii="Arial" w:hAnsi="Arial" w:cs="Arial"/>
          <w:kern w:val="0"/>
          <w:lang w:bidi="ar-SA"/>
        </w:rPr>
      </w:pPr>
      <w:r w:rsidRPr="0034547A">
        <w:rPr>
          <w:rFonts w:ascii="Arial" w:hAnsi="Arial" w:cs="Arial"/>
          <w:kern w:val="0"/>
          <w:lang w:bidi="ar-SA"/>
        </w:rPr>
        <w:t>Zgodnie z PFU należy w ofercie ująć wyposażenie meblowe z punktu 2.10</w:t>
      </w:r>
      <w:r w:rsidR="0034547A">
        <w:rPr>
          <w:rFonts w:ascii="Arial" w:hAnsi="Arial" w:cs="Arial"/>
          <w:kern w:val="0"/>
          <w:lang w:bidi="ar-SA"/>
        </w:rPr>
        <w:t xml:space="preserve"> </w:t>
      </w:r>
      <w:r w:rsidRPr="0034547A">
        <w:rPr>
          <w:rFonts w:ascii="Arial" w:hAnsi="Arial" w:cs="Arial"/>
          <w:kern w:val="0"/>
          <w:lang w:bidi="ar-SA"/>
        </w:rPr>
        <w:t>Zabudowa</w:t>
      </w:r>
      <w:r w:rsidR="0034547A" w:rsidRPr="0034547A">
        <w:rPr>
          <w:rFonts w:ascii="Arial" w:hAnsi="Arial" w:cs="Arial"/>
          <w:kern w:val="0"/>
          <w:lang w:bidi="ar-SA"/>
        </w:rPr>
        <w:t xml:space="preserve"> </w:t>
      </w:r>
      <w:r w:rsidRPr="0034547A">
        <w:rPr>
          <w:rFonts w:ascii="Arial" w:hAnsi="Arial" w:cs="Arial"/>
          <w:kern w:val="0"/>
          <w:lang w:bidi="ar-SA"/>
        </w:rPr>
        <w:t>meblowa stała oraz z punktu 4.4 Wyposażenie kuchnia. W związku z czym oferta nie będzie</w:t>
      </w:r>
      <w:r w:rsidR="0034547A">
        <w:rPr>
          <w:rFonts w:ascii="Arial" w:hAnsi="Arial" w:cs="Arial"/>
          <w:kern w:val="0"/>
          <w:lang w:bidi="ar-SA"/>
        </w:rPr>
        <w:t xml:space="preserve"> </w:t>
      </w:r>
      <w:r w:rsidRPr="0034547A">
        <w:rPr>
          <w:rFonts w:ascii="Arial" w:hAnsi="Arial" w:cs="Arial"/>
          <w:kern w:val="0"/>
          <w:lang w:bidi="ar-SA"/>
        </w:rPr>
        <w:t>obejmować wyposażenia meblowego ruchowego widocznego na rysunku nr 3 Rzut</w:t>
      </w:r>
      <w:r w:rsidR="0034547A">
        <w:rPr>
          <w:rFonts w:ascii="Arial" w:hAnsi="Arial" w:cs="Arial"/>
          <w:kern w:val="0"/>
          <w:lang w:bidi="ar-SA"/>
        </w:rPr>
        <w:t xml:space="preserve"> </w:t>
      </w:r>
      <w:r w:rsidRPr="0034547A">
        <w:rPr>
          <w:rFonts w:ascii="Arial" w:hAnsi="Arial" w:cs="Arial"/>
          <w:kern w:val="0"/>
          <w:lang w:bidi="ar-SA"/>
        </w:rPr>
        <w:t>przyziemia tj. łóżka, krzesła, stoły, wersalki, fotele, biurka, itp. Jeżeli takie wyposażenie</w:t>
      </w:r>
      <w:r w:rsidR="0034547A">
        <w:rPr>
          <w:rFonts w:ascii="Arial" w:hAnsi="Arial" w:cs="Arial"/>
          <w:kern w:val="0"/>
          <w:lang w:bidi="ar-SA"/>
        </w:rPr>
        <w:t xml:space="preserve"> </w:t>
      </w:r>
      <w:r w:rsidRPr="0034547A">
        <w:rPr>
          <w:rFonts w:ascii="Arial" w:hAnsi="Arial" w:cs="Arial"/>
          <w:kern w:val="0"/>
          <w:lang w:bidi="ar-SA"/>
        </w:rPr>
        <w:t>należy ująć w wycenie prosimy o pilną informacje.</w:t>
      </w:r>
    </w:p>
    <w:p w14:paraId="3C5B563A" w14:textId="3EB841F6" w:rsidR="00BD3664" w:rsidRPr="0034547A" w:rsidRDefault="0034547A" w:rsidP="0034547A">
      <w:pPr>
        <w:spacing w:line="240" w:lineRule="auto"/>
        <w:rPr>
          <w:rFonts w:ascii="Arial" w:hAnsi="Arial" w:cs="Arial"/>
          <w:b/>
          <w:bCs/>
        </w:rPr>
      </w:pPr>
      <w:r w:rsidRPr="0034547A">
        <w:rPr>
          <w:rFonts w:ascii="Arial" w:hAnsi="Arial" w:cs="Arial"/>
          <w:b/>
          <w:bCs/>
        </w:rPr>
        <w:t xml:space="preserve">Odpowiedź: </w:t>
      </w:r>
    </w:p>
    <w:p w14:paraId="61F2D94D" w14:textId="4DEAE64B" w:rsidR="002B58EB" w:rsidRPr="002B58EB" w:rsidRDefault="002B58EB" w:rsidP="002B58EB">
      <w:pPr>
        <w:spacing w:after="160" w:line="259" w:lineRule="auto"/>
        <w:rPr>
          <w:rFonts w:ascii="Arial" w:eastAsiaTheme="minorHAnsi" w:hAnsi="Arial" w:cs="Arial"/>
          <w:kern w:val="0"/>
          <w:lang w:eastAsia="en-US" w:bidi="ar-SA"/>
        </w:rPr>
      </w:pPr>
      <w:r w:rsidRPr="002B58EB">
        <w:rPr>
          <w:rFonts w:ascii="Arial" w:eastAsiaTheme="minorHAnsi" w:hAnsi="Arial" w:cs="Arial"/>
          <w:kern w:val="0"/>
          <w:lang w:eastAsia="en-US" w:bidi="ar-SA"/>
        </w:rPr>
        <w:t>Tak, w ofercie należy ująć tylko wyposażenie meblowe z punktu 2.10 zabudowa meblowa stała oraz z punktu 4.4 wyposażenie kuchni</w:t>
      </w:r>
      <w:r>
        <w:rPr>
          <w:rFonts w:ascii="Arial" w:eastAsiaTheme="minorHAnsi" w:hAnsi="Arial" w:cs="Arial"/>
          <w:kern w:val="0"/>
          <w:lang w:eastAsia="en-US" w:bidi="ar-SA"/>
        </w:rPr>
        <w:t>,</w:t>
      </w:r>
      <w:r w:rsidRPr="002B58EB">
        <w:rPr>
          <w:rFonts w:ascii="Arial" w:eastAsiaTheme="minorHAnsi" w:hAnsi="Arial" w:cs="Arial"/>
          <w:kern w:val="0"/>
          <w:lang w:eastAsia="en-US" w:bidi="ar-SA"/>
        </w:rPr>
        <w:t xml:space="preserve"> należy uwzględnić również biały montaż.  </w:t>
      </w:r>
    </w:p>
    <w:p w14:paraId="49E15A02" w14:textId="77777777" w:rsidR="00C501D3" w:rsidRDefault="00C501D3" w:rsidP="0034547A">
      <w:pPr>
        <w:spacing w:line="240" w:lineRule="auto"/>
        <w:rPr>
          <w:rFonts w:ascii="Arial" w:hAnsi="Arial" w:cs="Arial"/>
        </w:rPr>
      </w:pPr>
    </w:p>
    <w:p w14:paraId="6C49772D" w14:textId="68ACE32E" w:rsidR="0034547A" w:rsidRPr="00BD3664" w:rsidRDefault="0034547A" w:rsidP="0034547A">
      <w:pPr>
        <w:spacing w:line="240" w:lineRule="auto"/>
        <w:rPr>
          <w:rFonts w:ascii="Arial" w:hAnsi="Arial" w:cs="Arial"/>
          <w:b/>
          <w:bCs/>
        </w:rPr>
      </w:pPr>
      <w:r w:rsidRPr="00BD3664">
        <w:rPr>
          <w:rFonts w:ascii="Arial" w:hAnsi="Arial" w:cs="Arial"/>
          <w:b/>
          <w:bCs/>
        </w:rPr>
        <w:t xml:space="preserve">Pytanie nr </w:t>
      </w:r>
      <w:r>
        <w:rPr>
          <w:rFonts w:ascii="Arial" w:hAnsi="Arial" w:cs="Arial"/>
          <w:b/>
          <w:bCs/>
        </w:rPr>
        <w:t>9</w:t>
      </w:r>
      <w:r w:rsidRPr="00BD366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bookmarkStart w:id="5" w:name="_Hlk128648716"/>
      <w:r w:rsidRPr="00BD3664">
        <w:rPr>
          <w:rFonts w:ascii="Arial" w:hAnsi="Arial" w:cs="Arial"/>
        </w:rPr>
        <w:t>Dotyczy części nr III</w:t>
      </w:r>
      <w:bookmarkEnd w:id="5"/>
    </w:p>
    <w:p w14:paraId="6A567FB1" w14:textId="6CA1EEBB" w:rsidR="00C501D3" w:rsidRDefault="0034547A" w:rsidP="0034547A">
      <w:pPr>
        <w:spacing w:line="240" w:lineRule="auto"/>
        <w:rPr>
          <w:rFonts w:ascii="Arial" w:hAnsi="Arial" w:cs="Arial"/>
        </w:rPr>
      </w:pPr>
      <w:r w:rsidRPr="0034547A">
        <w:rPr>
          <w:rFonts w:ascii="Arial" w:hAnsi="Arial" w:cs="Arial"/>
        </w:rPr>
        <w:lastRenderedPageBreak/>
        <w:t>W PFU nie ma informacji na temat ewentualnego wykonania sufitów podwieszanych w</w:t>
      </w:r>
      <w:r>
        <w:rPr>
          <w:rFonts w:ascii="Arial" w:hAnsi="Arial" w:cs="Arial"/>
        </w:rPr>
        <w:t xml:space="preserve"> </w:t>
      </w:r>
      <w:r w:rsidRPr="0034547A">
        <w:rPr>
          <w:rFonts w:ascii="Arial" w:hAnsi="Arial" w:cs="Arial"/>
        </w:rPr>
        <w:t>związku z tym nie będą ujmowane w ofercie. Jeżeli Inwestor uważa , że powinny być</w:t>
      </w:r>
      <w:r>
        <w:rPr>
          <w:rFonts w:ascii="Arial" w:hAnsi="Arial" w:cs="Arial"/>
        </w:rPr>
        <w:t xml:space="preserve"> </w:t>
      </w:r>
      <w:r w:rsidRPr="0034547A">
        <w:rPr>
          <w:rFonts w:ascii="Arial" w:hAnsi="Arial" w:cs="Arial"/>
        </w:rPr>
        <w:t>prosimy o wiadomość zwrotną.</w:t>
      </w:r>
    </w:p>
    <w:p w14:paraId="1B506223" w14:textId="1288926C" w:rsidR="0034547A" w:rsidRDefault="0034547A" w:rsidP="0034547A">
      <w:pPr>
        <w:spacing w:line="240" w:lineRule="auto"/>
        <w:rPr>
          <w:rFonts w:ascii="Arial" w:hAnsi="Arial" w:cs="Arial"/>
          <w:b/>
          <w:bCs/>
        </w:rPr>
      </w:pPr>
      <w:bookmarkStart w:id="6" w:name="_Hlk128648759"/>
      <w:r w:rsidRPr="0034547A">
        <w:rPr>
          <w:rFonts w:ascii="Arial" w:hAnsi="Arial" w:cs="Arial"/>
          <w:b/>
          <w:bCs/>
        </w:rPr>
        <w:t>Odpowiedź:</w:t>
      </w:r>
    </w:p>
    <w:bookmarkEnd w:id="6"/>
    <w:p w14:paraId="0831E802" w14:textId="77777777" w:rsidR="002B58EB" w:rsidRPr="002B58EB" w:rsidRDefault="002B58EB" w:rsidP="002B58EB">
      <w:pPr>
        <w:spacing w:line="240" w:lineRule="auto"/>
        <w:rPr>
          <w:rFonts w:ascii="Arial" w:hAnsi="Arial" w:cs="Arial"/>
        </w:rPr>
      </w:pPr>
      <w:r w:rsidRPr="002B58EB">
        <w:rPr>
          <w:rFonts w:ascii="Arial" w:hAnsi="Arial" w:cs="Arial"/>
        </w:rPr>
        <w:t xml:space="preserve">W ofercie należy uwzględnić sufity podwieszane. </w:t>
      </w:r>
    </w:p>
    <w:p w14:paraId="1C65FFAB" w14:textId="69864E74" w:rsidR="00F91721" w:rsidRDefault="00F91721" w:rsidP="0034547A">
      <w:pPr>
        <w:spacing w:line="240" w:lineRule="auto"/>
        <w:rPr>
          <w:rFonts w:ascii="Arial" w:hAnsi="Arial" w:cs="Arial"/>
          <w:b/>
          <w:bCs/>
        </w:rPr>
      </w:pPr>
    </w:p>
    <w:p w14:paraId="607CA1A3" w14:textId="111D4D1E" w:rsidR="00F91721" w:rsidRDefault="002B58EB" w:rsidP="0034547A">
      <w:pPr>
        <w:spacing w:line="240" w:lineRule="auto"/>
        <w:rPr>
          <w:rFonts w:ascii="Arial" w:hAnsi="Arial" w:cs="Arial"/>
          <w:b/>
          <w:bCs/>
        </w:rPr>
      </w:pPr>
      <w:bookmarkStart w:id="7" w:name="_Hlk128648743"/>
      <w:r>
        <w:rPr>
          <w:rFonts w:ascii="Arial" w:hAnsi="Arial" w:cs="Arial"/>
          <w:b/>
          <w:bCs/>
        </w:rPr>
        <w:t xml:space="preserve">Pytanie nr 10: </w:t>
      </w:r>
      <w:r w:rsidRPr="00BD3664">
        <w:rPr>
          <w:rFonts w:ascii="Arial" w:hAnsi="Arial" w:cs="Arial"/>
        </w:rPr>
        <w:t>Dotyczy części nr III</w:t>
      </w:r>
    </w:p>
    <w:bookmarkEnd w:id="7"/>
    <w:p w14:paraId="72DB542D" w14:textId="33058C8A" w:rsidR="00F91721" w:rsidRDefault="00F91721" w:rsidP="00F91721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kern w:val="0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W </w:t>
      </w:r>
      <w:r>
        <w:rPr>
          <w:rFonts w:ascii="Helvetica-Bold" w:hAnsi="Helvetica-Bold" w:cs="Helvetica-Bold"/>
          <w:b/>
          <w:bCs/>
          <w:kern w:val="0"/>
          <w:lang w:bidi="ar-SA"/>
        </w:rPr>
        <w:t xml:space="preserve">§ </w:t>
      </w:r>
      <w:r>
        <w:rPr>
          <w:rFonts w:ascii="Helvetica" w:hAnsi="Helvetica" w:cs="Helvetica"/>
          <w:kern w:val="0"/>
          <w:lang w:bidi="ar-SA"/>
        </w:rPr>
        <w:t>16 umowa z dnia 1.03.2023 ust</w:t>
      </w:r>
      <w:r>
        <w:rPr>
          <w:rFonts w:ascii="Arial" w:hAnsi="Arial" w:cs="Arial"/>
          <w:kern w:val="0"/>
          <w:lang w:bidi="ar-SA"/>
        </w:rPr>
        <w:t>ę</w:t>
      </w:r>
      <w:r>
        <w:rPr>
          <w:rFonts w:ascii="Helvetica" w:hAnsi="Helvetica" w:cs="Helvetica"/>
          <w:kern w:val="0"/>
          <w:lang w:bidi="ar-SA"/>
        </w:rPr>
        <w:t>p 2 pkt 6 nie jest okre</w:t>
      </w:r>
      <w:r>
        <w:rPr>
          <w:rFonts w:ascii="Arial" w:hAnsi="Arial" w:cs="Arial"/>
          <w:kern w:val="0"/>
          <w:lang w:bidi="ar-SA"/>
        </w:rPr>
        <w:t>ś</w:t>
      </w:r>
      <w:r>
        <w:rPr>
          <w:rFonts w:ascii="Helvetica" w:hAnsi="Helvetica" w:cs="Helvetica"/>
          <w:kern w:val="0"/>
          <w:lang w:bidi="ar-SA"/>
        </w:rPr>
        <w:t>lona warto</w:t>
      </w:r>
      <w:r>
        <w:rPr>
          <w:rFonts w:ascii="Arial" w:hAnsi="Arial" w:cs="Arial"/>
          <w:kern w:val="0"/>
          <w:lang w:bidi="ar-SA"/>
        </w:rPr>
        <w:t>ść</w:t>
      </w:r>
      <w:r w:rsidR="002B58EB">
        <w:rPr>
          <w:rFonts w:ascii="Arial" w:hAnsi="Arial" w:cs="Arial"/>
          <w:kern w:val="0"/>
          <w:lang w:bidi="ar-SA"/>
        </w:rPr>
        <w:t xml:space="preserve"> </w:t>
      </w:r>
      <w:r>
        <w:rPr>
          <w:rFonts w:ascii="Helvetica" w:hAnsi="Helvetica" w:cs="Helvetica"/>
          <w:kern w:val="0"/>
          <w:lang w:bidi="ar-SA"/>
        </w:rPr>
        <w:t>wysoko</w:t>
      </w:r>
      <w:r>
        <w:rPr>
          <w:rFonts w:ascii="Arial" w:hAnsi="Arial" w:cs="Arial"/>
          <w:kern w:val="0"/>
          <w:lang w:bidi="ar-SA"/>
        </w:rPr>
        <w:t>ś</w:t>
      </w:r>
      <w:r>
        <w:rPr>
          <w:rFonts w:ascii="Helvetica" w:hAnsi="Helvetica" w:cs="Helvetica"/>
          <w:kern w:val="0"/>
          <w:lang w:bidi="ar-SA"/>
        </w:rPr>
        <w:t xml:space="preserve">ci w procentach. </w:t>
      </w:r>
      <w:r w:rsidR="002B58EB">
        <w:rPr>
          <w:rFonts w:ascii="Helvetica" w:hAnsi="Helvetica" w:cs="Helvetica"/>
          <w:kern w:val="0"/>
          <w:lang w:bidi="ar-SA"/>
        </w:rPr>
        <w:t>P</w:t>
      </w:r>
      <w:r>
        <w:rPr>
          <w:rFonts w:ascii="Helvetica" w:hAnsi="Helvetica" w:cs="Helvetica"/>
          <w:kern w:val="0"/>
          <w:lang w:bidi="ar-SA"/>
        </w:rPr>
        <w:t>rosimy o wyja</w:t>
      </w:r>
      <w:r>
        <w:rPr>
          <w:rFonts w:ascii="Arial" w:hAnsi="Arial" w:cs="Arial"/>
          <w:kern w:val="0"/>
          <w:lang w:bidi="ar-SA"/>
        </w:rPr>
        <w:t>ś</w:t>
      </w:r>
      <w:r>
        <w:rPr>
          <w:rFonts w:ascii="Helvetica" w:hAnsi="Helvetica" w:cs="Helvetica"/>
          <w:kern w:val="0"/>
          <w:lang w:bidi="ar-SA"/>
        </w:rPr>
        <w:t>nienia</w:t>
      </w:r>
      <w:r w:rsidR="002B58EB">
        <w:rPr>
          <w:rFonts w:ascii="Helvetica" w:hAnsi="Helvetica" w:cs="Helvetica"/>
          <w:kern w:val="0"/>
          <w:lang w:bidi="ar-SA"/>
        </w:rPr>
        <w:t>.</w:t>
      </w:r>
    </w:p>
    <w:p w14:paraId="4ADBEF16" w14:textId="5B9B6F7B" w:rsidR="002B58EB" w:rsidRDefault="002B58EB" w:rsidP="002B58EB">
      <w:pPr>
        <w:spacing w:line="240" w:lineRule="auto"/>
        <w:rPr>
          <w:rFonts w:ascii="Arial" w:hAnsi="Arial" w:cs="Arial"/>
          <w:b/>
          <w:bCs/>
        </w:rPr>
      </w:pPr>
      <w:r w:rsidRPr="0034547A">
        <w:rPr>
          <w:rFonts w:ascii="Arial" w:hAnsi="Arial" w:cs="Arial"/>
          <w:b/>
          <w:bCs/>
        </w:rPr>
        <w:t>Odpowiedź:</w:t>
      </w:r>
    </w:p>
    <w:p w14:paraId="76ED500A" w14:textId="3CAAE92B" w:rsidR="002B58EB" w:rsidRPr="0032204A" w:rsidRDefault="0032204A" w:rsidP="0032204A">
      <w:pPr>
        <w:spacing w:line="240" w:lineRule="auto"/>
        <w:rPr>
          <w:rFonts w:ascii="Arial" w:hAnsi="Arial" w:cs="Arial"/>
          <w:b/>
          <w:bCs/>
        </w:rPr>
      </w:pPr>
      <w:r>
        <w:rPr>
          <w:rFonts w:ascii="Helvetica" w:hAnsi="Helvetica" w:cs="Helvetica"/>
          <w:kern w:val="0"/>
          <w:lang w:bidi="ar-SA"/>
        </w:rPr>
        <w:t>0,2</w:t>
      </w:r>
      <w:r w:rsidRPr="00DA5DCA">
        <w:rPr>
          <w:rFonts w:ascii="Helvetica" w:hAnsi="Helvetica" w:cs="Helvetica"/>
          <w:kern w:val="0"/>
          <w:lang w:bidi="ar-SA"/>
        </w:rPr>
        <w:t>%</w:t>
      </w:r>
      <w:r>
        <w:rPr>
          <w:rFonts w:ascii="Helvetica" w:hAnsi="Helvetica" w:cs="Helvetica"/>
          <w:kern w:val="0"/>
          <w:lang w:bidi="ar-SA"/>
        </w:rPr>
        <w:t xml:space="preserve"> w związku z czym</w:t>
      </w:r>
      <w:bookmarkStart w:id="8" w:name="_Hlk128652936"/>
      <w:r>
        <w:rPr>
          <w:rFonts w:ascii="Helvetica" w:hAnsi="Helvetica" w:cs="Helvetica"/>
          <w:kern w:val="0"/>
          <w:lang w:bidi="ar-SA"/>
        </w:rPr>
        <w:t xml:space="preserve"> w </w:t>
      </w:r>
      <w:r w:rsidR="00DA5DCA">
        <w:rPr>
          <w:rFonts w:ascii="Helvetica" w:hAnsi="Helvetica" w:cs="Helvetica"/>
          <w:kern w:val="0"/>
          <w:lang w:bidi="ar-SA"/>
        </w:rPr>
        <w:t xml:space="preserve">§16 ust. 2 pkt 6) </w:t>
      </w:r>
      <w:bookmarkStart w:id="9" w:name="_Hlk128656131"/>
      <w:r>
        <w:rPr>
          <w:rFonts w:ascii="Helvetica" w:hAnsi="Helvetica" w:cs="Helvetica"/>
          <w:kern w:val="0"/>
          <w:lang w:bidi="ar-SA"/>
        </w:rPr>
        <w:t>po udzielonych wyjaśnieniach zapis jest następujący:</w:t>
      </w:r>
      <w:bookmarkEnd w:id="9"/>
    </w:p>
    <w:bookmarkEnd w:id="8"/>
    <w:p w14:paraId="7EE77F0B" w14:textId="353CA726" w:rsidR="00DA5DCA" w:rsidRDefault="00DA5DCA" w:rsidP="00DA5D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kern w:val="0"/>
          <w:lang w:bidi="ar-SA"/>
        </w:rPr>
      </w:pPr>
      <w:r>
        <w:rPr>
          <w:rFonts w:ascii="Helvetica" w:hAnsi="Helvetica" w:cs="Helvetica"/>
          <w:kern w:val="0"/>
          <w:lang w:bidi="ar-SA"/>
        </w:rPr>
        <w:t>„</w:t>
      </w:r>
      <w:r w:rsidRPr="00DA5DCA">
        <w:rPr>
          <w:rFonts w:ascii="Helvetica" w:hAnsi="Helvetica" w:cs="Helvetica"/>
          <w:kern w:val="0"/>
          <w:lang w:bidi="ar-SA"/>
        </w:rPr>
        <w:t>w przypadku braku zapłaty lub nieterminowej zapłaty przez Wykonawcę wynagrodzenia należnego podwykonawcom z tytułu zmiany</w:t>
      </w:r>
      <w:r>
        <w:rPr>
          <w:rFonts w:ascii="Helvetica" w:hAnsi="Helvetica" w:cs="Helvetica"/>
          <w:kern w:val="0"/>
          <w:lang w:bidi="ar-SA"/>
        </w:rPr>
        <w:t xml:space="preserve"> </w:t>
      </w:r>
      <w:r w:rsidRPr="00DA5DCA">
        <w:rPr>
          <w:rFonts w:ascii="Helvetica" w:hAnsi="Helvetica" w:cs="Helvetica"/>
          <w:kern w:val="0"/>
          <w:lang w:bidi="ar-SA"/>
        </w:rPr>
        <w:t xml:space="preserve">wysokości wynagrodzenia, o której mowa w § 11 ust. 3 umowy, w wysokości </w:t>
      </w:r>
      <w:bookmarkStart w:id="10" w:name="_Hlk128655880"/>
      <w:r>
        <w:rPr>
          <w:rFonts w:ascii="Helvetica" w:hAnsi="Helvetica" w:cs="Helvetica"/>
          <w:kern w:val="0"/>
          <w:lang w:bidi="ar-SA"/>
        </w:rPr>
        <w:t>0,2</w:t>
      </w:r>
      <w:r w:rsidRPr="00DA5DCA">
        <w:rPr>
          <w:rFonts w:ascii="Helvetica" w:hAnsi="Helvetica" w:cs="Helvetica"/>
          <w:kern w:val="0"/>
          <w:lang w:bidi="ar-SA"/>
        </w:rPr>
        <w:t xml:space="preserve">% </w:t>
      </w:r>
      <w:bookmarkEnd w:id="10"/>
      <w:r w:rsidRPr="00DA5DCA">
        <w:rPr>
          <w:rFonts w:ascii="Helvetica" w:hAnsi="Helvetica" w:cs="Helvetica"/>
          <w:kern w:val="0"/>
          <w:lang w:bidi="ar-SA"/>
        </w:rPr>
        <w:t>łącznego wynagrodzenia umownego brutto określonego w § 9 ust. l umowy</w:t>
      </w:r>
      <w:r>
        <w:rPr>
          <w:rFonts w:ascii="Helvetica" w:hAnsi="Helvetica" w:cs="Helvetica"/>
          <w:kern w:val="0"/>
          <w:lang w:bidi="ar-SA"/>
        </w:rPr>
        <w:t>”</w:t>
      </w:r>
    </w:p>
    <w:p w14:paraId="57A3D976" w14:textId="43DA6187" w:rsidR="002B58EB" w:rsidRDefault="002B58EB" w:rsidP="00F91721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kern w:val="0"/>
          <w:lang w:bidi="ar-SA"/>
        </w:rPr>
      </w:pPr>
    </w:p>
    <w:p w14:paraId="63427272" w14:textId="749483F3" w:rsidR="002B58EB" w:rsidRDefault="002B58EB" w:rsidP="002B58EB">
      <w:pPr>
        <w:spacing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Pytanie nr 11: </w:t>
      </w:r>
      <w:r w:rsidRPr="00BD3664">
        <w:rPr>
          <w:rFonts w:ascii="Arial" w:hAnsi="Arial" w:cs="Arial"/>
        </w:rPr>
        <w:t>Dotyczy części nr III</w:t>
      </w:r>
    </w:p>
    <w:p w14:paraId="2725481C" w14:textId="0C7A6607" w:rsidR="00F91721" w:rsidRDefault="00F91721" w:rsidP="00DA5D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kern w:val="0"/>
          <w:lang w:bidi="ar-SA"/>
        </w:rPr>
      </w:pPr>
      <w:r>
        <w:rPr>
          <w:rFonts w:ascii="Helvetica" w:hAnsi="Helvetica" w:cs="Helvetica"/>
          <w:kern w:val="0"/>
          <w:sz w:val="22"/>
          <w:szCs w:val="22"/>
          <w:lang w:bidi="ar-SA"/>
        </w:rPr>
        <w:t xml:space="preserve">W </w:t>
      </w:r>
      <w:r>
        <w:rPr>
          <w:rFonts w:ascii="Helvetica-Bold" w:hAnsi="Helvetica-Bold" w:cs="Helvetica-Bold"/>
          <w:b/>
          <w:bCs/>
          <w:kern w:val="0"/>
          <w:lang w:bidi="ar-SA"/>
        </w:rPr>
        <w:t xml:space="preserve">§ </w:t>
      </w:r>
      <w:r>
        <w:rPr>
          <w:rFonts w:ascii="Helvetica" w:hAnsi="Helvetica" w:cs="Helvetica"/>
          <w:kern w:val="0"/>
          <w:lang w:bidi="ar-SA"/>
        </w:rPr>
        <w:t>16 umowa z dnia 1.03.2023 ust</w:t>
      </w:r>
      <w:r>
        <w:rPr>
          <w:rFonts w:ascii="Arial" w:hAnsi="Arial" w:cs="Arial"/>
          <w:kern w:val="0"/>
          <w:lang w:bidi="ar-SA"/>
        </w:rPr>
        <w:t>ę</w:t>
      </w:r>
      <w:r>
        <w:rPr>
          <w:rFonts w:ascii="Helvetica" w:hAnsi="Helvetica" w:cs="Helvetica"/>
          <w:kern w:val="0"/>
          <w:lang w:bidi="ar-SA"/>
        </w:rPr>
        <w:t>p 6 nie została okre</w:t>
      </w:r>
      <w:r>
        <w:rPr>
          <w:rFonts w:ascii="Arial" w:hAnsi="Arial" w:cs="Arial"/>
          <w:kern w:val="0"/>
          <w:lang w:bidi="ar-SA"/>
        </w:rPr>
        <w:t>ś</w:t>
      </w:r>
      <w:r>
        <w:rPr>
          <w:rFonts w:ascii="Helvetica" w:hAnsi="Helvetica" w:cs="Helvetica"/>
          <w:kern w:val="0"/>
          <w:lang w:bidi="ar-SA"/>
        </w:rPr>
        <w:t>lona ilo</w:t>
      </w:r>
      <w:r>
        <w:rPr>
          <w:rFonts w:ascii="Arial" w:hAnsi="Arial" w:cs="Arial"/>
          <w:kern w:val="0"/>
          <w:lang w:bidi="ar-SA"/>
        </w:rPr>
        <w:t xml:space="preserve">ść </w:t>
      </w:r>
      <w:r>
        <w:rPr>
          <w:rFonts w:ascii="Helvetica" w:hAnsi="Helvetica" w:cs="Helvetica"/>
          <w:kern w:val="0"/>
          <w:lang w:bidi="ar-SA"/>
        </w:rPr>
        <w:t xml:space="preserve">dni. Prosimy </w:t>
      </w:r>
      <w:r w:rsidR="00DA5DCA">
        <w:rPr>
          <w:rFonts w:ascii="Helvetica" w:hAnsi="Helvetica" w:cs="Helvetica"/>
          <w:kern w:val="0"/>
          <w:lang w:bidi="ar-SA"/>
        </w:rPr>
        <w:t xml:space="preserve">                                                </w:t>
      </w:r>
      <w:r>
        <w:rPr>
          <w:rFonts w:ascii="Helvetica" w:hAnsi="Helvetica" w:cs="Helvetica"/>
          <w:kern w:val="0"/>
          <w:lang w:bidi="ar-SA"/>
        </w:rPr>
        <w:t>o</w:t>
      </w:r>
      <w:r w:rsidR="00DA5DCA">
        <w:rPr>
          <w:rFonts w:ascii="Helvetica" w:hAnsi="Helvetica" w:cs="Helvetica"/>
          <w:kern w:val="0"/>
          <w:lang w:bidi="ar-SA"/>
        </w:rPr>
        <w:t xml:space="preserve"> w</w:t>
      </w:r>
      <w:r>
        <w:rPr>
          <w:rFonts w:ascii="Helvetica" w:hAnsi="Helvetica" w:cs="Helvetica"/>
          <w:kern w:val="0"/>
          <w:lang w:bidi="ar-SA"/>
        </w:rPr>
        <w:t>yja</w:t>
      </w:r>
      <w:r>
        <w:rPr>
          <w:rFonts w:ascii="Arial" w:hAnsi="Arial" w:cs="Arial"/>
          <w:kern w:val="0"/>
          <w:lang w:bidi="ar-SA"/>
        </w:rPr>
        <w:t>ś</w:t>
      </w:r>
      <w:r>
        <w:rPr>
          <w:rFonts w:ascii="Helvetica" w:hAnsi="Helvetica" w:cs="Helvetica"/>
          <w:kern w:val="0"/>
          <w:lang w:bidi="ar-SA"/>
        </w:rPr>
        <w:t>nienia</w:t>
      </w:r>
      <w:r w:rsidR="00DA5DCA">
        <w:rPr>
          <w:rFonts w:ascii="Helvetica" w:hAnsi="Helvetica" w:cs="Helvetica"/>
          <w:kern w:val="0"/>
          <w:lang w:bidi="ar-SA"/>
        </w:rPr>
        <w:t>.</w:t>
      </w:r>
    </w:p>
    <w:p w14:paraId="72700C89" w14:textId="77777777" w:rsidR="002B58EB" w:rsidRDefault="002B58EB" w:rsidP="002B58EB">
      <w:pPr>
        <w:spacing w:line="240" w:lineRule="auto"/>
        <w:rPr>
          <w:rFonts w:ascii="Arial" w:hAnsi="Arial" w:cs="Arial"/>
          <w:b/>
          <w:bCs/>
        </w:rPr>
      </w:pPr>
      <w:r w:rsidRPr="0034547A">
        <w:rPr>
          <w:rFonts w:ascii="Arial" w:hAnsi="Arial" w:cs="Arial"/>
          <w:b/>
          <w:bCs/>
        </w:rPr>
        <w:t>Odpowiedź:</w:t>
      </w:r>
    </w:p>
    <w:p w14:paraId="18BDB7B8" w14:textId="75F285BC" w:rsidR="00DA5DCA" w:rsidRDefault="0032204A" w:rsidP="00DA5DCA">
      <w:pPr>
        <w:autoSpaceDE w:val="0"/>
        <w:autoSpaceDN w:val="0"/>
        <w:adjustRightInd w:val="0"/>
        <w:spacing w:line="240" w:lineRule="auto"/>
        <w:jc w:val="left"/>
        <w:rPr>
          <w:rFonts w:ascii="Helvetica" w:hAnsi="Helvetica" w:cs="Helvetica"/>
          <w:kern w:val="0"/>
          <w:lang w:bidi="ar-SA"/>
        </w:rPr>
      </w:pPr>
      <w:r>
        <w:rPr>
          <w:rFonts w:ascii="Helvetica" w:hAnsi="Helvetica" w:cs="Helvetica"/>
          <w:kern w:val="0"/>
          <w:lang w:bidi="ar-SA"/>
        </w:rPr>
        <w:t xml:space="preserve">7 dni w związku z czym w </w:t>
      </w:r>
      <w:r w:rsidR="00DA5DCA">
        <w:rPr>
          <w:rFonts w:ascii="Helvetica" w:hAnsi="Helvetica" w:cs="Helvetica"/>
          <w:kern w:val="0"/>
          <w:lang w:bidi="ar-SA"/>
        </w:rPr>
        <w:t xml:space="preserve">§16 ust. 6 </w:t>
      </w:r>
      <w:r>
        <w:rPr>
          <w:rFonts w:ascii="Helvetica" w:hAnsi="Helvetica" w:cs="Helvetica"/>
          <w:kern w:val="0"/>
          <w:lang w:bidi="ar-SA"/>
        </w:rPr>
        <w:t>po udzielonych wyjaśnieniach zapis jest następujący:</w:t>
      </w:r>
    </w:p>
    <w:p w14:paraId="5035D9B7" w14:textId="5BF57A0A" w:rsidR="00DA5DCA" w:rsidRDefault="00DA5DCA" w:rsidP="00DA5DCA">
      <w:pPr>
        <w:autoSpaceDE w:val="0"/>
        <w:autoSpaceDN w:val="0"/>
        <w:adjustRightInd w:val="0"/>
        <w:spacing w:line="240" w:lineRule="auto"/>
        <w:rPr>
          <w:rFonts w:ascii="Helvetica" w:hAnsi="Helvetica" w:cs="Helvetica"/>
          <w:kern w:val="0"/>
          <w:lang w:bidi="ar-SA"/>
        </w:rPr>
      </w:pPr>
      <w:r>
        <w:rPr>
          <w:rFonts w:ascii="Helvetica" w:hAnsi="Helvetica" w:cs="Helvetica"/>
          <w:kern w:val="0"/>
          <w:lang w:bidi="ar-SA"/>
        </w:rPr>
        <w:t>„</w:t>
      </w:r>
      <w:r w:rsidRPr="00DA5DCA">
        <w:rPr>
          <w:rFonts w:ascii="Helvetica" w:hAnsi="Helvetica" w:cs="Helvetica"/>
          <w:kern w:val="0"/>
          <w:lang w:bidi="ar-SA"/>
        </w:rPr>
        <w:t xml:space="preserve">6. Kary umowne należne Zamawiającemu mogą zostać potrącone z wynagrodzenia należnego Wykonawcy z tytułu realizacji umowy, na co Wykonawca wyraża zgodę, bez odrębnego wezwania. W przypadku niedokonania potrącenia kara umowna jest płatna w terminie </w:t>
      </w:r>
      <w:r>
        <w:rPr>
          <w:rFonts w:ascii="Helvetica" w:hAnsi="Helvetica" w:cs="Helvetica"/>
          <w:kern w:val="0"/>
          <w:lang w:bidi="ar-SA"/>
        </w:rPr>
        <w:t>7</w:t>
      </w:r>
      <w:r w:rsidRPr="00DA5DCA">
        <w:rPr>
          <w:rFonts w:ascii="Helvetica" w:hAnsi="Helvetica" w:cs="Helvetica"/>
          <w:kern w:val="0"/>
          <w:lang w:bidi="ar-SA"/>
        </w:rPr>
        <w:t xml:space="preserve"> dni od otrzymania wezwania do jej uiszczenia od Zamawiającego, w formie pisemnej.</w:t>
      </w:r>
    </w:p>
    <w:p w14:paraId="682AED18" w14:textId="1D351E26" w:rsidR="00F91721" w:rsidRDefault="00F91721" w:rsidP="00F91721">
      <w:pPr>
        <w:spacing w:line="240" w:lineRule="auto"/>
        <w:rPr>
          <w:rFonts w:ascii="Helvetica" w:hAnsi="Helvetica" w:cs="Helvetica"/>
          <w:kern w:val="0"/>
          <w:sz w:val="22"/>
          <w:szCs w:val="22"/>
          <w:lang w:bidi="ar-SA"/>
        </w:rPr>
      </w:pPr>
    </w:p>
    <w:p w14:paraId="19D252A0" w14:textId="34B88E28" w:rsidR="002B58EB" w:rsidRDefault="002B58EB" w:rsidP="00F91721">
      <w:pPr>
        <w:spacing w:line="240" w:lineRule="auto"/>
        <w:rPr>
          <w:rFonts w:ascii="Helvetica" w:hAnsi="Helvetica" w:cs="Helvetica"/>
          <w:kern w:val="0"/>
          <w:sz w:val="22"/>
          <w:szCs w:val="22"/>
          <w:lang w:bidi="ar-SA"/>
        </w:rPr>
      </w:pPr>
    </w:p>
    <w:p w14:paraId="273259B1" w14:textId="51A7A7E0" w:rsidR="002B58EB" w:rsidRDefault="002B58EB" w:rsidP="00F91721">
      <w:pPr>
        <w:spacing w:line="240" w:lineRule="auto"/>
        <w:rPr>
          <w:rFonts w:ascii="Helvetica" w:hAnsi="Helvetica" w:cs="Helvetica"/>
          <w:kern w:val="0"/>
          <w:sz w:val="22"/>
          <w:szCs w:val="22"/>
          <w:lang w:bidi="ar-SA"/>
        </w:rPr>
      </w:pPr>
    </w:p>
    <w:bookmarkEnd w:id="0"/>
    <w:p w14:paraId="662C228D" w14:textId="4894FE39" w:rsidR="00845071" w:rsidRPr="008301FF" w:rsidRDefault="008301FF" w:rsidP="008301FF">
      <w:pPr>
        <w:spacing w:line="240" w:lineRule="auto"/>
        <w:rPr>
          <w:rFonts w:ascii="Arial" w:hAnsi="Arial" w:cs="Arial"/>
          <w:bCs/>
        </w:rPr>
      </w:pPr>
      <w:r w:rsidRPr="008301FF">
        <w:rPr>
          <w:rFonts w:ascii="Arial" w:hAnsi="Arial" w:cs="Arial"/>
          <w:kern w:val="0"/>
          <w:lang w:bidi="ar-SA"/>
        </w:rPr>
        <w:t xml:space="preserve">Ponadto, działając </w:t>
      </w:r>
      <w:r w:rsidR="00845071" w:rsidRPr="008301FF">
        <w:rPr>
          <w:rFonts w:ascii="Arial" w:hAnsi="Arial" w:cs="Arial"/>
          <w:bCs/>
        </w:rPr>
        <w:t xml:space="preserve">na podstawie art. 286 ust. 1 ustawy </w:t>
      </w:r>
      <w:proofErr w:type="spellStart"/>
      <w:r w:rsidR="00845071" w:rsidRPr="008301FF">
        <w:rPr>
          <w:rFonts w:ascii="Arial" w:hAnsi="Arial" w:cs="Arial"/>
          <w:bCs/>
        </w:rPr>
        <w:t>Pzp</w:t>
      </w:r>
      <w:proofErr w:type="spellEnd"/>
      <w:r w:rsidR="00845071" w:rsidRPr="008301FF">
        <w:rPr>
          <w:rFonts w:ascii="Arial" w:hAnsi="Arial" w:cs="Arial"/>
          <w:bCs/>
        </w:rPr>
        <w:t xml:space="preserve">, </w:t>
      </w:r>
      <w:r w:rsidRPr="008301FF">
        <w:rPr>
          <w:rFonts w:ascii="Arial" w:hAnsi="Arial" w:cs="Arial"/>
          <w:bCs/>
        </w:rPr>
        <w:t xml:space="preserve">Zamawiający </w:t>
      </w:r>
      <w:r w:rsidR="00845071" w:rsidRPr="008301FF">
        <w:rPr>
          <w:rFonts w:ascii="Arial" w:hAnsi="Arial" w:cs="Arial"/>
          <w:bCs/>
        </w:rPr>
        <w:t>wprowadza</w:t>
      </w:r>
      <w:r w:rsidRPr="008301FF">
        <w:rPr>
          <w:rFonts w:ascii="Arial" w:hAnsi="Arial" w:cs="Arial"/>
          <w:bCs/>
        </w:rPr>
        <w:t xml:space="preserve"> następujące </w:t>
      </w:r>
      <w:r w:rsidR="00845071" w:rsidRPr="008301FF">
        <w:rPr>
          <w:rFonts w:ascii="Arial" w:hAnsi="Arial" w:cs="Arial"/>
          <w:bCs/>
        </w:rPr>
        <w:t>zmiany do SWZ</w:t>
      </w:r>
      <w:r w:rsidR="009A612C">
        <w:rPr>
          <w:rFonts w:ascii="Arial" w:hAnsi="Arial" w:cs="Arial"/>
          <w:bCs/>
        </w:rPr>
        <w:t>:</w:t>
      </w:r>
    </w:p>
    <w:p w14:paraId="3DCF4129" w14:textId="72DF6D4D" w:rsidR="00802320" w:rsidRDefault="008301FF" w:rsidP="008301FF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bookmarkStart w:id="11" w:name="_Hlk128654591"/>
      <w:bookmarkStart w:id="12" w:name="_Hlk128654919"/>
      <w:bookmarkStart w:id="13" w:name="_Hlk128654096"/>
      <w:r w:rsidRPr="008301FF">
        <w:rPr>
          <w:rFonts w:ascii="Arial" w:hAnsi="Arial" w:cs="Arial"/>
          <w:b/>
        </w:rPr>
        <w:t xml:space="preserve">§7 ust. 1 </w:t>
      </w:r>
      <w:r w:rsidR="00C8135A">
        <w:rPr>
          <w:rFonts w:ascii="Arial" w:hAnsi="Arial" w:cs="Arial"/>
          <w:b/>
        </w:rPr>
        <w:t>- 3</w:t>
      </w:r>
      <w:r w:rsidRPr="008301FF">
        <w:rPr>
          <w:rFonts w:ascii="Arial" w:hAnsi="Arial" w:cs="Arial"/>
          <w:b/>
        </w:rPr>
        <w:t xml:space="preserve"> projektu umowy stanowiącego załącznik nr 9.2 do SWZ</w:t>
      </w:r>
      <w:r>
        <w:rPr>
          <w:rFonts w:ascii="Arial" w:hAnsi="Arial" w:cs="Arial"/>
          <w:b/>
        </w:rPr>
        <w:t xml:space="preserve"> – dot. części II zamówienia</w:t>
      </w:r>
      <w:r>
        <w:rPr>
          <w:rFonts w:ascii="Arial" w:hAnsi="Arial" w:cs="Arial"/>
          <w:bCs/>
        </w:rPr>
        <w:t xml:space="preserve"> (w brzmieniu nadanym </w:t>
      </w:r>
      <w:r w:rsidR="00C8135A">
        <w:rPr>
          <w:rFonts w:ascii="Arial" w:hAnsi="Arial" w:cs="Arial"/>
          <w:bCs/>
        </w:rPr>
        <w:t xml:space="preserve">w załączniku </w:t>
      </w:r>
      <w:r>
        <w:rPr>
          <w:rFonts w:ascii="Arial" w:hAnsi="Arial" w:cs="Arial"/>
          <w:bCs/>
        </w:rPr>
        <w:t xml:space="preserve"> nr 1 do pisma </w:t>
      </w:r>
      <w:r w:rsidR="009A612C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>z dnia 01.03.2023 r. w sprawie zmiany treści SWZ</w:t>
      </w:r>
      <w:r w:rsidR="00C8135A">
        <w:rPr>
          <w:rFonts w:ascii="Arial" w:hAnsi="Arial" w:cs="Arial"/>
          <w:bCs/>
        </w:rPr>
        <w:t xml:space="preserve">) otrzymuje </w:t>
      </w:r>
      <w:r w:rsidR="00AB668A">
        <w:rPr>
          <w:rFonts w:ascii="Arial" w:hAnsi="Arial" w:cs="Arial"/>
          <w:bCs/>
        </w:rPr>
        <w:t xml:space="preserve">nowe </w:t>
      </w:r>
      <w:r w:rsidR="00C8135A">
        <w:rPr>
          <w:rFonts w:ascii="Arial" w:hAnsi="Arial" w:cs="Arial"/>
          <w:bCs/>
        </w:rPr>
        <w:t>brzmienie:</w:t>
      </w:r>
    </w:p>
    <w:bookmarkEnd w:id="11"/>
    <w:p w14:paraId="37E39C9E" w14:textId="03237CBE" w:rsidR="00AB668A" w:rsidRPr="00C8135A" w:rsidRDefault="00AB668A" w:rsidP="00AB668A">
      <w:pPr>
        <w:spacing w:line="240" w:lineRule="auto"/>
        <w:jc w:val="center"/>
        <w:rPr>
          <w:rFonts w:ascii="Arial" w:hAnsi="Arial" w:cs="Arial"/>
          <w:bCs/>
        </w:rPr>
      </w:pPr>
      <w:r w:rsidRPr="00AB668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„</w:t>
      </w:r>
      <w:r w:rsidRPr="00C8135A">
        <w:rPr>
          <w:rFonts w:ascii="Arial" w:hAnsi="Arial" w:cs="Arial"/>
          <w:bCs/>
        </w:rPr>
        <w:t>§ 7</w:t>
      </w:r>
    </w:p>
    <w:p w14:paraId="31FC1D23" w14:textId="77777777" w:rsidR="00AB668A" w:rsidRDefault="00AB668A" w:rsidP="00AB668A">
      <w:pPr>
        <w:spacing w:line="240" w:lineRule="auto"/>
        <w:jc w:val="center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Wynagrodzenie</w:t>
      </w:r>
    </w:p>
    <w:p w14:paraId="2FF682FC" w14:textId="77777777" w:rsidR="00AB668A" w:rsidRPr="00C8135A" w:rsidRDefault="00AB668A" w:rsidP="00AB668A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Wynagrodzenie Wykonawcy wyraża się kwotą w wysokości:</w:t>
      </w:r>
    </w:p>
    <w:p w14:paraId="1F0BCB06" w14:textId="77777777" w:rsidR="00AB668A" w:rsidRPr="00C8135A" w:rsidRDefault="00AB668A" w:rsidP="00AB668A">
      <w:p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netto:……………………..zł (słownie: …………………………………………………….…….),</w:t>
      </w:r>
    </w:p>
    <w:p w14:paraId="227877FA" w14:textId="77777777" w:rsidR="00AB668A" w:rsidRPr="00C8135A" w:rsidRDefault="00AB668A" w:rsidP="00AB668A">
      <w:pPr>
        <w:spacing w:line="240" w:lineRule="auto"/>
        <w:jc w:val="left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podatek VAT …%: …..….zł (słownie:……………………….…………………………….…….),</w:t>
      </w:r>
    </w:p>
    <w:p w14:paraId="029F80A6" w14:textId="77777777" w:rsidR="00AB668A" w:rsidRPr="00C8135A" w:rsidRDefault="00AB668A" w:rsidP="00AB668A">
      <w:p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brutto:…………………...zł (słownie: ………………………………………….………..………),</w:t>
      </w:r>
    </w:p>
    <w:p w14:paraId="3C171714" w14:textId="77777777" w:rsidR="00AB668A" w:rsidRPr="00C8135A" w:rsidRDefault="00AB668A" w:rsidP="00AB668A">
      <w:p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 xml:space="preserve">(w cenie uwzględniono również wynagrodzenie za pełnienie nadzoru nad robotami </w:t>
      </w:r>
    </w:p>
    <w:p w14:paraId="5CDD2BA3" w14:textId="77777777" w:rsidR="00AB668A" w:rsidRPr="00C8135A" w:rsidRDefault="00AB668A" w:rsidP="00AB668A">
      <w:p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poprawkowymi w okresie gwarancji i rękojmi za wady).</w:t>
      </w:r>
    </w:p>
    <w:p w14:paraId="2BE00719" w14:textId="77777777" w:rsidR="00AB668A" w:rsidRDefault="00AB668A" w:rsidP="00AB668A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Wynagrodzenie, o którym mowa w ust. 1 ma charakter wynagrodzenia ryczałtowego.</w:t>
      </w:r>
    </w:p>
    <w:p w14:paraId="4C7D1FBA" w14:textId="555CD630" w:rsidR="00AB668A" w:rsidRDefault="00AB668A" w:rsidP="00AB668A">
      <w:pPr>
        <w:pStyle w:val="Akapitzlist"/>
        <w:numPr>
          <w:ilvl w:val="0"/>
          <w:numId w:val="17"/>
        </w:num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 xml:space="preserve">Rozliczenie wykonanych </w:t>
      </w:r>
      <w:r w:rsidR="00B80D5E">
        <w:rPr>
          <w:rFonts w:ascii="Arial" w:hAnsi="Arial" w:cs="Arial"/>
          <w:bCs/>
        </w:rPr>
        <w:t>prac</w:t>
      </w:r>
      <w:r w:rsidRPr="00C8135A">
        <w:rPr>
          <w:rFonts w:ascii="Arial" w:hAnsi="Arial" w:cs="Arial"/>
          <w:bCs/>
        </w:rPr>
        <w:t xml:space="preserve"> odbywać się będzie fakturami częściowymi do 70% kwoty wskazanej w ust.</w:t>
      </w:r>
      <w:r>
        <w:rPr>
          <w:rFonts w:ascii="Arial" w:hAnsi="Arial" w:cs="Arial"/>
          <w:bCs/>
        </w:rPr>
        <w:t xml:space="preserve"> 1</w:t>
      </w:r>
      <w:r w:rsidRPr="00C8135A">
        <w:rPr>
          <w:rFonts w:ascii="Arial" w:hAnsi="Arial" w:cs="Arial"/>
          <w:bCs/>
        </w:rPr>
        <w:t xml:space="preserve"> i fakturą końcową wystawionymi przez Wykonawcę usługi</w:t>
      </w:r>
      <w:r>
        <w:rPr>
          <w:rFonts w:ascii="Arial" w:hAnsi="Arial" w:cs="Arial"/>
          <w:bCs/>
        </w:rPr>
        <w:t>”.</w:t>
      </w:r>
    </w:p>
    <w:p w14:paraId="6D445052" w14:textId="77777777" w:rsidR="00AB668A" w:rsidRDefault="00AB668A" w:rsidP="00AB668A">
      <w:pPr>
        <w:pStyle w:val="Akapitzlist"/>
        <w:spacing w:line="240" w:lineRule="auto"/>
        <w:rPr>
          <w:rFonts w:ascii="Arial" w:hAnsi="Arial" w:cs="Arial"/>
          <w:bCs/>
        </w:rPr>
      </w:pPr>
    </w:p>
    <w:p w14:paraId="1DEA7C8A" w14:textId="4C467712" w:rsidR="00AB668A" w:rsidRDefault="00AB668A" w:rsidP="00AB668A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 w:rsidRPr="008301FF">
        <w:rPr>
          <w:rFonts w:ascii="Arial" w:hAnsi="Arial" w:cs="Arial"/>
          <w:b/>
        </w:rPr>
        <w:lastRenderedPageBreak/>
        <w:t>§</w:t>
      </w:r>
      <w:r>
        <w:rPr>
          <w:rFonts w:ascii="Arial" w:hAnsi="Arial" w:cs="Arial"/>
          <w:b/>
        </w:rPr>
        <w:t>10</w:t>
      </w:r>
      <w:r w:rsidRPr="008301F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8301FF">
        <w:rPr>
          <w:rFonts w:ascii="Arial" w:hAnsi="Arial" w:cs="Arial"/>
          <w:b/>
        </w:rPr>
        <w:t xml:space="preserve"> projektu umowy stanowiącego załącznik nr 9.2 do SWZ</w:t>
      </w:r>
      <w:r>
        <w:rPr>
          <w:rFonts w:ascii="Arial" w:hAnsi="Arial" w:cs="Arial"/>
          <w:b/>
        </w:rPr>
        <w:t xml:space="preserve"> – dot. części II zamówienia</w:t>
      </w:r>
      <w:r>
        <w:rPr>
          <w:rFonts w:ascii="Arial" w:hAnsi="Arial" w:cs="Arial"/>
          <w:bCs/>
        </w:rPr>
        <w:t xml:space="preserve"> (w brzmieniu nadanym w załączniku  nr 1 do pisma </w:t>
      </w:r>
      <w:r w:rsidR="009A612C">
        <w:rPr>
          <w:rFonts w:ascii="Arial" w:hAnsi="Arial" w:cs="Arial"/>
          <w:bCs/>
        </w:rPr>
        <w:t xml:space="preserve">                    </w:t>
      </w:r>
      <w:r>
        <w:rPr>
          <w:rFonts w:ascii="Arial" w:hAnsi="Arial" w:cs="Arial"/>
          <w:bCs/>
        </w:rPr>
        <w:t>z dnia 01.03.2023 r. w sprawie zmiany treści SWZ) otrzymuje nowe brzmienie:</w:t>
      </w:r>
    </w:p>
    <w:p w14:paraId="3331A11B" w14:textId="368493E9" w:rsidR="00AB668A" w:rsidRPr="00AB668A" w:rsidRDefault="00AB668A" w:rsidP="00AB668A">
      <w:pPr>
        <w:pStyle w:val="Akapitzlist"/>
        <w:spacing w:line="240" w:lineRule="auto"/>
        <w:rPr>
          <w:rFonts w:ascii="Arial" w:hAnsi="Arial" w:cs="Arial"/>
          <w:bCs/>
        </w:rPr>
      </w:pPr>
      <w:r w:rsidRPr="00AB668A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4.</w:t>
      </w:r>
      <w:r w:rsidRPr="00AB668A">
        <w:rPr>
          <w:rFonts w:ascii="Arial" w:hAnsi="Arial" w:cs="Arial"/>
          <w:bCs/>
        </w:rPr>
        <w:t xml:space="preserve">Kary umowne podlegają sumowaniu. Łączna maksymalna wysokość kar umownych, które Zamawiający może naliczyć Wykonawcy ze wszystkich tytułów nie może przekroczyć </w:t>
      </w:r>
      <w:r>
        <w:rPr>
          <w:rFonts w:ascii="Arial" w:hAnsi="Arial" w:cs="Arial"/>
          <w:bCs/>
        </w:rPr>
        <w:t>20</w:t>
      </w:r>
      <w:r w:rsidRPr="00AB668A">
        <w:rPr>
          <w:rFonts w:ascii="Arial" w:hAnsi="Arial" w:cs="Arial"/>
          <w:bCs/>
        </w:rPr>
        <w:t>% wynagrodzenia umownego brutto, o którym mowa w § 7 ust. 1 umowy</w:t>
      </w:r>
      <w:r>
        <w:rPr>
          <w:rFonts w:ascii="Arial" w:hAnsi="Arial" w:cs="Arial"/>
          <w:bCs/>
        </w:rPr>
        <w:t>”.</w:t>
      </w:r>
    </w:p>
    <w:bookmarkEnd w:id="12"/>
    <w:p w14:paraId="5993D2BD" w14:textId="11FE455B" w:rsidR="00AB668A" w:rsidRPr="00AB668A" w:rsidRDefault="00AB668A" w:rsidP="00AB668A">
      <w:pPr>
        <w:pStyle w:val="Akapitzlist"/>
        <w:spacing w:line="240" w:lineRule="auto"/>
        <w:rPr>
          <w:rFonts w:ascii="Arial" w:hAnsi="Arial" w:cs="Arial"/>
          <w:bCs/>
        </w:rPr>
      </w:pPr>
    </w:p>
    <w:p w14:paraId="7F2FF756" w14:textId="1EAA6FF9" w:rsidR="00AB668A" w:rsidRDefault="00AB668A" w:rsidP="00AB668A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 w:rsidRPr="008301FF">
        <w:rPr>
          <w:rFonts w:ascii="Arial" w:hAnsi="Arial" w:cs="Arial"/>
          <w:b/>
        </w:rPr>
        <w:t xml:space="preserve">§7 ust. 1 </w:t>
      </w:r>
      <w:r>
        <w:rPr>
          <w:rFonts w:ascii="Arial" w:hAnsi="Arial" w:cs="Arial"/>
          <w:b/>
        </w:rPr>
        <w:t>- 3</w:t>
      </w:r>
      <w:r w:rsidRPr="008301FF">
        <w:rPr>
          <w:rFonts w:ascii="Arial" w:hAnsi="Arial" w:cs="Arial"/>
          <w:b/>
        </w:rPr>
        <w:t xml:space="preserve"> projektu umowy stanowiącego załącznik nr 9.</w:t>
      </w:r>
      <w:r>
        <w:rPr>
          <w:rFonts w:ascii="Arial" w:hAnsi="Arial" w:cs="Arial"/>
          <w:b/>
        </w:rPr>
        <w:t>4</w:t>
      </w:r>
      <w:r w:rsidRPr="008301FF">
        <w:rPr>
          <w:rFonts w:ascii="Arial" w:hAnsi="Arial" w:cs="Arial"/>
          <w:b/>
        </w:rPr>
        <w:t xml:space="preserve"> do SWZ</w:t>
      </w:r>
      <w:r>
        <w:rPr>
          <w:rFonts w:ascii="Arial" w:hAnsi="Arial" w:cs="Arial"/>
          <w:b/>
        </w:rPr>
        <w:t xml:space="preserve"> – dot. części IV zamówienia</w:t>
      </w:r>
      <w:r>
        <w:rPr>
          <w:rFonts w:ascii="Arial" w:hAnsi="Arial" w:cs="Arial"/>
          <w:bCs/>
        </w:rPr>
        <w:t xml:space="preserve"> (w brzmieniu nadanym w załączniku  nr 3 do pisma                                 z dnia 01.03.2023 r. w sprawie zmiany treści SWZ) otrzymuje nowe brzmienie:</w:t>
      </w:r>
    </w:p>
    <w:p w14:paraId="6E30A629" w14:textId="77777777" w:rsidR="00AB668A" w:rsidRPr="00C8135A" w:rsidRDefault="00AB668A" w:rsidP="00AB668A">
      <w:pPr>
        <w:spacing w:line="240" w:lineRule="auto"/>
        <w:jc w:val="center"/>
        <w:rPr>
          <w:rFonts w:ascii="Arial" w:hAnsi="Arial" w:cs="Arial"/>
          <w:bCs/>
        </w:rPr>
      </w:pPr>
      <w:r w:rsidRPr="00AB668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„</w:t>
      </w:r>
      <w:r w:rsidRPr="00C8135A">
        <w:rPr>
          <w:rFonts w:ascii="Arial" w:hAnsi="Arial" w:cs="Arial"/>
          <w:bCs/>
        </w:rPr>
        <w:t>§ 7</w:t>
      </w:r>
    </w:p>
    <w:p w14:paraId="5B635FEA" w14:textId="77777777" w:rsidR="00AB668A" w:rsidRDefault="00AB668A" w:rsidP="00AB668A">
      <w:pPr>
        <w:spacing w:line="240" w:lineRule="auto"/>
        <w:jc w:val="center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Wynagrodzenie</w:t>
      </w:r>
    </w:p>
    <w:p w14:paraId="0E6378F1" w14:textId="77777777" w:rsidR="00AB668A" w:rsidRPr="00C8135A" w:rsidRDefault="00AB668A" w:rsidP="00AB668A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Wynagrodzenie Wykonawcy wyraża się kwotą w wysokości:</w:t>
      </w:r>
    </w:p>
    <w:p w14:paraId="19235C5E" w14:textId="77777777" w:rsidR="00AB668A" w:rsidRPr="00C8135A" w:rsidRDefault="00AB668A" w:rsidP="00AB668A">
      <w:p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netto:……………………..zł (słownie: …………………………………………………….…….),</w:t>
      </w:r>
    </w:p>
    <w:p w14:paraId="7C9B3911" w14:textId="77777777" w:rsidR="00AB668A" w:rsidRPr="00C8135A" w:rsidRDefault="00AB668A" w:rsidP="00AB668A">
      <w:pPr>
        <w:spacing w:line="240" w:lineRule="auto"/>
        <w:jc w:val="left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podatek VAT …%: …..….zł (słownie:……………………….…………………………….…….),</w:t>
      </w:r>
    </w:p>
    <w:p w14:paraId="69E946D8" w14:textId="77777777" w:rsidR="00AB668A" w:rsidRPr="00C8135A" w:rsidRDefault="00AB668A" w:rsidP="00AB668A">
      <w:p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brutto:…………………...zł (słownie: ………………………………………….………..………),</w:t>
      </w:r>
    </w:p>
    <w:p w14:paraId="354FCE78" w14:textId="77777777" w:rsidR="00AB668A" w:rsidRPr="00C8135A" w:rsidRDefault="00AB668A" w:rsidP="00AB668A">
      <w:p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 xml:space="preserve">(w cenie uwzględniono również wynagrodzenie za pełnienie nadzoru nad robotami </w:t>
      </w:r>
    </w:p>
    <w:p w14:paraId="51B0B10D" w14:textId="77777777" w:rsidR="00AB668A" w:rsidRPr="00C8135A" w:rsidRDefault="00AB668A" w:rsidP="00AB668A">
      <w:p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poprawkowymi w okresie gwarancji i rękojmi za wady).</w:t>
      </w:r>
    </w:p>
    <w:p w14:paraId="0285294D" w14:textId="77777777" w:rsidR="00AB668A" w:rsidRDefault="00AB668A" w:rsidP="00AB668A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>Wynagrodzenie, o którym mowa w ust. 1 ma charakter wynagrodzenia ryczałtowego.</w:t>
      </w:r>
    </w:p>
    <w:p w14:paraId="498E1FD3" w14:textId="54011759" w:rsidR="00AB668A" w:rsidRDefault="00AB668A" w:rsidP="00AB668A">
      <w:pPr>
        <w:pStyle w:val="Akapitzlist"/>
        <w:numPr>
          <w:ilvl w:val="0"/>
          <w:numId w:val="18"/>
        </w:numPr>
        <w:spacing w:line="240" w:lineRule="auto"/>
        <w:rPr>
          <w:rFonts w:ascii="Arial" w:hAnsi="Arial" w:cs="Arial"/>
          <w:bCs/>
        </w:rPr>
      </w:pPr>
      <w:r w:rsidRPr="00C8135A">
        <w:rPr>
          <w:rFonts w:ascii="Arial" w:hAnsi="Arial" w:cs="Arial"/>
          <w:bCs/>
        </w:rPr>
        <w:t xml:space="preserve">Rozliczenie wykonanych </w:t>
      </w:r>
      <w:r w:rsidR="00B80D5E">
        <w:rPr>
          <w:rFonts w:ascii="Arial" w:hAnsi="Arial" w:cs="Arial"/>
          <w:bCs/>
        </w:rPr>
        <w:t xml:space="preserve">prac </w:t>
      </w:r>
      <w:r w:rsidRPr="00C8135A">
        <w:rPr>
          <w:rFonts w:ascii="Arial" w:hAnsi="Arial" w:cs="Arial"/>
          <w:bCs/>
        </w:rPr>
        <w:t>odbywać się będzie fakturami częściowymi do 70% kwoty wskazanej w ust.</w:t>
      </w:r>
      <w:r>
        <w:rPr>
          <w:rFonts w:ascii="Arial" w:hAnsi="Arial" w:cs="Arial"/>
          <w:bCs/>
        </w:rPr>
        <w:t xml:space="preserve"> 1</w:t>
      </w:r>
      <w:r w:rsidRPr="00C8135A">
        <w:rPr>
          <w:rFonts w:ascii="Arial" w:hAnsi="Arial" w:cs="Arial"/>
          <w:bCs/>
        </w:rPr>
        <w:t xml:space="preserve"> i fakturą końcową wystawionymi przez Wykonawcę usługi</w:t>
      </w:r>
      <w:r>
        <w:rPr>
          <w:rFonts w:ascii="Arial" w:hAnsi="Arial" w:cs="Arial"/>
          <w:bCs/>
        </w:rPr>
        <w:t>”.</w:t>
      </w:r>
    </w:p>
    <w:p w14:paraId="6C67CBFA" w14:textId="77777777" w:rsidR="00AB668A" w:rsidRDefault="00AB668A" w:rsidP="00AB668A">
      <w:pPr>
        <w:pStyle w:val="Akapitzlist"/>
        <w:spacing w:line="240" w:lineRule="auto"/>
        <w:rPr>
          <w:rFonts w:ascii="Arial" w:hAnsi="Arial" w:cs="Arial"/>
          <w:bCs/>
        </w:rPr>
      </w:pPr>
    </w:p>
    <w:p w14:paraId="65091CFF" w14:textId="419254A8" w:rsidR="00AB668A" w:rsidRDefault="00AB668A" w:rsidP="00AB668A">
      <w:pPr>
        <w:pStyle w:val="Akapitzlist"/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 w:rsidRPr="008301F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>10</w:t>
      </w:r>
      <w:r w:rsidRPr="008301F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8301FF">
        <w:rPr>
          <w:rFonts w:ascii="Arial" w:hAnsi="Arial" w:cs="Arial"/>
          <w:b/>
        </w:rPr>
        <w:t xml:space="preserve"> projektu umowy stanowiącego załącznik nr 9.</w:t>
      </w:r>
      <w:r w:rsidR="00B80D5E">
        <w:rPr>
          <w:rFonts w:ascii="Arial" w:hAnsi="Arial" w:cs="Arial"/>
          <w:b/>
        </w:rPr>
        <w:t>4</w:t>
      </w:r>
      <w:r w:rsidRPr="008301FF">
        <w:rPr>
          <w:rFonts w:ascii="Arial" w:hAnsi="Arial" w:cs="Arial"/>
          <w:b/>
        </w:rPr>
        <w:t xml:space="preserve"> do SWZ</w:t>
      </w:r>
      <w:r>
        <w:rPr>
          <w:rFonts w:ascii="Arial" w:hAnsi="Arial" w:cs="Arial"/>
          <w:b/>
        </w:rPr>
        <w:t xml:space="preserve"> – dot. części I</w:t>
      </w:r>
      <w:r w:rsidR="00B80D5E">
        <w:rPr>
          <w:rFonts w:ascii="Arial" w:hAnsi="Arial" w:cs="Arial"/>
          <w:b/>
        </w:rPr>
        <w:t xml:space="preserve">V </w:t>
      </w:r>
      <w:r>
        <w:rPr>
          <w:rFonts w:ascii="Arial" w:hAnsi="Arial" w:cs="Arial"/>
          <w:b/>
        </w:rPr>
        <w:t>zamówienia</w:t>
      </w:r>
      <w:r>
        <w:rPr>
          <w:rFonts w:ascii="Arial" w:hAnsi="Arial" w:cs="Arial"/>
          <w:bCs/>
        </w:rPr>
        <w:t xml:space="preserve"> (w brzmieniu nadanym w załączniku  nr </w:t>
      </w:r>
      <w:r w:rsidR="00B80D5E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do pisma </w:t>
      </w:r>
      <w:r w:rsidR="00B80D5E">
        <w:rPr>
          <w:rFonts w:ascii="Arial" w:hAnsi="Arial" w:cs="Arial"/>
          <w:bCs/>
        </w:rPr>
        <w:t xml:space="preserve">                      </w:t>
      </w:r>
      <w:r>
        <w:rPr>
          <w:rFonts w:ascii="Arial" w:hAnsi="Arial" w:cs="Arial"/>
          <w:bCs/>
        </w:rPr>
        <w:t>z dnia 01.03.2023 r. w sprawie zmiany treści SWZ) otrzymuje nowe brzmienie:</w:t>
      </w:r>
    </w:p>
    <w:p w14:paraId="29AA411F" w14:textId="77777777" w:rsidR="00AB668A" w:rsidRPr="00AB668A" w:rsidRDefault="00AB668A" w:rsidP="00AB668A">
      <w:pPr>
        <w:pStyle w:val="Akapitzlist"/>
        <w:spacing w:line="240" w:lineRule="auto"/>
        <w:rPr>
          <w:rFonts w:ascii="Arial" w:hAnsi="Arial" w:cs="Arial"/>
          <w:bCs/>
        </w:rPr>
      </w:pPr>
      <w:r w:rsidRPr="00AB668A">
        <w:rPr>
          <w:rFonts w:ascii="Arial" w:hAnsi="Arial" w:cs="Arial"/>
          <w:bCs/>
        </w:rPr>
        <w:t>„</w:t>
      </w:r>
      <w:r>
        <w:rPr>
          <w:rFonts w:ascii="Arial" w:hAnsi="Arial" w:cs="Arial"/>
          <w:bCs/>
        </w:rPr>
        <w:t>4.</w:t>
      </w:r>
      <w:r w:rsidRPr="00AB668A">
        <w:rPr>
          <w:rFonts w:ascii="Arial" w:hAnsi="Arial" w:cs="Arial"/>
          <w:bCs/>
        </w:rPr>
        <w:t xml:space="preserve">Kary umowne podlegają sumowaniu. Łączna maksymalna wysokość kar umownych, które Zamawiający może naliczyć Wykonawcy ze wszystkich tytułów nie może przekroczyć </w:t>
      </w:r>
      <w:r>
        <w:rPr>
          <w:rFonts w:ascii="Arial" w:hAnsi="Arial" w:cs="Arial"/>
          <w:bCs/>
        </w:rPr>
        <w:t>20</w:t>
      </w:r>
      <w:r w:rsidRPr="00AB668A">
        <w:rPr>
          <w:rFonts w:ascii="Arial" w:hAnsi="Arial" w:cs="Arial"/>
          <w:bCs/>
        </w:rPr>
        <w:t>% wynagrodzenia umownego brutto, o którym mowa w § 7 ust. 1 umowy</w:t>
      </w:r>
      <w:r>
        <w:rPr>
          <w:rFonts w:ascii="Arial" w:hAnsi="Arial" w:cs="Arial"/>
          <w:bCs/>
        </w:rPr>
        <w:t>”.</w:t>
      </w:r>
    </w:p>
    <w:bookmarkEnd w:id="13"/>
    <w:p w14:paraId="481DA600" w14:textId="77777777" w:rsidR="009A612C" w:rsidRDefault="009A612C" w:rsidP="00587B4D">
      <w:pPr>
        <w:widowControl w:val="0"/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6A6AE75A" w14:textId="3E671378" w:rsidR="00373DC5" w:rsidRPr="009A612C" w:rsidRDefault="009A612C" w:rsidP="00587B4D">
      <w:pPr>
        <w:widowControl w:val="0"/>
        <w:spacing w:line="240" w:lineRule="auto"/>
        <w:rPr>
          <w:rFonts w:ascii="Arial" w:eastAsia="Calibri" w:hAnsi="Arial" w:cs="Arial"/>
          <w:sz w:val="20"/>
          <w:szCs w:val="20"/>
        </w:rPr>
      </w:pPr>
      <w:r w:rsidRPr="009A612C">
        <w:rPr>
          <w:rFonts w:ascii="Arial" w:eastAsia="Calibri" w:hAnsi="Arial" w:cs="Arial"/>
          <w:sz w:val="20"/>
          <w:szCs w:val="20"/>
        </w:rPr>
        <w:t>Zmiana w §7 umowy</w:t>
      </w:r>
      <w:r w:rsidR="00EA0086">
        <w:rPr>
          <w:rFonts w:ascii="Arial" w:eastAsia="Calibri" w:hAnsi="Arial" w:cs="Arial"/>
          <w:sz w:val="20"/>
          <w:szCs w:val="20"/>
        </w:rPr>
        <w:t xml:space="preserve"> dla części II i części IV </w:t>
      </w:r>
      <w:r w:rsidRPr="009A612C">
        <w:rPr>
          <w:rFonts w:ascii="Arial" w:eastAsia="Calibri" w:hAnsi="Arial" w:cs="Arial"/>
          <w:sz w:val="20"/>
          <w:szCs w:val="20"/>
        </w:rPr>
        <w:t xml:space="preserve"> spowodowana jest tym, iż </w:t>
      </w:r>
      <w:r w:rsidR="00EA0086">
        <w:rPr>
          <w:rFonts w:ascii="Arial" w:eastAsia="Calibri" w:hAnsi="Arial" w:cs="Arial"/>
          <w:sz w:val="20"/>
          <w:szCs w:val="20"/>
        </w:rPr>
        <w:t xml:space="preserve">zgodnie z </w:t>
      </w:r>
      <w:r w:rsidRPr="009A612C">
        <w:rPr>
          <w:rFonts w:ascii="Arial" w:eastAsia="Calibri" w:hAnsi="Arial" w:cs="Arial"/>
          <w:sz w:val="20"/>
          <w:szCs w:val="20"/>
        </w:rPr>
        <w:t xml:space="preserve">§10 umowy kary umowne naliczane są od wynagrodzenia brutto określonego w §7 ust. 1  a brzmienie ust. 1 przed zmianą nie dotyczyło wysokości wynagrodzenia a jedynie </w:t>
      </w:r>
      <w:r w:rsidR="00EA0086">
        <w:rPr>
          <w:rFonts w:ascii="Arial" w:eastAsia="Calibri" w:hAnsi="Arial" w:cs="Arial"/>
          <w:sz w:val="20"/>
          <w:szCs w:val="20"/>
        </w:rPr>
        <w:t xml:space="preserve">formy </w:t>
      </w:r>
      <w:r w:rsidRPr="009A612C">
        <w:rPr>
          <w:rFonts w:ascii="Arial" w:eastAsia="Calibri" w:hAnsi="Arial" w:cs="Arial"/>
          <w:sz w:val="20"/>
          <w:szCs w:val="20"/>
        </w:rPr>
        <w:t>wynagrodzenia</w:t>
      </w:r>
      <w:r w:rsidR="00EA0086">
        <w:rPr>
          <w:rFonts w:ascii="Arial" w:eastAsia="Calibri" w:hAnsi="Arial" w:cs="Arial"/>
          <w:sz w:val="20"/>
          <w:szCs w:val="20"/>
        </w:rPr>
        <w:t>.</w:t>
      </w:r>
    </w:p>
    <w:p w14:paraId="280B3620" w14:textId="77777777" w:rsidR="00B80D5E" w:rsidRPr="00EC5F2E" w:rsidRDefault="00B80D5E" w:rsidP="00587B4D">
      <w:pPr>
        <w:widowControl w:val="0"/>
        <w:spacing w:line="240" w:lineRule="auto"/>
        <w:rPr>
          <w:rFonts w:ascii="Arial" w:eastAsia="Calibri" w:hAnsi="Arial" w:cs="Arial"/>
        </w:rPr>
      </w:pPr>
    </w:p>
    <w:p w14:paraId="65386469" w14:textId="4B4B1690" w:rsidR="00E47545" w:rsidRPr="00482A28" w:rsidRDefault="0085157C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>N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 xml:space="preserve">iniejsze </w:t>
      </w:r>
      <w:r w:rsidR="008301FF">
        <w:rPr>
          <w:rFonts w:ascii="Arial" w:eastAsia="Times New Roman" w:hAnsi="Arial" w:cs="Arial"/>
          <w:kern w:val="0"/>
          <w:lang w:eastAsia="ar-SA" w:bidi="ar-SA"/>
        </w:rPr>
        <w:t xml:space="preserve">wyjaśnienia, </w:t>
      </w:r>
      <w:r w:rsidR="006934AF">
        <w:rPr>
          <w:rFonts w:ascii="Arial" w:eastAsia="Times New Roman" w:hAnsi="Arial" w:cs="Arial"/>
          <w:kern w:val="0"/>
          <w:lang w:eastAsia="ar-SA" w:bidi="ar-SA"/>
        </w:rPr>
        <w:t>zmiany</w:t>
      </w:r>
      <w:r w:rsidR="008301FF">
        <w:rPr>
          <w:rFonts w:ascii="Arial" w:eastAsia="Times New Roman" w:hAnsi="Arial" w:cs="Arial"/>
          <w:kern w:val="0"/>
          <w:lang w:eastAsia="ar-SA" w:bidi="ar-SA"/>
        </w:rPr>
        <w:t xml:space="preserve"> treści SWZ </w:t>
      </w:r>
      <w:r w:rsidR="006934AF">
        <w:rPr>
          <w:rFonts w:ascii="Arial" w:eastAsia="Times New Roman" w:hAnsi="Arial" w:cs="Arial"/>
          <w:kern w:val="0"/>
          <w:lang w:eastAsia="ar-SA" w:bidi="ar-SA"/>
        </w:rPr>
        <w:t xml:space="preserve"> 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>stają się integralną częścią Specyfikacji Warunków Zamówienia</w:t>
      </w:r>
      <w:r w:rsidR="00DF6F0F">
        <w:rPr>
          <w:rFonts w:ascii="Arial" w:eastAsia="Times New Roman" w:hAnsi="Arial" w:cs="Arial"/>
          <w:kern w:val="0"/>
          <w:lang w:eastAsia="ar-SA" w:bidi="ar-SA"/>
        </w:rPr>
        <w:t xml:space="preserve">  </w:t>
      </w:r>
      <w:r w:rsidR="00E47545" w:rsidRPr="00482A28">
        <w:rPr>
          <w:rFonts w:ascii="Arial" w:eastAsia="Times New Roman" w:hAnsi="Arial" w:cs="Arial"/>
          <w:kern w:val="0"/>
          <w:lang w:eastAsia="ar-SA" w:bidi="ar-SA"/>
        </w:rPr>
        <w:t xml:space="preserve"> i są wiążące przy składaniu ofert. </w:t>
      </w:r>
    </w:p>
    <w:p w14:paraId="515DD12D" w14:textId="70F9B5F6" w:rsidR="002E5298" w:rsidRDefault="002E5298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1087977" w14:textId="5BEA911B" w:rsidR="002E5298" w:rsidRDefault="002E5298" w:rsidP="005D2894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50CDB198" w14:textId="6213EC39" w:rsidR="0085157C" w:rsidRDefault="00ED717B" w:rsidP="00ED717B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STAROSTA</w:t>
      </w:r>
    </w:p>
    <w:p w14:paraId="4CAB888F" w14:textId="67D67C6D" w:rsidR="00ED717B" w:rsidRDefault="00ED717B" w:rsidP="00ED717B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            (—)</w:t>
      </w:r>
    </w:p>
    <w:p w14:paraId="65AF9BAB" w14:textId="1E40A29F" w:rsidR="00ED717B" w:rsidRDefault="00ED717B" w:rsidP="00ED717B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  <w:r>
        <w:rPr>
          <w:rFonts w:ascii="Arial" w:eastAsia="Times New Roman" w:hAnsi="Arial" w:cs="Arial"/>
          <w:kern w:val="0"/>
          <w:lang w:eastAsia="ar-SA" w:bidi="ar-SA"/>
        </w:rPr>
        <w:t xml:space="preserve">Jacek Monkiewicz </w:t>
      </w:r>
    </w:p>
    <w:p w14:paraId="1BF4140E" w14:textId="7DB22CBB" w:rsidR="0085157C" w:rsidRDefault="0085157C" w:rsidP="005D2894">
      <w:pPr>
        <w:suppressAutoHyphens/>
        <w:spacing w:line="240" w:lineRule="auto"/>
        <w:ind w:left="4254" w:firstLine="709"/>
        <w:rPr>
          <w:rFonts w:ascii="Arial" w:eastAsia="Times New Roman" w:hAnsi="Arial" w:cs="Arial"/>
          <w:kern w:val="0"/>
          <w:lang w:eastAsia="ar-SA" w:bidi="ar-SA"/>
        </w:rPr>
      </w:pPr>
    </w:p>
    <w:p w14:paraId="3241B97F" w14:textId="51283BE5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ABABDD4" w14:textId="6911751C" w:rsidR="00DA2763" w:rsidRDefault="00DA2763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73F4E9BB" w14:textId="15B7AFEF" w:rsidR="00587B4D" w:rsidRDefault="00587B4D" w:rsidP="005D2894">
      <w:pPr>
        <w:suppressAutoHyphens/>
        <w:spacing w:line="240" w:lineRule="auto"/>
        <w:rPr>
          <w:rFonts w:ascii="Arial" w:eastAsia="Times New Roman" w:hAnsi="Arial" w:cs="Arial"/>
          <w:kern w:val="0"/>
          <w:lang w:eastAsia="ar-SA" w:bidi="ar-SA"/>
        </w:rPr>
      </w:pPr>
    </w:p>
    <w:p w14:paraId="47306E1A" w14:textId="77777777" w:rsidR="00764D0A" w:rsidRPr="00482A28" w:rsidRDefault="00764D0A" w:rsidP="005D2894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</w:p>
    <w:p w14:paraId="6F5A99EB" w14:textId="1E8FBEB4" w:rsidR="00E9531C" w:rsidRPr="00482A28" w:rsidRDefault="00E9531C" w:rsidP="005D2894">
      <w:pPr>
        <w:suppressAutoHyphens/>
        <w:spacing w:line="240" w:lineRule="auto"/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8"/>
          <w:szCs w:val="18"/>
          <w:u w:val="single"/>
          <w:lang w:eastAsia="ar-SA" w:bidi="ar-SA"/>
        </w:rPr>
        <w:t>Sprawę prowadzi Aleksandra Kurpiel, tel. 77 444 79 21</w:t>
      </w:r>
    </w:p>
    <w:p w14:paraId="5598A49D" w14:textId="005F5F9A" w:rsidR="00235DB4" w:rsidRDefault="00C9106E" w:rsidP="005D2894">
      <w:pPr>
        <w:suppressAutoHyphens/>
        <w:spacing w:line="240" w:lineRule="auto"/>
        <w:jc w:val="left"/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</w:pP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Sporządziła dn.</w:t>
      </w:r>
      <w:r w:rsidR="00B80D5E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02.03</w:t>
      </w:r>
      <w:r w:rsidR="006934AF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.2023</w:t>
      </w:r>
      <w:r w:rsidR="00B524DF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  <w:r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>r. Aleksandra Kurpiel</w:t>
      </w:r>
      <w:r w:rsidR="0081276C" w:rsidRPr="00482A28">
        <w:rPr>
          <w:rFonts w:ascii="Arial" w:eastAsia="Times New Roman" w:hAnsi="Arial" w:cs="Arial"/>
          <w:kern w:val="0"/>
          <w:sz w:val="16"/>
          <w:szCs w:val="16"/>
          <w:lang w:eastAsia="ar-SA" w:bidi="ar-SA"/>
        </w:rPr>
        <w:t xml:space="preserve"> </w:t>
      </w:r>
    </w:p>
    <w:sectPr w:rsidR="00235DB4" w:rsidSect="007B3806">
      <w:headerReference w:type="default" r:id="rId11"/>
      <w:footerReference w:type="default" r:id="rId12"/>
      <w:pgSz w:w="11906" w:h="16838"/>
      <w:pgMar w:top="284" w:right="1418" w:bottom="851" w:left="1418" w:header="0" w:footer="42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3AC97" w14:textId="77777777" w:rsidR="00757670" w:rsidRDefault="00757670">
      <w:pPr>
        <w:spacing w:line="240" w:lineRule="auto"/>
      </w:pPr>
      <w:r>
        <w:separator/>
      </w:r>
    </w:p>
  </w:endnote>
  <w:endnote w:type="continuationSeparator" w:id="0">
    <w:p w14:paraId="19A9377F" w14:textId="77777777" w:rsidR="00757670" w:rsidRDefault="007576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DFBA" w14:textId="77777777" w:rsidR="00EA037A" w:rsidRDefault="00EA037A">
    <w:pPr>
      <w:pStyle w:val="Stopka"/>
      <w:spacing w:line="240" w:lineRule="auto"/>
      <w:jc w:val="center"/>
    </w:pPr>
    <w:r>
      <w:t xml:space="preserve">— strona </w:t>
    </w:r>
    <w:r>
      <w:fldChar w:fldCharType="begin"/>
    </w:r>
    <w:r>
      <w:instrText>PAGE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</w:instrText>
    </w:r>
    <w:r>
      <w:fldChar w:fldCharType="separate"/>
    </w:r>
    <w:r w:rsidR="00134B42">
      <w:rPr>
        <w:noProof/>
      </w:rPr>
      <w:t>3</w:t>
    </w:r>
    <w:r>
      <w:fldChar w:fldCharType="end"/>
    </w:r>
    <w: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7F4C7" w14:textId="77777777" w:rsidR="00757670" w:rsidRDefault="00757670">
      <w:pPr>
        <w:spacing w:line="240" w:lineRule="auto"/>
      </w:pPr>
      <w:r>
        <w:separator/>
      </w:r>
    </w:p>
  </w:footnote>
  <w:footnote w:type="continuationSeparator" w:id="0">
    <w:p w14:paraId="31B54D18" w14:textId="77777777" w:rsidR="00757670" w:rsidRDefault="007576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BF26" w14:textId="5F10C123" w:rsidR="00C9106E" w:rsidRDefault="00C9106E" w:rsidP="00C910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308A7"/>
    <w:multiLevelType w:val="hybridMultilevel"/>
    <w:tmpl w:val="3A58952A"/>
    <w:lvl w:ilvl="0" w:tplc="7F426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A49"/>
    <w:multiLevelType w:val="hybridMultilevel"/>
    <w:tmpl w:val="707A8E14"/>
    <w:lvl w:ilvl="0" w:tplc="0C4AB79C">
      <w:start w:val="1"/>
      <w:numFmt w:val="decimal"/>
      <w:lvlText w:val="22.4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462FD"/>
    <w:multiLevelType w:val="hybridMultilevel"/>
    <w:tmpl w:val="8D2C3516"/>
    <w:lvl w:ilvl="0" w:tplc="0EB472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57C61"/>
    <w:multiLevelType w:val="hybridMultilevel"/>
    <w:tmpl w:val="6B3AF68C"/>
    <w:lvl w:ilvl="0" w:tplc="FDEAB6A6">
      <w:start w:val="1"/>
      <w:numFmt w:val="decimal"/>
      <w:lvlText w:val="22.2.%1.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4212D1"/>
    <w:multiLevelType w:val="hybridMultilevel"/>
    <w:tmpl w:val="93C69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107E4"/>
    <w:multiLevelType w:val="hybridMultilevel"/>
    <w:tmpl w:val="6B646704"/>
    <w:lvl w:ilvl="0" w:tplc="FFFFFFF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F382B40"/>
    <w:multiLevelType w:val="hybridMultilevel"/>
    <w:tmpl w:val="C2D6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73D5E"/>
    <w:multiLevelType w:val="multilevel"/>
    <w:tmpl w:val="4A56214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627D98"/>
    <w:multiLevelType w:val="multilevel"/>
    <w:tmpl w:val="002A9066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5DB1828"/>
    <w:multiLevelType w:val="hybridMultilevel"/>
    <w:tmpl w:val="F86AA9E2"/>
    <w:lvl w:ilvl="0" w:tplc="7F4263AC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0" w15:restartNumberingAfterBreak="0">
    <w:nsid w:val="47567C3E"/>
    <w:multiLevelType w:val="hybridMultilevel"/>
    <w:tmpl w:val="304C44D6"/>
    <w:lvl w:ilvl="0" w:tplc="3ED6E2CC">
      <w:start w:val="1"/>
      <w:numFmt w:val="decimal"/>
      <w:lvlText w:val="22.3.%1."/>
      <w:lvlJc w:val="left"/>
      <w:pPr>
        <w:ind w:left="1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480E7997"/>
    <w:multiLevelType w:val="hybridMultilevel"/>
    <w:tmpl w:val="BE6E095C"/>
    <w:lvl w:ilvl="0" w:tplc="40C65F4E">
      <w:start w:val="1"/>
      <w:numFmt w:val="decimal"/>
      <w:lvlText w:val="2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206D31"/>
    <w:multiLevelType w:val="hybridMultilevel"/>
    <w:tmpl w:val="8774D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B4499"/>
    <w:multiLevelType w:val="hybridMultilevel"/>
    <w:tmpl w:val="8774D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8266F"/>
    <w:multiLevelType w:val="hybridMultilevel"/>
    <w:tmpl w:val="6B646704"/>
    <w:lvl w:ilvl="0" w:tplc="0EB4727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7E1778C"/>
    <w:multiLevelType w:val="hybridMultilevel"/>
    <w:tmpl w:val="93C69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03320C"/>
    <w:multiLevelType w:val="hybridMultilevel"/>
    <w:tmpl w:val="476A02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32209"/>
    <w:multiLevelType w:val="hybridMultilevel"/>
    <w:tmpl w:val="F6B88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55DF9"/>
    <w:multiLevelType w:val="multilevel"/>
    <w:tmpl w:val="905A6A8E"/>
    <w:name w:val="WWNum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3106459">
    <w:abstractNumId w:val="8"/>
  </w:num>
  <w:num w:numId="2" w16cid:durableId="534655795">
    <w:abstractNumId w:val="7"/>
  </w:num>
  <w:num w:numId="3" w16cid:durableId="1732658480">
    <w:abstractNumId w:val="2"/>
  </w:num>
  <w:num w:numId="4" w16cid:durableId="2007631050">
    <w:abstractNumId w:val="11"/>
  </w:num>
  <w:num w:numId="5" w16cid:durableId="1382287181">
    <w:abstractNumId w:val="3"/>
  </w:num>
  <w:num w:numId="6" w16cid:durableId="1004669286">
    <w:abstractNumId w:val="10"/>
  </w:num>
  <w:num w:numId="7" w16cid:durableId="927924478">
    <w:abstractNumId w:val="1"/>
  </w:num>
  <w:num w:numId="8" w16cid:durableId="470484126">
    <w:abstractNumId w:val="14"/>
  </w:num>
  <w:num w:numId="9" w16cid:durableId="653067315">
    <w:abstractNumId w:val="9"/>
  </w:num>
  <w:num w:numId="10" w16cid:durableId="631138673">
    <w:abstractNumId w:val="16"/>
  </w:num>
  <w:num w:numId="11" w16cid:durableId="1367095708">
    <w:abstractNumId w:val="0"/>
  </w:num>
  <w:num w:numId="12" w16cid:durableId="1768428139">
    <w:abstractNumId w:val="5"/>
  </w:num>
  <w:num w:numId="13" w16cid:durableId="920599949">
    <w:abstractNumId w:val="17"/>
  </w:num>
  <w:num w:numId="14" w16cid:durableId="1360425683">
    <w:abstractNumId w:val="6"/>
  </w:num>
  <w:num w:numId="15" w16cid:durableId="203449912">
    <w:abstractNumId w:val="15"/>
  </w:num>
  <w:num w:numId="16" w16cid:durableId="284697274">
    <w:abstractNumId w:val="4"/>
  </w:num>
  <w:num w:numId="17" w16cid:durableId="1925871211">
    <w:abstractNumId w:val="12"/>
  </w:num>
  <w:num w:numId="18" w16cid:durableId="181528890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C8D"/>
    <w:rsid w:val="0001162A"/>
    <w:rsid w:val="00013185"/>
    <w:rsid w:val="00020AD0"/>
    <w:rsid w:val="0002199A"/>
    <w:rsid w:val="0002398A"/>
    <w:rsid w:val="00026E5E"/>
    <w:rsid w:val="00032647"/>
    <w:rsid w:val="00040855"/>
    <w:rsid w:val="00062A2C"/>
    <w:rsid w:val="00065DC3"/>
    <w:rsid w:val="00070C53"/>
    <w:rsid w:val="00080576"/>
    <w:rsid w:val="00091C0F"/>
    <w:rsid w:val="00097C43"/>
    <w:rsid w:val="000A48BD"/>
    <w:rsid w:val="000A5804"/>
    <w:rsid w:val="000C6DDA"/>
    <w:rsid w:val="000C7BA5"/>
    <w:rsid w:val="000D5763"/>
    <w:rsid w:val="000D5D47"/>
    <w:rsid w:val="000F292F"/>
    <w:rsid w:val="000F6A9E"/>
    <w:rsid w:val="001036D5"/>
    <w:rsid w:val="00105E64"/>
    <w:rsid w:val="00110CE2"/>
    <w:rsid w:val="001149D7"/>
    <w:rsid w:val="001153AE"/>
    <w:rsid w:val="00115CFF"/>
    <w:rsid w:val="00116B00"/>
    <w:rsid w:val="0012005E"/>
    <w:rsid w:val="0012509C"/>
    <w:rsid w:val="0013153A"/>
    <w:rsid w:val="00133573"/>
    <w:rsid w:val="001337AD"/>
    <w:rsid w:val="00134B42"/>
    <w:rsid w:val="00141D97"/>
    <w:rsid w:val="00143797"/>
    <w:rsid w:val="00145174"/>
    <w:rsid w:val="00164794"/>
    <w:rsid w:val="001706DA"/>
    <w:rsid w:val="001724DD"/>
    <w:rsid w:val="001748B4"/>
    <w:rsid w:val="00192F99"/>
    <w:rsid w:val="0019412B"/>
    <w:rsid w:val="00194568"/>
    <w:rsid w:val="00196DFF"/>
    <w:rsid w:val="001A6566"/>
    <w:rsid w:val="001A7A1E"/>
    <w:rsid w:val="001A7FD9"/>
    <w:rsid w:val="001B4B18"/>
    <w:rsid w:val="001B69C1"/>
    <w:rsid w:val="001C0017"/>
    <w:rsid w:val="001C0413"/>
    <w:rsid w:val="001C43B6"/>
    <w:rsid w:val="001C4AE1"/>
    <w:rsid w:val="001C5F44"/>
    <w:rsid w:val="001C60EE"/>
    <w:rsid w:val="001D1925"/>
    <w:rsid w:val="001D2038"/>
    <w:rsid w:val="001D36D0"/>
    <w:rsid w:val="001D6094"/>
    <w:rsid w:val="001E111A"/>
    <w:rsid w:val="001F6490"/>
    <w:rsid w:val="001F72A7"/>
    <w:rsid w:val="00203C13"/>
    <w:rsid w:val="00203DA1"/>
    <w:rsid w:val="00206432"/>
    <w:rsid w:val="00212CC5"/>
    <w:rsid w:val="00217223"/>
    <w:rsid w:val="0022129A"/>
    <w:rsid w:val="00222263"/>
    <w:rsid w:val="00222D05"/>
    <w:rsid w:val="00227136"/>
    <w:rsid w:val="00227F29"/>
    <w:rsid w:val="00235DB4"/>
    <w:rsid w:val="002454CF"/>
    <w:rsid w:val="00245A37"/>
    <w:rsid w:val="00247098"/>
    <w:rsid w:val="0025320D"/>
    <w:rsid w:val="00253630"/>
    <w:rsid w:val="00256AF4"/>
    <w:rsid w:val="002606BB"/>
    <w:rsid w:val="00271248"/>
    <w:rsid w:val="002905FC"/>
    <w:rsid w:val="0029753D"/>
    <w:rsid w:val="002A3675"/>
    <w:rsid w:val="002A3D98"/>
    <w:rsid w:val="002A5B02"/>
    <w:rsid w:val="002A5DA7"/>
    <w:rsid w:val="002B25AC"/>
    <w:rsid w:val="002B5649"/>
    <w:rsid w:val="002B58EB"/>
    <w:rsid w:val="002C2076"/>
    <w:rsid w:val="002C45B5"/>
    <w:rsid w:val="002D03FA"/>
    <w:rsid w:val="002D2231"/>
    <w:rsid w:val="002D7D83"/>
    <w:rsid w:val="002E5298"/>
    <w:rsid w:val="002F16C3"/>
    <w:rsid w:val="002F7097"/>
    <w:rsid w:val="0030145F"/>
    <w:rsid w:val="003026AC"/>
    <w:rsid w:val="0031066C"/>
    <w:rsid w:val="00310710"/>
    <w:rsid w:val="00310721"/>
    <w:rsid w:val="00315435"/>
    <w:rsid w:val="0032204A"/>
    <w:rsid w:val="003229DF"/>
    <w:rsid w:val="003343EB"/>
    <w:rsid w:val="0034547A"/>
    <w:rsid w:val="00352200"/>
    <w:rsid w:val="00353BDE"/>
    <w:rsid w:val="003577AF"/>
    <w:rsid w:val="00357FFD"/>
    <w:rsid w:val="00362F48"/>
    <w:rsid w:val="0037098F"/>
    <w:rsid w:val="00371682"/>
    <w:rsid w:val="00373DC5"/>
    <w:rsid w:val="00375D09"/>
    <w:rsid w:val="00377D5A"/>
    <w:rsid w:val="00380EEF"/>
    <w:rsid w:val="00387B3D"/>
    <w:rsid w:val="0039150C"/>
    <w:rsid w:val="003921D1"/>
    <w:rsid w:val="00394FDA"/>
    <w:rsid w:val="003A346B"/>
    <w:rsid w:val="003A7E3B"/>
    <w:rsid w:val="003B3DA4"/>
    <w:rsid w:val="003B4744"/>
    <w:rsid w:val="003B77FF"/>
    <w:rsid w:val="003C46D2"/>
    <w:rsid w:val="003C5F4B"/>
    <w:rsid w:val="003D05B5"/>
    <w:rsid w:val="003D3F5B"/>
    <w:rsid w:val="003D48C2"/>
    <w:rsid w:val="003E10EA"/>
    <w:rsid w:val="003F27BA"/>
    <w:rsid w:val="00403D24"/>
    <w:rsid w:val="00405E9C"/>
    <w:rsid w:val="004137A9"/>
    <w:rsid w:val="00414BAF"/>
    <w:rsid w:val="00415DB3"/>
    <w:rsid w:val="00421A43"/>
    <w:rsid w:val="004275AE"/>
    <w:rsid w:val="00427EC1"/>
    <w:rsid w:val="00430AE4"/>
    <w:rsid w:val="00431776"/>
    <w:rsid w:val="00431D28"/>
    <w:rsid w:val="00437590"/>
    <w:rsid w:val="00444787"/>
    <w:rsid w:val="0044697F"/>
    <w:rsid w:val="004522C1"/>
    <w:rsid w:val="004532BE"/>
    <w:rsid w:val="00453E50"/>
    <w:rsid w:val="0046165E"/>
    <w:rsid w:val="0046482E"/>
    <w:rsid w:val="00470796"/>
    <w:rsid w:val="00480239"/>
    <w:rsid w:val="00482569"/>
    <w:rsid w:val="00482A28"/>
    <w:rsid w:val="00493A97"/>
    <w:rsid w:val="004A070D"/>
    <w:rsid w:val="004A5B6D"/>
    <w:rsid w:val="004A6AA5"/>
    <w:rsid w:val="004A6DBE"/>
    <w:rsid w:val="004B1C90"/>
    <w:rsid w:val="004B6AD4"/>
    <w:rsid w:val="004C0E22"/>
    <w:rsid w:val="004D513A"/>
    <w:rsid w:val="004E1B46"/>
    <w:rsid w:val="004E2431"/>
    <w:rsid w:val="004E2D02"/>
    <w:rsid w:val="004E6A35"/>
    <w:rsid w:val="004E7A75"/>
    <w:rsid w:val="004F120A"/>
    <w:rsid w:val="00501B87"/>
    <w:rsid w:val="00501CF8"/>
    <w:rsid w:val="00511F0F"/>
    <w:rsid w:val="0051205A"/>
    <w:rsid w:val="005150BC"/>
    <w:rsid w:val="005208DE"/>
    <w:rsid w:val="00520A51"/>
    <w:rsid w:val="00522862"/>
    <w:rsid w:val="00540B35"/>
    <w:rsid w:val="0054452C"/>
    <w:rsid w:val="005471A6"/>
    <w:rsid w:val="00553C52"/>
    <w:rsid w:val="00554BA3"/>
    <w:rsid w:val="005603B7"/>
    <w:rsid w:val="0056383A"/>
    <w:rsid w:val="0056568B"/>
    <w:rsid w:val="0058102D"/>
    <w:rsid w:val="00583CAC"/>
    <w:rsid w:val="005877AF"/>
    <w:rsid w:val="00587B4D"/>
    <w:rsid w:val="0059134F"/>
    <w:rsid w:val="00595798"/>
    <w:rsid w:val="00597D94"/>
    <w:rsid w:val="005A69F2"/>
    <w:rsid w:val="005A6C45"/>
    <w:rsid w:val="005B314E"/>
    <w:rsid w:val="005B4490"/>
    <w:rsid w:val="005C1377"/>
    <w:rsid w:val="005C7BDF"/>
    <w:rsid w:val="005D0AD1"/>
    <w:rsid w:val="005D2894"/>
    <w:rsid w:val="005D49E4"/>
    <w:rsid w:val="005D7D56"/>
    <w:rsid w:val="005E2EC0"/>
    <w:rsid w:val="005E7458"/>
    <w:rsid w:val="005F0E0A"/>
    <w:rsid w:val="005F548A"/>
    <w:rsid w:val="00601560"/>
    <w:rsid w:val="00603F6D"/>
    <w:rsid w:val="0060564D"/>
    <w:rsid w:val="00613EA4"/>
    <w:rsid w:val="00615B39"/>
    <w:rsid w:val="00617C4F"/>
    <w:rsid w:val="006256B1"/>
    <w:rsid w:val="00626255"/>
    <w:rsid w:val="00633442"/>
    <w:rsid w:val="00634192"/>
    <w:rsid w:val="00637386"/>
    <w:rsid w:val="006434BF"/>
    <w:rsid w:val="006444DC"/>
    <w:rsid w:val="006562A8"/>
    <w:rsid w:val="0065758A"/>
    <w:rsid w:val="00663313"/>
    <w:rsid w:val="00665D84"/>
    <w:rsid w:val="00674347"/>
    <w:rsid w:val="00676943"/>
    <w:rsid w:val="00683925"/>
    <w:rsid w:val="00685C6F"/>
    <w:rsid w:val="006860E6"/>
    <w:rsid w:val="00686721"/>
    <w:rsid w:val="00692A76"/>
    <w:rsid w:val="006934AF"/>
    <w:rsid w:val="00694945"/>
    <w:rsid w:val="00695A8C"/>
    <w:rsid w:val="006A0335"/>
    <w:rsid w:val="006A4389"/>
    <w:rsid w:val="006B411C"/>
    <w:rsid w:val="006C0226"/>
    <w:rsid w:val="006D206D"/>
    <w:rsid w:val="006E124C"/>
    <w:rsid w:val="006E5DA0"/>
    <w:rsid w:val="00724D27"/>
    <w:rsid w:val="00737AE5"/>
    <w:rsid w:val="007451A1"/>
    <w:rsid w:val="00752484"/>
    <w:rsid w:val="00754C43"/>
    <w:rsid w:val="00757670"/>
    <w:rsid w:val="00760B3F"/>
    <w:rsid w:val="00763542"/>
    <w:rsid w:val="00764D0A"/>
    <w:rsid w:val="00771770"/>
    <w:rsid w:val="00784613"/>
    <w:rsid w:val="007854B3"/>
    <w:rsid w:val="00786991"/>
    <w:rsid w:val="007902C1"/>
    <w:rsid w:val="00796089"/>
    <w:rsid w:val="00796477"/>
    <w:rsid w:val="00797EA3"/>
    <w:rsid w:val="007A61A4"/>
    <w:rsid w:val="007B017B"/>
    <w:rsid w:val="007B3179"/>
    <w:rsid w:val="007B3806"/>
    <w:rsid w:val="007B4354"/>
    <w:rsid w:val="007C3790"/>
    <w:rsid w:val="007C46F1"/>
    <w:rsid w:val="007D3ADB"/>
    <w:rsid w:val="007E31DF"/>
    <w:rsid w:val="007E732E"/>
    <w:rsid w:val="007F58F3"/>
    <w:rsid w:val="007F6869"/>
    <w:rsid w:val="008003CA"/>
    <w:rsid w:val="00802320"/>
    <w:rsid w:val="00804BF2"/>
    <w:rsid w:val="00805D63"/>
    <w:rsid w:val="00807183"/>
    <w:rsid w:val="008125BD"/>
    <w:rsid w:val="0081276C"/>
    <w:rsid w:val="00814040"/>
    <w:rsid w:val="00815CD3"/>
    <w:rsid w:val="008169EC"/>
    <w:rsid w:val="008230C0"/>
    <w:rsid w:val="008301FF"/>
    <w:rsid w:val="008349F7"/>
    <w:rsid w:val="00836A9D"/>
    <w:rsid w:val="008410AE"/>
    <w:rsid w:val="00845071"/>
    <w:rsid w:val="00846E98"/>
    <w:rsid w:val="0085157C"/>
    <w:rsid w:val="00860698"/>
    <w:rsid w:val="008653F4"/>
    <w:rsid w:val="00865D4C"/>
    <w:rsid w:val="00865D5B"/>
    <w:rsid w:val="00872D69"/>
    <w:rsid w:val="00873800"/>
    <w:rsid w:val="00884C38"/>
    <w:rsid w:val="00890552"/>
    <w:rsid w:val="008918ED"/>
    <w:rsid w:val="00892583"/>
    <w:rsid w:val="00893E18"/>
    <w:rsid w:val="008960DF"/>
    <w:rsid w:val="008B5889"/>
    <w:rsid w:val="008C5887"/>
    <w:rsid w:val="008C5DA5"/>
    <w:rsid w:val="008D1470"/>
    <w:rsid w:val="008D3BA3"/>
    <w:rsid w:val="008D6B5A"/>
    <w:rsid w:val="008D7DCD"/>
    <w:rsid w:val="008E0A36"/>
    <w:rsid w:val="008E66BC"/>
    <w:rsid w:val="008F5C0E"/>
    <w:rsid w:val="008F65EA"/>
    <w:rsid w:val="008F73BC"/>
    <w:rsid w:val="00907EB8"/>
    <w:rsid w:val="00930779"/>
    <w:rsid w:val="00930EBC"/>
    <w:rsid w:val="00935ABE"/>
    <w:rsid w:val="00936D6C"/>
    <w:rsid w:val="009471AA"/>
    <w:rsid w:val="00957B2E"/>
    <w:rsid w:val="00984CC3"/>
    <w:rsid w:val="0098513C"/>
    <w:rsid w:val="00985843"/>
    <w:rsid w:val="00986275"/>
    <w:rsid w:val="009864D4"/>
    <w:rsid w:val="00990D74"/>
    <w:rsid w:val="0099289A"/>
    <w:rsid w:val="00993279"/>
    <w:rsid w:val="00996824"/>
    <w:rsid w:val="009A612C"/>
    <w:rsid w:val="009B5367"/>
    <w:rsid w:val="009C11AB"/>
    <w:rsid w:val="009C6AC9"/>
    <w:rsid w:val="009E1838"/>
    <w:rsid w:val="009E302E"/>
    <w:rsid w:val="009F05C7"/>
    <w:rsid w:val="009F3307"/>
    <w:rsid w:val="009F6CE1"/>
    <w:rsid w:val="009F7BB3"/>
    <w:rsid w:val="00A004F9"/>
    <w:rsid w:val="00A0730D"/>
    <w:rsid w:val="00A113AA"/>
    <w:rsid w:val="00A12F77"/>
    <w:rsid w:val="00A14AED"/>
    <w:rsid w:val="00A23381"/>
    <w:rsid w:val="00A24F87"/>
    <w:rsid w:val="00A31B79"/>
    <w:rsid w:val="00A3205E"/>
    <w:rsid w:val="00A34D1B"/>
    <w:rsid w:val="00A35C16"/>
    <w:rsid w:val="00A40852"/>
    <w:rsid w:val="00A51C49"/>
    <w:rsid w:val="00A5711A"/>
    <w:rsid w:val="00A6335C"/>
    <w:rsid w:val="00A63519"/>
    <w:rsid w:val="00A64EC0"/>
    <w:rsid w:val="00A67EBD"/>
    <w:rsid w:val="00A73649"/>
    <w:rsid w:val="00A93A46"/>
    <w:rsid w:val="00A942FC"/>
    <w:rsid w:val="00AA03D8"/>
    <w:rsid w:val="00AA240A"/>
    <w:rsid w:val="00AA6DE8"/>
    <w:rsid w:val="00AA6E33"/>
    <w:rsid w:val="00AB3269"/>
    <w:rsid w:val="00AB37E5"/>
    <w:rsid w:val="00AB668A"/>
    <w:rsid w:val="00AB7E39"/>
    <w:rsid w:val="00AC29B2"/>
    <w:rsid w:val="00AC5F67"/>
    <w:rsid w:val="00AE6A3E"/>
    <w:rsid w:val="00AF0966"/>
    <w:rsid w:val="00AF0B6E"/>
    <w:rsid w:val="00AF33B7"/>
    <w:rsid w:val="00AF398C"/>
    <w:rsid w:val="00AF536E"/>
    <w:rsid w:val="00B005A8"/>
    <w:rsid w:val="00B01DB3"/>
    <w:rsid w:val="00B07C26"/>
    <w:rsid w:val="00B1056B"/>
    <w:rsid w:val="00B12B44"/>
    <w:rsid w:val="00B13464"/>
    <w:rsid w:val="00B14AED"/>
    <w:rsid w:val="00B1579E"/>
    <w:rsid w:val="00B15936"/>
    <w:rsid w:val="00B16FD0"/>
    <w:rsid w:val="00B24041"/>
    <w:rsid w:val="00B25B10"/>
    <w:rsid w:val="00B33690"/>
    <w:rsid w:val="00B33FF5"/>
    <w:rsid w:val="00B358E0"/>
    <w:rsid w:val="00B45072"/>
    <w:rsid w:val="00B524DF"/>
    <w:rsid w:val="00B6267E"/>
    <w:rsid w:val="00B66CE2"/>
    <w:rsid w:val="00B77F25"/>
    <w:rsid w:val="00B80D5E"/>
    <w:rsid w:val="00B8433F"/>
    <w:rsid w:val="00B849C4"/>
    <w:rsid w:val="00B910B1"/>
    <w:rsid w:val="00B92AEA"/>
    <w:rsid w:val="00B93755"/>
    <w:rsid w:val="00BA155A"/>
    <w:rsid w:val="00BB6C2B"/>
    <w:rsid w:val="00BC32CB"/>
    <w:rsid w:val="00BC6D81"/>
    <w:rsid w:val="00BD07E9"/>
    <w:rsid w:val="00BD3664"/>
    <w:rsid w:val="00C03DB1"/>
    <w:rsid w:val="00C0605C"/>
    <w:rsid w:val="00C10959"/>
    <w:rsid w:val="00C11B4F"/>
    <w:rsid w:val="00C13E76"/>
    <w:rsid w:val="00C26582"/>
    <w:rsid w:val="00C33DDF"/>
    <w:rsid w:val="00C37804"/>
    <w:rsid w:val="00C40CFE"/>
    <w:rsid w:val="00C501D3"/>
    <w:rsid w:val="00C50BA5"/>
    <w:rsid w:val="00C51E38"/>
    <w:rsid w:val="00C540E1"/>
    <w:rsid w:val="00C55F17"/>
    <w:rsid w:val="00C56FA3"/>
    <w:rsid w:val="00C6342F"/>
    <w:rsid w:val="00C71B90"/>
    <w:rsid w:val="00C8135A"/>
    <w:rsid w:val="00C9106E"/>
    <w:rsid w:val="00C9285E"/>
    <w:rsid w:val="00C95E5D"/>
    <w:rsid w:val="00C9789A"/>
    <w:rsid w:val="00CA3688"/>
    <w:rsid w:val="00CA503D"/>
    <w:rsid w:val="00CA5583"/>
    <w:rsid w:val="00CB2E81"/>
    <w:rsid w:val="00CB5B9C"/>
    <w:rsid w:val="00CB73E1"/>
    <w:rsid w:val="00CC140D"/>
    <w:rsid w:val="00CC3245"/>
    <w:rsid w:val="00CC41CF"/>
    <w:rsid w:val="00CE0023"/>
    <w:rsid w:val="00CE11A4"/>
    <w:rsid w:val="00CE25C3"/>
    <w:rsid w:val="00CF4567"/>
    <w:rsid w:val="00D01031"/>
    <w:rsid w:val="00D05049"/>
    <w:rsid w:val="00D05B4B"/>
    <w:rsid w:val="00D11352"/>
    <w:rsid w:val="00D13BAB"/>
    <w:rsid w:val="00D1452F"/>
    <w:rsid w:val="00D16D13"/>
    <w:rsid w:val="00D300A8"/>
    <w:rsid w:val="00D3054E"/>
    <w:rsid w:val="00D32E1D"/>
    <w:rsid w:val="00D33471"/>
    <w:rsid w:val="00D40D55"/>
    <w:rsid w:val="00D6059B"/>
    <w:rsid w:val="00D6365D"/>
    <w:rsid w:val="00D64BD3"/>
    <w:rsid w:val="00D744ED"/>
    <w:rsid w:val="00D91321"/>
    <w:rsid w:val="00D92FE5"/>
    <w:rsid w:val="00DA2763"/>
    <w:rsid w:val="00DA2D55"/>
    <w:rsid w:val="00DA5DCA"/>
    <w:rsid w:val="00DB53B0"/>
    <w:rsid w:val="00DB5F4B"/>
    <w:rsid w:val="00DB664E"/>
    <w:rsid w:val="00DB7566"/>
    <w:rsid w:val="00DC6FCD"/>
    <w:rsid w:val="00DC71AB"/>
    <w:rsid w:val="00DD0D85"/>
    <w:rsid w:val="00DE1B4A"/>
    <w:rsid w:val="00DE1D78"/>
    <w:rsid w:val="00DF6F0F"/>
    <w:rsid w:val="00E31ABB"/>
    <w:rsid w:val="00E33850"/>
    <w:rsid w:val="00E347CD"/>
    <w:rsid w:val="00E3622B"/>
    <w:rsid w:val="00E45EA7"/>
    <w:rsid w:val="00E46DD5"/>
    <w:rsid w:val="00E47545"/>
    <w:rsid w:val="00E505A6"/>
    <w:rsid w:val="00E51DB2"/>
    <w:rsid w:val="00E52315"/>
    <w:rsid w:val="00E57B07"/>
    <w:rsid w:val="00E629EF"/>
    <w:rsid w:val="00E63435"/>
    <w:rsid w:val="00E66221"/>
    <w:rsid w:val="00E67C26"/>
    <w:rsid w:val="00E72476"/>
    <w:rsid w:val="00E84B70"/>
    <w:rsid w:val="00E9531C"/>
    <w:rsid w:val="00E957A5"/>
    <w:rsid w:val="00EA0086"/>
    <w:rsid w:val="00EA037A"/>
    <w:rsid w:val="00EA224B"/>
    <w:rsid w:val="00EA57EB"/>
    <w:rsid w:val="00EB0D45"/>
    <w:rsid w:val="00EB3826"/>
    <w:rsid w:val="00EC1E4A"/>
    <w:rsid w:val="00EC5F2E"/>
    <w:rsid w:val="00EC6942"/>
    <w:rsid w:val="00ED0B2C"/>
    <w:rsid w:val="00ED5F38"/>
    <w:rsid w:val="00ED717B"/>
    <w:rsid w:val="00EE2585"/>
    <w:rsid w:val="00EE4236"/>
    <w:rsid w:val="00EE457E"/>
    <w:rsid w:val="00EE6E65"/>
    <w:rsid w:val="00F013E3"/>
    <w:rsid w:val="00F06D4E"/>
    <w:rsid w:val="00F07F97"/>
    <w:rsid w:val="00F140E2"/>
    <w:rsid w:val="00F151F9"/>
    <w:rsid w:val="00F21155"/>
    <w:rsid w:val="00F245B8"/>
    <w:rsid w:val="00F27C3C"/>
    <w:rsid w:val="00F30BE8"/>
    <w:rsid w:val="00F32A25"/>
    <w:rsid w:val="00F35DD5"/>
    <w:rsid w:val="00F44657"/>
    <w:rsid w:val="00F51A62"/>
    <w:rsid w:val="00F54A82"/>
    <w:rsid w:val="00F55948"/>
    <w:rsid w:val="00F620E1"/>
    <w:rsid w:val="00F62C8D"/>
    <w:rsid w:val="00F74766"/>
    <w:rsid w:val="00F827CF"/>
    <w:rsid w:val="00F916C8"/>
    <w:rsid w:val="00F91721"/>
    <w:rsid w:val="00F941C4"/>
    <w:rsid w:val="00F95E3F"/>
    <w:rsid w:val="00FA4C4B"/>
    <w:rsid w:val="00FA5395"/>
    <w:rsid w:val="00FB2B3D"/>
    <w:rsid w:val="00FB73C1"/>
    <w:rsid w:val="00FB74FF"/>
    <w:rsid w:val="00FC1519"/>
    <w:rsid w:val="00FC2FDF"/>
    <w:rsid w:val="00FC3826"/>
    <w:rsid w:val="00FC4F38"/>
    <w:rsid w:val="00FD22F5"/>
    <w:rsid w:val="00FD2376"/>
    <w:rsid w:val="00FE49D3"/>
    <w:rsid w:val="00FE517F"/>
    <w:rsid w:val="00FF0406"/>
    <w:rsid w:val="00FF341C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5F589"/>
  <w15:docId w15:val="{33D914EE-2FB6-4CA8-A92E-0EE2006A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 w:val="0"/>
      <w:spacing w:line="360" w:lineRule="auto"/>
      <w:jc w:val="both"/>
    </w:p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agwek"/>
    <w:next w:val="Tekstpodstawowy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Nagwek"/>
    <w:next w:val="Tekstpodstawow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Nagwek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2A6099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Odwiedzoneczeinternetowe">
    <w:name w:val="Odwiedzone łącze internetowe"/>
    <w:rPr>
      <w:color w:val="2A6099"/>
      <w:u w:val="none"/>
    </w:rPr>
  </w:style>
  <w:style w:type="character" w:customStyle="1" w:styleId="Cytat1">
    <w:name w:val="Cytat1"/>
    <w:qFormat/>
    <w:rPr>
      <w:i/>
      <w:iCs/>
    </w:rPr>
  </w:style>
  <w:style w:type="character" w:customStyle="1" w:styleId="Definicja">
    <w:name w:val="Definicja"/>
    <w:qFormat/>
  </w:style>
  <w:style w:type="character" w:customStyle="1" w:styleId="Dopiskifonetyczne">
    <w:name w:val="Dopiski fonetyczne"/>
    <w:qFormat/>
    <w:rPr>
      <w:sz w:val="12"/>
      <w:szCs w:val="12"/>
      <w:u w:val="none"/>
      <w:em w:val="none"/>
    </w:rPr>
  </w:style>
  <w:style w:type="character" w:customStyle="1" w:styleId="Inicjay">
    <w:name w:val="Inicjały"/>
    <w:qFormat/>
  </w:style>
  <w:style w:type="character" w:customStyle="1" w:styleId="czeindeksu">
    <w:name w:val="Łącze indeks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Numerstron">
    <w:name w:val="Numer stron"/>
  </w:style>
  <w:style w:type="character" w:customStyle="1" w:styleId="Numeracjawierszy">
    <w:name w:val="Numeracja wierszy"/>
  </w:style>
  <w:style w:type="character" w:customStyle="1" w:styleId="Pionowesymbolenumeracji">
    <w:name w:val="Pionowe symbole numeracji"/>
    <w:qFormat/>
    <w:rPr>
      <w:eastAsianLayout w:id="-2057053184" w:vert="1"/>
    </w:rPr>
  </w:style>
  <w:style w:type="character" w:customStyle="1" w:styleId="Symbolzastpczy">
    <w:name w:val="Symbol zastępczy"/>
    <w:qFormat/>
    <w:rPr>
      <w:smallCaps/>
      <w:color w:val="008080"/>
      <w:u w:val="dotted"/>
    </w:rPr>
  </w:style>
  <w:style w:type="character" w:customStyle="1" w:styleId="Przykad">
    <w:name w:val="Przykład"/>
    <w:qFormat/>
    <w:rPr>
      <w:rFonts w:ascii="Liberation Mono" w:eastAsia="Courier New" w:hAnsi="Liberation Mono" w:cs="Liberation Mono"/>
    </w:rPr>
  </w:style>
  <w:style w:type="character" w:customStyle="1" w:styleId="Tekstnieproporcjonalny">
    <w:name w:val="Tekst nieproporcjonalny"/>
    <w:qFormat/>
    <w:rPr>
      <w:rFonts w:ascii="Liberation Mono" w:eastAsia="Courier New" w:hAnsi="Liberation Mono" w:cs="Liberation Mono"/>
    </w:rPr>
  </w:style>
  <w:style w:type="character" w:customStyle="1" w:styleId="Tekstrdowy">
    <w:name w:val="Tekst źródłowy"/>
    <w:qFormat/>
    <w:rPr>
      <w:rFonts w:ascii="Liberation Mono" w:eastAsia="Courier New" w:hAnsi="Liberation Mono" w:cs="Liberation Mono"/>
    </w:rPr>
  </w:style>
  <w:style w:type="character" w:customStyle="1" w:styleId="Wpisgwnegoindeksu">
    <w:name w:val="Wpis głównego indeksu"/>
    <w:qFormat/>
    <w:rPr>
      <w:b/>
      <w:bCs/>
    </w:rPr>
  </w:style>
  <w:style w:type="character" w:customStyle="1" w:styleId="Wpisuytkownika">
    <w:name w:val="Wpis użytkownika"/>
    <w:qFormat/>
    <w:rPr>
      <w:rFonts w:ascii="Liberation Mono" w:eastAsia="Courier New" w:hAnsi="Liberation Mono" w:cs="Liberation Mono"/>
    </w:rPr>
  </w:style>
  <w:style w:type="character" w:customStyle="1" w:styleId="Wyrnienie">
    <w:name w:val="Wyróżnienie"/>
    <w:qFormat/>
    <w:rPr>
      <w:i/>
      <w:iCs/>
    </w:rPr>
  </w:style>
  <w:style w:type="character" w:customStyle="1" w:styleId="Zmienna">
    <w:name w:val="Zmienna"/>
    <w:qFormat/>
    <w:rPr>
      <w:i/>
      <w:iCs/>
    </w:rPr>
  </w:style>
  <w:style w:type="character" w:customStyle="1" w:styleId="Znakinumeracji">
    <w:name w:val="Znaki numeracji"/>
    <w:qFormat/>
  </w:style>
  <w:style w:type="character" w:customStyle="1" w:styleId="Znakipodpisu">
    <w:name w:val="Znaki podpisu"/>
    <w:qFormat/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next w:val="Tekst"/>
    <w:qFormat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Tekst">
    <w:name w:val="Tekst"/>
    <w:basedOn w:val="Normalny"/>
    <w:qFormat/>
    <w:pPr>
      <w:spacing w:after="120"/>
    </w:pPr>
  </w:style>
  <w:style w:type="paragraph" w:styleId="Tekstpodstawowy">
    <w:name w:val="Body Text"/>
    <w:basedOn w:val="Normalny"/>
  </w:style>
  <w:style w:type="paragraph" w:styleId="Lista">
    <w:name w:val="List"/>
    <w:basedOn w:val="Tekst"/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rzypisudolnego">
    <w:name w:val="foot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styleId="Tekstprzypisukocowego">
    <w:name w:val="endnote text"/>
    <w:basedOn w:val="Normalny"/>
    <w:pPr>
      <w:suppressLineNumbers/>
      <w:spacing w:line="240" w:lineRule="auto"/>
      <w:ind w:left="339" w:hanging="339"/>
    </w:pPr>
    <w:rPr>
      <w:sz w:val="20"/>
      <w:szCs w:val="20"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uiPriority w:val="11"/>
    <w:qFormat/>
    <w:pPr>
      <w:spacing w:before="60"/>
      <w:jc w:val="center"/>
    </w:pPr>
    <w:rPr>
      <w:sz w:val="36"/>
      <w:szCs w:val="36"/>
    </w:rPr>
  </w:style>
  <w:style w:type="paragraph" w:styleId="Tekstkomentarza">
    <w:name w:val="annotation text"/>
    <w:basedOn w:val="Tekstpodstawowy"/>
    <w:pPr>
      <w:ind w:left="2268"/>
    </w:pPr>
  </w:style>
  <w:style w:type="paragraph" w:customStyle="1" w:styleId="Nagwek10">
    <w:name w:val="Nagłówek 10"/>
    <w:basedOn w:val="Nagwek"/>
    <w:next w:val="Tekstpodstawowy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1"/>
      <w:szCs w:val="21"/>
    </w:rPr>
  </w:style>
  <w:style w:type="paragraph" w:styleId="Podpis">
    <w:name w:val="Signature"/>
    <w:basedOn w:val="Normalny"/>
    <w:pPr>
      <w:suppressLineNumbers/>
    </w:pPr>
  </w:style>
  <w:style w:type="paragraph" w:customStyle="1" w:styleId="Wcicielisty">
    <w:name w:val="Wcięcie listy"/>
    <w:basedOn w:val="Tekstpodstawowy"/>
    <w:qFormat/>
    <w:pPr>
      <w:tabs>
        <w:tab w:val="left" w:pos="2835"/>
      </w:tabs>
      <w:ind w:left="2835" w:hanging="2551"/>
    </w:pPr>
  </w:style>
  <w:style w:type="paragraph" w:styleId="Tekstpodstawowyzwciciem">
    <w:name w:val="Body Text First Indent"/>
    <w:basedOn w:val="Tekstpodstawowy"/>
    <w:pPr>
      <w:ind w:firstLine="283"/>
    </w:p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">
    <w:name w:val="Wysunięcie"/>
    <w:basedOn w:val="Tekstpodstawowy"/>
    <w:qFormat/>
    <w:pPr>
      <w:tabs>
        <w:tab w:val="left" w:pos="567"/>
      </w:tabs>
      <w:ind w:left="567" w:hanging="283"/>
    </w:pPr>
  </w:style>
  <w:style w:type="paragraph" w:styleId="Zwrotgrzecznociowy">
    <w:name w:val="Salutation"/>
    <w:basedOn w:val="Normalny"/>
    <w:pPr>
      <w:suppressLineNumbers/>
    </w:pPr>
  </w:style>
  <w:style w:type="paragraph" w:styleId="Adresnakopercie">
    <w:name w:val="envelope address"/>
    <w:basedOn w:val="Normalny"/>
    <w:pPr>
      <w:suppressLineNumbers/>
      <w:spacing w:after="60"/>
    </w:pPr>
  </w:style>
  <w:style w:type="paragraph" w:customStyle="1" w:styleId="Bibliografia1">
    <w:name w:val="Bibliografia 1"/>
    <w:basedOn w:val="Indeks"/>
    <w:qFormat/>
    <w:pPr>
      <w:tabs>
        <w:tab w:val="right" w:leader="dot" w:pos="9638"/>
      </w:tabs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Ilustracja">
    <w:name w:val="Ilustracja"/>
    <w:basedOn w:val="Legenda"/>
    <w:qFormat/>
  </w:style>
  <w:style w:type="paragraph" w:styleId="Indeks1">
    <w:name w:val="index 1"/>
    <w:basedOn w:val="Indeks"/>
  </w:style>
  <w:style w:type="paragraph" w:styleId="Indeks2">
    <w:name w:val="index 2"/>
    <w:basedOn w:val="Indeks"/>
    <w:pPr>
      <w:ind w:left="283"/>
    </w:pPr>
  </w:style>
  <w:style w:type="paragraph" w:styleId="Indeks3">
    <w:name w:val="index 3"/>
    <w:basedOn w:val="Indeks"/>
    <w:pPr>
      <w:ind w:left="566"/>
    </w:pPr>
  </w:style>
  <w:style w:type="paragraph" w:customStyle="1" w:styleId="IllustrationIndex1">
    <w:name w:val="Illustration Index 1"/>
    <w:basedOn w:val="Indeks"/>
    <w:qFormat/>
    <w:pPr>
      <w:tabs>
        <w:tab w:val="right" w:leader="dot" w:pos="9638"/>
      </w:tabs>
    </w:pPr>
  </w:style>
  <w:style w:type="paragraph" w:customStyle="1" w:styleId="Indeksobiektu1">
    <w:name w:val="Indeks obiektu 1"/>
    <w:basedOn w:val="Indeks"/>
    <w:qFormat/>
    <w:pPr>
      <w:tabs>
        <w:tab w:val="right" w:leader="dot" w:pos="9638"/>
      </w:tabs>
    </w:pPr>
  </w:style>
  <w:style w:type="paragraph" w:customStyle="1" w:styleId="Indekstabeli1">
    <w:name w:val="Indeks tabeli 1"/>
    <w:basedOn w:val="Indeks"/>
    <w:qFormat/>
    <w:pPr>
      <w:tabs>
        <w:tab w:val="right" w:leader="dot" w:pos="9638"/>
      </w:tabs>
    </w:pPr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Indeksuytkownika2">
    <w:name w:val="Indeks użytkownika 2"/>
    <w:basedOn w:val="Indeks"/>
    <w:qFormat/>
    <w:pPr>
      <w:tabs>
        <w:tab w:val="right" w:leader="dot" w:pos="9638"/>
      </w:tabs>
      <w:ind w:left="283"/>
    </w:pPr>
  </w:style>
  <w:style w:type="paragraph" w:customStyle="1" w:styleId="Indeksuytkownika3">
    <w:name w:val="Indeks użytkownika 3"/>
    <w:basedOn w:val="Indeks"/>
    <w:qFormat/>
    <w:pPr>
      <w:tabs>
        <w:tab w:val="right" w:leader="dot" w:pos="9638"/>
      </w:tabs>
      <w:ind w:left="566"/>
    </w:pPr>
  </w:style>
  <w:style w:type="paragraph" w:customStyle="1" w:styleId="Indeksuytkownika4">
    <w:name w:val="Indeks użytkownika 4"/>
    <w:basedOn w:val="Indeks"/>
    <w:qFormat/>
    <w:pPr>
      <w:tabs>
        <w:tab w:val="right" w:leader="dot" w:pos="9638"/>
      </w:tabs>
      <w:ind w:left="849"/>
    </w:pPr>
  </w:style>
  <w:style w:type="paragraph" w:customStyle="1" w:styleId="Indeksuytkownika5">
    <w:name w:val="Indeks użytkownika 5"/>
    <w:basedOn w:val="Indeks"/>
    <w:qFormat/>
    <w:pPr>
      <w:tabs>
        <w:tab w:val="right" w:leader="dot" w:pos="9638"/>
      </w:tabs>
      <w:ind w:left="1132"/>
    </w:pPr>
  </w:style>
  <w:style w:type="paragraph" w:customStyle="1" w:styleId="Indeksuytkownika6">
    <w:name w:val="Indeks użytkownika 6"/>
    <w:basedOn w:val="Indeks"/>
    <w:qFormat/>
    <w:pPr>
      <w:tabs>
        <w:tab w:val="right" w:leader="dot" w:pos="9638"/>
      </w:tabs>
      <w:ind w:left="1415"/>
    </w:pPr>
  </w:style>
  <w:style w:type="paragraph" w:customStyle="1" w:styleId="Indeksuytkownika7">
    <w:name w:val="Indeks użytkownika 7"/>
    <w:basedOn w:val="Indeks"/>
    <w:qFormat/>
    <w:pPr>
      <w:tabs>
        <w:tab w:val="right" w:leader="dot" w:pos="9638"/>
      </w:tabs>
      <w:ind w:left="1698"/>
    </w:pPr>
  </w:style>
  <w:style w:type="paragraph" w:customStyle="1" w:styleId="Indeksuytkownika8">
    <w:name w:val="Indeks użytkownika 8"/>
    <w:basedOn w:val="Indeks"/>
    <w:qFormat/>
    <w:pPr>
      <w:tabs>
        <w:tab w:val="right" w:leader="dot" w:pos="9638"/>
      </w:tabs>
      <w:ind w:left="1981"/>
    </w:pPr>
  </w:style>
  <w:style w:type="paragraph" w:customStyle="1" w:styleId="Indeksuytkownika9">
    <w:name w:val="Indeks użytkownika 9"/>
    <w:basedOn w:val="Indeks"/>
    <w:qFormat/>
    <w:pPr>
      <w:tabs>
        <w:tab w:val="right" w:leader="dot" w:pos="9638"/>
      </w:tabs>
      <w:ind w:left="2264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E10EA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E10EA"/>
    <w:rPr>
      <w:rFonts w:cs="Mangal"/>
      <w:sz w:val="16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3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335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uiPriority w:val="99"/>
    <w:unhideWhenUsed/>
    <w:rsid w:val="001149D7"/>
    <w:rPr>
      <w:color w:val="0563C1" w:themeColor="hyperlink"/>
      <w:u w:val="single"/>
    </w:rPr>
  </w:style>
  <w:style w:type="paragraph" w:styleId="Akapitzlist">
    <w:name w:val="List Paragraph"/>
    <w:aliases w:val="L1,List Paragraph,Akapit z listą5,normalny tekst,wypunktowanie,Asia 2  Akapit z listą,tekst normalny,tabele"/>
    <w:basedOn w:val="Normalny"/>
    <w:link w:val="AkapitzlistZnak"/>
    <w:uiPriority w:val="34"/>
    <w:qFormat/>
    <w:rsid w:val="0098513C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L1 Znak,List Paragraph Znak,Akapit z listą5 Znak,normalny tekst Znak,wypunktowanie Znak,Asia 2  Akapit z listą Znak,tekst normalny Znak,tabele Znak"/>
    <w:link w:val="Akapitzlist"/>
    <w:uiPriority w:val="34"/>
    <w:qFormat/>
    <w:locked/>
    <w:rsid w:val="00115CFF"/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115CFF"/>
    <w:pPr>
      <w:spacing w:before="100" w:beforeAutospacing="1" w:after="100" w:afterAutospacing="1" w:line="240" w:lineRule="auto"/>
      <w:jc w:val="left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115CF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kern w:val="0"/>
      <w:lang w:eastAsia="pl-PL" w:bidi="ar-SA"/>
    </w:rPr>
  </w:style>
  <w:style w:type="numbering" w:customStyle="1" w:styleId="WWNum3">
    <w:name w:val="WWNum3"/>
    <w:rsid w:val="00115CFF"/>
    <w:pPr>
      <w:numPr>
        <w:numId w:val="2"/>
      </w:numPr>
    </w:pPr>
  </w:style>
  <w:style w:type="paragraph" w:customStyle="1" w:styleId="xmsonormal">
    <w:name w:val="x_msonormal"/>
    <w:basedOn w:val="Normalny"/>
    <w:rsid w:val="00115CFF"/>
    <w:pPr>
      <w:spacing w:line="240" w:lineRule="auto"/>
      <w:jc w:val="left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character" w:customStyle="1" w:styleId="markedcontent">
    <w:name w:val="markedcontent"/>
    <w:basedOn w:val="Domylnaczcionkaakapitu"/>
    <w:rsid w:val="00615B39"/>
  </w:style>
  <w:style w:type="character" w:styleId="Uwydatnienie">
    <w:name w:val="Emphasis"/>
    <w:basedOn w:val="Domylnaczcionkaakapitu"/>
    <w:uiPriority w:val="20"/>
    <w:qFormat/>
    <w:rsid w:val="00633442"/>
    <w:rPr>
      <w:i/>
      <w:iCs/>
    </w:rPr>
  </w:style>
  <w:style w:type="table" w:styleId="Tabela-Siatka">
    <w:name w:val="Table Grid"/>
    <w:basedOn w:val="Standardowy"/>
    <w:uiPriority w:val="39"/>
    <w:rsid w:val="00764D0A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rzeg-powiat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84DCB4D-36A9-49AD-9281-8CC6CA39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1358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Róg</dc:creator>
  <dc:description/>
  <cp:lastModifiedBy>AKurpiel</cp:lastModifiedBy>
  <cp:revision>9</cp:revision>
  <cp:lastPrinted>2023-03-02T12:43:00Z</cp:lastPrinted>
  <dcterms:created xsi:type="dcterms:W3CDTF">2023-03-02T09:01:00Z</dcterms:created>
  <dcterms:modified xsi:type="dcterms:W3CDTF">2023-03-02T13:11:00Z</dcterms:modified>
  <dc:language>pl-PL</dc:language>
</cp:coreProperties>
</file>