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91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635F91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635F91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635F91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35443A" w:rsidRPr="004D14BC" w:rsidRDefault="0035443A" w:rsidP="0035443A">
      <w:pPr>
        <w:jc w:val="right"/>
        <w:rPr>
          <w:rFonts w:asciiTheme="minorHAnsi" w:hAnsiTheme="minorHAnsi" w:cs="Calibri"/>
          <w:sz w:val="22"/>
          <w:szCs w:val="22"/>
        </w:rPr>
      </w:pPr>
      <w:r w:rsidRPr="004D14BC">
        <w:rPr>
          <w:rFonts w:asciiTheme="minorHAnsi" w:hAnsiTheme="minorHAnsi" w:cs="Calibri"/>
          <w:sz w:val="22"/>
          <w:szCs w:val="22"/>
        </w:rPr>
        <w:t xml:space="preserve">Wrocław, dn. </w:t>
      </w:r>
      <w:r w:rsidR="004D14BC" w:rsidRPr="004D14BC">
        <w:rPr>
          <w:rFonts w:asciiTheme="minorHAnsi" w:hAnsiTheme="minorHAnsi" w:cs="Calibri"/>
          <w:sz w:val="22"/>
          <w:szCs w:val="22"/>
        </w:rPr>
        <w:t>19.01.</w:t>
      </w:r>
      <w:r w:rsidRPr="004D14BC">
        <w:rPr>
          <w:rFonts w:asciiTheme="minorHAnsi" w:hAnsiTheme="minorHAnsi" w:cs="Calibri"/>
          <w:sz w:val="22"/>
          <w:szCs w:val="22"/>
        </w:rPr>
        <w:t xml:space="preserve">2024r. </w:t>
      </w:r>
    </w:p>
    <w:p w:rsidR="0035443A" w:rsidRPr="00635F91" w:rsidRDefault="0035443A" w:rsidP="0035443A">
      <w:pPr>
        <w:jc w:val="both"/>
        <w:rPr>
          <w:rFonts w:asciiTheme="minorHAnsi" w:hAnsiTheme="minorHAnsi" w:cs="Calibri"/>
          <w:sz w:val="22"/>
          <w:szCs w:val="22"/>
        </w:rPr>
      </w:pPr>
    </w:p>
    <w:p w:rsidR="0035443A" w:rsidRPr="00937153" w:rsidRDefault="0035443A" w:rsidP="0035443A">
      <w:pPr>
        <w:jc w:val="both"/>
        <w:rPr>
          <w:rFonts w:ascii="Calibri" w:hAnsi="Calibri" w:cs="Calibri"/>
          <w:sz w:val="22"/>
          <w:szCs w:val="22"/>
        </w:rPr>
      </w:pPr>
      <w:r w:rsidRPr="00937153">
        <w:rPr>
          <w:rFonts w:ascii="Calibri" w:hAnsi="Calibri" w:cs="Calibri"/>
          <w:b/>
          <w:sz w:val="22"/>
          <w:szCs w:val="22"/>
        </w:rPr>
        <w:t xml:space="preserve">Sygnatura postępowania: ZZ-ZP-2375 – </w:t>
      </w:r>
      <w:r>
        <w:rPr>
          <w:rFonts w:ascii="Calibri" w:hAnsi="Calibri" w:cs="Calibri"/>
          <w:b/>
          <w:sz w:val="22"/>
          <w:szCs w:val="22"/>
        </w:rPr>
        <w:t>2</w:t>
      </w:r>
      <w:r w:rsidRPr="00937153">
        <w:rPr>
          <w:rFonts w:ascii="Calibri" w:hAnsi="Calibri" w:cs="Calibri"/>
          <w:b/>
          <w:sz w:val="22"/>
          <w:szCs w:val="22"/>
        </w:rPr>
        <w:t>/2</w:t>
      </w:r>
      <w:r>
        <w:rPr>
          <w:rFonts w:ascii="Calibri" w:hAnsi="Calibri" w:cs="Calibri"/>
          <w:b/>
          <w:sz w:val="22"/>
          <w:szCs w:val="22"/>
        </w:rPr>
        <w:t>4</w:t>
      </w:r>
      <w:r w:rsidRPr="00937153">
        <w:rPr>
          <w:rFonts w:ascii="Calibri" w:hAnsi="Calibri" w:cs="Calibri"/>
          <w:sz w:val="22"/>
          <w:szCs w:val="22"/>
        </w:rPr>
        <w:t xml:space="preserve">           </w:t>
      </w:r>
    </w:p>
    <w:p w:rsidR="0035443A" w:rsidRPr="00937153" w:rsidRDefault="0035443A" w:rsidP="0035443A">
      <w:pPr>
        <w:pStyle w:val="Nagwek3"/>
        <w:rPr>
          <w:rFonts w:ascii="Calibri" w:hAnsi="Calibri" w:cs="Calibri"/>
          <w:b w:val="0"/>
        </w:rPr>
      </w:pPr>
    </w:p>
    <w:p w:rsidR="0035443A" w:rsidRPr="0062483C" w:rsidRDefault="0035443A" w:rsidP="0035443A">
      <w:pPr>
        <w:pStyle w:val="Nagwek3"/>
        <w:spacing w:line="276" w:lineRule="auto"/>
        <w:jc w:val="both"/>
        <w:rPr>
          <w:rFonts w:ascii="Calibri" w:hAnsi="Calibri"/>
          <w:sz w:val="22"/>
          <w:szCs w:val="22"/>
        </w:rPr>
      </w:pPr>
      <w:r w:rsidRPr="0062483C">
        <w:rPr>
          <w:rFonts w:ascii="Calibri" w:hAnsi="Calibri" w:cs="Tahoma"/>
          <w:sz w:val="22"/>
          <w:szCs w:val="22"/>
        </w:rPr>
        <w:t xml:space="preserve">Dot.: postępowania prowadzonego w trybie </w:t>
      </w:r>
      <w:r w:rsidRPr="0062483C">
        <w:rPr>
          <w:rFonts w:asciiTheme="minorHAnsi" w:hAnsiTheme="minorHAnsi" w:cs="Tahoma"/>
          <w:sz w:val="22"/>
          <w:szCs w:val="22"/>
        </w:rPr>
        <w:t xml:space="preserve">podstawowym bez negocjacji na </w:t>
      </w:r>
      <w:r w:rsidRPr="0062483C">
        <w:rPr>
          <w:rFonts w:asciiTheme="minorHAnsi" w:hAnsiTheme="minorHAnsi"/>
          <w:sz w:val="22"/>
          <w:szCs w:val="22"/>
        </w:rPr>
        <w:t>„Dostawę implantów do chirurgii urazowej, traumatologii  narządu ruchu oraz kleju tkankowego dla Oddziału Urazowo – Ortopedycznego”</w:t>
      </w:r>
      <w:r w:rsidRPr="0062483C">
        <w:rPr>
          <w:rFonts w:ascii="Calibri" w:hAnsi="Calibri"/>
          <w:sz w:val="22"/>
          <w:szCs w:val="22"/>
        </w:rPr>
        <w:t xml:space="preserve"> </w:t>
      </w:r>
    </w:p>
    <w:p w:rsidR="0035443A" w:rsidRPr="00635F91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5443A" w:rsidRPr="00635F91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35443A" w:rsidRPr="00635F91" w:rsidRDefault="0035443A" w:rsidP="0035443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5443A" w:rsidRPr="00635F91" w:rsidRDefault="0035443A" w:rsidP="0035443A">
      <w:pPr>
        <w:pStyle w:val="Bezodstpw"/>
        <w:jc w:val="both"/>
        <w:rPr>
          <w:rFonts w:asciiTheme="minorHAnsi" w:hAnsiTheme="minorHAnsi"/>
        </w:rPr>
      </w:pPr>
      <w:r w:rsidRPr="00635F91">
        <w:rPr>
          <w:rFonts w:asciiTheme="minorHAnsi" w:hAnsiTheme="minorHAnsi"/>
        </w:rPr>
        <w:t>Działając na podstawie art. 284 ust.</w:t>
      </w:r>
      <w:r w:rsidR="004D14BC">
        <w:rPr>
          <w:rFonts w:asciiTheme="minorHAnsi" w:hAnsiTheme="minorHAnsi"/>
        </w:rPr>
        <w:t>2</w:t>
      </w:r>
      <w:bookmarkStart w:id="0" w:name="_GoBack"/>
      <w:bookmarkEnd w:id="0"/>
      <w:r w:rsidR="004D14BC">
        <w:rPr>
          <w:rFonts w:asciiTheme="minorHAnsi" w:hAnsiTheme="minorHAnsi"/>
        </w:rPr>
        <w:t xml:space="preserve"> </w:t>
      </w:r>
      <w:r w:rsidRPr="00635F91">
        <w:rPr>
          <w:rFonts w:asciiTheme="minorHAnsi" w:hAnsiTheme="minorHAnsi"/>
        </w:rPr>
        <w:t>ustawy Prawo zamówień publicznych z dnia 11 września 2019r. (Dz. U. z 2023 poz. 1605</w:t>
      </w:r>
      <w:r>
        <w:rPr>
          <w:rFonts w:asciiTheme="minorHAnsi" w:hAnsiTheme="minorHAnsi"/>
        </w:rPr>
        <w:t xml:space="preserve"> ze </w:t>
      </w:r>
      <w:proofErr w:type="spellStart"/>
      <w:r>
        <w:rPr>
          <w:rFonts w:asciiTheme="minorHAnsi" w:hAnsiTheme="minorHAnsi"/>
        </w:rPr>
        <w:t>zm</w:t>
      </w:r>
      <w:proofErr w:type="spellEnd"/>
      <w:r w:rsidRPr="00635F91">
        <w:rPr>
          <w:rFonts w:asciiTheme="minorHAnsi" w:hAnsiTheme="minorHAnsi" w:cs="Verdana"/>
        </w:rPr>
        <w:t>)</w:t>
      </w:r>
      <w:r w:rsidRPr="00635F91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635F91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35443A" w:rsidRPr="009B37EB" w:rsidRDefault="0035443A" w:rsidP="0035443A">
      <w:pPr>
        <w:pStyle w:val="Standard"/>
        <w:spacing w:after="0" w:line="24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9B37EB">
        <w:rPr>
          <w:rStyle w:val="FontStyle29"/>
          <w:rFonts w:asciiTheme="minorHAnsi" w:hAnsiTheme="minorHAnsi" w:cstheme="minorHAnsi"/>
          <w:sz w:val="24"/>
          <w:szCs w:val="24"/>
        </w:rPr>
        <w:t xml:space="preserve">Czy Zamawiający w </w:t>
      </w:r>
      <w:r w:rsidRPr="00C95021">
        <w:rPr>
          <w:rStyle w:val="FontStyle29"/>
          <w:rFonts w:asciiTheme="minorHAnsi" w:hAnsiTheme="minorHAnsi" w:cstheme="minorHAnsi"/>
          <w:sz w:val="24"/>
          <w:szCs w:val="24"/>
        </w:rPr>
        <w:t>Zadaniu nr 1</w:t>
      </w:r>
      <w:r w:rsidRPr="009B37EB">
        <w:rPr>
          <w:rStyle w:val="FontStyle29"/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sz w:val="24"/>
          <w:szCs w:val="24"/>
        </w:rPr>
        <w:t>Płyty</w:t>
      </w:r>
      <w:r w:rsidRPr="009B37EB">
        <w:rPr>
          <w:rStyle w:val="FontStyle29"/>
          <w:rFonts w:asciiTheme="minorHAnsi" w:hAnsiTheme="minorHAnsi" w:cstheme="minorHAnsi"/>
          <w:sz w:val="24"/>
          <w:szCs w:val="24"/>
        </w:rPr>
        <w:t>)</w:t>
      </w:r>
      <w:r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9B37EB">
        <w:rPr>
          <w:rStyle w:val="FontStyle29"/>
          <w:rFonts w:asciiTheme="minorHAnsi" w:hAnsiTheme="minorHAnsi" w:cstheme="minorHAnsi"/>
          <w:sz w:val="24"/>
          <w:szCs w:val="24"/>
        </w:rPr>
        <w:t xml:space="preserve">jako równoważne w odniesieniu do opisu przedmiotu zamówienia dopuści możliwość zaoferowania </w:t>
      </w:r>
      <w:r w:rsidRPr="009B37EB">
        <w:rPr>
          <w:rStyle w:val="FontStyle13"/>
          <w:rFonts w:asciiTheme="minorHAnsi" w:hAnsiTheme="minorHAnsi" w:cstheme="minorHAnsi"/>
          <w:sz w:val="24"/>
          <w:szCs w:val="24"/>
        </w:rPr>
        <w:t>produktów spełniających następujące parametry:</w:t>
      </w:r>
    </w:p>
    <w:p w:rsidR="0035443A" w:rsidRPr="0035443A" w:rsidRDefault="0035443A" w:rsidP="0035443A">
      <w:pPr>
        <w:rPr>
          <w:rFonts w:asciiTheme="minorHAnsi" w:hAnsiTheme="minorHAnsi" w:cstheme="minorHAnsi"/>
          <w:bCs/>
          <w:color w:val="000000"/>
          <w:lang w:eastAsia="pl-PL"/>
        </w:rPr>
      </w:pPr>
      <w:r w:rsidRPr="00F148ED">
        <w:rPr>
          <w:rFonts w:asciiTheme="minorHAnsi" w:hAnsiTheme="minorHAnsi" w:cstheme="minorHAnsi"/>
          <w:b/>
          <w:color w:val="000000"/>
          <w:lang w:eastAsia="pl-PL"/>
        </w:rPr>
        <w:t xml:space="preserve">Lp. 1 </w:t>
      </w:r>
      <w:r w:rsidRPr="009B37EB">
        <w:rPr>
          <w:rFonts w:asciiTheme="minorHAnsi" w:hAnsiTheme="minorHAnsi" w:cstheme="minorHAnsi"/>
          <w:color w:val="000000"/>
          <w:lang w:eastAsia="pl-PL"/>
        </w:rPr>
        <w:t>Płytk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9B37EB">
        <w:rPr>
          <w:rFonts w:asciiTheme="minorHAnsi" w:hAnsiTheme="minorHAnsi" w:cstheme="minorHAnsi"/>
          <w:color w:val="000000"/>
          <w:lang w:eastAsia="pl-PL"/>
        </w:rPr>
        <w:t xml:space="preserve"> do dalszego końca kości strzałkowe, strona lewa i prawa, od 3 do 13 otworów w części trzonowej i 9 otworów w części głowowej, tytanowe, blokowane </w:t>
      </w:r>
      <w:proofErr w:type="spellStart"/>
      <w:r w:rsidRPr="009B37EB">
        <w:rPr>
          <w:rFonts w:asciiTheme="minorHAnsi" w:hAnsiTheme="minorHAnsi" w:cstheme="minorHAnsi"/>
          <w:color w:val="000000"/>
          <w:lang w:eastAsia="pl-PL"/>
        </w:rPr>
        <w:t>wielokątowo</w:t>
      </w:r>
      <w:proofErr w:type="spellEnd"/>
      <w:r w:rsidRPr="009B37EB">
        <w:rPr>
          <w:rFonts w:asciiTheme="minorHAnsi" w:hAnsiTheme="minorHAnsi" w:cstheme="minorHAnsi"/>
          <w:color w:val="000000"/>
          <w:lang w:eastAsia="pl-PL"/>
        </w:rPr>
        <w:t xml:space="preserve">, otwory umożliwiające zagłębienie się głowy śruby w płytce, grubość płytek 2,0 mm, długość od 64 do 164 mm, małe otwory w części głowowej umożliwiające odpowiednie pozycjonowanie płytki za pomocą </w:t>
      </w:r>
      <w:proofErr w:type="spellStart"/>
      <w:r w:rsidRPr="009B37EB">
        <w:rPr>
          <w:rFonts w:asciiTheme="minorHAnsi" w:hAnsiTheme="minorHAnsi" w:cstheme="minorHAnsi"/>
          <w:color w:val="000000"/>
          <w:lang w:eastAsia="pl-PL"/>
        </w:rPr>
        <w:t>kirschnerów</w:t>
      </w:r>
      <w:proofErr w:type="spellEnd"/>
      <w:r w:rsidRPr="009B37EB">
        <w:rPr>
          <w:rFonts w:asciiTheme="minorHAnsi" w:hAnsiTheme="minorHAnsi" w:cstheme="minorHAnsi"/>
          <w:color w:val="000000"/>
          <w:lang w:eastAsia="pl-PL"/>
        </w:rPr>
        <w:t xml:space="preserve">. Kompatybilne ze śrubami 2,5mm; 3,0mm; 3,5mm.  </w:t>
      </w:r>
      <w:bookmarkStart w:id="1" w:name="_Hlk133238299"/>
      <w:bookmarkStart w:id="2" w:name="_Hlk133239821"/>
      <w:bookmarkStart w:id="3" w:name="_Hlk133239863"/>
    </w:p>
    <w:p w:rsidR="0035443A" w:rsidRPr="005D2ACD" w:rsidRDefault="0035443A" w:rsidP="0035443A">
      <w:pPr>
        <w:rPr>
          <w:rFonts w:asciiTheme="minorHAnsi" w:hAnsiTheme="minorHAnsi" w:cstheme="minorHAnsi"/>
          <w:color w:val="0070C0"/>
          <w:lang w:eastAsia="pl-PL"/>
        </w:rPr>
      </w:pPr>
      <w:r w:rsidRPr="005D2ACD">
        <w:rPr>
          <w:rFonts w:asciiTheme="minorHAnsi" w:hAnsiTheme="minorHAnsi" w:cstheme="minorHAnsi"/>
          <w:b/>
          <w:color w:val="0070C0"/>
          <w:lang w:eastAsia="pl-PL"/>
        </w:rPr>
        <w:t>W zamian za wymagane</w:t>
      </w:r>
      <w:r w:rsidRPr="005D2ACD">
        <w:rPr>
          <w:rFonts w:asciiTheme="minorHAnsi" w:hAnsiTheme="minorHAnsi" w:cstheme="minorHAnsi"/>
          <w:color w:val="0070C0"/>
          <w:lang w:eastAsia="pl-PL"/>
        </w:rPr>
        <w:t>:</w:t>
      </w:r>
    </w:p>
    <w:bookmarkEnd w:id="1"/>
    <w:bookmarkEnd w:id="2"/>
    <w:bookmarkEnd w:id="3"/>
    <w:p w:rsidR="0035443A" w:rsidRDefault="0035443A" w:rsidP="0035443A">
      <w:pPr>
        <w:rPr>
          <w:rFonts w:asciiTheme="minorHAnsi" w:hAnsiTheme="minorHAnsi" w:cstheme="minorHAnsi"/>
          <w:b/>
          <w:bCs/>
          <w:lang w:eastAsia="pl-PL"/>
        </w:rPr>
      </w:pPr>
      <w:r w:rsidRPr="005D2ACD">
        <w:rPr>
          <w:rFonts w:asciiTheme="minorHAnsi" w:hAnsiTheme="minorHAnsi" w:cstheme="minorHAnsi"/>
          <w:b/>
          <w:lang w:eastAsia="pl-PL"/>
        </w:rPr>
        <w:t xml:space="preserve">    </w:t>
      </w:r>
      <w:r w:rsidRPr="00F148ED">
        <w:rPr>
          <w:rFonts w:asciiTheme="minorHAnsi" w:hAnsiTheme="minorHAnsi" w:cstheme="minorHAnsi"/>
        </w:rPr>
        <w:t xml:space="preserve">Płyta stalowa anatomiczna </w:t>
      </w:r>
      <w:proofErr w:type="spellStart"/>
      <w:r w:rsidRPr="00F148ED">
        <w:rPr>
          <w:rFonts w:asciiTheme="minorHAnsi" w:hAnsiTheme="minorHAnsi" w:cstheme="minorHAnsi"/>
        </w:rPr>
        <w:t>niskoprofilowa</w:t>
      </w:r>
      <w:proofErr w:type="spellEnd"/>
      <w:r w:rsidRPr="00F148ED">
        <w:rPr>
          <w:rFonts w:asciiTheme="minorHAnsi" w:hAnsiTheme="minorHAnsi" w:cstheme="minorHAnsi"/>
        </w:rPr>
        <w:t xml:space="preserve">, blokująco-kompresyjna do dalszego końca kości strzałkowej od strony bocznej. W głowie płyty otwory na śruby pod różnymi kątami oraz otwory pozwalające na stabilizację za pomocą drutów </w:t>
      </w:r>
      <w:proofErr w:type="spellStart"/>
      <w:r w:rsidRPr="00F148ED">
        <w:rPr>
          <w:rFonts w:asciiTheme="minorHAnsi" w:hAnsiTheme="minorHAnsi" w:cstheme="minorHAnsi"/>
        </w:rPr>
        <w:t>Kirschnera</w:t>
      </w:r>
      <w:proofErr w:type="spellEnd"/>
      <w:r w:rsidRPr="00F148ED">
        <w:rPr>
          <w:rFonts w:asciiTheme="minorHAnsi" w:hAnsiTheme="minorHAnsi" w:cstheme="minorHAnsi"/>
        </w:rPr>
        <w:t xml:space="preserve">. W części bliższej płytki otwory gwintowane z możliwością zastosowania alternatywnie śrub blokowanych w płytce i korowych. Od strony wierzchniej płyty ścięcia minimalizujące uszkodzenie tkanek. Możliwość użycia śrub blokowanych 3.5 mm z głową 2.7 mm ;blokowanych 2.7 mm; </w:t>
      </w:r>
      <w:proofErr w:type="spellStart"/>
      <w:r w:rsidRPr="00F148ED">
        <w:rPr>
          <w:rFonts w:asciiTheme="minorHAnsi" w:hAnsiTheme="minorHAnsi" w:cstheme="minorHAnsi"/>
        </w:rPr>
        <w:t>konikalnych</w:t>
      </w:r>
      <w:proofErr w:type="spellEnd"/>
      <w:r w:rsidRPr="00F148ED">
        <w:rPr>
          <w:rFonts w:asciiTheme="minorHAnsi" w:hAnsiTheme="minorHAnsi" w:cstheme="minorHAnsi"/>
        </w:rPr>
        <w:t xml:space="preserve"> 2.7 mm; korowych 2.7 mm; korowych 3.5 mm z głową 2.7 mm oraz gąbczastych 4.0. Otwory blokowane niewymagające użycia zaślepek/przejściówek. Śruby blokowane wkręcane za pomocą śrubokręta dynamometrycznego zmniejszającego siłę dokręcania. Płyta prawa/ lewa, ilość otworów w trzonie 4- 16, długość 80-236 mm.</w:t>
      </w:r>
      <w:r>
        <w:rPr>
          <w:rFonts w:asciiTheme="minorHAnsi" w:hAnsiTheme="minorHAnsi" w:cstheme="minorHAnsi"/>
        </w:rPr>
        <w:t xml:space="preserve"> ?</w:t>
      </w:r>
    </w:p>
    <w:p w:rsidR="0035443A" w:rsidRPr="0035443A" w:rsidRDefault="0035443A" w:rsidP="0035443A">
      <w:pPr>
        <w:rPr>
          <w:rFonts w:asciiTheme="minorHAnsi" w:hAnsiTheme="minorHAnsi" w:cstheme="minorHAnsi"/>
          <w:b/>
          <w:bCs/>
          <w:lang w:eastAsia="pl-PL"/>
        </w:rPr>
      </w:pPr>
      <w:r w:rsidRPr="00F148ED">
        <w:rPr>
          <w:rFonts w:asciiTheme="minorHAnsi" w:hAnsiTheme="minorHAnsi" w:cstheme="minorHAnsi"/>
          <w:b/>
          <w:lang w:eastAsia="pl-PL"/>
        </w:rPr>
        <w:t>Lp. 2</w:t>
      </w:r>
      <w:r>
        <w:rPr>
          <w:rFonts w:asciiTheme="minorHAnsi" w:hAnsiTheme="minorHAnsi" w:cstheme="minorHAnsi"/>
          <w:b/>
          <w:lang w:eastAsia="pl-PL"/>
        </w:rPr>
        <w:t xml:space="preserve">  </w:t>
      </w:r>
      <w:r w:rsidRPr="00470212">
        <w:rPr>
          <w:rFonts w:asciiTheme="minorHAnsi" w:hAnsiTheme="minorHAnsi" w:cstheme="minorHAnsi"/>
        </w:rPr>
        <w:t xml:space="preserve">Płyty anatomiczne do nasady dalszej kości piszczelowej, przyśrodkowe .  Płyty prawe i lewe, tytanowe pod śruby 3,5 mm zarówno korowe jak i blokowane,  w sześciu długościach od 106 do 326 mm, grubość 4,0 mm.  10 otworów w części nasadowej - w tym 2 umiejscowione w wypustkach dystalnych. Od 3 do 19 otworów w części trzonowej w tym </w:t>
      </w:r>
      <w:r w:rsidRPr="00470212">
        <w:rPr>
          <w:rFonts w:asciiTheme="minorHAnsi" w:hAnsiTheme="minorHAnsi" w:cstheme="minorHAnsi"/>
        </w:rPr>
        <w:lastRenderedPageBreak/>
        <w:t xml:space="preserve">minimum jeden owalny otwór umożliwiający pozycjonowanie płytki. 2 otwory na druty </w:t>
      </w:r>
      <w:proofErr w:type="spellStart"/>
      <w:r w:rsidRPr="00470212">
        <w:rPr>
          <w:rFonts w:asciiTheme="minorHAnsi" w:hAnsiTheme="minorHAnsi" w:cstheme="minorHAnsi"/>
        </w:rPr>
        <w:t>Kirschnera</w:t>
      </w:r>
      <w:proofErr w:type="spellEnd"/>
      <w:r w:rsidRPr="00470212">
        <w:rPr>
          <w:rFonts w:asciiTheme="minorHAnsi" w:hAnsiTheme="minorHAnsi" w:cstheme="minorHAnsi"/>
        </w:rPr>
        <w:t>.</w:t>
      </w:r>
    </w:p>
    <w:p w:rsidR="0035443A" w:rsidRPr="005D2ACD" w:rsidRDefault="0035443A" w:rsidP="0035443A">
      <w:pPr>
        <w:rPr>
          <w:rFonts w:asciiTheme="minorHAnsi" w:hAnsiTheme="minorHAnsi" w:cstheme="minorHAnsi"/>
          <w:color w:val="0070C0"/>
          <w:lang w:eastAsia="pl-PL"/>
        </w:rPr>
      </w:pPr>
      <w:r w:rsidRPr="005D2ACD">
        <w:rPr>
          <w:rFonts w:asciiTheme="minorHAnsi" w:hAnsiTheme="minorHAnsi" w:cstheme="minorHAnsi"/>
          <w:b/>
          <w:color w:val="0070C0"/>
          <w:lang w:eastAsia="pl-PL"/>
        </w:rPr>
        <w:t>W zamian za wymagane</w:t>
      </w:r>
      <w:r w:rsidRPr="005D2ACD">
        <w:rPr>
          <w:rFonts w:asciiTheme="minorHAnsi" w:hAnsiTheme="minorHAnsi" w:cstheme="minorHAnsi"/>
          <w:color w:val="0070C0"/>
          <w:lang w:eastAsia="pl-PL"/>
        </w:rPr>
        <w:t>:</w:t>
      </w:r>
    </w:p>
    <w:p w:rsidR="0035443A" w:rsidRPr="004D14BC" w:rsidRDefault="0035443A" w:rsidP="0035443A">
      <w:pPr>
        <w:rPr>
          <w:rFonts w:asciiTheme="minorHAnsi" w:hAnsiTheme="minorHAnsi" w:cstheme="minorHAnsi"/>
        </w:rPr>
      </w:pPr>
      <w:r w:rsidRPr="00C50AC9">
        <w:rPr>
          <w:rFonts w:asciiTheme="minorHAnsi" w:hAnsiTheme="minorHAnsi" w:cstheme="minorHAnsi"/>
        </w:rPr>
        <w:t xml:space="preserve">Płyty stalowe anatomiczne </w:t>
      </w:r>
      <w:proofErr w:type="spellStart"/>
      <w:r w:rsidRPr="00C50AC9">
        <w:rPr>
          <w:rFonts w:asciiTheme="minorHAnsi" w:hAnsiTheme="minorHAnsi" w:cstheme="minorHAnsi"/>
        </w:rPr>
        <w:t>niskoprofilowe</w:t>
      </w:r>
      <w:proofErr w:type="spellEnd"/>
      <w:r w:rsidRPr="00C50AC9">
        <w:rPr>
          <w:rFonts w:asciiTheme="minorHAnsi" w:hAnsiTheme="minorHAnsi" w:cstheme="minorHAnsi"/>
        </w:rPr>
        <w:t xml:space="preserve">, blokująco- kompresyjne do dalszej nasady kości piszczelowej od strony przyśrodkowej - długie. W głowie płyt otwory na śruby pod różnymi kątami oraz otwory pozwalające na stabilizację za pomocą drutów </w:t>
      </w:r>
      <w:proofErr w:type="spellStart"/>
      <w:r w:rsidRPr="00C50AC9">
        <w:rPr>
          <w:rFonts w:asciiTheme="minorHAnsi" w:hAnsiTheme="minorHAnsi" w:cstheme="minorHAnsi"/>
        </w:rPr>
        <w:t>Kirschnera</w:t>
      </w:r>
      <w:proofErr w:type="spellEnd"/>
      <w:r w:rsidRPr="00C50AC9">
        <w:rPr>
          <w:rFonts w:asciiTheme="minorHAnsi" w:hAnsiTheme="minorHAnsi" w:cstheme="minorHAnsi"/>
        </w:rPr>
        <w:t xml:space="preserve">. W części bliższej płyt otwory gwintowane z możliwością zastosowania alternatywnie śrub blokowanych w płytce i korowych. Od strony wierzchniej płyty podcięcia minimalizujące uszkodzenie tkanek. </w:t>
      </w:r>
      <w:proofErr w:type="spellStart"/>
      <w:r w:rsidRPr="00C50AC9">
        <w:rPr>
          <w:rFonts w:asciiTheme="minorHAnsi" w:hAnsiTheme="minorHAnsi" w:cstheme="minorHAnsi"/>
        </w:rPr>
        <w:t>Możlwość</w:t>
      </w:r>
      <w:proofErr w:type="spellEnd"/>
      <w:r w:rsidRPr="00C50AC9">
        <w:rPr>
          <w:rFonts w:asciiTheme="minorHAnsi" w:hAnsiTheme="minorHAnsi" w:cstheme="minorHAnsi"/>
        </w:rPr>
        <w:t xml:space="preserve"> użycia śrub </w:t>
      </w:r>
      <w:proofErr w:type="spellStart"/>
      <w:r w:rsidRPr="00C50AC9">
        <w:rPr>
          <w:rFonts w:asciiTheme="minorHAnsi" w:hAnsiTheme="minorHAnsi" w:cstheme="minorHAnsi"/>
        </w:rPr>
        <w:t>kaniulowanych</w:t>
      </w:r>
      <w:proofErr w:type="spellEnd"/>
      <w:r w:rsidRPr="00C50AC9">
        <w:rPr>
          <w:rFonts w:asciiTheme="minorHAnsi" w:hAnsiTheme="minorHAnsi" w:cstheme="minorHAnsi"/>
        </w:rPr>
        <w:t xml:space="preserve"> blokowanych 3.5 mm, </w:t>
      </w:r>
      <w:proofErr w:type="spellStart"/>
      <w:r w:rsidRPr="00C50AC9">
        <w:rPr>
          <w:rFonts w:asciiTheme="minorHAnsi" w:hAnsiTheme="minorHAnsi" w:cstheme="minorHAnsi"/>
        </w:rPr>
        <w:t>kaniulowanych</w:t>
      </w:r>
      <w:proofErr w:type="spellEnd"/>
      <w:r w:rsidRPr="00C50AC9">
        <w:rPr>
          <w:rFonts w:asciiTheme="minorHAnsi" w:hAnsiTheme="minorHAnsi" w:cstheme="minorHAnsi"/>
        </w:rPr>
        <w:t xml:space="preserve"> </w:t>
      </w:r>
      <w:proofErr w:type="spellStart"/>
      <w:r w:rsidRPr="00C50AC9">
        <w:rPr>
          <w:rFonts w:asciiTheme="minorHAnsi" w:hAnsiTheme="minorHAnsi" w:cstheme="minorHAnsi"/>
        </w:rPr>
        <w:t>konikalnych</w:t>
      </w:r>
      <w:proofErr w:type="spellEnd"/>
      <w:r w:rsidRPr="00C50AC9">
        <w:rPr>
          <w:rFonts w:asciiTheme="minorHAnsi" w:hAnsiTheme="minorHAnsi" w:cstheme="minorHAnsi"/>
        </w:rPr>
        <w:t xml:space="preserve"> 3.5 mm, blokowanych 3.5 mm, blokowanych 2.7 mm z głową 3.5 mm oraz korowych 3.5 mm. Otwory blokowane nie wymagające użycia zaślepek-przejściówek. Śruby blokowane wkręcane za pomocą śrubokręta dynamometrycznego zmniejszającego siłę dokręcania. Płyta prawa/ lewa, ilość otworów w trzonie 6- 18, długość 120-264 mm.</w:t>
      </w:r>
      <w:r>
        <w:rPr>
          <w:rFonts w:asciiTheme="minorHAnsi" w:hAnsiTheme="minorHAnsi" w:cstheme="minorHAnsi"/>
        </w:rPr>
        <w:t xml:space="preserve"> ?</w:t>
      </w:r>
    </w:p>
    <w:p w:rsidR="0035443A" w:rsidRPr="00E37B43" w:rsidRDefault="0035443A" w:rsidP="0035443A">
      <w:pPr>
        <w:rPr>
          <w:rFonts w:asciiTheme="minorHAnsi" w:hAnsiTheme="minorHAnsi" w:cstheme="minorHAnsi"/>
        </w:rPr>
      </w:pPr>
      <w:r w:rsidRPr="00E37B43">
        <w:rPr>
          <w:rFonts w:asciiTheme="minorHAnsi" w:hAnsiTheme="minorHAnsi" w:cstheme="minorHAnsi"/>
          <w:b/>
        </w:rPr>
        <w:t>Lp. 3</w:t>
      </w:r>
      <w:r>
        <w:rPr>
          <w:rFonts w:asciiTheme="minorHAnsi" w:hAnsiTheme="minorHAnsi" w:cstheme="minorHAnsi"/>
        </w:rPr>
        <w:t xml:space="preserve">  </w:t>
      </w:r>
      <w:r w:rsidRPr="00E37B43">
        <w:rPr>
          <w:rFonts w:asciiTheme="minorHAnsi" w:hAnsiTheme="minorHAnsi" w:cstheme="minorHAnsi"/>
        </w:rPr>
        <w:t xml:space="preserve"> Śruba korowa standardowa nieblokowana, tytanowa samogwintująca.  Średnica śruby z gwintem 3,5 mm, średnica głowy 5,6 mm, średnica rdzenia  2,4 mm. Śruby w długościach od 10 mm do 76 mm ze skokiem co 2 mm.</w:t>
      </w:r>
    </w:p>
    <w:p w:rsidR="0035443A" w:rsidRPr="00E37B43" w:rsidRDefault="0035443A" w:rsidP="0035443A">
      <w:pPr>
        <w:rPr>
          <w:rFonts w:asciiTheme="minorHAnsi" w:hAnsiTheme="minorHAnsi" w:cstheme="minorHAnsi"/>
          <w:color w:val="0070C0"/>
          <w:lang w:eastAsia="pl-PL"/>
        </w:rPr>
      </w:pPr>
      <w:r w:rsidRPr="00E37B43">
        <w:rPr>
          <w:rFonts w:asciiTheme="minorHAnsi" w:hAnsiTheme="minorHAnsi" w:cstheme="minorHAnsi"/>
          <w:b/>
          <w:color w:val="0070C0"/>
          <w:lang w:eastAsia="pl-PL"/>
        </w:rPr>
        <w:t>W zamian za wymagane</w:t>
      </w:r>
      <w:r w:rsidRPr="00E37B43">
        <w:rPr>
          <w:rFonts w:asciiTheme="minorHAnsi" w:hAnsiTheme="minorHAnsi" w:cstheme="minorHAnsi"/>
          <w:color w:val="0070C0"/>
          <w:lang w:eastAsia="pl-PL"/>
        </w:rPr>
        <w:t>:</w:t>
      </w:r>
    </w:p>
    <w:p w:rsidR="0035443A" w:rsidRPr="004D14BC" w:rsidRDefault="0035443A" w:rsidP="0035443A">
      <w:pPr>
        <w:rPr>
          <w:rFonts w:asciiTheme="minorHAnsi" w:hAnsiTheme="minorHAnsi" w:cstheme="minorHAnsi"/>
        </w:rPr>
      </w:pPr>
      <w:r w:rsidRPr="00E37B43">
        <w:rPr>
          <w:rFonts w:asciiTheme="minorHAnsi" w:hAnsiTheme="minorHAnsi" w:cstheme="minorHAnsi"/>
        </w:rPr>
        <w:t>Śruba korowa Ø3.5 w długościach 10-150 mm, ze skokiem co 2 mm.</w:t>
      </w:r>
      <w:r>
        <w:rPr>
          <w:rFonts w:asciiTheme="minorHAnsi" w:hAnsiTheme="minorHAnsi" w:cstheme="minorHAnsi"/>
        </w:rPr>
        <w:t xml:space="preserve"> ?</w:t>
      </w:r>
    </w:p>
    <w:p w:rsidR="0035443A" w:rsidRPr="00E37B43" w:rsidRDefault="0035443A" w:rsidP="0035443A">
      <w:pPr>
        <w:rPr>
          <w:rFonts w:asciiTheme="minorHAnsi" w:hAnsiTheme="minorHAnsi" w:cstheme="minorHAnsi"/>
        </w:rPr>
      </w:pPr>
      <w:r w:rsidRPr="00C95021">
        <w:rPr>
          <w:rFonts w:asciiTheme="minorHAnsi" w:hAnsiTheme="minorHAnsi" w:cstheme="minorHAnsi"/>
          <w:b/>
        </w:rPr>
        <w:t>Lp. 4</w:t>
      </w:r>
      <w:r w:rsidRPr="00C95021">
        <w:rPr>
          <w:rFonts w:asciiTheme="minorHAnsi" w:hAnsiTheme="minorHAnsi" w:cstheme="minorHAnsi"/>
        </w:rPr>
        <w:t xml:space="preserve">  Śruby  blokowane tytanowe samogwintujące.  Średnice śrub z gwintem 2,5, 3,0 i 3,5 mm, średnice głów 4,0 i 5,6 mm, średnice rdzeni 1,7, 2,2 i 2,4 mm. Śruby w długościach od </w:t>
      </w:r>
      <w:r>
        <w:rPr>
          <w:rFonts w:asciiTheme="minorHAnsi" w:hAnsiTheme="minorHAnsi" w:cstheme="minorHAnsi"/>
        </w:rPr>
        <w:t>10</w:t>
      </w:r>
      <w:r w:rsidRPr="00C95021">
        <w:rPr>
          <w:rFonts w:asciiTheme="minorHAnsi" w:hAnsiTheme="minorHAnsi" w:cstheme="minorHAnsi"/>
        </w:rPr>
        <w:t xml:space="preserve"> mm do 30 mm ze skokiem co 2 mm.</w:t>
      </w:r>
    </w:p>
    <w:p w:rsidR="0035443A" w:rsidRPr="00E37B43" w:rsidRDefault="0035443A" w:rsidP="0035443A">
      <w:pPr>
        <w:rPr>
          <w:rFonts w:asciiTheme="minorHAnsi" w:hAnsiTheme="minorHAnsi" w:cstheme="minorHAnsi"/>
          <w:color w:val="0070C0"/>
          <w:lang w:eastAsia="pl-PL"/>
        </w:rPr>
      </w:pPr>
      <w:r w:rsidRPr="00E37B43">
        <w:rPr>
          <w:rFonts w:asciiTheme="minorHAnsi" w:hAnsiTheme="minorHAnsi" w:cstheme="minorHAnsi"/>
          <w:b/>
          <w:color w:val="0070C0"/>
          <w:lang w:eastAsia="pl-PL"/>
        </w:rPr>
        <w:t>W zamian za wymagane</w:t>
      </w:r>
      <w:r w:rsidRPr="00E37B43">
        <w:rPr>
          <w:rFonts w:asciiTheme="minorHAnsi" w:hAnsiTheme="minorHAnsi" w:cstheme="minorHAnsi"/>
          <w:color w:val="0070C0"/>
          <w:lang w:eastAsia="pl-PL"/>
        </w:rPr>
        <w:t>:</w:t>
      </w:r>
    </w:p>
    <w:p w:rsidR="0035443A" w:rsidRPr="0035443A" w:rsidRDefault="0035443A" w:rsidP="0035443A">
      <w:pPr>
        <w:rPr>
          <w:rFonts w:asciiTheme="minorHAnsi" w:hAnsiTheme="minorHAnsi" w:cstheme="minorHAnsi"/>
        </w:rPr>
      </w:pPr>
      <w:r w:rsidRPr="00E37B43">
        <w:rPr>
          <w:rFonts w:asciiTheme="minorHAnsi" w:hAnsiTheme="minorHAnsi" w:cstheme="minorHAnsi"/>
        </w:rPr>
        <w:t>Śruba blokowana 3.5 z głową 2.7 w rozmiarach 10-22mm</w:t>
      </w:r>
      <w:r>
        <w:rPr>
          <w:rFonts w:asciiTheme="minorHAnsi" w:hAnsiTheme="minorHAnsi" w:cstheme="minorHAnsi"/>
        </w:rPr>
        <w:t>. ?</w:t>
      </w:r>
    </w:p>
    <w:p w:rsidR="00E00CC4" w:rsidRPr="00635F91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35F9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35443A" w:rsidRPr="00635F91" w:rsidRDefault="004D14BC" w:rsidP="00D76D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Zamawiający nie wyraża zgody</w:t>
      </w:r>
    </w:p>
    <w:p w:rsidR="0035443A" w:rsidRDefault="0035443A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747E5B" w:rsidRPr="00635F91" w:rsidRDefault="00747E5B" w:rsidP="007D4E90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</w:p>
    <w:p w:rsidR="00076CCF" w:rsidRPr="00635F91" w:rsidRDefault="00076CCF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76947" w:rsidRPr="00635F91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6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26D7E"/>
    <w:rsid w:val="0035443A"/>
    <w:rsid w:val="004D14BC"/>
    <w:rsid w:val="004D1F0B"/>
    <w:rsid w:val="0062483C"/>
    <w:rsid w:val="00635F91"/>
    <w:rsid w:val="00676947"/>
    <w:rsid w:val="00747E5B"/>
    <w:rsid w:val="007D4E90"/>
    <w:rsid w:val="007D7034"/>
    <w:rsid w:val="00812FAF"/>
    <w:rsid w:val="008547E8"/>
    <w:rsid w:val="00862C2A"/>
    <w:rsid w:val="00976559"/>
    <w:rsid w:val="009F0C33"/>
    <w:rsid w:val="009F6934"/>
    <w:rsid w:val="00A36927"/>
    <w:rsid w:val="00C638FC"/>
    <w:rsid w:val="00D76DC6"/>
    <w:rsid w:val="00D83BF6"/>
    <w:rsid w:val="00D9155A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9">
    <w:name w:val="Font Style29"/>
    <w:basedOn w:val="Domylnaczcionkaakapitu"/>
    <w:uiPriority w:val="99"/>
    <w:rsid w:val="003544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544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andardZnak">
    <w:name w:val="Standard Znak"/>
    <w:basedOn w:val="Domylnaczcionkaakapitu"/>
    <w:link w:val="Standard"/>
    <w:qFormat/>
    <w:locked/>
    <w:rsid w:val="0035443A"/>
    <w:rPr>
      <w:rFonts w:ascii="Calibri" w:hAnsi="Calibri" w:cs="Calibri"/>
      <w:kern w:val="2"/>
    </w:rPr>
  </w:style>
  <w:style w:type="paragraph" w:customStyle="1" w:styleId="Standard">
    <w:name w:val="Standard"/>
    <w:link w:val="StandardZnak"/>
    <w:qFormat/>
    <w:rsid w:val="0035443A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2024-01-19T07:07:00Z</dcterms:created>
  <dcterms:modified xsi:type="dcterms:W3CDTF">2024-01-19T07:07:00Z</dcterms:modified>
</cp:coreProperties>
</file>