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6D4AEDE3" w:rsidR="00D83616" w:rsidRPr="00D81001" w:rsidRDefault="00A129EC" w:rsidP="00D81001">
      <w:pPr>
        <w:spacing w:after="0" w:line="240" w:lineRule="auto"/>
        <w:rPr>
          <w:rFonts w:asciiTheme="majorHAnsi" w:hAnsiTheme="majorHAnsi" w:cstheme="majorHAnsi"/>
          <w:b/>
          <w:bCs/>
          <w:sz w:val="20"/>
          <w:szCs w:val="20"/>
        </w:rPr>
      </w:pPr>
      <w:bookmarkStart w:id="0" w:name="_Hlk535325449"/>
      <w:r w:rsidRPr="00D81001">
        <w:rPr>
          <w:rFonts w:asciiTheme="majorHAnsi" w:hAnsiTheme="majorHAnsi" w:cstheme="majorHAnsi"/>
          <w:b/>
          <w:bCs/>
          <w:sz w:val="20"/>
          <w:szCs w:val="20"/>
        </w:rPr>
        <w:t>WSR</w:t>
      </w:r>
      <w:r w:rsidR="00D70A6B" w:rsidRPr="00D81001">
        <w:rPr>
          <w:rFonts w:asciiTheme="majorHAnsi" w:hAnsiTheme="majorHAnsi" w:cstheme="majorHAnsi"/>
          <w:b/>
          <w:bCs/>
          <w:sz w:val="20"/>
          <w:szCs w:val="20"/>
        </w:rPr>
        <w:t>.271.</w:t>
      </w:r>
      <w:bookmarkEnd w:id="0"/>
      <w:r w:rsidR="00FF2BDF">
        <w:rPr>
          <w:rFonts w:asciiTheme="majorHAnsi" w:hAnsiTheme="majorHAnsi" w:cstheme="majorHAnsi"/>
          <w:b/>
          <w:bCs/>
          <w:sz w:val="20"/>
          <w:szCs w:val="20"/>
        </w:rPr>
        <w:t>41</w:t>
      </w:r>
      <w:r w:rsidR="00520944" w:rsidRPr="00D81001">
        <w:rPr>
          <w:rFonts w:asciiTheme="majorHAnsi" w:hAnsiTheme="majorHAnsi" w:cstheme="majorHAnsi"/>
          <w:b/>
          <w:bCs/>
          <w:sz w:val="20"/>
          <w:szCs w:val="20"/>
        </w:rPr>
        <w:t>.202</w:t>
      </w:r>
      <w:r w:rsidR="002F6AD0" w:rsidRPr="00D81001">
        <w:rPr>
          <w:rFonts w:asciiTheme="majorHAnsi" w:hAnsiTheme="majorHAnsi" w:cstheme="majorHAnsi"/>
          <w:b/>
          <w:bCs/>
          <w:sz w:val="20"/>
          <w:szCs w:val="20"/>
        </w:rPr>
        <w:t>4</w:t>
      </w:r>
    </w:p>
    <w:p w14:paraId="7C0D5CCB" w14:textId="77777777" w:rsidR="002E690D" w:rsidRPr="00D81001" w:rsidRDefault="002E690D" w:rsidP="00FF2BDF">
      <w:pPr>
        <w:spacing w:after="0" w:line="240" w:lineRule="auto"/>
        <w:rPr>
          <w:rFonts w:asciiTheme="majorHAnsi" w:hAnsiTheme="majorHAnsi" w:cstheme="majorHAnsi"/>
          <w:b/>
          <w:bCs/>
          <w:color w:val="262626" w:themeColor="text1" w:themeTint="D9"/>
          <w:sz w:val="20"/>
          <w:szCs w:val="20"/>
        </w:rPr>
      </w:pPr>
    </w:p>
    <w:p w14:paraId="6C1C566E" w14:textId="77777777" w:rsidR="000E0CD1" w:rsidRPr="00D81001" w:rsidRDefault="000E0CD1" w:rsidP="00FF2BDF">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p>
    <w:p w14:paraId="40FEC4C7" w14:textId="77777777" w:rsidR="00FF2BDF" w:rsidRPr="00FF2BDF" w:rsidRDefault="00FF2BDF" w:rsidP="00FF2BDF">
      <w:pPr>
        <w:spacing w:after="0" w:line="240" w:lineRule="auto"/>
        <w:jc w:val="both"/>
        <w:rPr>
          <w:rFonts w:ascii="Calibri Light" w:hAnsi="Calibri Light" w:cs="Calibri Light"/>
          <w:b/>
          <w:color w:val="262626" w:themeColor="text1" w:themeTint="D9"/>
          <w:sz w:val="20"/>
          <w:szCs w:val="20"/>
        </w:rPr>
      </w:pPr>
      <w:bookmarkStart w:id="1" w:name="_Hlk178324610"/>
      <w:r w:rsidRPr="00FF2BDF">
        <w:rPr>
          <w:rFonts w:ascii="Calibri Light" w:hAnsi="Calibri Light" w:cs="Calibri Light"/>
          <w:b/>
          <w:color w:val="262626" w:themeColor="text1" w:themeTint="D9"/>
          <w:sz w:val="20"/>
          <w:szCs w:val="20"/>
        </w:rPr>
        <w:t xml:space="preserve">Pełnienie funkcji inspektora nadzoru inwestorskiego w ramach realizacji zadania inwestycyjnego pn.: „Budowa Przedszkola Miejskiego nr 9 przy ul. Moniuszki 9 w Pruszkowie”. </w:t>
      </w:r>
    </w:p>
    <w:bookmarkEnd w:id="1"/>
    <w:p w14:paraId="68589EC4" w14:textId="77777777" w:rsidR="00113EF9" w:rsidRPr="00D81001" w:rsidRDefault="00113EF9" w:rsidP="00FF2BDF">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D81001" w:rsidRDefault="002E690D" w:rsidP="00FF2BDF">
      <w:pPr>
        <w:spacing w:after="0" w:line="240" w:lineRule="auto"/>
        <w:rPr>
          <w:rFonts w:asciiTheme="majorHAnsi" w:hAnsiTheme="majorHAnsi" w:cstheme="majorHAnsi"/>
          <w:b/>
          <w:bCs/>
          <w:color w:val="262626" w:themeColor="text1" w:themeTint="D9"/>
          <w:sz w:val="20"/>
          <w:szCs w:val="20"/>
        </w:rPr>
      </w:pPr>
    </w:p>
    <w:p w14:paraId="0E2318F4" w14:textId="244FDA8D" w:rsidR="00434D3B" w:rsidRPr="00D81001" w:rsidRDefault="00434D3B" w:rsidP="00FF2BDF">
      <w:pPr>
        <w:spacing w:after="0" w:line="240" w:lineRule="auto"/>
        <w:rPr>
          <w:rFonts w:asciiTheme="majorHAnsi" w:hAnsiTheme="majorHAnsi" w:cstheme="majorHAnsi"/>
          <w:b/>
          <w:bCs/>
          <w:sz w:val="20"/>
          <w:szCs w:val="20"/>
        </w:rPr>
      </w:pPr>
      <w:r w:rsidRPr="00D81001">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FF2BDF">
      <w:pPr>
        <w:spacing w:after="0" w:line="240" w:lineRule="auto"/>
        <w:rPr>
          <w:rFonts w:asciiTheme="majorHAnsi" w:hAnsiTheme="majorHAnsi" w:cstheme="majorHAnsi"/>
          <w:sz w:val="20"/>
          <w:szCs w:val="20"/>
        </w:rPr>
      </w:pPr>
    </w:p>
    <w:p w14:paraId="363DDD9B" w14:textId="77777777" w:rsidR="00434D3B" w:rsidRPr="00520944" w:rsidRDefault="00434D3B" w:rsidP="00FF2BDF">
      <w:pPr>
        <w:spacing w:after="0" w:line="240" w:lineRule="auto"/>
        <w:rPr>
          <w:rFonts w:asciiTheme="majorHAnsi" w:hAnsiTheme="majorHAnsi" w:cstheme="majorHAnsi"/>
          <w:sz w:val="20"/>
          <w:szCs w:val="20"/>
        </w:rPr>
      </w:pPr>
    </w:p>
    <w:p w14:paraId="7E6B5773" w14:textId="77777777" w:rsidR="004E5A53" w:rsidRPr="00520944" w:rsidRDefault="004E5A53" w:rsidP="00FF2BDF">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49B7D0DC" w:rsidR="00A77037" w:rsidRDefault="007500EC" w:rsidP="00AE0F80">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FB60DB">
        <w:rPr>
          <w:rFonts w:asciiTheme="majorHAnsi" w:hAnsiTheme="majorHAnsi" w:cstheme="majorHAnsi"/>
          <w:sz w:val="20"/>
          <w:szCs w:val="20"/>
        </w:rPr>
        <w:t xml:space="preserve">      </w:t>
      </w: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F716613" w14:textId="77777777" w:rsidR="00755742" w:rsidRDefault="00755742" w:rsidP="00AE0F80">
      <w:pPr>
        <w:spacing w:after="0" w:line="240" w:lineRule="auto"/>
        <w:ind w:left="5954"/>
        <w:jc w:val="center"/>
        <w:rPr>
          <w:rFonts w:asciiTheme="majorHAnsi" w:hAnsiTheme="majorHAnsi" w:cstheme="majorHAnsi"/>
          <w:sz w:val="20"/>
          <w:szCs w:val="20"/>
        </w:rPr>
      </w:pPr>
    </w:p>
    <w:p w14:paraId="24682AEF" w14:textId="14B02F5A" w:rsidR="00F514E3" w:rsidRDefault="00F514E3" w:rsidP="00AE0F80">
      <w:pPr>
        <w:spacing w:after="0" w:line="240" w:lineRule="auto"/>
        <w:ind w:left="5954"/>
        <w:jc w:val="center"/>
        <w:rPr>
          <w:rFonts w:asciiTheme="majorHAnsi" w:hAnsiTheme="majorHAnsi" w:cstheme="majorHAnsi"/>
          <w:sz w:val="20"/>
          <w:szCs w:val="20"/>
        </w:rPr>
      </w:pPr>
    </w:p>
    <w:p w14:paraId="37B36CAF" w14:textId="77777777" w:rsidR="00FC5034" w:rsidRDefault="00FC5034" w:rsidP="00AE0F80">
      <w:pPr>
        <w:spacing w:after="0" w:line="240" w:lineRule="auto"/>
        <w:ind w:left="5954"/>
        <w:jc w:val="center"/>
        <w:rPr>
          <w:rFonts w:asciiTheme="majorHAnsi" w:hAnsiTheme="majorHAnsi" w:cstheme="majorHAnsi"/>
          <w:sz w:val="20"/>
          <w:szCs w:val="20"/>
        </w:rPr>
      </w:pPr>
    </w:p>
    <w:p w14:paraId="220AF391" w14:textId="35B0724B" w:rsidR="00333924" w:rsidRPr="00E578DB" w:rsidRDefault="00333924" w:rsidP="00333924">
      <w:pPr>
        <w:tabs>
          <w:tab w:val="left" w:pos="708"/>
          <w:tab w:val="left" w:pos="7200"/>
        </w:tabs>
        <w:spacing w:after="0" w:line="240" w:lineRule="auto"/>
        <w:jc w:val="both"/>
        <w:rPr>
          <w:rFonts w:ascii="Calibri Light" w:hAnsi="Calibri Light" w:cs="Calibri Light"/>
          <w:b/>
          <w:bCs/>
          <w:i/>
          <w:iCs/>
          <w:sz w:val="20"/>
          <w:szCs w:val="20"/>
        </w:rPr>
      </w:pPr>
      <w:r>
        <w:rPr>
          <w:rFonts w:asciiTheme="majorHAnsi" w:hAnsiTheme="majorHAnsi" w:cstheme="majorHAnsi"/>
          <w:sz w:val="20"/>
          <w:szCs w:val="20"/>
        </w:rPr>
        <w:tab/>
      </w:r>
      <w:r w:rsidRPr="00E578DB">
        <w:rPr>
          <w:rFonts w:ascii="Calibri Light" w:hAnsi="Calibri Light" w:cs="Calibri Light"/>
          <w:b/>
          <w:bCs/>
          <w:i/>
          <w:iCs/>
          <w:sz w:val="20"/>
          <w:szCs w:val="20"/>
        </w:rPr>
        <w:t xml:space="preserve">      </w:t>
      </w:r>
      <w:r>
        <w:rPr>
          <w:rFonts w:ascii="Calibri Light" w:hAnsi="Calibri Light" w:cs="Calibri Light"/>
          <w:b/>
          <w:bCs/>
          <w:i/>
          <w:iCs/>
          <w:sz w:val="20"/>
          <w:szCs w:val="20"/>
        </w:rPr>
        <w:tab/>
        <w:t xml:space="preserve">  </w:t>
      </w:r>
      <w:r w:rsidRPr="00E578DB">
        <w:rPr>
          <w:rFonts w:ascii="Calibri Light" w:hAnsi="Calibri Light" w:cs="Calibri Light"/>
          <w:b/>
          <w:bCs/>
          <w:i/>
          <w:iCs/>
          <w:sz w:val="20"/>
          <w:szCs w:val="20"/>
        </w:rPr>
        <w:t xml:space="preserve"> PREZYDENT </w:t>
      </w:r>
    </w:p>
    <w:p w14:paraId="192ECC88" w14:textId="77777777" w:rsidR="00333924" w:rsidRPr="00E578DB" w:rsidRDefault="00333924" w:rsidP="00333924">
      <w:pPr>
        <w:tabs>
          <w:tab w:val="left" w:pos="708"/>
          <w:tab w:val="left" w:pos="7200"/>
        </w:tabs>
        <w:spacing w:after="0" w:line="240" w:lineRule="auto"/>
        <w:jc w:val="both"/>
        <w:rPr>
          <w:rFonts w:ascii="Calibri Light" w:hAnsi="Calibri Light" w:cs="Calibri Light"/>
          <w:b/>
          <w:bCs/>
          <w:i/>
          <w:iCs/>
          <w:sz w:val="18"/>
          <w:szCs w:val="18"/>
        </w:rPr>
      </w:pPr>
      <w:r w:rsidRPr="00E578DB">
        <w:rPr>
          <w:rFonts w:ascii="Calibri Light" w:hAnsi="Calibri Light" w:cs="Calibri Light"/>
          <w:b/>
          <w:bCs/>
          <w:i/>
          <w:iCs/>
          <w:sz w:val="20"/>
          <w:szCs w:val="20"/>
        </w:rPr>
        <w:t xml:space="preserve">   </w:t>
      </w:r>
      <w:r w:rsidRPr="00E578DB">
        <w:rPr>
          <w:rFonts w:ascii="Calibri Light" w:hAnsi="Calibri Light" w:cs="Calibri Light"/>
          <w:b/>
          <w:bCs/>
          <w:i/>
          <w:iCs/>
          <w:sz w:val="20"/>
          <w:szCs w:val="20"/>
        </w:rPr>
        <w:tab/>
      </w:r>
      <w:r w:rsidRPr="00E578DB">
        <w:rPr>
          <w:rFonts w:ascii="Calibri Light" w:hAnsi="Calibri Light" w:cs="Calibri Light"/>
          <w:b/>
          <w:bCs/>
          <w:i/>
          <w:iCs/>
          <w:sz w:val="20"/>
          <w:szCs w:val="20"/>
        </w:rPr>
        <w:tab/>
        <w:t>MIASTA PRUSZKOWA</w:t>
      </w:r>
    </w:p>
    <w:p w14:paraId="3369427E" w14:textId="77777777" w:rsidR="00333924" w:rsidRPr="00E578DB" w:rsidRDefault="00333924" w:rsidP="00333924">
      <w:pPr>
        <w:spacing w:after="0" w:line="240" w:lineRule="auto"/>
        <w:rPr>
          <w:rFonts w:ascii="Calibri Light" w:eastAsia="Times New Roman" w:hAnsi="Calibri Light" w:cs="Calibri Light"/>
          <w:b/>
          <w:bCs/>
          <w:i/>
          <w:iCs/>
        </w:rPr>
      </w:pP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p>
    <w:p w14:paraId="6828A161" w14:textId="77777777" w:rsidR="00333924" w:rsidRPr="00E578DB" w:rsidRDefault="00333924" w:rsidP="00333924">
      <w:pPr>
        <w:spacing w:after="0" w:line="240" w:lineRule="auto"/>
        <w:ind w:left="7080"/>
        <w:rPr>
          <w:rFonts w:ascii="Calibri Light" w:eastAsia="Times New Roman" w:hAnsi="Calibri Light" w:cs="Calibri Light"/>
          <w:b/>
          <w:bCs/>
          <w:i/>
          <w:iCs/>
          <w:sz w:val="24"/>
          <w:szCs w:val="24"/>
        </w:rPr>
      </w:pPr>
      <w:r w:rsidRPr="00E578DB">
        <w:rPr>
          <w:rFonts w:ascii="Calibri Light" w:eastAsia="Times New Roman" w:hAnsi="Calibri Light" w:cs="Calibri Light"/>
          <w:b/>
          <w:bCs/>
          <w:i/>
          <w:iCs/>
          <w:sz w:val="24"/>
          <w:szCs w:val="24"/>
        </w:rPr>
        <w:t xml:space="preserve">     </w:t>
      </w:r>
      <w:r w:rsidRPr="00E578DB">
        <w:rPr>
          <w:rFonts w:ascii="Calibri Light" w:eastAsia="Times New Roman" w:hAnsi="Calibri Light" w:cs="Calibri Light"/>
          <w:b/>
          <w:bCs/>
          <w:i/>
          <w:iCs/>
          <w:sz w:val="20"/>
          <w:szCs w:val="20"/>
        </w:rPr>
        <w:t xml:space="preserve">/-/ Piotr Bąk </w:t>
      </w:r>
    </w:p>
    <w:p w14:paraId="55702F97" w14:textId="79C3FC9F" w:rsidR="00F74FE5" w:rsidRDefault="00F74FE5" w:rsidP="00333924">
      <w:pPr>
        <w:tabs>
          <w:tab w:val="left" w:pos="7995"/>
        </w:tabs>
        <w:spacing w:after="0" w:line="240" w:lineRule="auto"/>
        <w:rPr>
          <w:rFonts w:asciiTheme="majorHAnsi" w:hAnsiTheme="majorHAnsi" w:cstheme="majorHAnsi"/>
          <w:sz w:val="20"/>
          <w:szCs w:val="20"/>
        </w:rPr>
      </w:pPr>
    </w:p>
    <w:p w14:paraId="26571A4D" w14:textId="77777777" w:rsidR="00821C4D" w:rsidRDefault="00821C4D" w:rsidP="00CC124D">
      <w:pPr>
        <w:spacing w:after="0" w:line="240" w:lineRule="auto"/>
        <w:rPr>
          <w:rFonts w:asciiTheme="majorHAnsi" w:hAnsiTheme="majorHAnsi" w:cstheme="majorHAnsi"/>
          <w:sz w:val="20"/>
          <w:szCs w:val="20"/>
        </w:rPr>
      </w:pPr>
    </w:p>
    <w:p w14:paraId="5B44B84D" w14:textId="77777777" w:rsidR="00821C4D" w:rsidRDefault="00821C4D" w:rsidP="00CC124D">
      <w:pPr>
        <w:spacing w:after="0" w:line="240" w:lineRule="auto"/>
        <w:rPr>
          <w:rFonts w:asciiTheme="majorHAnsi" w:hAnsiTheme="majorHAnsi" w:cstheme="majorHAnsi"/>
          <w:sz w:val="20"/>
          <w:szCs w:val="20"/>
        </w:rPr>
      </w:pPr>
    </w:p>
    <w:p w14:paraId="3FCE1D7E" w14:textId="77777777" w:rsidR="00821C4D" w:rsidRDefault="00821C4D" w:rsidP="00CC124D">
      <w:pPr>
        <w:spacing w:after="0" w:line="240" w:lineRule="auto"/>
        <w:rPr>
          <w:rFonts w:asciiTheme="majorHAnsi" w:hAnsiTheme="majorHAnsi" w:cstheme="majorHAnsi"/>
          <w:sz w:val="20"/>
          <w:szCs w:val="20"/>
        </w:rPr>
      </w:pPr>
    </w:p>
    <w:p w14:paraId="7D535205" w14:textId="77777777" w:rsidR="00FC5034" w:rsidRDefault="00FC5034" w:rsidP="00CC124D">
      <w:pPr>
        <w:spacing w:after="0" w:line="240" w:lineRule="auto"/>
        <w:rPr>
          <w:rFonts w:asciiTheme="majorHAnsi" w:hAnsiTheme="majorHAnsi" w:cstheme="majorHAnsi"/>
          <w:sz w:val="20"/>
          <w:szCs w:val="20"/>
        </w:rPr>
      </w:pPr>
    </w:p>
    <w:p w14:paraId="4F861597" w14:textId="77777777" w:rsidR="00F514E3" w:rsidRDefault="00F514E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0E5CD7C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48BE1693" w14:textId="007E750B" w:rsidR="00C47FDC" w:rsidRDefault="006D3D6A"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lastRenderedPageBreak/>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40655FF"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A51F09">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A51F09">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BDF54F6"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A51F09">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51F09">
        <w:rPr>
          <w:rFonts w:asciiTheme="majorHAnsi" w:hAnsiTheme="majorHAnsi" w:cstheme="majorHAnsi"/>
          <w:sz w:val="20"/>
          <w:szCs w:val="20"/>
        </w:rPr>
        <w:t>320</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lastRenderedPageBreak/>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4"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4"/>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02EA613E" w14:textId="77777777" w:rsidR="002E690D" w:rsidRDefault="002E690D"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221FAA49" w14:textId="77777777" w:rsidR="00FF2BDF" w:rsidRPr="00A07D43" w:rsidRDefault="00FF2BDF" w:rsidP="00FF2BDF">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33D4852B" w14:textId="77777777" w:rsidR="00FF2BDF" w:rsidRPr="00A07D43" w:rsidRDefault="00FF2BDF" w:rsidP="00FF2BDF">
      <w:pPr>
        <w:spacing w:after="0" w:line="240" w:lineRule="auto"/>
        <w:jc w:val="both"/>
        <w:rPr>
          <w:rFonts w:asciiTheme="majorHAnsi" w:hAnsiTheme="majorHAnsi" w:cstheme="majorHAnsi"/>
          <w:sz w:val="20"/>
          <w:szCs w:val="20"/>
        </w:rPr>
      </w:pPr>
    </w:p>
    <w:p w14:paraId="7B058381" w14:textId="77777777" w:rsidR="00FF2BDF" w:rsidRPr="00A07D43" w:rsidRDefault="00FF2BDF" w:rsidP="00FF2BDF">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51D12378" w14:textId="757C9E50" w:rsidR="00FF2BDF" w:rsidRPr="00A96BD7" w:rsidRDefault="00FF2BDF" w:rsidP="00FF2BD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Zamawiający </w:t>
      </w:r>
      <w:r w:rsidRPr="00A96BD7">
        <w:rPr>
          <w:rFonts w:asciiTheme="majorHAnsi" w:hAnsiTheme="majorHAnsi" w:cstheme="majorHAnsi"/>
          <w:b/>
          <w:bCs/>
          <w:sz w:val="20"/>
          <w:szCs w:val="20"/>
        </w:rPr>
        <w:t xml:space="preserve">przewiduje udzielenie zamówień </w:t>
      </w:r>
      <w:r w:rsidRPr="00A96BD7">
        <w:rPr>
          <w:rFonts w:asciiTheme="majorHAnsi" w:hAnsiTheme="majorHAnsi" w:cstheme="majorHAnsi"/>
          <w:sz w:val="20"/>
          <w:szCs w:val="20"/>
        </w:rPr>
        <w:t xml:space="preserve">na podstawie art. 214 ust. 1 pkt 7 ustawy Pzp/zamówienia polegającego na powtórzeniu podobnych </w:t>
      </w:r>
      <w:r>
        <w:rPr>
          <w:rFonts w:asciiTheme="majorHAnsi" w:hAnsiTheme="majorHAnsi" w:cstheme="majorHAnsi"/>
          <w:sz w:val="20"/>
          <w:szCs w:val="20"/>
        </w:rPr>
        <w:t>usług</w:t>
      </w:r>
      <w:r w:rsidRPr="00A96BD7">
        <w:rPr>
          <w:rFonts w:asciiTheme="majorHAnsi" w:hAnsiTheme="majorHAnsi" w:cstheme="majorHAnsi"/>
          <w:sz w:val="20"/>
          <w:szCs w:val="20"/>
        </w:rPr>
        <w:t xml:space="preserve">, zamówienia na dodatkowe </w:t>
      </w:r>
      <w:r>
        <w:rPr>
          <w:rFonts w:asciiTheme="majorHAnsi" w:hAnsiTheme="majorHAnsi" w:cstheme="majorHAnsi"/>
          <w:sz w:val="20"/>
          <w:szCs w:val="20"/>
        </w:rPr>
        <w:t>usługi</w:t>
      </w:r>
      <w:r w:rsidRPr="00A96BD7">
        <w:rPr>
          <w:rFonts w:asciiTheme="majorHAnsi" w:hAnsiTheme="majorHAnsi" w:cstheme="majorHAnsi"/>
          <w:sz w:val="20"/>
          <w:szCs w:val="20"/>
        </w:rPr>
        <w:t xml:space="preserve">, które stanowić będą nie więcej niż </w:t>
      </w:r>
      <w:r w:rsidRPr="00203C35">
        <w:rPr>
          <w:rFonts w:asciiTheme="majorHAnsi" w:hAnsiTheme="majorHAnsi" w:cstheme="majorHAnsi"/>
          <w:b/>
          <w:sz w:val="20"/>
          <w:szCs w:val="20"/>
        </w:rPr>
        <w:t xml:space="preserve">20 </w:t>
      </w:r>
      <w:r w:rsidRPr="00203C35">
        <w:rPr>
          <w:rFonts w:asciiTheme="majorHAnsi" w:hAnsiTheme="majorHAnsi" w:cstheme="majorHAnsi"/>
          <w:b/>
          <w:bCs/>
          <w:sz w:val="20"/>
          <w:szCs w:val="20"/>
        </w:rPr>
        <w:t>%</w:t>
      </w:r>
      <w:r w:rsidRPr="00A96BD7">
        <w:rPr>
          <w:rFonts w:asciiTheme="majorHAnsi" w:hAnsiTheme="majorHAnsi" w:cstheme="majorHAnsi"/>
          <w:sz w:val="20"/>
          <w:szCs w:val="20"/>
        </w:rPr>
        <w:t xml:space="preserve"> wartości zamówienia podstawowego.</w:t>
      </w:r>
    </w:p>
    <w:p w14:paraId="29106843" w14:textId="77777777" w:rsidR="00FC5034" w:rsidRDefault="00FC5034" w:rsidP="00FC5034">
      <w:pPr>
        <w:spacing w:after="0" w:line="240" w:lineRule="auto"/>
        <w:jc w:val="both"/>
        <w:rPr>
          <w:rFonts w:asciiTheme="majorHAnsi" w:hAnsiTheme="majorHAnsi" w:cstheme="majorHAnsi"/>
          <w:sz w:val="20"/>
          <w:szCs w:val="20"/>
        </w:rPr>
      </w:pPr>
    </w:p>
    <w:p w14:paraId="4959573D" w14:textId="3BD3026A" w:rsidR="00FF2BDF" w:rsidRPr="00A96BD7" w:rsidRDefault="00FF2BDF" w:rsidP="00FC5034">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Zakres zamówienia na podobne </w:t>
      </w:r>
      <w:r>
        <w:rPr>
          <w:rFonts w:asciiTheme="majorHAnsi" w:hAnsiTheme="majorHAnsi" w:cstheme="majorHAnsi"/>
          <w:sz w:val="20"/>
          <w:szCs w:val="20"/>
        </w:rPr>
        <w:t>usługi a w szczególności</w:t>
      </w:r>
      <w:r w:rsidRPr="00A96BD7">
        <w:rPr>
          <w:rFonts w:asciiTheme="majorHAnsi" w:hAnsiTheme="majorHAnsi" w:cstheme="majorHAnsi"/>
          <w:sz w:val="20"/>
          <w:szCs w:val="20"/>
        </w:rPr>
        <w:t>:</w:t>
      </w:r>
    </w:p>
    <w:p w14:paraId="151B1E81" w14:textId="77777777" w:rsidR="00A64D78" w:rsidRDefault="00A64D78" w:rsidP="00FC5034">
      <w:pPr>
        <w:autoSpaceDE w:val="0"/>
        <w:spacing w:after="0" w:line="240" w:lineRule="auto"/>
        <w:jc w:val="both"/>
        <w:rPr>
          <w:rFonts w:ascii="Calibri Light" w:eastAsia="Tahoma" w:hAnsi="Calibri Light" w:cs="Tahoma"/>
          <w:color w:val="262626" w:themeColor="text1" w:themeTint="D9"/>
          <w:sz w:val="20"/>
          <w:szCs w:val="20"/>
        </w:rPr>
      </w:pPr>
    </w:p>
    <w:p w14:paraId="583C1F66" w14:textId="7CB05E35" w:rsidR="00FF2BDF" w:rsidRPr="00FC5034" w:rsidRDefault="00FF2BDF" w:rsidP="00FC5034">
      <w:pPr>
        <w:autoSpaceDE w:val="0"/>
        <w:spacing w:after="0" w:line="240" w:lineRule="auto"/>
        <w:jc w:val="both"/>
        <w:rPr>
          <w:rFonts w:ascii="Calibri Light" w:eastAsia="Tahoma" w:hAnsi="Calibri Light" w:cs="Tahoma"/>
          <w:color w:val="262626" w:themeColor="text1" w:themeTint="D9"/>
          <w:sz w:val="20"/>
          <w:szCs w:val="20"/>
        </w:rPr>
      </w:pPr>
      <w:r w:rsidRPr="00FC5034">
        <w:rPr>
          <w:rFonts w:ascii="Calibri Light" w:eastAsia="Tahoma" w:hAnsi="Calibri Light" w:cs="Tahoma"/>
          <w:color w:val="262626" w:themeColor="text1" w:themeTint="D9"/>
          <w:sz w:val="20"/>
          <w:szCs w:val="20"/>
        </w:rPr>
        <w:t>- pełnienie funkcji Inspektora Nadzoru Inwestorskiego (w branży konstrukcyjno-budowlanej, sanitarnej i elektrycznej) zgodnie z obowiązkami i prawami określonymi m.in. w art. 25 i 26 Ustawy z dnia 7 lipca 1994 r. Prawo budowlane (t.j. Dz. U. z 2024 r. poz. 725 z późn. zm.), innymi przepisami prawa powszechnie obowiązującego oraz zgodnie z postanowieniami odpowiednich decyzji i pozwoleń na prowadzenie budowy,</w:t>
      </w:r>
    </w:p>
    <w:p w14:paraId="2184BF6C" w14:textId="77777777" w:rsidR="00A64D78" w:rsidRDefault="00A64D78" w:rsidP="00FC5034">
      <w:pPr>
        <w:autoSpaceDE w:val="0"/>
        <w:spacing w:after="0" w:line="240" w:lineRule="auto"/>
        <w:jc w:val="both"/>
        <w:rPr>
          <w:rFonts w:ascii="Calibri Light" w:eastAsia="Tahoma" w:hAnsi="Calibri Light" w:cs="Tahoma"/>
          <w:color w:val="262626" w:themeColor="text1" w:themeTint="D9"/>
          <w:sz w:val="20"/>
          <w:szCs w:val="20"/>
        </w:rPr>
      </w:pPr>
    </w:p>
    <w:p w14:paraId="158D6932" w14:textId="5871D1A6" w:rsidR="00FF2BDF" w:rsidRPr="00FC5034" w:rsidRDefault="00FF2BDF" w:rsidP="00FC5034">
      <w:pPr>
        <w:autoSpaceDE w:val="0"/>
        <w:spacing w:after="0" w:line="240" w:lineRule="auto"/>
        <w:jc w:val="both"/>
        <w:rPr>
          <w:rFonts w:ascii="Calibri Light" w:eastAsia="Tahoma" w:hAnsi="Calibri Light" w:cs="Tahoma"/>
          <w:color w:val="262626" w:themeColor="text1" w:themeTint="D9"/>
          <w:sz w:val="20"/>
          <w:szCs w:val="20"/>
        </w:rPr>
      </w:pPr>
      <w:r w:rsidRPr="00FC5034">
        <w:rPr>
          <w:rFonts w:ascii="Calibri Light" w:eastAsia="Tahoma" w:hAnsi="Calibri Light" w:cs="Tahoma"/>
          <w:color w:val="262626" w:themeColor="text1" w:themeTint="D9"/>
          <w:sz w:val="20"/>
          <w:szCs w:val="20"/>
        </w:rPr>
        <w:lastRenderedPageBreak/>
        <w:t>- bieżącą kontrolę prawidłowości prowadzenia dziennika budowy lub innego wewnętrznego dziennika budowy, potwierdzanie wpisem w dzienniku budowy wykonania prac, w tym ulegających zakryciu oraz dokonywanie w dzienniku budowy innych wpisów dokumentujących okoliczności mające znaczenie dla oceny właściwego wykonania robót,</w:t>
      </w:r>
    </w:p>
    <w:p w14:paraId="6D094E2C" w14:textId="77777777" w:rsidR="00FF2BDF" w:rsidRPr="00FC5034" w:rsidRDefault="00FF2BDF" w:rsidP="00FC5034">
      <w:pPr>
        <w:autoSpaceDE w:val="0"/>
        <w:spacing w:after="0" w:line="240" w:lineRule="auto"/>
        <w:jc w:val="both"/>
        <w:rPr>
          <w:rFonts w:ascii="Calibri Light" w:eastAsia="Tahoma" w:hAnsi="Calibri Light" w:cs="Tahoma"/>
          <w:color w:val="262626" w:themeColor="text1" w:themeTint="D9"/>
          <w:sz w:val="20"/>
          <w:szCs w:val="20"/>
        </w:rPr>
      </w:pPr>
      <w:r w:rsidRPr="00FC5034">
        <w:rPr>
          <w:rFonts w:ascii="Calibri Light" w:eastAsia="Tahoma" w:hAnsi="Calibri Light" w:cs="Tahoma"/>
          <w:color w:val="262626" w:themeColor="text1" w:themeTint="D9"/>
          <w:sz w:val="20"/>
          <w:szCs w:val="20"/>
        </w:rPr>
        <w:t>- składanie Zamawiającemu raportów z działalności obejmującej prowadzenie nadzoru robót oraz z realizacji inwestycji wraz z dokumentacją zdjęciową w okresach miesięcznych - „Sprawozdanie miesięczne”. Sprawozdanie miesięczne należy przekazać Zamawiającemu w ciągu 3 dni roboczych po zakończeniu każdego miesiąca kalendarzowego.</w:t>
      </w:r>
    </w:p>
    <w:p w14:paraId="2B24266A" w14:textId="77777777" w:rsidR="00FF2BDF" w:rsidRPr="00575CD0" w:rsidRDefault="00FF2BDF" w:rsidP="00A64D78">
      <w:pPr>
        <w:spacing w:after="0" w:line="240" w:lineRule="auto"/>
        <w:jc w:val="center"/>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24E281A8" w14:textId="77777777" w:rsidR="00FF2BDF" w:rsidRPr="00A96BD7" w:rsidRDefault="00FF2BDF" w:rsidP="00FC5034">
      <w:pPr>
        <w:spacing w:after="0" w:line="240" w:lineRule="auto"/>
        <w:jc w:val="both"/>
        <w:rPr>
          <w:rFonts w:asciiTheme="majorHAnsi" w:hAnsiTheme="majorHAnsi" w:cstheme="majorHAnsi"/>
          <w:sz w:val="20"/>
          <w:szCs w:val="20"/>
        </w:rPr>
      </w:pPr>
    </w:p>
    <w:p w14:paraId="2094D902" w14:textId="77777777" w:rsidR="00FF2BDF" w:rsidRPr="00A96BD7" w:rsidRDefault="00FF2BDF" w:rsidP="00FC5034">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0955E671" w14:textId="77777777" w:rsidR="00FF2BDF" w:rsidRPr="00A96BD7" w:rsidRDefault="00FF2BDF" w:rsidP="00FC5034">
      <w:pPr>
        <w:spacing w:after="0" w:line="240" w:lineRule="auto"/>
        <w:ind w:left="11" w:hanging="11"/>
        <w:jc w:val="both"/>
        <w:rPr>
          <w:rFonts w:asciiTheme="majorHAnsi" w:hAnsiTheme="majorHAnsi" w:cstheme="majorHAnsi"/>
          <w:b/>
          <w:bCs/>
          <w:sz w:val="20"/>
          <w:szCs w:val="20"/>
        </w:rPr>
      </w:pPr>
    </w:p>
    <w:p w14:paraId="3F761FD1" w14:textId="77777777" w:rsidR="00FF2BDF" w:rsidRPr="00A96BD7" w:rsidRDefault="00FF2BDF" w:rsidP="00FC5034">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 xml:space="preserve">11.2/  W/w </w:t>
      </w:r>
      <w:r>
        <w:rPr>
          <w:rFonts w:asciiTheme="majorHAnsi" w:hAnsiTheme="majorHAnsi" w:cstheme="majorHAnsi"/>
          <w:sz w:val="20"/>
          <w:szCs w:val="20"/>
        </w:rPr>
        <w:t>usługi</w:t>
      </w:r>
      <w:r w:rsidRPr="00A96BD7">
        <w:rPr>
          <w:rFonts w:asciiTheme="majorHAnsi" w:hAnsiTheme="majorHAnsi" w:cstheme="majorHAnsi"/>
          <w:sz w:val="20"/>
          <w:szCs w:val="20"/>
        </w:rPr>
        <w:t xml:space="preserve"> zostaną udzielone w przypadku zaistnienia uzasadnionej potrzeby rozszerzenia zamówienia podstawowego i zostaną zapewnione środki finansowe na ten cel, na podstawie odrębnej umowy.</w:t>
      </w:r>
    </w:p>
    <w:p w14:paraId="31AF798E" w14:textId="77777777" w:rsidR="00FF2BDF" w:rsidRPr="00A96BD7" w:rsidRDefault="00FF2BDF" w:rsidP="00FC5034">
      <w:pPr>
        <w:spacing w:after="0" w:line="240" w:lineRule="auto"/>
        <w:jc w:val="both"/>
        <w:rPr>
          <w:rFonts w:asciiTheme="majorHAnsi" w:hAnsiTheme="majorHAnsi" w:cstheme="majorHAnsi"/>
          <w:sz w:val="20"/>
          <w:szCs w:val="20"/>
        </w:rPr>
      </w:pPr>
    </w:p>
    <w:p w14:paraId="33D71441" w14:textId="216D3389" w:rsidR="00FF2BDF" w:rsidRDefault="00FC5034" w:rsidP="00FC5034">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11.3/ </w:t>
      </w:r>
      <w:r w:rsidR="00FF2BDF" w:rsidRPr="002E618A">
        <w:rPr>
          <w:rFonts w:asciiTheme="majorHAnsi" w:hAnsiTheme="majorHAnsi" w:cstheme="majorHAnsi"/>
          <w:color w:val="262626" w:themeColor="text1" w:themeTint="D9"/>
          <w:sz w:val="20"/>
          <w:szCs w:val="20"/>
        </w:rPr>
        <w:t>Zlecenie w oparciu o wycenę prac Inspektora Nadzoru, po zaakceptowaniu przez Zamawiającego. Płatność w oparciu o rozliczenie procentowe, proporcjonalnie w stosunku do rozliczonych wartości robót budowlanych, wykonywanych na podstawie odrębnej umowy.</w:t>
      </w:r>
    </w:p>
    <w:p w14:paraId="5DB21169" w14:textId="77777777" w:rsidR="00B729A7" w:rsidRPr="00520944" w:rsidRDefault="00B729A7" w:rsidP="00FC5034">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0AA8CE9" w14:textId="77777777" w:rsidR="00FC5034" w:rsidRDefault="00FC5034"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lastRenderedPageBreak/>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577B2DC" w14:textId="77777777" w:rsidR="00FE6FC2" w:rsidRDefault="00FE6FC2" w:rsidP="00FE6FC2">
      <w:pPr>
        <w:spacing w:after="0" w:line="240" w:lineRule="auto"/>
        <w:jc w:val="both"/>
        <w:rPr>
          <w:rFonts w:ascii="Calibri Light" w:hAnsi="Calibri Light" w:cs="Calibri Light"/>
          <w:sz w:val="20"/>
          <w:szCs w:val="20"/>
        </w:rPr>
      </w:pPr>
      <w:bookmarkStart w:id="5"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3D931E3C" w14:textId="77777777" w:rsidR="00066637" w:rsidRDefault="00066637" w:rsidP="00066637">
      <w:pPr>
        <w:spacing w:after="0" w:line="240" w:lineRule="auto"/>
        <w:rPr>
          <w:rFonts w:asciiTheme="majorHAnsi" w:hAnsiTheme="majorHAnsi" w:cstheme="majorHAnsi"/>
          <w:sz w:val="20"/>
          <w:szCs w:val="20"/>
        </w:rPr>
      </w:pPr>
    </w:p>
    <w:p w14:paraId="61975E2B" w14:textId="77777777" w:rsidR="00FF2BDF" w:rsidRPr="00FC5034" w:rsidRDefault="00FE6FC2" w:rsidP="00A64D78">
      <w:pPr>
        <w:spacing w:after="0" w:line="240" w:lineRule="auto"/>
        <w:jc w:val="both"/>
        <w:rPr>
          <w:rFonts w:ascii="Calibri Light" w:hAnsi="Calibri Light" w:cs="Calibri Light"/>
          <w:b/>
          <w:color w:val="262626" w:themeColor="text1" w:themeTint="D9"/>
          <w:sz w:val="20"/>
          <w:szCs w:val="20"/>
        </w:rPr>
      </w:pPr>
      <w:r w:rsidRPr="005A1B68">
        <w:rPr>
          <w:rFonts w:asciiTheme="majorHAnsi" w:hAnsiTheme="majorHAnsi" w:cstheme="majorHAnsi"/>
          <w:sz w:val="20"/>
          <w:szCs w:val="20"/>
        </w:rPr>
        <w:t>17.2/ Dane osobowe, będą przetwarzane na podstawie art. 6 ust. 1 lit. c RODO  w celu związanym z przedmiotowym postępowaniem o udzielenie zamówienia publicznego pn.</w:t>
      </w:r>
      <w:r w:rsidR="00D81001">
        <w:rPr>
          <w:rFonts w:asciiTheme="majorHAnsi" w:hAnsiTheme="majorHAnsi" w:cstheme="majorHAnsi"/>
          <w:sz w:val="20"/>
          <w:szCs w:val="20"/>
        </w:rPr>
        <w:t xml:space="preserve">: </w:t>
      </w:r>
      <w:r w:rsidR="00FF2BDF" w:rsidRPr="00FC5034">
        <w:rPr>
          <w:rFonts w:ascii="Calibri Light" w:hAnsi="Calibri Light" w:cs="Calibri Light"/>
          <w:b/>
          <w:color w:val="262626" w:themeColor="text1" w:themeTint="D9"/>
          <w:sz w:val="20"/>
          <w:szCs w:val="20"/>
        </w:rPr>
        <w:t xml:space="preserve">Pełnienie funkcji inspektora nadzoru inwestorskiego w ramach realizacji zadania inwestycyjnego pn.: „Budowa Przedszkola Miejskiego nr 9 przy ul. Moniuszki 9 w Pruszkowie”. </w:t>
      </w:r>
    </w:p>
    <w:p w14:paraId="6C158AF8" w14:textId="070470B7" w:rsidR="00FE6FC2" w:rsidRPr="005A1B68" w:rsidRDefault="00FE6FC2" w:rsidP="00A64D78">
      <w:pPr>
        <w:spacing w:after="0" w:line="240" w:lineRule="auto"/>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1813F43" w14:textId="77777777" w:rsidR="00FE6FC2" w:rsidRDefault="00FE6FC2" w:rsidP="00FE6FC2">
      <w:pPr>
        <w:spacing w:after="0" w:line="240" w:lineRule="auto"/>
        <w:jc w:val="both"/>
        <w:rPr>
          <w:rFonts w:asciiTheme="majorHAnsi" w:hAnsiTheme="majorHAnsi" w:cstheme="majorHAnsi"/>
          <w:sz w:val="20"/>
          <w:szCs w:val="20"/>
        </w:rPr>
      </w:pPr>
    </w:p>
    <w:p w14:paraId="2664A7DC" w14:textId="77777777" w:rsidR="00FE6FC2" w:rsidRPr="005A1B68" w:rsidRDefault="00FE6FC2" w:rsidP="00FE6FC2">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E887770" w14:textId="77777777" w:rsidR="00FE6FC2" w:rsidRDefault="00FE6FC2" w:rsidP="00FE6FC2">
      <w:pPr>
        <w:spacing w:after="0" w:line="240" w:lineRule="auto"/>
        <w:jc w:val="both"/>
        <w:rPr>
          <w:rFonts w:ascii="Calibri Light" w:hAnsi="Calibri Light" w:cs="Calibri Light"/>
          <w:sz w:val="20"/>
          <w:szCs w:val="20"/>
        </w:rPr>
      </w:pPr>
    </w:p>
    <w:p w14:paraId="545AFFB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2101AD1" w14:textId="77777777" w:rsidR="00FE6FC2" w:rsidRDefault="00FE6FC2" w:rsidP="00FE6FC2">
      <w:pPr>
        <w:spacing w:after="0" w:line="240" w:lineRule="auto"/>
        <w:jc w:val="both"/>
        <w:rPr>
          <w:rFonts w:ascii="Calibri Light" w:hAnsi="Calibri Light" w:cs="Calibri Light"/>
          <w:sz w:val="20"/>
          <w:szCs w:val="20"/>
        </w:rPr>
      </w:pPr>
    </w:p>
    <w:p w14:paraId="7EE1A4E1" w14:textId="77777777" w:rsidR="00FE6FC2" w:rsidRPr="00212E2E"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317F4D97" w14:textId="77777777" w:rsidR="00FE6FC2" w:rsidRDefault="00FE6FC2" w:rsidP="00FE6FC2">
      <w:pPr>
        <w:spacing w:after="0" w:line="240" w:lineRule="auto"/>
        <w:jc w:val="both"/>
        <w:rPr>
          <w:rFonts w:ascii="Calibri Light" w:hAnsi="Calibri Light" w:cs="Calibri Light"/>
          <w:sz w:val="20"/>
          <w:szCs w:val="20"/>
        </w:rPr>
      </w:pPr>
    </w:p>
    <w:p w14:paraId="7BD06B73"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5B7139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B764DA8"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48E17C5" w14:textId="77777777" w:rsidR="00FE6FC2" w:rsidRDefault="00FE6FC2" w:rsidP="00FE6FC2">
      <w:pPr>
        <w:spacing w:after="0" w:line="240" w:lineRule="auto"/>
        <w:jc w:val="both"/>
        <w:rPr>
          <w:rFonts w:ascii="Calibri Light" w:hAnsi="Calibri Light" w:cs="Calibri Light"/>
          <w:sz w:val="20"/>
          <w:szCs w:val="20"/>
        </w:rPr>
      </w:pPr>
    </w:p>
    <w:p w14:paraId="3A32D66E" w14:textId="77777777" w:rsidR="00FE6FC2"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w:t>
      </w:r>
      <w:r>
        <w:rPr>
          <w:rFonts w:ascii="Calibri Light" w:hAnsi="Calibri Light" w:cs="Calibri Light"/>
          <w:sz w:val="20"/>
          <w:szCs w:val="20"/>
        </w:rPr>
        <w:lastRenderedPageBreak/>
        <w:t xml:space="preserve">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4B590916" w14:textId="77777777" w:rsidR="00FE6FC2" w:rsidRDefault="00FE6FC2" w:rsidP="00FE6FC2">
      <w:pPr>
        <w:spacing w:after="0" w:line="240" w:lineRule="auto"/>
        <w:jc w:val="both"/>
        <w:rPr>
          <w:rFonts w:asciiTheme="majorHAnsi" w:hAnsiTheme="majorHAnsi" w:cstheme="majorHAnsi"/>
          <w:color w:val="262626" w:themeColor="text1" w:themeTint="D9"/>
          <w:sz w:val="20"/>
          <w:szCs w:val="20"/>
        </w:rPr>
      </w:pPr>
    </w:p>
    <w:p w14:paraId="756DDCCF" w14:textId="77777777" w:rsidR="00A64D78" w:rsidRDefault="00A64D78" w:rsidP="00FE6FC2">
      <w:pPr>
        <w:spacing w:after="0" w:line="240" w:lineRule="auto"/>
        <w:jc w:val="both"/>
        <w:rPr>
          <w:rFonts w:asciiTheme="majorHAnsi" w:hAnsiTheme="majorHAnsi" w:cstheme="majorHAnsi"/>
          <w:color w:val="262626" w:themeColor="text1" w:themeTint="D9"/>
          <w:sz w:val="20"/>
          <w:szCs w:val="20"/>
        </w:rPr>
      </w:pPr>
    </w:p>
    <w:p w14:paraId="71F6973C" w14:textId="77777777" w:rsidR="00A64D78" w:rsidRDefault="00A64D78" w:rsidP="00FE6FC2">
      <w:pPr>
        <w:spacing w:after="0" w:line="240" w:lineRule="auto"/>
        <w:jc w:val="both"/>
        <w:rPr>
          <w:rFonts w:asciiTheme="majorHAnsi" w:hAnsiTheme="majorHAnsi" w:cstheme="majorHAnsi"/>
          <w:color w:val="262626" w:themeColor="text1" w:themeTint="D9"/>
          <w:sz w:val="20"/>
          <w:szCs w:val="20"/>
        </w:rPr>
      </w:pPr>
    </w:p>
    <w:p w14:paraId="31BE63A4" w14:textId="77777777" w:rsidR="00FE6FC2" w:rsidRPr="005A1B68" w:rsidRDefault="00FE6FC2" w:rsidP="00FE6FC2">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0014B77" w14:textId="20FEBFA1" w:rsidR="00FE6FC2" w:rsidRPr="00D81001" w:rsidRDefault="00D81001" w:rsidP="00D81001">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00FE6FC2" w:rsidRPr="00D81001">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00FE6FC2" w:rsidRPr="00D81001">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7CB8F99B" w14:textId="72021BD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00FE6FC2" w:rsidRPr="00D81001">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F4CA65E" w14:textId="52417049"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c/ </w:t>
      </w:r>
      <w:r w:rsidR="00FE6FC2" w:rsidRPr="00D81001">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A97561E" w14:textId="6E62757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00FE6FC2" w:rsidRPr="00D81001">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ACF7AF1" w14:textId="33EC06DF"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00FE6FC2" w:rsidRPr="00D81001">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4AC3250" w14:textId="00AC0B30"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00FE6FC2" w:rsidRPr="00D81001">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C364750" w14:textId="77777777" w:rsidR="00FE6FC2" w:rsidRDefault="00FE6FC2" w:rsidP="00755742">
      <w:pPr>
        <w:spacing w:after="0" w:line="240" w:lineRule="auto"/>
        <w:jc w:val="both"/>
        <w:rPr>
          <w:rFonts w:asciiTheme="majorHAnsi" w:hAnsiTheme="majorHAnsi" w:cstheme="majorHAnsi"/>
          <w:sz w:val="20"/>
          <w:szCs w:val="20"/>
        </w:rPr>
      </w:pPr>
    </w:p>
    <w:bookmarkEnd w:id="5"/>
    <w:p w14:paraId="20CA8ED1" w14:textId="77777777" w:rsidR="00FF2BDF" w:rsidRPr="00520944" w:rsidRDefault="00FF2BDF"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15D5AFB6" w14:textId="77777777" w:rsidR="00FF2BDF" w:rsidRPr="00A64D78" w:rsidRDefault="00FF2BDF" w:rsidP="00A64D78">
      <w:pPr>
        <w:spacing w:after="0" w:line="240" w:lineRule="auto"/>
        <w:jc w:val="both"/>
        <w:rPr>
          <w:rFonts w:asciiTheme="majorHAnsi" w:hAnsiTheme="majorHAnsi" w:cstheme="majorHAnsi"/>
          <w:b/>
          <w:color w:val="262626" w:themeColor="text1" w:themeTint="D9"/>
          <w:sz w:val="20"/>
          <w:szCs w:val="20"/>
        </w:rPr>
      </w:pPr>
      <w:r w:rsidRPr="00A64D78">
        <w:rPr>
          <w:rFonts w:asciiTheme="majorHAnsi" w:hAnsiTheme="majorHAnsi" w:cstheme="majorHAnsi"/>
          <w:b/>
          <w:color w:val="262626" w:themeColor="text1" w:themeTint="D9"/>
          <w:sz w:val="20"/>
          <w:szCs w:val="20"/>
        </w:rPr>
        <w:t xml:space="preserve">Pełnienie funkcji inspektora nadzoru inwestorskiego w ramach realizacji zadania inwestycyjnego pn.: „Budowa Przedszkola Miejskiego nr 9 przy ul. Moniuszki 9 w Pruszkowie”. </w:t>
      </w:r>
    </w:p>
    <w:p w14:paraId="07E602BF" w14:textId="77777777" w:rsidR="00C4698A" w:rsidRPr="00A64D78" w:rsidRDefault="00C4698A" w:rsidP="00A64D78">
      <w:pPr>
        <w:spacing w:after="0" w:line="240" w:lineRule="auto"/>
        <w:rPr>
          <w:rFonts w:asciiTheme="majorHAnsi" w:hAnsiTheme="majorHAnsi" w:cstheme="majorHAnsi"/>
          <w:b/>
          <w:bCs/>
          <w:color w:val="262626" w:themeColor="text1" w:themeTint="D9"/>
          <w:sz w:val="20"/>
          <w:szCs w:val="20"/>
        </w:rPr>
      </w:pPr>
    </w:p>
    <w:p w14:paraId="07218EBD" w14:textId="4C12CA41" w:rsidR="000543E5" w:rsidRPr="00A64D78" w:rsidRDefault="000543E5" w:rsidP="00A64D78">
      <w:pPr>
        <w:spacing w:after="0" w:line="240" w:lineRule="auto"/>
        <w:rPr>
          <w:rFonts w:asciiTheme="majorHAnsi" w:hAnsiTheme="majorHAnsi" w:cstheme="majorHAnsi"/>
          <w:b/>
          <w:bCs/>
          <w:color w:val="262626" w:themeColor="text1" w:themeTint="D9"/>
          <w:sz w:val="20"/>
          <w:szCs w:val="20"/>
        </w:rPr>
      </w:pPr>
      <w:r w:rsidRPr="00A64D78">
        <w:rPr>
          <w:rFonts w:asciiTheme="majorHAnsi" w:hAnsiTheme="majorHAnsi" w:cstheme="majorHAnsi"/>
          <w:b/>
          <w:bCs/>
          <w:color w:val="262626" w:themeColor="text1" w:themeTint="D9"/>
          <w:sz w:val="20"/>
          <w:szCs w:val="20"/>
        </w:rPr>
        <w:t xml:space="preserve">1.2/ Wspólny Słownik Zamówień - CPV: </w:t>
      </w:r>
    </w:p>
    <w:p w14:paraId="7D8B1A48" w14:textId="77777777" w:rsidR="00755742" w:rsidRPr="00A64D78" w:rsidRDefault="00755742" w:rsidP="00A64D78">
      <w:pPr>
        <w:spacing w:after="0" w:line="240" w:lineRule="auto"/>
        <w:ind w:left="1418" w:hanging="1418"/>
        <w:rPr>
          <w:rFonts w:asciiTheme="majorHAnsi" w:hAnsiTheme="majorHAnsi" w:cstheme="majorHAnsi"/>
          <w:b/>
          <w:color w:val="262626" w:themeColor="text1" w:themeTint="D9"/>
          <w:sz w:val="20"/>
          <w:szCs w:val="20"/>
        </w:rPr>
      </w:pPr>
    </w:p>
    <w:p w14:paraId="4D1218E9" w14:textId="77777777" w:rsidR="00FF2BDF" w:rsidRPr="00A64D78" w:rsidRDefault="00FF2BDF" w:rsidP="00A64D78">
      <w:pPr>
        <w:spacing w:after="0" w:line="240" w:lineRule="auto"/>
        <w:jc w:val="both"/>
        <w:rPr>
          <w:rFonts w:asciiTheme="majorHAnsi" w:hAnsiTheme="majorHAnsi" w:cstheme="majorHAnsi"/>
          <w:b/>
          <w:bCs/>
          <w:color w:val="262626" w:themeColor="text1" w:themeTint="D9"/>
          <w:sz w:val="20"/>
          <w:szCs w:val="20"/>
        </w:rPr>
      </w:pPr>
      <w:r w:rsidRPr="00A64D78">
        <w:rPr>
          <w:rFonts w:asciiTheme="majorHAnsi" w:hAnsiTheme="majorHAnsi" w:cstheme="majorHAnsi"/>
          <w:b/>
          <w:bCs/>
          <w:color w:val="262626" w:themeColor="text1" w:themeTint="D9"/>
          <w:sz w:val="20"/>
          <w:szCs w:val="20"/>
        </w:rPr>
        <w:t>71540000-5  – usługi zarządzania projektem budowlanym</w:t>
      </w:r>
    </w:p>
    <w:p w14:paraId="4A52845A"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lastRenderedPageBreak/>
        <w:t>71313000-4 – usługi doradcze w zakresie inżynierii konstrukcyjnej</w:t>
      </w:r>
    </w:p>
    <w:p w14:paraId="5AAC4523"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71244000-0 – kalkulacja kosztów, monitoring kosztów</w:t>
      </w:r>
    </w:p>
    <w:p w14:paraId="1DE544C1"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71247000-1 – nadzór nad robotami budowlanymi</w:t>
      </w:r>
    </w:p>
    <w:p w14:paraId="7F8B6F4F"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71248000-8 – nadzór nad projektem i dokumentacją</w:t>
      </w:r>
    </w:p>
    <w:p w14:paraId="233A29AE"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71315210-4 – usługi doradcze w zakresie budownictwa</w:t>
      </w:r>
    </w:p>
    <w:p w14:paraId="095DB4FB"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71521000-6 – usługi nadzorowania placu budowy</w:t>
      </w:r>
    </w:p>
    <w:p w14:paraId="6AF4C092"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71631300-3 – usługi technicznego nadzoru budowlanego</w:t>
      </w:r>
    </w:p>
    <w:p w14:paraId="4A8C9481" w14:textId="77777777" w:rsidR="00FF2BDF" w:rsidRPr="00A64D78" w:rsidRDefault="00FF2BDF" w:rsidP="00A64D78">
      <w:pPr>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79994000-8 – usługi zarządzania umowami</w:t>
      </w:r>
    </w:p>
    <w:p w14:paraId="62FD4413" w14:textId="77777777" w:rsidR="00755742" w:rsidRPr="00A64D78" w:rsidRDefault="00755742" w:rsidP="00A64D78">
      <w:pPr>
        <w:spacing w:after="0" w:line="240" w:lineRule="auto"/>
        <w:rPr>
          <w:rFonts w:asciiTheme="majorHAnsi" w:hAnsiTheme="majorHAnsi" w:cstheme="majorHAnsi"/>
          <w:b/>
          <w:bCs/>
          <w:color w:val="262626" w:themeColor="text1" w:themeTint="D9"/>
          <w:sz w:val="20"/>
          <w:szCs w:val="20"/>
        </w:rPr>
      </w:pPr>
    </w:p>
    <w:p w14:paraId="0E3377F6" w14:textId="07FDEADA" w:rsidR="00FF2BDF" w:rsidRPr="00A64D78" w:rsidRDefault="007E6F19" w:rsidP="00A64D78">
      <w:pPr>
        <w:autoSpaceDE w:val="0"/>
        <w:autoSpaceDN w:val="0"/>
        <w:adjustRightInd w:val="0"/>
        <w:spacing w:after="0" w:line="240" w:lineRule="auto"/>
        <w:rPr>
          <w:rFonts w:asciiTheme="majorHAnsi" w:hAnsiTheme="majorHAnsi" w:cstheme="majorHAnsi"/>
          <w:b/>
          <w:color w:val="262626" w:themeColor="text1" w:themeTint="D9"/>
          <w:sz w:val="20"/>
          <w:szCs w:val="20"/>
          <w:lang w:eastAsia="en-US"/>
        </w:rPr>
      </w:pPr>
      <w:r w:rsidRPr="00A64D78">
        <w:rPr>
          <w:rFonts w:asciiTheme="majorHAnsi" w:hAnsiTheme="majorHAnsi" w:cstheme="majorHAnsi"/>
          <w:b/>
          <w:bCs/>
          <w:color w:val="262626" w:themeColor="text1" w:themeTint="D9"/>
          <w:sz w:val="20"/>
          <w:szCs w:val="20"/>
        </w:rPr>
        <w:t>1.</w:t>
      </w:r>
      <w:r w:rsidR="000543E5" w:rsidRPr="00A64D78">
        <w:rPr>
          <w:rFonts w:asciiTheme="majorHAnsi" w:hAnsiTheme="majorHAnsi" w:cstheme="majorHAnsi"/>
          <w:b/>
          <w:bCs/>
          <w:color w:val="262626" w:themeColor="text1" w:themeTint="D9"/>
          <w:sz w:val="20"/>
          <w:szCs w:val="20"/>
        </w:rPr>
        <w:t>3</w:t>
      </w:r>
      <w:r w:rsidRPr="00A64D78">
        <w:rPr>
          <w:rFonts w:asciiTheme="majorHAnsi" w:hAnsiTheme="majorHAnsi" w:cstheme="majorHAnsi"/>
          <w:b/>
          <w:bCs/>
          <w:color w:val="262626" w:themeColor="text1" w:themeTint="D9"/>
          <w:sz w:val="20"/>
          <w:szCs w:val="20"/>
        </w:rPr>
        <w:t xml:space="preserve">/ </w:t>
      </w:r>
      <w:r w:rsidR="00FF2BDF" w:rsidRPr="00A64D78">
        <w:rPr>
          <w:rFonts w:asciiTheme="majorHAnsi" w:hAnsiTheme="majorHAnsi" w:cstheme="majorHAnsi"/>
          <w:b/>
          <w:color w:val="262626" w:themeColor="text1" w:themeTint="D9"/>
          <w:sz w:val="20"/>
          <w:szCs w:val="20"/>
          <w:lang w:eastAsia="en-US"/>
        </w:rPr>
        <w:t>Szczegółowy opis przedmiotu zamówienia:</w:t>
      </w:r>
    </w:p>
    <w:p w14:paraId="678DC77F" w14:textId="77777777" w:rsidR="00FF2BDF" w:rsidRPr="00A64D78" w:rsidRDefault="00FF2BDF" w:rsidP="00A64D78">
      <w:pPr>
        <w:spacing w:after="0" w:line="240" w:lineRule="auto"/>
        <w:rPr>
          <w:rFonts w:asciiTheme="majorHAnsi" w:hAnsiTheme="majorHAnsi" w:cstheme="majorHAnsi"/>
          <w:b/>
          <w:color w:val="262626" w:themeColor="text1" w:themeTint="D9"/>
          <w:sz w:val="20"/>
          <w:szCs w:val="20"/>
          <w:lang w:eastAsia="en-US"/>
        </w:rPr>
      </w:pPr>
    </w:p>
    <w:p w14:paraId="084CFCD1" w14:textId="77777777" w:rsidR="00A64D78" w:rsidRDefault="00FF2BDF" w:rsidP="00A64D78">
      <w:pPr>
        <w:numPr>
          <w:ilvl w:val="0"/>
          <w:numId w:val="4"/>
        </w:numPr>
        <w:suppressAutoHyphens/>
        <w:spacing w:after="0" w:line="240" w:lineRule="auto"/>
        <w:ind w:left="284" w:hanging="284"/>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 xml:space="preserve">Przedmiotem niniejszego zamówienia jest Pełnienie funkcji inspektora nadzoru inwestorskiego w ramach realizacji zadania inwestycyjnego pn.: Budowa Przedszkola Miejskiego nr 9 przy ul. Moniuszki 9 w Pruszkowie, polegającego m.in. na rozbiórce istniejącego budynku przedszkola i budowie nowego budynku przedszkola miejskiego nr 9 na działkach nr ew. . 486 i 222 obr. 19 wraz z dostawą i montażem urządzeń technicznych niezbędnych dla funkcjonowania obiektu. W ramach zadania inwestycyjnego zostanie wykonane zagospodarowanie terenu wraz z małą architekturą, wiatą na odpady, placem zabaw z wyposażeniem, ogrodzeniem i ciągami komunikacyjnymi. Zadanie inwestycyjne pn.: Budowa Przedszkola Miejskiego nr 9 przy ul. Moniuszki 9 w Pruszkowie dofinansowane z Rządowego Funduszu Polski Ład: Program Inwestycji Strategicznych. </w:t>
      </w:r>
    </w:p>
    <w:p w14:paraId="6D70E955" w14:textId="77777777" w:rsidR="00A64D78" w:rsidRDefault="00A64D78" w:rsidP="00A64D78">
      <w:pPr>
        <w:suppressAutoHyphens/>
        <w:spacing w:after="0" w:line="240" w:lineRule="auto"/>
        <w:ind w:left="284"/>
        <w:jc w:val="both"/>
        <w:rPr>
          <w:rFonts w:asciiTheme="majorHAnsi" w:hAnsiTheme="majorHAnsi" w:cstheme="majorHAnsi"/>
          <w:i/>
          <w:iCs/>
          <w:color w:val="262626" w:themeColor="text1" w:themeTint="D9"/>
          <w:sz w:val="20"/>
          <w:szCs w:val="20"/>
        </w:rPr>
      </w:pPr>
    </w:p>
    <w:p w14:paraId="452B36A4" w14:textId="7451492B" w:rsidR="00FF2BDF" w:rsidRPr="00A64D78" w:rsidRDefault="00FF2BDF" w:rsidP="00A64D78">
      <w:pPr>
        <w:suppressAutoHyphens/>
        <w:spacing w:after="0" w:line="240" w:lineRule="auto"/>
        <w:ind w:left="284"/>
        <w:jc w:val="both"/>
        <w:rPr>
          <w:rFonts w:asciiTheme="majorHAnsi" w:hAnsiTheme="majorHAnsi" w:cstheme="majorHAnsi"/>
          <w:i/>
          <w:iCs/>
          <w:color w:val="262626" w:themeColor="text1" w:themeTint="D9"/>
          <w:sz w:val="20"/>
          <w:szCs w:val="20"/>
        </w:rPr>
      </w:pPr>
      <w:r w:rsidRPr="00A64D78">
        <w:rPr>
          <w:rFonts w:asciiTheme="majorHAnsi" w:hAnsiTheme="majorHAnsi" w:cstheme="majorHAnsi"/>
          <w:i/>
          <w:iCs/>
          <w:color w:val="262626" w:themeColor="text1" w:themeTint="D9"/>
          <w:sz w:val="20"/>
          <w:szCs w:val="20"/>
        </w:rPr>
        <w:t xml:space="preserve">Ogłoszenie o wszczęciu postępowania na zamówienie publiczne na Budowę Przedszkola Miejskiego nr 9 przy ul. Moniuszki w Pruszkowie dostępne jest na stronie Biuletynu Informacji Publicznej: </w:t>
      </w:r>
      <w:hyperlink r:id="rId15" w:history="1">
        <w:r w:rsidRPr="00A64D78">
          <w:rPr>
            <w:rStyle w:val="Hipercze"/>
            <w:rFonts w:asciiTheme="majorHAnsi" w:hAnsiTheme="majorHAnsi" w:cstheme="majorHAnsi"/>
            <w:i/>
            <w:iCs/>
            <w:color w:val="262626" w:themeColor="text1" w:themeTint="D9"/>
            <w:sz w:val="20"/>
            <w:szCs w:val="20"/>
          </w:rPr>
          <w:t>https://bip.um.pruszkow.pl/przetarg/88204/wsr-271-3-2024</w:t>
        </w:r>
      </w:hyperlink>
      <w:r w:rsidRPr="00A64D78">
        <w:rPr>
          <w:rFonts w:asciiTheme="majorHAnsi" w:hAnsiTheme="majorHAnsi" w:cstheme="majorHAnsi"/>
          <w:i/>
          <w:iCs/>
          <w:color w:val="262626" w:themeColor="text1" w:themeTint="D9"/>
          <w:sz w:val="20"/>
          <w:szCs w:val="20"/>
        </w:rPr>
        <w:t xml:space="preserve">. </w:t>
      </w:r>
    </w:p>
    <w:p w14:paraId="56555B9B" w14:textId="77777777" w:rsidR="00A64D78" w:rsidRPr="00A64D78" w:rsidRDefault="00A64D78" w:rsidP="00A64D78">
      <w:pPr>
        <w:suppressAutoHyphens/>
        <w:spacing w:after="0" w:line="240" w:lineRule="auto"/>
        <w:ind w:left="284"/>
        <w:jc w:val="both"/>
        <w:rPr>
          <w:rFonts w:asciiTheme="majorHAnsi" w:hAnsiTheme="majorHAnsi" w:cstheme="majorHAnsi"/>
          <w:b/>
          <w:bCs/>
          <w:color w:val="262626" w:themeColor="text1" w:themeTint="D9"/>
          <w:sz w:val="20"/>
          <w:szCs w:val="20"/>
        </w:rPr>
      </w:pPr>
    </w:p>
    <w:p w14:paraId="25DC13D0" w14:textId="3C80D1B7" w:rsidR="00FF2BDF" w:rsidRPr="00A64D78" w:rsidRDefault="00FF2BDF" w:rsidP="00A64D78">
      <w:pPr>
        <w:numPr>
          <w:ilvl w:val="0"/>
          <w:numId w:val="4"/>
        </w:numPr>
        <w:suppressAutoHyphens/>
        <w:spacing w:after="0" w:line="240" w:lineRule="auto"/>
        <w:ind w:left="284" w:hanging="284"/>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 xml:space="preserve"> Zadanie inwestycyjne będzie realizowane na podstawie posiadanej dokumentacji</w:t>
      </w:r>
      <w:r w:rsidR="00C97521">
        <w:rPr>
          <w:rFonts w:asciiTheme="majorHAnsi" w:hAnsiTheme="majorHAnsi" w:cstheme="majorHAnsi"/>
          <w:color w:val="262626" w:themeColor="text1" w:themeTint="D9"/>
          <w:sz w:val="20"/>
          <w:szCs w:val="20"/>
        </w:rPr>
        <w:t xml:space="preserve"> zgodnej z</w:t>
      </w:r>
      <w:r w:rsidRPr="00A64D78">
        <w:rPr>
          <w:rFonts w:asciiTheme="majorHAnsi" w:hAnsiTheme="majorHAnsi" w:cstheme="majorHAnsi"/>
          <w:color w:val="262626" w:themeColor="text1" w:themeTint="D9"/>
          <w:sz w:val="20"/>
          <w:szCs w:val="20"/>
        </w:rPr>
        <w:t xml:space="preserve">.: </w:t>
      </w:r>
    </w:p>
    <w:p w14:paraId="06F0CB10" w14:textId="77777777" w:rsidR="00FF2BDF" w:rsidRPr="00A64D78" w:rsidRDefault="00FF2BDF" w:rsidP="00A64D78">
      <w:pPr>
        <w:spacing w:after="0" w:line="240" w:lineRule="auto"/>
        <w:ind w:left="567" w:hanging="283"/>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1)</w:t>
      </w:r>
      <w:r w:rsidRPr="00A64D78">
        <w:rPr>
          <w:rFonts w:asciiTheme="majorHAnsi" w:hAnsiTheme="majorHAnsi" w:cstheme="majorHAnsi"/>
          <w:bCs/>
          <w:color w:val="262626" w:themeColor="text1" w:themeTint="D9"/>
          <w:sz w:val="20"/>
          <w:szCs w:val="20"/>
        </w:rPr>
        <w:tab/>
        <w:t>projektem wykonawczym pn. „Budowa budynku przedszkola miejskiego nr 9 w Pruszkowie”,</w:t>
      </w:r>
    </w:p>
    <w:p w14:paraId="5EAAD6A3" w14:textId="77777777" w:rsidR="00FF2BDF" w:rsidRPr="00A64D78" w:rsidRDefault="00FF2BDF" w:rsidP="00A64D78">
      <w:pPr>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2)</w:t>
      </w:r>
      <w:r w:rsidRPr="00A64D78">
        <w:rPr>
          <w:rFonts w:asciiTheme="majorHAnsi" w:hAnsiTheme="majorHAnsi" w:cstheme="majorHAnsi"/>
          <w:bCs/>
          <w:color w:val="262626" w:themeColor="text1" w:themeTint="D9"/>
          <w:sz w:val="20"/>
          <w:szCs w:val="20"/>
        </w:rPr>
        <w:tab/>
        <w:t>projektem budowlanym pn. „Budowa budynku przedszkola miejskiego nr 9 w Pruszkowie wraz z przyłączem wody, instalacją zewnętrzną kanalizacji sanitarnej, przebudową istniejącego pośredniego przyłącza kanalizacji sanitarnej oraz oświetlenia terenu”,</w:t>
      </w:r>
    </w:p>
    <w:p w14:paraId="5AF92366" w14:textId="77777777" w:rsidR="00FF2BDF" w:rsidRPr="00A64D78" w:rsidRDefault="00FF2BDF" w:rsidP="00A64D78">
      <w:pPr>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3)</w:t>
      </w:r>
      <w:r w:rsidRPr="00A64D78">
        <w:rPr>
          <w:rFonts w:asciiTheme="majorHAnsi" w:hAnsiTheme="majorHAnsi" w:cstheme="majorHAnsi"/>
          <w:bCs/>
          <w:color w:val="262626" w:themeColor="text1" w:themeTint="D9"/>
          <w:sz w:val="20"/>
          <w:szCs w:val="20"/>
        </w:rPr>
        <w:tab/>
        <w:t>projektem rozbiórki budynku przedszkola miejskiego nr 9,</w:t>
      </w:r>
    </w:p>
    <w:p w14:paraId="22CFE762" w14:textId="77777777" w:rsidR="00FF2BDF" w:rsidRPr="00A64D78" w:rsidRDefault="00FF2BDF" w:rsidP="00A64D78">
      <w:pPr>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4)</w:t>
      </w:r>
      <w:r w:rsidRPr="00A64D78">
        <w:rPr>
          <w:rFonts w:asciiTheme="majorHAnsi" w:hAnsiTheme="majorHAnsi" w:cstheme="majorHAnsi"/>
          <w:bCs/>
          <w:color w:val="262626" w:themeColor="text1" w:themeTint="D9"/>
          <w:sz w:val="20"/>
          <w:szCs w:val="20"/>
        </w:rPr>
        <w:tab/>
        <w:t>decyzją Starosty Pruszkowskiego nr 2132/2021 z dnia 29.09.2021 r. zatwierdzającą projekt budowlany i udzielającą pozwolenia na budowę dla Gminy Miasta Pruszków obejmującego budowę budynku przedszkola miejskiego nr 9 wraz z przyłączem wody, instalacją zewnętrzną kanalizacji sanitarnej, przebudową istniejącego pośredniego przyłącza kanalizacji sanitarnej oraz oświetlenia terenu na działce nr ew. 486 i 222 obr 19 w Pruszkowie,</w:t>
      </w:r>
    </w:p>
    <w:p w14:paraId="1CEC6096" w14:textId="77777777" w:rsidR="00FF2BDF" w:rsidRPr="00A64D78" w:rsidRDefault="00FF2BDF" w:rsidP="00A64D78">
      <w:pPr>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5)</w:t>
      </w:r>
      <w:r w:rsidRPr="00A64D78">
        <w:rPr>
          <w:rFonts w:asciiTheme="majorHAnsi" w:hAnsiTheme="majorHAnsi" w:cstheme="majorHAnsi"/>
          <w:bCs/>
          <w:color w:val="262626" w:themeColor="text1" w:themeTint="D9"/>
          <w:sz w:val="20"/>
          <w:szCs w:val="20"/>
        </w:rPr>
        <w:tab/>
        <w:t xml:space="preserve">decyzją Starosty Pruszkowskiego nr 1206/2024 z dnia 22.08.2024 r. udzielającą pozwolenia na rozbiórkę  budynku przedszkola miejskiego nr 9 przy ul. Moniuszki  na działce nr ew. 486 obr. 19 w Pruszkowie. </w:t>
      </w:r>
    </w:p>
    <w:p w14:paraId="334226FF" w14:textId="77777777" w:rsidR="00FF2BDF" w:rsidRPr="00A64D78" w:rsidRDefault="00FF2BDF" w:rsidP="00A64D78">
      <w:pPr>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6)</w:t>
      </w:r>
      <w:r w:rsidRPr="00A64D78">
        <w:rPr>
          <w:rFonts w:asciiTheme="majorHAnsi" w:hAnsiTheme="majorHAnsi" w:cstheme="majorHAnsi"/>
          <w:bCs/>
          <w:color w:val="262626" w:themeColor="text1" w:themeTint="D9"/>
          <w:sz w:val="20"/>
          <w:szCs w:val="20"/>
        </w:rPr>
        <w:tab/>
        <w:t>decyzją Starosty Pruszkowskiego nr 357/2021 z dnia 20.07.2021 r. i decyzją Starosty Pruszkowskiego nr 103/2022 z dnia 03.03.2022 r. oraz decyzją Starosty Pruszkowskiego nr 144/2023 z dnia 20.03.2023 r. na wycinkę drzew i krzewów kolidujących z inwestycją oraz wykonanie nasadzeń kompensacyjnych oraz aktualizacja tych decyzji w przypadku upływu ich ważności,</w:t>
      </w:r>
    </w:p>
    <w:p w14:paraId="0BDEC993" w14:textId="77777777" w:rsidR="00FF2BDF" w:rsidRPr="00A64D78" w:rsidRDefault="00FF2BDF" w:rsidP="00A64D78">
      <w:pPr>
        <w:spacing w:after="0" w:line="240" w:lineRule="auto"/>
        <w:ind w:left="567" w:hanging="283"/>
        <w:jc w:val="both"/>
        <w:rPr>
          <w:rFonts w:asciiTheme="majorHAnsi" w:hAnsiTheme="majorHAnsi" w:cstheme="majorHAnsi"/>
          <w:bCs/>
          <w:color w:val="262626" w:themeColor="text1" w:themeTint="D9"/>
          <w:sz w:val="20"/>
          <w:szCs w:val="20"/>
        </w:rPr>
      </w:pPr>
    </w:p>
    <w:p w14:paraId="7CE7C412" w14:textId="77777777" w:rsidR="00FF2BDF" w:rsidRPr="00A64D78" w:rsidRDefault="00FF2BDF" w:rsidP="00A64D78">
      <w:pPr>
        <w:numPr>
          <w:ilvl w:val="0"/>
          <w:numId w:val="4"/>
        </w:numPr>
        <w:suppressAutoHyphens/>
        <w:spacing w:after="0" w:line="240" w:lineRule="auto"/>
        <w:ind w:left="284" w:hanging="28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Usługa będąca przedmiotem niniejszego postępowania obejmować będzie monitoring, nadzór, kontrolę, rozliczenia i niezbędną sprawozdawczość dla tego zadania inwestycyjnego, tj. m.in.:</w:t>
      </w:r>
    </w:p>
    <w:p w14:paraId="6259E52B" w14:textId="77777777" w:rsidR="00FF2BDF" w:rsidRPr="00A64D78" w:rsidRDefault="00FF2BDF" w:rsidP="00A64D78">
      <w:pPr>
        <w:numPr>
          <w:ilvl w:val="0"/>
          <w:numId w:val="6"/>
        </w:numPr>
        <w:suppressAutoHyphens/>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na wszystkich etapach prac:</w:t>
      </w:r>
    </w:p>
    <w:p w14:paraId="2DB97B90" w14:textId="7AA16436"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lastRenderedPageBreak/>
        <w:t>posiadanie polisy ubezpieczeniowej od odpowiedzialności cywilnej w zakresie prowadzonej działalności na kwotę nie mniejszą niż 1 000 000,00 zł; Wykonawca ma obowiązek, po każdorazowym odnowieniu polisy, przedłożyć Zamawiającemu jej kserokopi</w:t>
      </w:r>
      <w:r w:rsidR="00C97521">
        <w:rPr>
          <w:rFonts w:asciiTheme="majorHAnsi" w:hAnsiTheme="majorHAnsi" w:cstheme="majorHAnsi"/>
          <w:bCs/>
          <w:color w:val="262626" w:themeColor="text1" w:themeTint="D9"/>
          <w:sz w:val="20"/>
          <w:szCs w:val="20"/>
        </w:rPr>
        <w:t>ę</w:t>
      </w:r>
      <w:r w:rsidRPr="00A64D78">
        <w:rPr>
          <w:rFonts w:asciiTheme="majorHAnsi" w:hAnsiTheme="majorHAnsi" w:cstheme="majorHAnsi"/>
          <w:bCs/>
          <w:color w:val="262626" w:themeColor="text1" w:themeTint="D9"/>
          <w:sz w:val="20"/>
          <w:szCs w:val="20"/>
        </w:rPr>
        <w:t>, w terminie nieprzekraczającym 7 dni kalendarzowych; ubezpieczenie musi pozostać w mocy do momentu zrealizowania całości Przedmiotu Umowy, tj. do dnia uzyskania ostatecznych (w administracyjnym toku instancji) oraz bezwarunkowych decyzji o pozwoleniu na użytkowanie wszystkich jego elementów. Wykonawca zobowiązany jest do przedłużania ważności ubezpieczenia i do udokumentowania powyższej czynności Zamawiającemu przed upływem terminu ważności ubezpieczenia, pod rygorem odstąpienia od Umowy z winy Wykonawcy.</w:t>
      </w:r>
    </w:p>
    <w:p w14:paraId="3FC60E17"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posiadanie aktualnego zabezpieczenia należytego wykonania umowy oraz usunięcia wad i usterek, o którym mowa w § 9 Umowy,</w:t>
      </w:r>
    </w:p>
    <w:p w14:paraId="2C176CD6"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 xml:space="preserve">kontrola wzorów umów o podwykonawstwo pomiędzy wykonawcą </w:t>
      </w:r>
      <w:bookmarkStart w:id="6" w:name="_Hlk123651379"/>
      <w:r w:rsidRPr="00A64D78">
        <w:rPr>
          <w:rFonts w:asciiTheme="majorHAnsi" w:hAnsiTheme="majorHAnsi" w:cstheme="majorHAnsi"/>
          <w:bCs/>
          <w:color w:val="262626" w:themeColor="text1" w:themeTint="D9"/>
          <w:sz w:val="20"/>
          <w:szCs w:val="20"/>
        </w:rPr>
        <w:t xml:space="preserve">zadania inwestycyjnego </w:t>
      </w:r>
      <w:bookmarkEnd w:id="6"/>
      <w:r w:rsidRPr="00A64D78">
        <w:rPr>
          <w:rFonts w:asciiTheme="majorHAnsi" w:hAnsiTheme="majorHAnsi" w:cstheme="majorHAnsi"/>
          <w:bCs/>
          <w:color w:val="262626" w:themeColor="text1" w:themeTint="D9"/>
          <w:sz w:val="20"/>
          <w:szCs w:val="20"/>
        </w:rPr>
        <w:t>a angażowanymi przez niego podwykonawcami pod kątem zgodności z treścią umowy zawartej pomiędzy wykonawcą zadania inwestycyjnego a Zamawiającym oraz obowiązującymi przepisami prawa, przy czym Wykonawca ma obowiązek skontrolowania wzoru umowy i przesłania Zamawiającemu ewentualnych uwag w terminie do 7 dni od dnia przesłania go do Wykonawcy drogą mailową na jeden z adresów mailowych podanych w § 3 ust. 2 lub § 3 ust. 9 pkt 2 Umowy,</w:t>
      </w:r>
    </w:p>
    <w:p w14:paraId="19B71779"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analizowanie i opiniowanie wniosków wykonawcy zadania inwestycyjnego o waloryzację wynagrodzenia lub jego zmianę pod kątem zasadności i zgodności tych wniosków ze stanem faktycznym oraz przepisami prawa, w tym weryfikacja kosztorysów porównawczych opracowywanych na zasadach opisanych w umowie zawartej pomiędzy Zamawiającym a wykonawcą zadania inwestycyjnego, przy czym Wykonawca ma obowiązek skontrolowania wniosku i przesłania Zamawiającemu ewentualnych uwag w terminie do 7 dni od dnia przesłania go do Wykonawcy drogą mailową na jeden z adresów mailowych podanych w § 3 ust. 2 lub § 3 ust. 9 pkt 2 Umowy,</w:t>
      </w:r>
    </w:p>
    <w:p w14:paraId="200C4C9C" w14:textId="435D0C65"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 xml:space="preserve">sprawdzanie i akceptacja harmonogramów rzeczowo-finansowych robót sporządzanych przez wykonawcę zadania inwestycyjnego, przy czym Wykonawca ma obowiązek skontrolowania harmonogramu i przesłania Zamawiającemu ewentualnych uwag w terminie do 3 dni </w:t>
      </w:r>
      <w:r w:rsidR="00C97521">
        <w:rPr>
          <w:rFonts w:asciiTheme="majorHAnsi" w:hAnsiTheme="majorHAnsi" w:cstheme="majorHAnsi"/>
          <w:bCs/>
          <w:color w:val="262626" w:themeColor="text1" w:themeTint="D9"/>
          <w:sz w:val="20"/>
          <w:szCs w:val="20"/>
        </w:rPr>
        <w:t xml:space="preserve">roboczych </w:t>
      </w:r>
      <w:r w:rsidRPr="00A64D78">
        <w:rPr>
          <w:rFonts w:asciiTheme="majorHAnsi" w:hAnsiTheme="majorHAnsi" w:cstheme="majorHAnsi"/>
          <w:bCs/>
          <w:color w:val="262626" w:themeColor="text1" w:themeTint="D9"/>
          <w:sz w:val="20"/>
          <w:szCs w:val="20"/>
        </w:rPr>
        <w:t>od dnia przesłania go do Wykonawcy drogą mailową na jeden z adresów mailowych podanych w § 3 ust. 2 lub § 3 ust. 9 pkt 2 Umowy,</w:t>
      </w:r>
    </w:p>
    <w:p w14:paraId="12E3B35F"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analizowanie i weryfikację wszelkiej innej dokumentacji wytwarzanej przez wykonawcę zadania inwestycyjnego pod kątem ich zgodności z obowiązującymi przepisami prawa i interesem Zamawiającego; dotyczy to m.in. książki obmiaru robót, Kart Zatwierdzenia Materiałów, przedmiarów, kosztorysów i decyzji administracyjnych wraz z wnioskami o ich wydanie, przy czym Wykonawca ma obowiązek skontrolowania dokumentacji i przesłania Zamawiającemu ewentualnych uwag w terminie do 7 dni od dnia przesłania jej do Wykonawcy drogą mailową na jeden z adresów mailowych podanych w § 3 ust. 2 lub § 3 ust. 9 pkt 2 Umowy,</w:t>
      </w:r>
    </w:p>
    <w:p w14:paraId="44650DEA"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obsługę prawną inwestycji, w tym:</w:t>
      </w:r>
    </w:p>
    <w:p w14:paraId="73D3B201" w14:textId="77777777" w:rsidR="00FF2BDF" w:rsidRPr="00A64D78" w:rsidRDefault="00FF2BDF" w:rsidP="00A64D78">
      <w:pPr>
        <w:numPr>
          <w:ilvl w:val="0"/>
          <w:numId w:val="8"/>
        </w:numPr>
        <w:suppressAutoHyphens/>
        <w:spacing w:after="0" w:line="240" w:lineRule="auto"/>
        <w:ind w:left="993" w:hanging="15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wsparcie inwestora w relacjach z wykonawcą zadania inwestycyjnego, podwykonawcami, kierownikiem budowy, projektantami,</w:t>
      </w:r>
    </w:p>
    <w:p w14:paraId="1B60D510" w14:textId="77777777" w:rsidR="00FF2BDF" w:rsidRPr="00A64D78" w:rsidRDefault="00FF2BDF" w:rsidP="00A64D78">
      <w:pPr>
        <w:numPr>
          <w:ilvl w:val="0"/>
          <w:numId w:val="8"/>
        </w:numPr>
        <w:suppressAutoHyphens/>
        <w:spacing w:after="0" w:line="240" w:lineRule="auto"/>
        <w:ind w:left="993" w:hanging="15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reagowanie w sytuacjach, które mogłyby w przyszłości skutkować sporem sądowym,</w:t>
      </w:r>
    </w:p>
    <w:p w14:paraId="6CDA94A9" w14:textId="77777777" w:rsidR="00FF2BDF" w:rsidRPr="00A64D78" w:rsidRDefault="00FF2BDF" w:rsidP="00A64D78">
      <w:pPr>
        <w:numPr>
          <w:ilvl w:val="0"/>
          <w:numId w:val="8"/>
        </w:numPr>
        <w:suppressAutoHyphens/>
        <w:spacing w:after="0" w:line="240" w:lineRule="auto"/>
        <w:ind w:left="993" w:hanging="15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zajmowanie stanowiska w sprawach takich jak: przedłużenia terminów realizacji umowy, odbiory, kary umowne, materiały zamienne lub równoważne, roboty dodatkowe, zamienne i zaniechane, odstąpienie od umowy, przy czym Wykonawca ma obowiązek zajęcia stanowiska w terminie do 7 dni od dnia przesłania żądania zajęcia go do Wykonawcy drogą mailową na jeden z adresów mailowych podanych w § 3 ust. 2 lub § 3 ust. 9 pkt 2 Umowy,</w:t>
      </w:r>
    </w:p>
    <w:p w14:paraId="18860D09"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udzielanie odpowiedzi na pisma wykonawcy zadania inwestycyjnego,</w:t>
      </w:r>
    </w:p>
    <w:p w14:paraId="69AECCA3"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informowanie na bieżąco Zamawiającego o przebiegu realizacji inwestycji,</w:t>
      </w:r>
    </w:p>
    <w:p w14:paraId="71ED7628"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 xml:space="preserve">podejmowanie czynności mających na celu zabezpieczenie praw i interesów Zamawiającego oraz dążenie w jego imieniu do oszczędnej realizacji inwestycji oraz zapobieganie stratom i marnotrawstwu, </w:t>
      </w:r>
    </w:p>
    <w:p w14:paraId="3DDAE0C8"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lastRenderedPageBreak/>
        <w:t>egzekwowanie prawidłowego i terminowego wykonywania przez wykonawcę zadania inwestycyjnego wszystkich obowiązków wynikających z umowy zawartej pomiędzy nim a Zamawiającym w pełnym zakresie wynikającym z tej umowy i dokumentacji przetargowej dotyczącej wykonania zadania inwestycyjnego, w tym również dotyczącym dostaw sprzętu i wyposażenia obiektu oraz nasadzeń zieleni,</w:t>
      </w:r>
    </w:p>
    <w:p w14:paraId="10EE2310"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niezwłoczne zawiadamianie Zamawiającego o ewentualnych zagrożeniach wpływających na przesunięcie terminu realizacji robót,</w:t>
      </w:r>
    </w:p>
    <w:p w14:paraId="1AC3DE74"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zapewnienie uczestnictwa tłumacza, w przypadku którejkolwiek z osób wymienionych w § 3 ust. 2 niewładających językiem polskim,</w:t>
      </w:r>
    </w:p>
    <w:p w14:paraId="6739C01C" w14:textId="77777777" w:rsidR="00FF2BDF" w:rsidRPr="00A64D78"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niezwłoczne zgłaszanie rozbieżności pomiędzy poszczególnymi elementami i wersjami dokumentacji, w tym szczególnie dotyczących materiałów użytych do wykonania robót,</w:t>
      </w:r>
    </w:p>
    <w:p w14:paraId="2D8BE650" w14:textId="77777777" w:rsidR="00FF2BDF" w:rsidRDefault="00FF2BDF" w:rsidP="00A64D78">
      <w:pPr>
        <w:numPr>
          <w:ilvl w:val="0"/>
          <w:numId w:val="5"/>
        </w:numPr>
        <w:suppressAutoHyphens/>
        <w:spacing w:after="0" w:line="240" w:lineRule="auto"/>
        <w:ind w:left="709" w:hanging="141"/>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Wykonawca zobowiązuje się wykonywać Przedmiot Umowy terminowo i z należytą starannością czuwać nad prawidłową realizacją zawieranych z osobami trzecimi umów, zgodnie z obowiązującymi normami, przepisami, zasadami sztuki budowlanej i wiedzy technicznej, a także chronić interesy Zamawiającego w zakresie powierzonych sobie czynności.</w:t>
      </w:r>
    </w:p>
    <w:p w14:paraId="7432A890" w14:textId="77777777" w:rsidR="00A64D78" w:rsidRPr="00A64D78" w:rsidRDefault="00A64D78" w:rsidP="00A64D78">
      <w:pPr>
        <w:suppressAutoHyphens/>
        <w:spacing w:after="0" w:line="240" w:lineRule="auto"/>
        <w:ind w:left="709"/>
        <w:jc w:val="both"/>
        <w:rPr>
          <w:rFonts w:asciiTheme="majorHAnsi" w:hAnsiTheme="majorHAnsi" w:cstheme="majorHAnsi"/>
          <w:bCs/>
          <w:color w:val="262626" w:themeColor="text1" w:themeTint="D9"/>
          <w:sz w:val="20"/>
          <w:szCs w:val="20"/>
        </w:rPr>
      </w:pPr>
    </w:p>
    <w:p w14:paraId="6B0F535E" w14:textId="77777777" w:rsidR="00FF2BDF" w:rsidRPr="00A64D78" w:rsidRDefault="00FF2BDF" w:rsidP="00A64D78">
      <w:pPr>
        <w:numPr>
          <w:ilvl w:val="0"/>
          <w:numId w:val="6"/>
        </w:numPr>
        <w:suppressAutoHyphens/>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 xml:space="preserve">na etapie wykonania robót budowlanych: </w:t>
      </w:r>
    </w:p>
    <w:p w14:paraId="45FE21DA" w14:textId="059696C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bookmarkStart w:id="7" w:name="_Hlk130975284"/>
      <w:r w:rsidRPr="00A64D78">
        <w:rPr>
          <w:rFonts w:asciiTheme="majorHAnsi" w:hAnsiTheme="majorHAnsi" w:cstheme="majorHAnsi"/>
          <w:bCs/>
          <w:color w:val="262626" w:themeColor="text1" w:themeTint="D9"/>
          <w:sz w:val="20"/>
          <w:szCs w:val="20"/>
        </w:rPr>
        <w:t xml:space="preserve">pełnienie funkcji Inspektora Nadzoru Inwestorskiego (w branży </w:t>
      </w:r>
      <w:r w:rsidR="00C97521">
        <w:rPr>
          <w:rFonts w:asciiTheme="majorHAnsi" w:hAnsiTheme="majorHAnsi" w:cstheme="majorHAnsi"/>
          <w:bCs/>
          <w:color w:val="262626" w:themeColor="text1" w:themeTint="D9"/>
          <w:sz w:val="20"/>
          <w:szCs w:val="20"/>
        </w:rPr>
        <w:t xml:space="preserve">konstrukcyjno- budowlane, </w:t>
      </w:r>
      <w:r w:rsidRPr="00A64D78">
        <w:rPr>
          <w:rFonts w:asciiTheme="majorHAnsi" w:hAnsiTheme="majorHAnsi" w:cstheme="majorHAnsi"/>
          <w:bCs/>
          <w:color w:val="262626" w:themeColor="text1" w:themeTint="D9"/>
          <w:sz w:val="20"/>
          <w:szCs w:val="20"/>
        </w:rPr>
        <w:t>sanitarnej i elektrycznej) zgodnie z obowiązkami i prawami określonymi m.in. w art. 25 i 26 Ustawy z dnia 7 lipca 1994 r. Prawo budowlane (t.j. Dz. U. z 2024 r. poz. 725 z późn. zm.), innymi przepisami prawa powszechnie obowiązującego oraz zgodnie z postanowieniami odpowiednich decyzji i pozwoleń na prowadzenie budowy,</w:t>
      </w:r>
    </w:p>
    <w:p w14:paraId="416586D4"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bieżącą kontrolę prawidłowości prowadzenia dziennika budowy lub innego wewnętrznego dziennika budowy, potwierdzanie wpisem w dzienniku budowy wykonania prac, w tym ulegających zakryciu oraz dokonywanie w dzienniku budowy innych wpisów dokumentujących okoliczności mające znaczenie dla oceny właściwego wykonania robót,</w:t>
      </w:r>
    </w:p>
    <w:p w14:paraId="6EF25CA9"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składanie Zamawiającemu raportów z działalności obejmującej prowadzenie nadzoru robót oraz z realizacji inwestycji wraz z dokumentacją zdjęciową w okresach miesięcznych - „Sprawozdanie miesięczne”. Sprawozdanie miesięczne należy przekazać Zamawiającemu w ciągu 3 dni roboczych po zakończeniu każdego miesiąca kalendarzowego. Sprawozdanie powinno zawierać:</w:t>
      </w:r>
    </w:p>
    <w:p w14:paraId="62D9C3F1" w14:textId="77777777" w:rsidR="00FF2BDF" w:rsidRPr="00A64D78" w:rsidRDefault="00FF2BDF" w:rsidP="00A64D78">
      <w:pPr>
        <w:numPr>
          <w:ilvl w:val="0"/>
          <w:numId w:val="7"/>
        </w:numPr>
        <w:suppressAutoHyphens/>
        <w:spacing w:after="0" w:line="240" w:lineRule="auto"/>
        <w:ind w:left="113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zakres prac wykonanych od początku ich prowadzenia,</w:t>
      </w:r>
    </w:p>
    <w:p w14:paraId="573EDAD4" w14:textId="77777777" w:rsidR="00FF2BDF" w:rsidRPr="00A64D78" w:rsidRDefault="00FF2BDF" w:rsidP="00A64D78">
      <w:pPr>
        <w:numPr>
          <w:ilvl w:val="0"/>
          <w:numId w:val="7"/>
        </w:numPr>
        <w:suppressAutoHyphens/>
        <w:spacing w:after="0" w:line="240" w:lineRule="auto"/>
        <w:ind w:left="113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zakres prac wykonanych w okresie od opracowania poprzedniego raportu miesięcznego,</w:t>
      </w:r>
    </w:p>
    <w:p w14:paraId="215DCE89" w14:textId="77777777" w:rsidR="00FF2BDF" w:rsidRPr="00A64D78" w:rsidRDefault="00FF2BDF" w:rsidP="00A64D78">
      <w:pPr>
        <w:numPr>
          <w:ilvl w:val="0"/>
          <w:numId w:val="7"/>
        </w:numPr>
        <w:suppressAutoHyphens/>
        <w:spacing w:after="0" w:line="240" w:lineRule="auto"/>
        <w:ind w:left="113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opis postępu robót w stosunku do sporządzonych przez Wykonawcę harmonogramów,</w:t>
      </w:r>
    </w:p>
    <w:p w14:paraId="26C9173E" w14:textId="77777777" w:rsidR="00FF2BDF" w:rsidRPr="00A64D78" w:rsidRDefault="00FF2BDF" w:rsidP="00A64D78">
      <w:pPr>
        <w:numPr>
          <w:ilvl w:val="0"/>
          <w:numId w:val="7"/>
        </w:numPr>
        <w:suppressAutoHyphens/>
        <w:spacing w:after="0" w:line="240" w:lineRule="auto"/>
        <w:ind w:left="113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nakłady finansowe poniesione na roboty w powiązaniu z przyjętymi harmonogramami,</w:t>
      </w:r>
    </w:p>
    <w:p w14:paraId="0B8D6537" w14:textId="77777777" w:rsidR="00FF2BDF" w:rsidRPr="00A64D78" w:rsidRDefault="00FF2BDF" w:rsidP="00A64D78">
      <w:pPr>
        <w:numPr>
          <w:ilvl w:val="0"/>
          <w:numId w:val="7"/>
        </w:numPr>
        <w:suppressAutoHyphens/>
        <w:spacing w:after="0" w:line="240" w:lineRule="auto"/>
        <w:ind w:left="113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opisy powstałych problemów i zagrożeń oraz działań podjętych w celu ich usunięcia,</w:t>
      </w:r>
    </w:p>
    <w:p w14:paraId="4A70B197" w14:textId="77777777" w:rsidR="00FF2BDF" w:rsidRPr="00A64D78" w:rsidRDefault="00FF2BDF" w:rsidP="00A64D78">
      <w:pPr>
        <w:numPr>
          <w:ilvl w:val="0"/>
          <w:numId w:val="7"/>
        </w:numPr>
        <w:suppressAutoHyphens/>
        <w:spacing w:after="0" w:line="240" w:lineRule="auto"/>
        <w:ind w:left="113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fotografie dokumentujące postęp robót,</w:t>
      </w:r>
    </w:p>
    <w:p w14:paraId="6059DA0D" w14:textId="77777777" w:rsidR="00FF2BDF" w:rsidRPr="00A64D78" w:rsidRDefault="00FF2BDF" w:rsidP="00A64D78">
      <w:pPr>
        <w:numPr>
          <w:ilvl w:val="0"/>
          <w:numId w:val="7"/>
        </w:numPr>
        <w:suppressAutoHyphens/>
        <w:spacing w:after="0" w:line="240" w:lineRule="auto"/>
        <w:ind w:left="1134"/>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wykaz zmian wprowadzonych względem dokumentacji projektowej,</w:t>
      </w:r>
    </w:p>
    <w:p w14:paraId="720F09A6"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monitorowanie wskaźników wczesnego ostrzegania o zagrożeniach, w tym o możliwych opóźnieniach, mogących mieć wpływ na terminy końcowe wykonania poszczególnych etapów i zadań, które zostały określone w umowie zawartej pomiędzy Zamawiającym a wykonawcą zadania inwestycyjnego,</w:t>
      </w:r>
    </w:p>
    <w:p w14:paraId="45F218D8"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sprawowanie kontroli w zakresie spełnienia wymogu zatrudnienia przez wykonawcę robót budowlanych lub jego podwykonawcę osób wykonujących czynności związane z wykonywaniem prac, na podstawie umowy o pracę,</w:t>
      </w:r>
    </w:p>
    <w:p w14:paraId="73AFF3E7"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prowadzenie co najmniej jeden raz w tygodniu narad koordynacyjnych na budowie, w których uczestniczyć będą: wykonawca zadania inwestycyjnego, Zamawiający i w razie potrzeby przyszły użytkownik, projektant i podwykonawcy. Inspektor nadzoru po każdej naradzie sporządzi protokół podpisany przez uczestników, który przekaże Zamawiającemu i wykonawcy zadania inwestycyjnego,</w:t>
      </w:r>
    </w:p>
    <w:p w14:paraId="402CD22A"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lastRenderedPageBreak/>
        <w:t>koordynowanie działań Wykonawcy robót z zarządcami lub właścicielami terenów sąsiadujących z obszarem inwestycji,</w:t>
      </w:r>
    </w:p>
    <w:p w14:paraId="128768CE"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ocenę jakości wbudowywanych materiałów budowlanych oraz dostarczanego wyposażenia i sprzętu, a także ich zgodności z projektem i przepisami prawa,</w:t>
      </w:r>
    </w:p>
    <w:p w14:paraId="6FCC6E9D"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kontrolę jakości wykonywanych prac oraz ich zgodności z pozwoleniem na budowę, przepisami techniczno-budowlanymi, obowiązującymi normami, specyfikacjami technicznymi, zasadami wiedzy technicznej, dokumentacją projektową oraz umową zawartą między wykonawcą zadania inwestycyjnego a Zamawiającym,</w:t>
      </w:r>
    </w:p>
    <w:p w14:paraId="10BC7DB1"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rozstrzyganie w porozumieniu z kierownikiem budowy wątpliwości natury technicznej powstałych w toku wykonywania robót, w tym spowodowanych ewentualnymi nieścisłościami w dokumentacji projektowej i ewentualną niezgodnością z przepisami Prawa budowlanego w porozumieniu z projektantem,</w:t>
      </w:r>
    </w:p>
    <w:p w14:paraId="2A2E9E22"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wprowadzanie w uzgodnieniu z Zamawiającym, projektantem i kierownikiem budowy zmian w dokumentacji projektowej, pod warunkiem udokumentowania ich zasadności lub konieczności,</w:t>
      </w:r>
    </w:p>
    <w:p w14:paraId="597545FB"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weryfikację i akceptację kart materiałowych dotyczących materiałów proponowanych przez wykonawcę robót budowlanych do wbudowania,</w:t>
      </w:r>
    </w:p>
    <w:p w14:paraId="030AA0E7"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sprawdzanie, weryfikowanie i zatwierdzanie kosztorysów na roboty budowlane, dodatkowe, zaniechane i zmianę technologii oraz protokołów odbioru robót częściowych, końcowych, dodatkowych i waloryzacyjnych,</w:t>
      </w:r>
    </w:p>
    <w:p w14:paraId="49CB74EA"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uczestnictwo na wniosek Zamawiającego w kontrolach inwestycji, w trakcie jej realizacji i po jej zakończeniu, dokonywanych przez podmioty zewnętrzne oraz udzielanie wyjaśnień podmiotom kontrolującym,</w:t>
      </w:r>
    </w:p>
    <w:p w14:paraId="1D511B4A"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potwierdzanie obecności inspektorów poprzez wpis wszystkich obecnych inspektorów nadzoru inwestorskiego do dziennika budowy,</w:t>
      </w:r>
    </w:p>
    <w:p w14:paraId="4B90AE0A" w14:textId="77777777" w:rsidR="00FF2BDF"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zapewnienie przez cały okres wykonywania budowy/robót wyposażenia wszystkich pracowników (tj. Wykonawcy lub Podwykonawcy), w stroje robocze umożliwiające identyfikację pracodawcy danego pracownika (tj. posiadanie w widocznym miejscu czytelnego logo bądź nazwy Wykonawcy lub Podwykonawcy),</w:t>
      </w:r>
    </w:p>
    <w:p w14:paraId="4B1F3525" w14:textId="77777777" w:rsidR="00A64D78" w:rsidRPr="00A64D78" w:rsidRDefault="00A64D78" w:rsidP="00A64D78">
      <w:pPr>
        <w:suppressAutoHyphens/>
        <w:spacing w:after="0" w:line="240" w:lineRule="auto"/>
        <w:ind w:left="709"/>
        <w:jc w:val="both"/>
        <w:rPr>
          <w:rFonts w:asciiTheme="majorHAnsi" w:hAnsiTheme="majorHAnsi" w:cstheme="majorHAnsi"/>
          <w:bCs/>
          <w:color w:val="262626" w:themeColor="text1" w:themeTint="D9"/>
          <w:sz w:val="20"/>
          <w:szCs w:val="20"/>
        </w:rPr>
      </w:pPr>
    </w:p>
    <w:bookmarkEnd w:id="7"/>
    <w:p w14:paraId="08718C67" w14:textId="77777777" w:rsidR="00FF2BDF" w:rsidRPr="00A64D78" w:rsidRDefault="00FF2BDF" w:rsidP="00A64D78">
      <w:pPr>
        <w:numPr>
          <w:ilvl w:val="0"/>
          <w:numId w:val="6"/>
        </w:numPr>
        <w:suppressAutoHyphens/>
        <w:spacing w:after="0" w:line="240" w:lineRule="auto"/>
        <w:ind w:left="567" w:hanging="283"/>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na etapie zakończenia robót budowlanych oraz użytkowania obiektu:</w:t>
      </w:r>
    </w:p>
    <w:p w14:paraId="07240BEF"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udział w przekazaniu obiektu do użytkowania, udział w odbiorach, w tym sprawdzenie kompletności przedstawionych przez wykonawcę zadania inwestycyjnego niezbędnych do odbioru dokumentów oraz zgodności robót ze specyfikacjami technicznymi wykonania i odbioru robót,</w:t>
      </w:r>
    </w:p>
    <w:p w14:paraId="0CEA925D"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rozliczenie inwestycji (finansowego i rzeczowego, np. dokumenty odbiorowe, protokoły zdawczo-odbiorcze środka trwałego PT, przyjęcie środka trwałego OT itp.),</w:t>
      </w:r>
    </w:p>
    <w:p w14:paraId="1DFDB8A7"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weryfikację instrukcji użytkowania budynku, instrukcji bezpieczeństwa pożarowego oraz innych dokumentów i opracowań związanych z przekazaniem obiektu do użytkowania pod kątem prawidłowości wykonania oraz zapisów Umowy dotyczących warunków udzielenia i utrzymania gwarancji i rękojmi,</w:t>
      </w:r>
    </w:p>
    <w:p w14:paraId="29A1A15B"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udział w przeglądach gwarancyjnych i pogwarancyjnych, uczestnictwo w komisjach dotyczących stwierdzenia ujawnionych wad, potwierdzania usunięcia wad i wykonania robót poprawkowych.</w:t>
      </w:r>
    </w:p>
    <w:p w14:paraId="38B7ECDC" w14:textId="77777777" w:rsidR="00FF2BDF" w:rsidRPr="00A64D78" w:rsidRDefault="00FF2BDF" w:rsidP="00A64D78">
      <w:pPr>
        <w:spacing w:after="0" w:line="240" w:lineRule="auto"/>
        <w:ind w:left="426" w:hanging="426"/>
        <w:jc w:val="both"/>
        <w:rPr>
          <w:rFonts w:asciiTheme="majorHAnsi" w:hAnsiTheme="majorHAnsi" w:cstheme="majorHAnsi"/>
          <w:bCs/>
          <w:color w:val="262626" w:themeColor="text1" w:themeTint="D9"/>
          <w:sz w:val="20"/>
          <w:szCs w:val="20"/>
        </w:rPr>
      </w:pPr>
    </w:p>
    <w:p w14:paraId="030694BC" w14:textId="77777777" w:rsidR="00FF2BDF" w:rsidRPr="00A64D78" w:rsidRDefault="00FF2BDF" w:rsidP="00A64D78">
      <w:pPr>
        <w:numPr>
          <w:ilvl w:val="0"/>
          <w:numId w:val="6"/>
        </w:numPr>
        <w:suppressAutoHyphens/>
        <w:spacing w:after="0" w:line="240" w:lineRule="auto"/>
        <w:ind w:left="567" w:hanging="283"/>
        <w:jc w:val="both"/>
        <w:rPr>
          <w:rFonts w:asciiTheme="majorHAnsi" w:hAnsiTheme="majorHAnsi" w:cstheme="majorHAnsi"/>
          <w:bCs/>
          <w:color w:val="262626" w:themeColor="text1" w:themeTint="D9"/>
          <w:sz w:val="20"/>
          <w:szCs w:val="20"/>
          <w:u w:val="single"/>
        </w:rPr>
      </w:pPr>
      <w:r w:rsidRPr="00A64D78">
        <w:rPr>
          <w:rFonts w:asciiTheme="majorHAnsi" w:hAnsiTheme="majorHAnsi" w:cstheme="majorHAnsi"/>
          <w:bCs/>
          <w:color w:val="262626" w:themeColor="text1" w:themeTint="D9"/>
          <w:sz w:val="20"/>
          <w:szCs w:val="20"/>
          <w:u w:val="single"/>
        </w:rPr>
        <w:t>Dane charakterystyczne zadania inwestycyjnego:</w:t>
      </w:r>
    </w:p>
    <w:p w14:paraId="2E84977C"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powierzchnia zabudowy budynku przedszkola miejskiego 1 091 m</w:t>
      </w:r>
      <w:r w:rsidRPr="00A64D78">
        <w:rPr>
          <w:rFonts w:asciiTheme="majorHAnsi" w:hAnsiTheme="majorHAnsi" w:cstheme="majorHAnsi"/>
          <w:bCs/>
          <w:color w:val="262626" w:themeColor="text1" w:themeTint="D9"/>
          <w:sz w:val="20"/>
          <w:szCs w:val="20"/>
          <w:vertAlign w:val="superscript"/>
        </w:rPr>
        <w:t>2</w:t>
      </w:r>
      <w:r w:rsidRPr="00A64D78">
        <w:rPr>
          <w:rFonts w:asciiTheme="majorHAnsi" w:hAnsiTheme="majorHAnsi" w:cstheme="majorHAnsi"/>
          <w:bCs/>
          <w:color w:val="262626" w:themeColor="text1" w:themeTint="D9"/>
          <w:sz w:val="20"/>
          <w:szCs w:val="20"/>
        </w:rPr>
        <w:t xml:space="preserve"> </w:t>
      </w:r>
    </w:p>
    <w:p w14:paraId="2FB449D1"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 xml:space="preserve">powierzchnia użytkowa 1 905,84m² </w:t>
      </w:r>
    </w:p>
    <w:p w14:paraId="32809245"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 xml:space="preserve">kubatura budynku 8 350.00 m³ </w:t>
      </w:r>
    </w:p>
    <w:p w14:paraId="09783584"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długość budynku 49,27 m</w:t>
      </w:r>
    </w:p>
    <w:p w14:paraId="63A9B143"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 xml:space="preserve">szerokość budynku 35,02 m </w:t>
      </w:r>
    </w:p>
    <w:p w14:paraId="00024CE8" w14:textId="77777777" w:rsidR="00FF2BDF" w:rsidRPr="00A64D78" w:rsidRDefault="00FF2BDF" w:rsidP="00A64D78">
      <w:pPr>
        <w:numPr>
          <w:ilvl w:val="0"/>
          <w:numId w:val="5"/>
        </w:numPr>
        <w:suppressAutoHyphens/>
        <w:spacing w:after="0" w:line="240" w:lineRule="auto"/>
        <w:ind w:left="709" w:hanging="142"/>
        <w:jc w:val="both"/>
        <w:rPr>
          <w:rFonts w:asciiTheme="majorHAnsi" w:hAnsiTheme="majorHAnsi" w:cstheme="majorHAnsi"/>
          <w:bCs/>
          <w:color w:val="262626" w:themeColor="text1" w:themeTint="D9"/>
          <w:sz w:val="20"/>
          <w:szCs w:val="20"/>
        </w:rPr>
      </w:pPr>
      <w:r w:rsidRPr="00A64D78">
        <w:rPr>
          <w:rFonts w:asciiTheme="majorHAnsi" w:hAnsiTheme="majorHAnsi" w:cstheme="majorHAnsi"/>
          <w:bCs/>
          <w:color w:val="262626" w:themeColor="text1" w:themeTint="D9"/>
          <w:sz w:val="20"/>
          <w:szCs w:val="20"/>
        </w:rPr>
        <w:t>wysokość budynku 8,50 m</w:t>
      </w:r>
    </w:p>
    <w:p w14:paraId="3438EAB6" w14:textId="77777777" w:rsidR="00066637" w:rsidRPr="00A64D78" w:rsidRDefault="00066637" w:rsidP="00A64D78">
      <w:pPr>
        <w:spacing w:after="0" w:line="240" w:lineRule="auto"/>
        <w:rPr>
          <w:rFonts w:asciiTheme="majorHAnsi" w:hAnsiTheme="majorHAnsi" w:cstheme="majorHAnsi"/>
          <w:color w:val="262626" w:themeColor="text1" w:themeTint="D9"/>
          <w:sz w:val="20"/>
          <w:szCs w:val="20"/>
        </w:rPr>
      </w:pPr>
    </w:p>
    <w:p w14:paraId="5ACE8537" w14:textId="77777777" w:rsidR="00FF2BDF" w:rsidRDefault="00FF2BDF" w:rsidP="00A64D78">
      <w:pPr>
        <w:spacing w:after="0" w:line="240" w:lineRule="auto"/>
        <w:rPr>
          <w:rFonts w:asciiTheme="majorHAnsi" w:hAnsiTheme="majorHAnsi" w:cstheme="majorHAnsi"/>
          <w:color w:val="262626" w:themeColor="text1" w:themeTint="D9"/>
          <w:sz w:val="20"/>
          <w:szCs w:val="20"/>
        </w:rPr>
      </w:pPr>
    </w:p>
    <w:p w14:paraId="00C720E6" w14:textId="77777777" w:rsidR="00A64D78" w:rsidRDefault="00A64D78" w:rsidP="00A64D78">
      <w:pPr>
        <w:spacing w:after="0" w:line="240" w:lineRule="auto"/>
        <w:rPr>
          <w:rFonts w:asciiTheme="majorHAnsi" w:hAnsiTheme="majorHAnsi" w:cstheme="majorHAnsi"/>
          <w:color w:val="262626" w:themeColor="text1" w:themeTint="D9"/>
          <w:sz w:val="20"/>
          <w:szCs w:val="20"/>
        </w:rPr>
      </w:pPr>
    </w:p>
    <w:p w14:paraId="79A1F98D" w14:textId="77777777" w:rsidR="00A64D78" w:rsidRDefault="00A64D78" w:rsidP="00A64D78">
      <w:pPr>
        <w:spacing w:after="0" w:line="240" w:lineRule="auto"/>
        <w:rPr>
          <w:rFonts w:asciiTheme="majorHAnsi" w:hAnsiTheme="majorHAnsi" w:cstheme="majorHAnsi"/>
          <w:color w:val="262626" w:themeColor="text1" w:themeTint="D9"/>
          <w:sz w:val="20"/>
          <w:szCs w:val="20"/>
        </w:rPr>
      </w:pPr>
    </w:p>
    <w:p w14:paraId="60628843" w14:textId="77777777" w:rsidR="00A64D78" w:rsidRPr="00A64D78" w:rsidRDefault="00A64D78" w:rsidP="00A64D78">
      <w:pPr>
        <w:spacing w:after="0" w:line="240" w:lineRule="auto"/>
        <w:rPr>
          <w:rFonts w:asciiTheme="majorHAnsi" w:hAnsiTheme="majorHAnsi" w:cstheme="majorHAnsi"/>
          <w:color w:val="262626" w:themeColor="text1" w:themeTint="D9"/>
          <w:sz w:val="20"/>
          <w:szCs w:val="20"/>
        </w:rPr>
      </w:pPr>
    </w:p>
    <w:p w14:paraId="2C3374A7" w14:textId="77777777" w:rsidR="00A64D78" w:rsidRPr="00A64D78" w:rsidRDefault="00A64D78" w:rsidP="00A64D78">
      <w:pPr>
        <w:widowControl w:val="0"/>
        <w:shd w:val="clear" w:color="auto" w:fill="F2F2F2" w:themeFill="background1" w:themeFillShade="F2"/>
        <w:suppressAutoHyphens/>
        <w:autoSpaceDE w:val="0"/>
        <w:spacing w:after="0" w:line="240" w:lineRule="auto"/>
        <w:jc w:val="both"/>
        <w:rPr>
          <w:rFonts w:asciiTheme="majorHAnsi" w:hAnsiTheme="majorHAnsi" w:cstheme="majorHAnsi"/>
          <w:b/>
          <w:bCs/>
          <w:color w:val="262626" w:themeColor="text1" w:themeTint="D9"/>
          <w:sz w:val="20"/>
          <w:szCs w:val="20"/>
        </w:rPr>
      </w:pPr>
      <w:r w:rsidRPr="00A64D78">
        <w:rPr>
          <w:rFonts w:asciiTheme="majorHAnsi" w:hAnsiTheme="majorHAnsi" w:cstheme="majorHAnsi"/>
          <w:b/>
          <w:bCs/>
          <w:color w:val="262626" w:themeColor="text1" w:themeTint="D9"/>
          <w:sz w:val="20"/>
          <w:szCs w:val="20"/>
        </w:rPr>
        <w:t>UWAGA!</w:t>
      </w:r>
    </w:p>
    <w:p w14:paraId="03148E7D" w14:textId="2AAE1B12" w:rsidR="00A64D78" w:rsidRPr="00A64D78" w:rsidRDefault="00FF2BDF" w:rsidP="00A64D78">
      <w:pPr>
        <w:widowControl w:val="0"/>
        <w:shd w:val="clear" w:color="auto" w:fill="F2F2F2" w:themeFill="background1" w:themeFillShade="F2"/>
        <w:suppressAutoHyphens/>
        <w:autoSpaceDE w:val="0"/>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 xml:space="preserve">Szczegółowy zakres prac ujęty jest w dokumentacji projektowej i w przedmiarze robót. Ogłoszenie o wszczęciu postępowania na zamówienie publiczne na  Budowę Przedszkola Miejskiego nr 9 przy ul. Moniuszki 9 w Pruszkowie dostępne jest na stronie Biuletynu Informacji Publicznej </w:t>
      </w:r>
      <w:hyperlink r:id="rId16" w:history="1">
        <w:r w:rsidR="00A64D78" w:rsidRPr="00415657">
          <w:rPr>
            <w:rStyle w:val="Hipercze"/>
            <w:rFonts w:asciiTheme="majorHAnsi" w:hAnsiTheme="majorHAnsi" w:cstheme="majorHAnsi"/>
            <w:sz w:val="20"/>
            <w:szCs w:val="20"/>
            <w14:textFill>
              <w14:solidFill>
                <w14:srgbClr w14:val="808080">
                  <w14:lumMod w14:val="85000"/>
                  <w14:lumOff w14:val="15000"/>
                </w14:srgbClr>
              </w14:solidFill>
            </w14:textFill>
          </w:rPr>
          <w:t>https://bip.um.pruszkow.pl/przetarg/885204/wsr-271-3-2024</w:t>
        </w:r>
      </w:hyperlink>
      <w:r w:rsidR="00A64D78">
        <w:rPr>
          <w:rFonts w:asciiTheme="majorHAnsi" w:hAnsiTheme="majorHAnsi" w:cstheme="majorHAnsi"/>
          <w:color w:val="262626" w:themeColor="text1" w:themeTint="D9"/>
          <w:sz w:val="20"/>
          <w:szCs w:val="20"/>
        </w:rPr>
        <w:t xml:space="preserve"> </w:t>
      </w:r>
    </w:p>
    <w:p w14:paraId="14269FFD" w14:textId="77777777" w:rsidR="00FF2BDF" w:rsidRPr="00A64D78" w:rsidRDefault="00FF2BDF" w:rsidP="00A64D78">
      <w:pPr>
        <w:spacing w:after="0" w:line="240" w:lineRule="auto"/>
        <w:rPr>
          <w:rFonts w:asciiTheme="majorHAnsi" w:hAnsiTheme="majorHAnsi" w:cstheme="majorHAnsi"/>
          <w:color w:val="262626" w:themeColor="text1" w:themeTint="D9"/>
          <w:sz w:val="20"/>
          <w:szCs w:val="20"/>
        </w:rPr>
      </w:pPr>
    </w:p>
    <w:p w14:paraId="27410AE9" w14:textId="77777777" w:rsidR="00FF2BDF" w:rsidRDefault="00FF2BDF" w:rsidP="007B5A27">
      <w:pPr>
        <w:spacing w:after="0" w:line="240" w:lineRule="auto"/>
        <w:rPr>
          <w:rFonts w:asciiTheme="majorHAnsi" w:hAnsiTheme="majorHAnsi" w:cstheme="majorHAnsi"/>
          <w:b/>
          <w:bCs/>
          <w:sz w:val="20"/>
          <w:szCs w:val="20"/>
        </w:rPr>
      </w:pPr>
    </w:p>
    <w:p w14:paraId="4C1A65FD" w14:textId="3D0126E0"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64D78">
        <w:rPr>
          <w:rFonts w:asciiTheme="majorHAnsi" w:hAnsiTheme="majorHAnsi" w:cstheme="majorHAnsi"/>
          <w:b/>
          <w:bCs/>
          <w:sz w:val="20"/>
          <w:szCs w:val="20"/>
        </w:rPr>
        <w:t>4</w:t>
      </w:r>
      <w:r w:rsidRPr="002A6980">
        <w:rPr>
          <w:rFonts w:asciiTheme="majorHAnsi" w:hAnsiTheme="majorHAnsi" w:cstheme="majorHAnsi"/>
          <w:b/>
          <w:bCs/>
          <w:sz w:val="20"/>
          <w:szCs w:val="20"/>
        </w:rPr>
        <w:t>/ Dodatkowe obowiązki Wykonawcy:</w:t>
      </w:r>
    </w:p>
    <w:p w14:paraId="2BC78BAE" w14:textId="77777777" w:rsidR="007B5A27" w:rsidRPr="002A6980" w:rsidRDefault="007B5A27" w:rsidP="007B5A27">
      <w:pPr>
        <w:spacing w:after="0" w:line="240" w:lineRule="auto"/>
        <w:rPr>
          <w:rFonts w:asciiTheme="majorHAnsi" w:hAnsiTheme="majorHAnsi" w:cstheme="majorHAnsi"/>
          <w:b/>
          <w:bCs/>
          <w:sz w:val="20"/>
          <w:szCs w:val="20"/>
        </w:rPr>
      </w:pPr>
    </w:p>
    <w:p w14:paraId="5B7037E1" w14:textId="77777777" w:rsidR="002A483F" w:rsidRPr="00A64D78" w:rsidRDefault="002A483F" w:rsidP="002A483F">
      <w:pPr>
        <w:tabs>
          <w:tab w:val="left" w:pos="426"/>
        </w:tabs>
        <w:spacing w:after="0" w:line="240" w:lineRule="auto"/>
        <w:jc w:val="both"/>
        <w:rPr>
          <w:rFonts w:asciiTheme="majorHAnsi" w:hAnsiTheme="majorHAnsi" w:cstheme="majorHAnsi"/>
          <w:bCs/>
          <w:sz w:val="20"/>
          <w:szCs w:val="20"/>
        </w:rPr>
      </w:pPr>
      <w:r w:rsidRPr="00A64D78">
        <w:rPr>
          <w:rFonts w:asciiTheme="majorHAnsi" w:hAnsiTheme="majorHAnsi" w:cstheme="majorHAnsi"/>
          <w:bCs/>
          <w:sz w:val="20"/>
          <w:szCs w:val="20"/>
        </w:rPr>
        <w:t>a) Ubezpieczenie Wykonawcy</w:t>
      </w:r>
    </w:p>
    <w:p w14:paraId="7B1CA05B" w14:textId="25165C7A" w:rsidR="002A483F" w:rsidRPr="00BF78FE" w:rsidRDefault="002A483F" w:rsidP="002A483F">
      <w:pPr>
        <w:tabs>
          <w:tab w:val="left" w:pos="426"/>
        </w:tabs>
        <w:spacing w:after="0" w:line="240" w:lineRule="auto"/>
        <w:jc w:val="both"/>
        <w:rPr>
          <w:rFonts w:asciiTheme="majorHAnsi" w:hAnsiTheme="majorHAnsi" w:cstheme="majorHAnsi"/>
          <w:sz w:val="20"/>
          <w:szCs w:val="20"/>
        </w:rPr>
      </w:pPr>
      <w:r w:rsidRPr="00BF78FE">
        <w:rPr>
          <w:rFonts w:asciiTheme="majorHAnsi" w:hAnsiTheme="majorHAnsi" w:cstheme="majorHAnsi"/>
          <w:bCs/>
          <w:sz w:val="20"/>
          <w:szCs w:val="20"/>
        </w:rPr>
        <w:t xml:space="preserve">Zgodnie z zapisami zawartymi </w:t>
      </w:r>
      <w:r w:rsidRPr="00BF78FE">
        <w:rPr>
          <w:rFonts w:asciiTheme="majorHAnsi" w:hAnsiTheme="majorHAnsi" w:cstheme="majorHAnsi"/>
          <w:sz w:val="20"/>
          <w:szCs w:val="20"/>
        </w:rPr>
        <w:t xml:space="preserve">w § </w:t>
      </w:r>
      <w:r>
        <w:rPr>
          <w:rFonts w:asciiTheme="majorHAnsi" w:hAnsiTheme="majorHAnsi" w:cstheme="majorHAnsi"/>
          <w:sz w:val="20"/>
          <w:szCs w:val="20"/>
        </w:rPr>
        <w:t xml:space="preserve">6 </w:t>
      </w:r>
      <w:r w:rsidRPr="00BF78FE">
        <w:rPr>
          <w:rFonts w:asciiTheme="majorHAnsi" w:hAnsiTheme="majorHAnsi" w:cstheme="majorHAnsi"/>
          <w:bCs/>
          <w:sz w:val="20"/>
          <w:szCs w:val="20"/>
        </w:rPr>
        <w:t>wzoru</w:t>
      </w:r>
      <w:r w:rsidRPr="00A37A1F">
        <w:rPr>
          <w:rFonts w:asciiTheme="majorHAnsi" w:hAnsiTheme="majorHAnsi" w:cstheme="majorHAnsi"/>
          <w:bCs/>
          <w:sz w:val="20"/>
          <w:szCs w:val="20"/>
        </w:rPr>
        <w:t xml:space="preserve"> umowy załączonym do SWZ Zamawiający wymaga od Wykonawcy, z którym podpisze umowę posiadania ubezpieczenia odpowiedzialności cywilnej w zakresie prowadzonej działalności gospodarczej związanej z przedmiotem zamówienia</w:t>
      </w:r>
      <w:r>
        <w:rPr>
          <w:rFonts w:asciiTheme="majorHAnsi" w:hAnsiTheme="majorHAnsi" w:cstheme="majorHAnsi"/>
          <w:bCs/>
          <w:sz w:val="20"/>
          <w:szCs w:val="20"/>
        </w:rPr>
        <w:t xml:space="preserve">. </w:t>
      </w:r>
      <w:r w:rsidRPr="00A37A1F">
        <w:rPr>
          <w:rFonts w:asciiTheme="majorHAnsi" w:hAnsiTheme="majorHAnsi" w:cstheme="majorHAnsi"/>
          <w:bCs/>
          <w:sz w:val="20"/>
          <w:szCs w:val="20"/>
        </w:rPr>
        <w:t xml:space="preserve"> </w:t>
      </w:r>
      <w:r>
        <w:rPr>
          <w:rFonts w:asciiTheme="majorHAnsi" w:hAnsiTheme="majorHAnsi" w:cstheme="majorHAnsi"/>
          <w:bCs/>
          <w:sz w:val="20"/>
          <w:szCs w:val="20"/>
        </w:rPr>
        <w:t>U</w:t>
      </w:r>
      <w:r w:rsidRPr="00BF78FE">
        <w:rPr>
          <w:rFonts w:asciiTheme="majorHAnsi" w:hAnsiTheme="majorHAnsi" w:cstheme="majorHAnsi"/>
          <w:sz w:val="20"/>
          <w:szCs w:val="20"/>
        </w:rPr>
        <w:t xml:space="preserve">bezpieczenie musi pozostać w mocy do momentu zrealizowania całości Przedmiotu </w:t>
      </w:r>
      <w:r>
        <w:rPr>
          <w:rFonts w:asciiTheme="majorHAnsi" w:hAnsiTheme="majorHAnsi" w:cstheme="majorHAnsi"/>
          <w:sz w:val="20"/>
          <w:szCs w:val="20"/>
        </w:rPr>
        <w:t>Umowy</w:t>
      </w:r>
      <w:r w:rsidRPr="00BF78FE">
        <w:rPr>
          <w:rFonts w:asciiTheme="majorHAnsi" w:hAnsiTheme="majorHAnsi" w:cstheme="majorHAnsi"/>
          <w:sz w:val="20"/>
          <w:szCs w:val="20"/>
        </w:rPr>
        <w:t>.</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3E18ECD8" w14:textId="6AD1B6A8" w:rsidR="007B5A27" w:rsidRPr="00E65883" w:rsidRDefault="00E65883" w:rsidP="002F0D9F">
      <w:pPr>
        <w:spacing w:after="0" w:line="240" w:lineRule="auto"/>
        <w:rPr>
          <w:rFonts w:ascii="Calibri Light" w:eastAsia="Times New Roman" w:hAnsi="Calibri Light" w:cs="Calibri Light"/>
          <w:color w:val="262626" w:themeColor="text1" w:themeTint="D9"/>
          <w:sz w:val="20"/>
          <w:szCs w:val="20"/>
        </w:rPr>
      </w:pPr>
      <w:bookmarkStart w:id="8" w:name="_Hlk174367456"/>
      <w:bookmarkStart w:id="9" w:name="_Hlk124427561"/>
      <w:bookmarkStart w:id="10" w:name="_Hlk174018916"/>
      <w:r w:rsidRPr="00E65883">
        <w:rPr>
          <w:rFonts w:ascii="Calibri Light" w:eastAsia="Times New Roman" w:hAnsi="Calibri Light" w:cs="Calibri Light"/>
          <w:color w:val="262626" w:themeColor="text1" w:themeTint="D9"/>
          <w:sz w:val="20"/>
          <w:szCs w:val="20"/>
        </w:rPr>
        <w:t>d</w:t>
      </w:r>
      <w:r w:rsidR="007B5A27" w:rsidRPr="00E65883">
        <w:rPr>
          <w:rFonts w:ascii="Calibri Light" w:eastAsia="Times New Roman" w:hAnsi="Calibri Light" w:cs="Calibri Light"/>
          <w:color w:val="262626" w:themeColor="text1" w:themeTint="D9"/>
          <w:sz w:val="20"/>
          <w:szCs w:val="20"/>
        </w:rPr>
        <w:t>) Elektromobilność</w:t>
      </w:r>
    </w:p>
    <w:p w14:paraId="488E25FA" w14:textId="5D11B292" w:rsidR="002F0D9F" w:rsidRPr="002F0D9F" w:rsidRDefault="007B5A27" w:rsidP="002F0D9F">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2E134E" w:rsidRPr="002F0D9F">
        <w:rPr>
          <w:rFonts w:ascii="Calibri Light" w:eastAsia="Times New Roman" w:hAnsi="Calibri Light" w:cs="Calibri Light"/>
          <w:color w:val="262626" w:themeColor="text1" w:themeTint="D9"/>
          <w:sz w:val="20"/>
          <w:szCs w:val="20"/>
        </w:rPr>
        <w:t xml:space="preserve"> </w:t>
      </w:r>
      <w:r w:rsidRPr="002F0D9F">
        <w:rPr>
          <w:rFonts w:ascii="Calibri Light" w:eastAsia="Times New Roman" w:hAnsi="Calibri Light" w:cs="Calibri Light"/>
          <w:color w:val="262626" w:themeColor="text1" w:themeTint="D9"/>
          <w:sz w:val="20"/>
          <w:szCs w:val="20"/>
        </w:rPr>
        <w:t>do wykonywania tego zadania (zamówienia publicznego) wynosić będzie co najmniej 10%</w:t>
      </w:r>
      <w:r w:rsidR="002F0D9F" w:rsidRPr="002F0D9F">
        <w:rPr>
          <w:rFonts w:ascii="Calibri Light" w:eastAsia="Times New Roman" w:hAnsi="Calibri Light" w:cs="Calibri Light"/>
          <w:color w:val="262626" w:themeColor="text1" w:themeTint="D9"/>
          <w:sz w:val="20"/>
          <w:szCs w:val="20"/>
        </w:rPr>
        <w:t xml:space="preserve"> (w </w:t>
      </w:r>
      <w:r w:rsidR="002F0D9F" w:rsidRPr="002F0D9F">
        <w:rPr>
          <w:rFonts w:ascii="Calibri Light" w:eastAsia="Arial" w:hAnsi="Calibri Light" w:cs="Calibri Light"/>
          <w:color w:val="262626"/>
          <w:sz w:val="20"/>
          <w:szCs w:val="20"/>
          <w:lang w:eastAsia="zh-CN"/>
        </w:rPr>
        <w:t>przypadku zmiany przepisów Wykonawca dostosuję wymagania do obowiązujących przepisów</w:t>
      </w:r>
      <w:r w:rsidR="002F0D9F" w:rsidRPr="002F0D9F">
        <w:rPr>
          <w:rFonts w:ascii="Calibri Light" w:eastAsia="Times New Roman" w:hAnsi="Calibri Light" w:cs="Calibri Light"/>
          <w:color w:val="262626" w:themeColor="text1" w:themeTint="D9"/>
          <w:sz w:val="20"/>
          <w:szCs w:val="20"/>
        </w:rPr>
        <w:t>).</w:t>
      </w:r>
    </w:p>
    <w:bookmarkEnd w:id="8"/>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9"/>
    <w:bookmarkEnd w:id="10"/>
    <w:p w14:paraId="638F0F14" w14:textId="747E8A8B" w:rsidR="007B5A27" w:rsidRPr="000805B3" w:rsidRDefault="007B5A27" w:rsidP="007B5A27">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64D78">
        <w:rPr>
          <w:rFonts w:asciiTheme="majorHAnsi" w:hAnsiTheme="majorHAnsi" w:cstheme="majorHAnsi"/>
          <w:b/>
          <w:bCs/>
          <w:sz w:val="20"/>
          <w:szCs w:val="20"/>
        </w:rPr>
        <w:t>5</w:t>
      </w:r>
      <w:r w:rsidRPr="000805B3">
        <w:rPr>
          <w:rFonts w:asciiTheme="majorHAnsi" w:hAnsiTheme="majorHAnsi" w:cstheme="majorHAnsi"/>
          <w:b/>
          <w:bCs/>
          <w:sz w:val="20"/>
          <w:szCs w:val="20"/>
        </w:rPr>
        <w:t>/ Warunki rozliczenia wykonania przedmiotu zamówienia.</w:t>
      </w:r>
    </w:p>
    <w:p w14:paraId="02425B9E" w14:textId="77777777" w:rsidR="007B5A27" w:rsidRPr="000805B3" w:rsidRDefault="007B5A27" w:rsidP="007B5A27">
      <w:pPr>
        <w:spacing w:after="0" w:line="240" w:lineRule="auto"/>
        <w:rPr>
          <w:rFonts w:asciiTheme="majorHAnsi" w:hAnsiTheme="majorHAnsi" w:cstheme="majorHAnsi"/>
          <w:sz w:val="20"/>
          <w:szCs w:val="20"/>
        </w:rPr>
      </w:pPr>
    </w:p>
    <w:p w14:paraId="05814513" w14:textId="5317290E" w:rsidR="002A483F" w:rsidRPr="002A483F" w:rsidRDefault="002A483F" w:rsidP="002A483F">
      <w:pPr>
        <w:spacing w:after="0" w:line="240" w:lineRule="auto"/>
        <w:jc w:val="both"/>
        <w:rPr>
          <w:rFonts w:asciiTheme="majorHAnsi" w:hAnsiTheme="majorHAnsi" w:cstheme="majorHAnsi"/>
          <w:color w:val="262626" w:themeColor="text1" w:themeTint="D9"/>
          <w:sz w:val="20"/>
          <w:szCs w:val="20"/>
        </w:rPr>
      </w:pPr>
      <w:r w:rsidRPr="002A483F">
        <w:rPr>
          <w:rFonts w:asciiTheme="majorHAnsi" w:hAnsiTheme="majorHAnsi" w:cstheme="majorHAnsi"/>
          <w:color w:val="262626" w:themeColor="text1" w:themeTint="D9"/>
          <w:sz w:val="20"/>
          <w:szCs w:val="20"/>
        </w:rPr>
        <w:t>a)</w:t>
      </w:r>
      <w:r>
        <w:rPr>
          <w:rFonts w:asciiTheme="majorHAnsi" w:hAnsiTheme="majorHAnsi" w:cstheme="majorHAnsi"/>
          <w:color w:val="262626" w:themeColor="text1" w:themeTint="D9"/>
          <w:sz w:val="20"/>
          <w:szCs w:val="20"/>
        </w:rPr>
        <w:t xml:space="preserve"> </w:t>
      </w:r>
      <w:r w:rsidR="007B5A27" w:rsidRPr="002A483F">
        <w:rPr>
          <w:rFonts w:asciiTheme="majorHAnsi" w:hAnsiTheme="majorHAnsi" w:cstheme="majorHAnsi"/>
          <w:color w:val="262626" w:themeColor="text1" w:themeTint="D9"/>
          <w:sz w:val="20"/>
          <w:szCs w:val="20"/>
        </w:rPr>
        <w:t xml:space="preserve">Wynagrodzenie wykonawcy jest </w:t>
      </w:r>
      <w:r w:rsidR="007B5A27" w:rsidRPr="002A483F">
        <w:rPr>
          <w:rFonts w:asciiTheme="majorHAnsi" w:hAnsiTheme="majorHAnsi" w:cstheme="majorHAnsi"/>
          <w:b/>
          <w:bCs/>
          <w:color w:val="262626" w:themeColor="text1" w:themeTint="D9"/>
          <w:sz w:val="20"/>
          <w:szCs w:val="20"/>
        </w:rPr>
        <w:t>ceną ryczałtową</w:t>
      </w:r>
      <w:r w:rsidR="007B5A27" w:rsidRPr="002A483F">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w:t>
      </w:r>
      <w:r w:rsidRPr="002A483F">
        <w:rPr>
          <w:rFonts w:asciiTheme="majorHAnsi" w:hAnsiTheme="majorHAnsi" w:cstheme="majorHAnsi"/>
          <w:color w:val="262626" w:themeColor="text1" w:themeTint="D9"/>
          <w:sz w:val="20"/>
          <w:szCs w:val="20"/>
        </w:rPr>
        <w:t>wzoru umowy.</w:t>
      </w:r>
    </w:p>
    <w:p w14:paraId="0826DC72"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399FF812" w14:textId="77777777" w:rsidR="002A483F" w:rsidRDefault="007B5A27" w:rsidP="007B5A27">
      <w:pPr>
        <w:spacing w:after="0" w:line="240" w:lineRule="auto"/>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w:t>
      </w:r>
      <w:r w:rsidR="002A483F">
        <w:rPr>
          <w:rFonts w:asciiTheme="majorHAnsi" w:hAnsiTheme="majorHAnsi" w:cstheme="majorHAnsi"/>
          <w:color w:val="262626" w:themeColor="text1" w:themeTint="D9"/>
          <w:sz w:val="20"/>
          <w:szCs w:val="20"/>
          <w:u w:val="single"/>
        </w:rPr>
        <w:t xml:space="preserve">usługi </w:t>
      </w:r>
      <w:r w:rsidRPr="000667B2">
        <w:rPr>
          <w:rFonts w:asciiTheme="majorHAnsi" w:hAnsiTheme="majorHAnsi" w:cstheme="majorHAnsi"/>
          <w:color w:val="262626" w:themeColor="text1" w:themeTint="D9"/>
          <w:sz w:val="20"/>
          <w:szCs w:val="20"/>
          <w:u w:val="single"/>
        </w:rPr>
        <w:t xml:space="preserve">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t>
      </w:r>
    </w:p>
    <w:p w14:paraId="03EBD9FE" w14:textId="713C83FA" w:rsidR="007B5A27" w:rsidRPr="000667B2" w:rsidRDefault="007B5A27" w:rsidP="007B5A27">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27B55F4E" w14:textId="63469030" w:rsidR="000B3DF7" w:rsidRPr="000C3A1C" w:rsidRDefault="002A483F"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sz w:val="20"/>
          <w:szCs w:val="20"/>
        </w:rPr>
        <w:t>Nie dotyczy.</w:t>
      </w:r>
    </w:p>
    <w:p w14:paraId="7415F2A6" w14:textId="77777777" w:rsidR="000B3DF7" w:rsidRDefault="000B3DF7" w:rsidP="000B3DF7">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53A8548E" w14:textId="6FC8A411" w:rsidR="002A483F" w:rsidRPr="00430ABF" w:rsidRDefault="002A483F" w:rsidP="002A483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Zamawiający nie wskazuje wymagań związanych z realizacją zamówienia, o których mowa w art. 9</w:t>
      </w:r>
      <w:r>
        <w:rPr>
          <w:rFonts w:asciiTheme="majorHAnsi" w:hAnsiTheme="majorHAnsi" w:cstheme="majorHAnsi"/>
          <w:sz w:val="20"/>
          <w:szCs w:val="20"/>
        </w:rPr>
        <w:t>5</w:t>
      </w:r>
      <w:r w:rsidRPr="00430ABF">
        <w:rPr>
          <w:rFonts w:asciiTheme="majorHAnsi" w:hAnsiTheme="majorHAnsi" w:cstheme="majorHAnsi"/>
          <w:sz w:val="20"/>
          <w:szCs w:val="20"/>
        </w:rPr>
        <w:t xml:space="preserve"> ust 1. ustawy Pzp. </w:t>
      </w:r>
    </w:p>
    <w:p w14:paraId="0A8D5651" w14:textId="77777777" w:rsidR="002A483F" w:rsidRDefault="002A483F" w:rsidP="006E7E1B">
      <w:pPr>
        <w:spacing w:after="0" w:line="240" w:lineRule="auto"/>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Default="00203509" w:rsidP="00CC124D">
      <w:pPr>
        <w:spacing w:after="0" w:line="240" w:lineRule="auto"/>
        <w:rPr>
          <w:rFonts w:asciiTheme="majorHAnsi" w:hAnsiTheme="majorHAnsi" w:cstheme="majorHAnsi"/>
          <w:sz w:val="20"/>
          <w:szCs w:val="20"/>
        </w:rPr>
      </w:pPr>
    </w:p>
    <w:p w14:paraId="5F975A97" w14:textId="43C12BE4" w:rsidR="00AD2DB9"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52126635" w14:textId="77777777" w:rsidR="00A64D78" w:rsidRPr="00430ABF" w:rsidRDefault="00A64D78" w:rsidP="00CC124D">
      <w:pPr>
        <w:spacing w:after="0" w:line="240" w:lineRule="auto"/>
        <w:rPr>
          <w:rFonts w:asciiTheme="majorHAnsi" w:hAnsiTheme="majorHAnsi" w:cstheme="majorHAnsi"/>
          <w:sz w:val="20"/>
          <w:szCs w:val="20"/>
        </w:rPr>
      </w:pP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A64D78">
      <w:pPr>
        <w:spacing w:after="0" w:line="240" w:lineRule="auto"/>
        <w:rPr>
          <w:rFonts w:asciiTheme="majorHAnsi" w:hAnsiTheme="majorHAnsi" w:cstheme="majorHAnsi"/>
          <w:color w:val="FF0000"/>
          <w:sz w:val="20"/>
          <w:szCs w:val="20"/>
        </w:rPr>
      </w:pPr>
    </w:p>
    <w:p w14:paraId="7A1C3612" w14:textId="77777777" w:rsidR="006D3D6A" w:rsidRPr="00430ABF" w:rsidRDefault="000E47C6" w:rsidP="00A64D78">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A64D78" w:rsidRDefault="00203509" w:rsidP="00A64D78">
      <w:pPr>
        <w:spacing w:after="0" w:line="240" w:lineRule="auto"/>
        <w:rPr>
          <w:rFonts w:asciiTheme="majorHAnsi" w:hAnsiTheme="majorHAnsi" w:cstheme="majorHAnsi"/>
          <w:color w:val="262626" w:themeColor="text1" w:themeTint="D9"/>
          <w:sz w:val="20"/>
          <w:szCs w:val="20"/>
        </w:rPr>
      </w:pPr>
    </w:p>
    <w:p w14:paraId="25BEB8F0" w14:textId="04BF5E37" w:rsidR="00ED05EE" w:rsidRPr="00A64D78" w:rsidRDefault="002A483F" w:rsidP="00A64D78">
      <w:pPr>
        <w:spacing w:after="0" w:line="240" w:lineRule="auto"/>
        <w:jc w:val="both"/>
        <w:rPr>
          <w:rFonts w:ascii="Calibri Light" w:hAnsi="Calibri Light" w:cs="Calibri Light"/>
          <w:b/>
          <w:color w:val="262626" w:themeColor="text1" w:themeTint="D9"/>
          <w:sz w:val="20"/>
          <w:szCs w:val="20"/>
        </w:rPr>
      </w:pPr>
      <w:bookmarkStart w:id="11" w:name="_Hlk65509195"/>
      <w:r w:rsidRPr="00A64D78">
        <w:rPr>
          <w:rFonts w:ascii="Calibri Light" w:hAnsi="Calibri Light" w:cs="Calibri Light"/>
          <w:bCs/>
          <w:color w:val="262626" w:themeColor="text1" w:themeTint="D9"/>
          <w:sz w:val="20"/>
          <w:szCs w:val="20"/>
        </w:rPr>
        <w:t xml:space="preserve">Termin realizacji przedmiotu zamówienia (z wyłączeniem udziału w przeglądach gwarancyjnych i pogwarancyjnych, uczestnictwa w komisjach dotyczących stwierdzenia ujawnionych wad, potwierdzania usunięcia wad i wykonania robót poprawkowych) </w:t>
      </w:r>
      <w:r w:rsidR="00A64D78">
        <w:rPr>
          <w:rFonts w:ascii="Calibri Light" w:hAnsi="Calibri Light" w:cs="Calibri Light"/>
          <w:bCs/>
          <w:color w:val="262626" w:themeColor="text1" w:themeTint="D9"/>
          <w:sz w:val="20"/>
          <w:szCs w:val="20"/>
        </w:rPr>
        <w:t xml:space="preserve">– </w:t>
      </w:r>
      <w:r w:rsidR="00A64D78" w:rsidRPr="00A64D78">
        <w:rPr>
          <w:rFonts w:ascii="Calibri Light" w:hAnsi="Calibri Light" w:cs="Calibri Light"/>
          <w:b/>
          <w:color w:val="262626" w:themeColor="text1" w:themeTint="D9"/>
          <w:sz w:val="20"/>
          <w:szCs w:val="20"/>
        </w:rPr>
        <w:t>w terminie 24 miesięcy od dnia zawarcia umowy.</w:t>
      </w:r>
    </w:p>
    <w:p w14:paraId="2CCE6382" w14:textId="77777777" w:rsidR="00756457" w:rsidRDefault="00756457" w:rsidP="00A64D78">
      <w:pPr>
        <w:spacing w:after="0" w:line="240" w:lineRule="auto"/>
        <w:jc w:val="both"/>
        <w:rPr>
          <w:rFonts w:asciiTheme="majorHAnsi" w:hAnsiTheme="majorHAnsi" w:cstheme="majorHAnsi"/>
          <w:b/>
          <w:bCs/>
          <w:sz w:val="20"/>
          <w:szCs w:val="20"/>
        </w:rPr>
      </w:pPr>
    </w:p>
    <w:bookmarkEnd w:id="11"/>
    <w:p w14:paraId="68C9FB72" w14:textId="77777777" w:rsidR="006D3D6A" w:rsidRPr="00430ABF" w:rsidRDefault="000E47C6" w:rsidP="00A64D78">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A64D78">
      <w:pPr>
        <w:spacing w:after="0" w:line="240" w:lineRule="auto"/>
        <w:rPr>
          <w:rFonts w:asciiTheme="majorHAnsi" w:hAnsiTheme="majorHAnsi" w:cstheme="majorHAnsi"/>
          <w:sz w:val="20"/>
          <w:szCs w:val="20"/>
        </w:rPr>
      </w:pPr>
    </w:p>
    <w:p w14:paraId="14BF2277" w14:textId="77777777" w:rsidR="008579C0" w:rsidRPr="00430ABF" w:rsidRDefault="008579C0" w:rsidP="00A64D78">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6CCAE5BC" w14:textId="77777777" w:rsidR="00D02254" w:rsidRPr="00575CD0" w:rsidRDefault="00D02254" w:rsidP="00D02254">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3EDC588E" w14:textId="77777777" w:rsidR="00D02254" w:rsidRPr="00575CD0" w:rsidRDefault="00D02254" w:rsidP="00D02254">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12"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63E11C9" w14:textId="77777777" w:rsidR="00D02254" w:rsidRPr="00575CD0" w:rsidRDefault="00D02254" w:rsidP="00D02254">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363D0976" w14:textId="3F34736E" w:rsidR="00D02254" w:rsidRPr="000C3A1C" w:rsidRDefault="00D02254" w:rsidP="00D02254">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0C3A1C">
        <w:rPr>
          <w:rFonts w:asciiTheme="majorHAnsi" w:eastAsia="TimesNewRoman" w:hAnsiTheme="majorHAnsi" w:cstheme="majorHAnsi"/>
          <w:b/>
          <w:color w:val="262626" w:themeColor="text1" w:themeTint="D9"/>
          <w:sz w:val="20"/>
          <w:szCs w:val="20"/>
        </w:rPr>
        <w:t>- posiada środki finansowe lub zdolność kredytową w wysokości</w:t>
      </w:r>
      <w:r>
        <w:rPr>
          <w:rFonts w:asciiTheme="majorHAnsi" w:eastAsia="TimesNewRoman" w:hAnsiTheme="majorHAnsi" w:cstheme="majorHAnsi"/>
          <w:b/>
          <w:color w:val="262626" w:themeColor="text1" w:themeTint="D9"/>
          <w:sz w:val="20"/>
          <w:szCs w:val="20"/>
        </w:rPr>
        <w:t>: 300</w:t>
      </w:r>
      <w:r w:rsidRPr="000C3A1C">
        <w:rPr>
          <w:rFonts w:asciiTheme="majorHAnsi" w:eastAsia="TimesNewRoman" w:hAnsiTheme="majorHAnsi" w:cstheme="majorHAnsi"/>
          <w:b/>
          <w:color w:val="262626" w:themeColor="text1" w:themeTint="D9"/>
          <w:sz w:val="20"/>
          <w:szCs w:val="20"/>
        </w:rPr>
        <w:t> 000,00 zł.</w:t>
      </w:r>
    </w:p>
    <w:bookmarkEnd w:id="12"/>
    <w:p w14:paraId="79D8EE2F" w14:textId="280036A6" w:rsidR="009A6048" w:rsidRPr="00575CD0" w:rsidRDefault="000B3DF7"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i/>
          <w:color w:val="262626" w:themeColor="text1" w:themeTint="D9"/>
          <w:sz w:val="20"/>
          <w:szCs w:val="20"/>
        </w:rPr>
        <w:t xml:space="preserve"> </w:t>
      </w:r>
      <w:r w:rsidR="009A6048" w:rsidRPr="00575CD0">
        <w:rPr>
          <w:rFonts w:asciiTheme="majorHAnsi" w:hAnsiTheme="majorHAnsi" w:cstheme="majorHAnsi"/>
          <w:b/>
          <w:bCs/>
          <w:color w:val="262626" w:themeColor="text1" w:themeTint="D9"/>
          <w:sz w:val="20"/>
          <w:szCs w:val="20"/>
        </w:rPr>
        <w:tab/>
      </w:r>
    </w:p>
    <w:p w14:paraId="6FAC9C1F" w14:textId="6F02F079"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5D395A65" w14:textId="77777777" w:rsidR="000E5E87" w:rsidRDefault="000E5E87" w:rsidP="000E5E87">
      <w:pPr>
        <w:autoSpaceDE w:val="0"/>
        <w:autoSpaceDN w:val="0"/>
        <w:adjustRightInd w:val="0"/>
        <w:spacing w:after="0" w:line="240" w:lineRule="auto"/>
        <w:rPr>
          <w:rFonts w:asciiTheme="majorHAnsi" w:eastAsia="TimesNewRoman" w:hAnsiTheme="majorHAnsi" w:cstheme="majorHAnsi"/>
          <w:color w:val="262626" w:themeColor="text1" w:themeTint="D9"/>
          <w:sz w:val="20"/>
          <w:szCs w:val="20"/>
        </w:rPr>
      </w:pPr>
    </w:p>
    <w:p w14:paraId="0B6C7E1F" w14:textId="1B2E83AC" w:rsidR="00D02254" w:rsidRPr="009C4B14" w:rsidRDefault="00967EB1" w:rsidP="00D02254">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181AFD">
        <w:rPr>
          <w:rFonts w:asciiTheme="majorHAnsi" w:eastAsia="TimesNewRoman" w:hAnsiTheme="majorHAnsi" w:cstheme="majorHAnsi"/>
          <w:color w:val="262626" w:themeColor="text1" w:themeTint="D9"/>
          <w:sz w:val="20"/>
          <w:szCs w:val="20"/>
        </w:rPr>
        <w:t xml:space="preserve">4.1/ </w:t>
      </w:r>
      <w:r w:rsidR="00D02254" w:rsidRPr="009C4B14">
        <w:rPr>
          <w:rFonts w:ascii="Calibri Light" w:eastAsia="TimesNewRoman" w:hAnsi="Calibri Light" w:cs="TimesNewRoman"/>
          <w:color w:val="262626" w:themeColor="text1" w:themeTint="D9"/>
          <w:sz w:val="20"/>
          <w:szCs w:val="20"/>
        </w:rPr>
        <w:t xml:space="preserve">wykonał usługi, w okresie ostatnich </w:t>
      </w:r>
      <w:r w:rsidR="00A64D78" w:rsidRPr="00A64D78">
        <w:rPr>
          <w:rFonts w:ascii="Calibri Light" w:eastAsia="TimesNewRoman" w:hAnsi="Calibri Light" w:cs="TimesNewRoman"/>
          <w:b/>
          <w:bCs/>
          <w:color w:val="262626" w:themeColor="text1" w:themeTint="D9"/>
          <w:sz w:val="20"/>
          <w:szCs w:val="20"/>
        </w:rPr>
        <w:t>5</w:t>
      </w:r>
      <w:r w:rsidR="00D02254" w:rsidRPr="00A64D78">
        <w:rPr>
          <w:rFonts w:ascii="Calibri Light" w:eastAsia="TimesNewRoman" w:hAnsi="Calibri Light" w:cs="TimesNewRoman"/>
          <w:b/>
          <w:bCs/>
          <w:color w:val="262626" w:themeColor="text1" w:themeTint="D9"/>
          <w:sz w:val="20"/>
          <w:szCs w:val="20"/>
        </w:rPr>
        <w:t xml:space="preserve"> lat</w:t>
      </w:r>
      <w:r w:rsidR="00D02254" w:rsidRPr="009C4B14">
        <w:rPr>
          <w:rFonts w:ascii="Calibri Light" w:eastAsia="TimesNewRoman" w:hAnsi="Calibri Light" w:cs="TimesNewRoman"/>
          <w:color w:val="262626" w:themeColor="text1" w:themeTint="D9"/>
          <w:sz w:val="20"/>
          <w:szCs w:val="20"/>
        </w:rPr>
        <w:t xml:space="preserve">, a jeżeli okres prowadzenia działalności jest krótszy – w tym okresie, wraz z podaniem ich wartości, przedmiotu, dat wykonania i podmiotów, na rzecz których usługi zostały wykonane, oraz załączeniem dowodów określających, czy te usługi zostały wykonane należycie, w </w:t>
      </w:r>
      <w:r w:rsidR="00D02254" w:rsidRPr="009C4B14">
        <w:rPr>
          <w:rFonts w:ascii="Calibri Light" w:hAnsi="Calibri Light" w:cs="Calibri Light"/>
          <w:color w:val="262626" w:themeColor="text1" w:themeTint="D9"/>
          <w:sz w:val="20"/>
          <w:szCs w:val="20"/>
        </w:rPr>
        <w:t>tym:</w:t>
      </w:r>
    </w:p>
    <w:p w14:paraId="5C2F124C" w14:textId="77777777" w:rsidR="00D02254" w:rsidRPr="009C4B14" w:rsidRDefault="00D02254" w:rsidP="00D02254">
      <w:pPr>
        <w:pStyle w:val="Default"/>
        <w:spacing w:after="0" w:line="240" w:lineRule="auto"/>
        <w:ind w:left="-10"/>
        <w:jc w:val="both"/>
        <w:rPr>
          <w:rFonts w:ascii="Calibri Light" w:hAnsi="Calibri Light" w:cs="Calibri Light"/>
          <w:color w:val="262626" w:themeColor="text1" w:themeTint="D9"/>
          <w:sz w:val="20"/>
          <w:szCs w:val="20"/>
        </w:rPr>
      </w:pPr>
    </w:p>
    <w:p w14:paraId="14A51A76" w14:textId="77777777" w:rsidR="00D02254" w:rsidRPr="00A64D78" w:rsidRDefault="00D02254" w:rsidP="00A64D78">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A64D78">
        <w:rPr>
          <w:rFonts w:ascii="Calibri Light" w:eastAsia="TimesNewRoman" w:hAnsi="Calibri Light" w:cs="TimesNewRoman"/>
          <w:color w:val="262626" w:themeColor="text1" w:themeTint="D9"/>
          <w:sz w:val="20"/>
          <w:szCs w:val="20"/>
        </w:rPr>
        <w:t>-</w:t>
      </w:r>
      <w:r w:rsidRPr="00A64D78">
        <w:rPr>
          <w:rFonts w:ascii="Calibri Light" w:eastAsia="TimesNewRoman" w:hAnsi="Calibri Light" w:cs="TimesNewRoman"/>
          <w:b/>
          <w:bCs/>
          <w:color w:val="262626" w:themeColor="text1" w:themeTint="D9"/>
          <w:sz w:val="20"/>
          <w:szCs w:val="20"/>
        </w:rPr>
        <w:t xml:space="preserve"> nie mniej niż trzy usługi polegające na pełnieniu, w myśl przepisów ustawy Prawo budowlane, nadzoru inwestorskiego podczas budowy oddanego do użytkowania i rozliczonego finansowo budynku użyteczności publicznej wraz z niezbędną infrastrukturą i zagospodarowaniem terenu, o powierzchni użytkowej 1500 m2.</w:t>
      </w:r>
    </w:p>
    <w:p w14:paraId="1CF4D804" w14:textId="77777777" w:rsidR="00D02254" w:rsidRPr="00A64D78" w:rsidRDefault="00D02254" w:rsidP="00A64D78">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A64D78">
        <w:rPr>
          <w:rFonts w:ascii="Calibri Light" w:eastAsia="TimesNewRoman" w:hAnsi="Calibri Light" w:cs="TimesNewRoman"/>
          <w:b/>
          <w:bCs/>
          <w:color w:val="262626" w:themeColor="text1" w:themeTint="D9"/>
          <w:sz w:val="20"/>
          <w:szCs w:val="20"/>
        </w:rPr>
        <w:t>Każda nadzorowana robota musi mieć wartość brutto min. 10 000 000,00 zł.</w:t>
      </w:r>
    </w:p>
    <w:p w14:paraId="66707A03" w14:textId="77777777" w:rsidR="009E708E" w:rsidRPr="00A64D78" w:rsidRDefault="009E708E" w:rsidP="00A64D78">
      <w:pPr>
        <w:autoSpaceDE w:val="0"/>
        <w:autoSpaceDN w:val="0"/>
        <w:adjustRightInd w:val="0"/>
        <w:spacing w:after="0" w:line="240" w:lineRule="auto"/>
        <w:jc w:val="both"/>
        <w:rPr>
          <w:rFonts w:asciiTheme="majorHAnsi" w:eastAsia="TimesNewRoman" w:hAnsiTheme="majorHAnsi" w:cstheme="majorHAnsi"/>
          <w:b/>
          <w:bCs/>
          <w:color w:val="262626" w:themeColor="text1" w:themeTint="D9"/>
          <w:sz w:val="20"/>
          <w:szCs w:val="20"/>
        </w:rPr>
      </w:pPr>
    </w:p>
    <w:p w14:paraId="2FC2F49B" w14:textId="7C0F2595" w:rsidR="008579C0" w:rsidRPr="00A64D78" w:rsidRDefault="008579C0" w:rsidP="00A64D7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A64D78">
        <w:rPr>
          <w:rFonts w:asciiTheme="majorHAnsi" w:hAnsiTheme="majorHAnsi" w:cstheme="majorHAnsi"/>
          <w:color w:val="262626" w:themeColor="text1" w:themeTint="D9"/>
          <w:sz w:val="20"/>
          <w:szCs w:val="20"/>
        </w:rPr>
        <w:t>UWAGA</w:t>
      </w:r>
      <w:r w:rsidR="00E6308B" w:rsidRPr="00A64D78">
        <w:rPr>
          <w:rFonts w:asciiTheme="majorHAnsi" w:hAnsiTheme="majorHAnsi" w:cstheme="majorHAnsi"/>
          <w:color w:val="262626" w:themeColor="text1" w:themeTint="D9"/>
          <w:sz w:val="20"/>
          <w:szCs w:val="20"/>
        </w:rPr>
        <w:t>:</w:t>
      </w:r>
      <w:r w:rsidRPr="00A64D78">
        <w:rPr>
          <w:rFonts w:asciiTheme="majorHAnsi" w:hAnsiTheme="majorHAnsi" w:cstheme="majorHAnsi"/>
          <w:color w:val="262626" w:themeColor="text1" w:themeTint="D9"/>
          <w:sz w:val="20"/>
          <w:szCs w:val="20"/>
        </w:rPr>
        <w:t xml:space="preserve"> </w:t>
      </w:r>
    </w:p>
    <w:p w14:paraId="652EA184" w14:textId="56B77301"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D02254">
        <w:rPr>
          <w:rFonts w:asciiTheme="majorHAnsi" w:hAnsiTheme="majorHAnsi" w:cstheme="majorHAnsi"/>
          <w:sz w:val="20"/>
          <w:szCs w:val="20"/>
        </w:rPr>
        <w:t xml:space="preserve">usługi </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EA6D55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przedstawionych w dokumencie złożonym na potwierdzenie, że </w:t>
      </w:r>
      <w:r w:rsidR="00615C24">
        <w:rPr>
          <w:rFonts w:asciiTheme="majorHAnsi" w:hAnsiTheme="majorHAnsi" w:cstheme="majorHAnsi"/>
          <w:sz w:val="20"/>
          <w:szCs w:val="20"/>
        </w:rPr>
        <w:t>prace</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oraz  prawidłowo ukończone, jest szerszy od powyżej określonego przez Zamawiającego należy w wykazie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podać wartość </w:t>
      </w:r>
      <w:r w:rsidR="00615C24">
        <w:rPr>
          <w:rFonts w:asciiTheme="majorHAnsi" w:hAnsiTheme="majorHAnsi" w:cstheme="majorHAnsi"/>
          <w:sz w:val="20"/>
          <w:szCs w:val="20"/>
        </w:rPr>
        <w:t xml:space="preserve">prac </w:t>
      </w:r>
      <w:r w:rsidRPr="00C14EA2">
        <w:rPr>
          <w:rFonts w:asciiTheme="majorHAnsi" w:hAnsiTheme="majorHAnsi" w:cstheme="majorHAnsi"/>
          <w:sz w:val="20"/>
          <w:szCs w:val="20"/>
        </w:rPr>
        <w:t xml:space="preserve">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A64D78" w:rsidRDefault="00616C73" w:rsidP="00A64D7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bookmarkStart w:id="13" w:name="_Hlk174368006"/>
      <w:r w:rsidRPr="00A64D78">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bookmarkEnd w:id="13"/>
    <w:p w14:paraId="35038487" w14:textId="77777777" w:rsidR="00DB6E82" w:rsidRPr="00A64D78" w:rsidRDefault="00DB6E82" w:rsidP="00A64D78">
      <w:pPr>
        <w:tabs>
          <w:tab w:val="left" w:pos="-142"/>
        </w:tabs>
        <w:spacing w:after="0" w:line="240" w:lineRule="auto"/>
        <w:jc w:val="both"/>
        <w:rPr>
          <w:rFonts w:asciiTheme="majorHAnsi" w:hAnsiTheme="majorHAnsi" w:cstheme="majorHAnsi"/>
          <w:bCs/>
          <w:color w:val="262626" w:themeColor="text1" w:themeTint="D9"/>
          <w:sz w:val="20"/>
          <w:szCs w:val="20"/>
        </w:rPr>
      </w:pPr>
    </w:p>
    <w:p w14:paraId="5F86843A" w14:textId="4594F6AB" w:rsidR="00D02254" w:rsidRPr="00A64D78" w:rsidRDefault="00A64D78"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color w:val="262626" w:themeColor="text1" w:themeTint="D9"/>
          <w:sz w:val="20"/>
          <w:szCs w:val="20"/>
        </w:rPr>
      </w:pPr>
      <w:r w:rsidRPr="00A64D78">
        <w:rPr>
          <w:rFonts w:ascii="Calibri Light" w:eastAsia="TimesNewRoman" w:hAnsi="Calibri Light" w:cs="TimesNewRoman"/>
          <w:b/>
          <w:bCs/>
          <w:color w:val="262626" w:themeColor="text1" w:themeTint="D9"/>
          <w:sz w:val="20"/>
          <w:szCs w:val="20"/>
        </w:rPr>
        <w:t xml:space="preserve">a) </w:t>
      </w:r>
      <w:r w:rsidR="00D02254" w:rsidRPr="00A64D78">
        <w:rPr>
          <w:rFonts w:ascii="Calibri Light" w:eastAsia="TimesNewRoman" w:hAnsi="Calibri Light" w:cs="TimesNewRoman"/>
          <w:b/>
          <w:bCs/>
          <w:color w:val="262626" w:themeColor="text1" w:themeTint="D9"/>
          <w:sz w:val="20"/>
          <w:szCs w:val="20"/>
        </w:rPr>
        <w:t>jedną osobę</w:t>
      </w:r>
      <w:r w:rsidR="00D02254" w:rsidRPr="00A64D78">
        <w:rPr>
          <w:rFonts w:ascii="Calibri Light" w:eastAsia="TimesNewRoman" w:hAnsi="Calibri Light" w:cs="TimesNewRoman"/>
          <w:color w:val="262626" w:themeColor="text1" w:themeTint="D9"/>
          <w:sz w:val="20"/>
          <w:szCs w:val="20"/>
        </w:rPr>
        <w:t xml:space="preserve"> posiadającą odpowiednie uprawnienia budowalne </w:t>
      </w:r>
      <w:r w:rsidR="00D02254" w:rsidRPr="00A64D78">
        <w:rPr>
          <w:rFonts w:ascii="Calibri Light" w:eastAsia="TimesNewRoman" w:hAnsi="Calibri Light" w:cs="TimesNewRoman"/>
          <w:b/>
          <w:bCs/>
          <w:color w:val="262626" w:themeColor="text1" w:themeTint="D9"/>
          <w:sz w:val="20"/>
          <w:szCs w:val="20"/>
        </w:rPr>
        <w:t xml:space="preserve">w specjalności konstrukcyjno-budowlanej </w:t>
      </w:r>
      <w:r w:rsidR="00C507E0">
        <w:rPr>
          <w:rFonts w:ascii="Calibri Light" w:eastAsia="TimesNewRoman" w:hAnsi="Calibri Light" w:cs="TimesNewRoman"/>
          <w:b/>
          <w:bCs/>
          <w:color w:val="262626" w:themeColor="text1" w:themeTint="D9"/>
          <w:sz w:val="20"/>
          <w:szCs w:val="20"/>
        </w:rPr>
        <w:br/>
      </w:r>
      <w:r w:rsidR="00D02254" w:rsidRPr="00A64D78">
        <w:rPr>
          <w:rFonts w:ascii="Calibri Light" w:eastAsia="TimesNewRoman" w:hAnsi="Calibri Light" w:cs="TimesNewRoman"/>
          <w:b/>
          <w:bCs/>
          <w:color w:val="262626" w:themeColor="text1" w:themeTint="D9"/>
          <w:sz w:val="20"/>
          <w:szCs w:val="20"/>
        </w:rPr>
        <w:t>do kierowania robotami</w:t>
      </w:r>
      <w:r w:rsidR="00D02254" w:rsidRPr="00A64D78">
        <w:rPr>
          <w:rFonts w:ascii="Calibri Light" w:eastAsia="TimesNewRoman" w:hAnsi="Calibri Light" w:cs="TimesNewRoman"/>
          <w:color w:val="262626" w:themeColor="text1" w:themeTint="D9"/>
          <w:sz w:val="20"/>
          <w:szCs w:val="20"/>
        </w:rPr>
        <w:t xml:space="preserve"> bez ograniczeń do pełnienia </w:t>
      </w:r>
      <w:r w:rsidR="00D02254" w:rsidRPr="00A64D78">
        <w:rPr>
          <w:rFonts w:ascii="Calibri Light" w:eastAsia="TimesNewRoman" w:hAnsi="Calibri Light" w:cs="TimesNewRoman"/>
          <w:b/>
          <w:bCs/>
          <w:color w:val="262626" w:themeColor="text1" w:themeTint="D9"/>
          <w:sz w:val="20"/>
          <w:szCs w:val="20"/>
        </w:rPr>
        <w:t>funkcji inspektora nadzoru inwestorskiego</w:t>
      </w:r>
      <w:r w:rsidR="00D02254" w:rsidRPr="00A64D78">
        <w:rPr>
          <w:rFonts w:ascii="Calibri Light" w:eastAsia="TimesNewRoman" w:hAnsi="Calibri Light" w:cs="TimesNewRoman"/>
          <w:color w:val="262626" w:themeColor="text1" w:themeTint="D9"/>
          <w:sz w:val="20"/>
          <w:szCs w:val="20"/>
        </w:rPr>
        <w:t xml:space="preserve"> w branży konstrukcyjno</w:t>
      </w:r>
      <w:r w:rsidR="00C507E0">
        <w:rPr>
          <w:rFonts w:ascii="Calibri Light" w:eastAsia="TimesNewRoman" w:hAnsi="Calibri Light" w:cs="TimesNewRoman"/>
          <w:color w:val="262626" w:themeColor="text1" w:themeTint="D9"/>
          <w:sz w:val="20"/>
          <w:szCs w:val="20"/>
        </w:rPr>
        <w:br/>
      </w:r>
      <w:r w:rsidR="00D02254" w:rsidRPr="00A64D78">
        <w:rPr>
          <w:rFonts w:ascii="Calibri Light" w:eastAsia="TimesNewRoman" w:hAnsi="Calibri Light" w:cs="TimesNewRoman"/>
          <w:color w:val="262626" w:themeColor="text1" w:themeTint="D9"/>
          <w:sz w:val="20"/>
          <w:szCs w:val="20"/>
        </w:rPr>
        <w:t>-</w:t>
      </w:r>
      <w:r w:rsidR="00C507E0">
        <w:rPr>
          <w:rFonts w:ascii="Calibri Light" w:eastAsia="TimesNewRoman" w:hAnsi="Calibri Light" w:cs="TimesNewRoman"/>
          <w:color w:val="262626" w:themeColor="text1" w:themeTint="D9"/>
          <w:sz w:val="20"/>
          <w:szCs w:val="20"/>
        </w:rPr>
        <w:t xml:space="preserve"> </w:t>
      </w:r>
      <w:r w:rsidR="00D02254" w:rsidRPr="00A64D78">
        <w:rPr>
          <w:rFonts w:ascii="Calibri Light" w:eastAsia="TimesNewRoman" w:hAnsi="Calibri Light" w:cs="TimesNewRoman"/>
          <w:color w:val="262626" w:themeColor="text1" w:themeTint="D9"/>
          <w:sz w:val="20"/>
          <w:szCs w:val="20"/>
        </w:rPr>
        <w:t>budowlanej, będącą czynnym członkiem odpowiedniej izby samorządu zawodowego.</w:t>
      </w:r>
    </w:p>
    <w:p w14:paraId="74F74F9E" w14:textId="0FF8ADB6" w:rsidR="00D02254" w:rsidRPr="00C507E0" w:rsidRDefault="00D02254"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i/>
          <w:iCs/>
          <w:color w:val="262626" w:themeColor="text1" w:themeTint="D9"/>
          <w:sz w:val="20"/>
          <w:szCs w:val="20"/>
          <w:u w:val="single"/>
        </w:rPr>
      </w:pPr>
      <w:r w:rsidRPr="00C507E0">
        <w:rPr>
          <w:rFonts w:ascii="Calibri Light" w:eastAsia="TimesNewRoman" w:hAnsi="Calibri Light" w:cs="TimesNewRoman"/>
          <w:i/>
          <w:iCs/>
          <w:color w:val="262626" w:themeColor="text1" w:themeTint="D9"/>
          <w:sz w:val="20"/>
          <w:szCs w:val="20"/>
          <w:u w:val="single"/>
        </w:rPr>
        <w:t>Osoba pełniąca ww. funkcję winna posiadać:</w:t>
      </w:r>
    </w:p>
    <w:p w14:paraId="4EB65BF4" w14:textId="53336FDC" w:rsidR="00D02254" w:rsidRPr="00A64D78" w:rsidRDefault="00D02254"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color w:val="262626" w:themeColor="text1" w:themeTint="D9"/>
          <w:sz w:val="20"/>
          <w:szCs w:val="20"/>
        </w:rPr>
      </w:pPr>
      <w:bookmarkStart w:id="14" w:name="_Hlk178331089"/>
      <w:r w:rsidRPr="00C507E0">
        <w:rPr>
          <w:rFonts w:ascii="Calibri Light" w:eastAsia="TimesNewRoman" w:hAnsi="Calibri Light" w:cs="TimesNewRoman"/>
          <w:i/>
          <w:iCs/>
          <w:color w:val="262626" w:themeColor="text1" w:themeTint="D9"/>
          <w:sz w:val="20"/>
          <w:szCs w:val="20"/>
        </w:rPr>
        <w:t xml:space="preserve">- min. 5-letni, udokumentowany staż pracy na stanowisku kierownika budowy lub inspektora nadzoru inwestorskiego </w:t>
      </w:r>
      <w:r w:rsidR="00C507E0">
        <w:rPr>
          <w:rFonts w:ascii="Calibri Light" w:eastAsia="TimesNewRoman" w:hAnsi="Calibri Light" w:cs="TimesNewRoman"/>
          <w:i/>
          <w:iCs/>
          <w:color w:val="262626" w:themeColor="text1" w:themeTint="D9"/>
          <w:sz w:val="20"/>
          <w:szCs w:val="20"/>
        </w:rPr>
        <w:br/>
      </w:r>
      <w:r w:rsidRPr="00C507E0">
        <w:rPr>
          <w:rFonts w:ascii="Calibri Light" w:eastAsia="TimesNewRoman" w:hAnsi="Calibri Light" w:cs="TimesNewRoman"/>
          <w:i/>
          <w:iCs/>
          <w:color w:val="262626" w:themeColor="text1" w:themeTint="D9"/>
          <w:sz w:val="20"/>
          <w:szCs w:val="20"/>
        </w:rPr>
        <w:t xml:space="preserve">w tej specjalności, </w:t>
      </w:r>
      <w:r w:rsidRPr="00A42E2E">
        <w:rPr>
          <w:rFonts w:ascii="Calibri Light" w:eastAsia="TimesNewRoman" w:hAnsi="Calibri Light" w:cs="TimesNewRoman"/>
          <w:i/>
          <w:iCs/>
          <w:color w:val="262626" w:themeColor="text1" w:themeTint="D9"/>
          <w:sz w:val="20"/>
          <w:szCs w:val="20"/>
          <w:u w:val="single"/>
        </w:rPr>
        <w:t>w tym co najmniej jednej</w:t>
      </w:r>
      <w:r w:rsidRPr="00C507E0">
        <w:rPr>
          <w:rFonts w:ascii="Calibri Light" w:eastAsia="TimesNewRoman" w:hAnsi="Calibri Light" w:cs="TimesNewRoman"/>
          <w:i/>
          <w:iCs/>
          <w:color w:val="262626" w:themeColor="text1" w:themeTint="D9"/>
          <w:sz w:val="20"/>
          <w:szCs w:val="20"/>
        </w:rPr>
        <w:t xml:space="preserve"> roboty polegającej na budowie, oddanego do użytkowania i rozliczonego budynku użyteczności publicznej (budynek wraz z instalacjami, urządzeniami technicznymi, infrastrukturą </w:t>
      </w:r>
      <w:r w:rsidR="00C507E0">
        <w:rPr>
          <w:rFonts w:ascii="Calibri Light" w:eastAsia="TimesNewRoman" w:hAnsi="Calibri Light" w:cs="TimesNewRoman"/>
          <w:i/>
          <w:iCs/>
          <w:color w:val="262626" w:themeColor="text1" w:themeTint="D9"/>
          <w:sz w:val="20"/>
          <w:szCs w:val="20"/>
        </w:rPr>
        <w:br/>
      </w:r>
      <w:r w:rsidRPr="00C507E0">
        <w:rPr>
          <w:rFonts w:ascii="Calibri Light" w:eastAsia="TimesNewRoman" w:hAnsi="Calibri Light" w:cs="TimesNewRoman"/>
          <w:i/>
          <w:iCs/>
          <w:color w:val="262626" w:themeColor="text1" w:themeTint="D9"/>
          <w:sz w:val="20"/>
          <w:szCs w:val="20"/>
        </w:rPr>
        <w:t>i zagospodarowaniem terenu) o kubaturze nie mniejszej niż 4500 m3 i powierzchni użytkowej nie mniejszej niż 1500 m2</w:t>
      </w:r>
    </w:p>
    <w:bookmarkEnd w:id="14"/>
    <w:p w14:paraId="44F28DB6" w14:textId="77777777" w:rsidR="00D02254" w:rsidRPr="00A64D78" w:rsidRDefault="00D02254" w:rsidP="00A64D78">
      <w:pPr>
        <w:autoSpaceDE w:val="0"/>
        <w:autoSpaceDN w:val="0"/>
        <w:adjustRightInd w:val="0"/>
        <w:spacing w:after="0" w:line="240" w:lineRule="auto"/>
        <w:ind w:left="426" w:hanging="284"/>
        <w:jc w:val="both"/>
        <w:rPr>
          <w:rFonts w:ascii="Calibri Light" w:eastAsia="TimesNewRoman" w:hAnsi="Calibri Light" w:cs="TimesNewRoman"/>
          <w:color w:val="262626" w:themeColor="text1" w:themeTint="D9"/>
          <w:sz w:val="20"/>
          <w:szCs w:val="20"/>
        </w:rPr>
      </w:pPr>
    </w:p>
    <w:p w14:paraId="28335270" w14:textId="77571E04" w:rsidR="00D02254" w:rsidRPr="00C507E0" w:rsidRDefault="00C507E0"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color w:val="262626" w:themeColor="text1" w:themeTint="D9"/>
          <w:sz w:val="20"/>
          <w:szCs w:val="20"/>
        </w:rPr>
      </w:pPr>
      <w:r>
        <w:rPr>
          <w:rFonts w:ascii="Calibri Light" w:eastAsia="TimesNewRoman" w:hAnsi="Calibri Light" w:cs="TimesNewRoman"/>
          <w:b/>
          <w:bCs/>
          <w:color w:val="262626" w:themeColor="text1" w:themeTint="D9"/>
          <w:sz w:val="20"/>
          <w:szCs w:val="20"/>
        </w:rPr>
        <w:t xml:space="preserve">b) </w:t>
      </w:r>
      <w:r w:rsidR="00D02254" w:rsidRPr="00C507E0">
        <w:rPr>
          <w:rFonts w:ascii="Calibri Light" w:eastAsia="TimesNewRoman" w:hAnsi="Calibri Light" w:cs="TimesNewRoman"/>
          <w:b/>
          <w:bCs/>
          <w:color w:val="262626" w:themeColor="text1" w:themeTint="D9"/>
          <w:sz w:val="20"/>
          <w:szCs w:val="20"/>
        </w:rPr>
        <w:t>jedną osobę</w:t>
      </w:r>
      <w:r w:rsidR="00D02254" w:rsidRPr="00C507E0">
        <w:rPr>
          <w:rFonts w:ascii="Calibri Light" w:eastAsia="TimesNewRoman" w:hAnsi="Calibri Light" w:cs="TimesNewRoman"/>
          <w:color w:val="262626" w:themeColor="text1" w:themeTint="D9"/>
          <w:sz w:val="20"/>
          <w:szCs w:val="20"/>
        </w:rPr>
        <w:t xml:space="preserve"> posiadającą odpowiednie uprawnienia budowalne </w:t>
      </w:r>
      <w:r w:rsidR="00D02254" w:rsidRPr="00C507E0">
        <w:rPr>
          <w:rFonts w:ascii="Calibri Light" w:eastAsia="TimesNewRoman" w:hAnsi="Calibri Light" w:cs="TimesNewRoman"/>
          <w:b/>
          <w:bCs/>
          <w:color w:val="262626" w:themeColor="text1" w:themeTint="D9"/>
          <w:sz w:val="20"/>
          <w:szCs w:val="20"/>
        </w:rPr>
        <w:t>w specjalności instalacyjnej w zakresie sieci, instalacji i urządzeń cieplnych, wentylacyjnych, gazowych, wodociągowych i kanalizacyjnych do kierowania robotami</w:t>
      </w:r>
      <w:r w:rsidR="00D02254" w:rsidRPr="00C507E0">
        <w:rPr>
          <w:rFonts w:ascii="Calibri Light" w:eastAsia="TimesNewRoman" w:hAnsi="Calibri Light" w:cs="TimesNewRoman"/>
          <w:color w:val="262626" w:themeColor="text1" w:themeTint="D9"/>
          <w:sz w:val="20"/>
          <w:szCs w:val="20"/>
        </w:rPr>
        <w:t xml:space="preserve"> bez ograniczeń do pełnienia </w:t>
      </w:r>
      <w:r w:rsidR="00D02254" w:rsidRPr="00C507E0">
        <w:rPr>
          <w:rFonts w:ascii="Calibri Light" w:eastAsia="TimesNewRoman" w:hAnsi="Calibri Light" w:cs="TimesNewRoman"/>
          <w:b/>
          <w:bCs/>
          <w:color w:val="262626" w:themeColor="text1" w:themeTint="D9"/>
          <w:sz w:val="20"/>
          <w:szCs w:val="20"/>
        </w:rPr>
        <w:t>funkcji inspektora nadzoru inwestorskiego</w:t>
      </w:r>
      <w:r w:rsidR="00D02254" w:rsidRPr="00C507E0">
        <w:rPr>
          <w:rFonts w:ascii="Calibri Light" w:eastAsia="TimesNewRoman" w:hAnsi="Calibri Light" w:cs="TimesNewRoman"/>
          <w:color w:val="262626" w:themeColor="text1" w:themeTint="D9"/>
          <w:sz w:val="20"/>
          <w:szCs w:val="20"/>
        </w:rPr>
        <w:t xml:space="preserve"> w branży instalacyjnej w zakresie sieci, instalacji</w:t>
      </w:r>
      <w:r>
        <w:rPr>
          <w:rFonts w:ascii="Calibri Light" w:eastAsia="TimesNewRoman" w:hAnsi="Calibri Light" w:cs="TimesNewRoman"/>
          <w:color w:val="262626" w:themeColor="text1" w:themeTint="D9"/>
          <w:sz w:val="20"/>
          <w:szCs w:val="20"/>
        </w:rPr>
        <w:br/>
      </w:r>
      <w:r w:rsidR="00D02254" w:rsidRPr="00C507E0">
        <w:rPr>
          <w:rFonts w:ascii="Calibri Light" w:eastAsia="TimesNewRoman" w:hAnsi="Calibri Light" w:cs="TimesNewRoman"/>
          <w:color w:val="262626" w:themeColor="text1" w:themeTint="D9"/>
          <w:sz w:val="20"/>
          <w:szCs w:val="20"/>
        </w:rPr>
        <w:t xml:space="preserve"> i urządzeń cieplnych, wentylacyjnych, gazowych, wodociągowych i kanalizacyjnych, będącą czynnym członkiem odpowiedniej izby samorządu zawodowego.</w:t>
      </w:r>
    </w:p>
    <w:p w14:paraId="7CAF49BF" w14:textId="77777777" w:rsidR="00D02254" w:rsidRPr="00C507E0" w:rsidRDefault="00D02254"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i/>
          <w:iCs/>
          <w:color w:val="262626" w:themeColor="text1" w:themeTint="D9"/>
          <w:sz w:val="20"/>
          <w:szCs w:val="20"/>
          <w:u w:val="single"/>
        </w:rPr>
      </w:pPr>
      <w:r w:rsidRPr="00C507E0">
        <w:rPr>
          <w:rFonts w:ascii="Calibri Light" w:eastAsia="TimesNewRoman" w:hAnsi="Calibri Light" w:cs="TimesNewRoman"/>
          <w:i/>
          <w:iCs/>
          <w:color w:val="262626" w:themeColor="text1" w:themeTint="D9"/>
          <w:sz w:val="20"/>
          <w:szCs w:val="20"/>
          <w:u w:val="single"/>
        </w:rPr>
        <w:t>Osoba pełniąca ww. funkcję winna posiadać:</w:t>
      </w:r>
    </w:p>
    <w:p w14:paraId="6BAD1EBE" w14:textId="77777777" w:rsidR="00D02254" w:rsidRPr="00C507E0" w:rsidRDefault="00D02254"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i/>
          <w:iCs/>
          <w:color w:val="262626" w:themeColor="text1" w:themeTint="D9"/>
          <w:sz w:val="20"/>
          <w:szCs w:val="20"/>
        </w:rPr>
      </w:pPr>
      <w:bookmarkStart w:id="15" w:name="_Hlk178325616"/>
      <w:r w:rsidRPr="00C507E0">
        <w:rPr>
          <w:rFonts w:ascii="Calibri Light" w:eastAsia="TimesNewRoman" w:hAnsi="Calibri Light" w:cs="TimesNewRoman"/>
          <w:i/>
          <w:iCs/>
          <w:color w:val="262626" w:themeColor="text1" w:themeTint="D9"/>
          <w:sz w:val="20"/>
          <w:szCs w:val="20"/>
        </w:rPr>
        <w:t xml:space="preserve">- min. 5-letni, udokumentowany staż pracy na stanowisku kierownika robót lub inspektora nadzoru inwestorskiego w tej specjalności, </w:t>
      </w:r>
      <w:r w:rsidRPr="00A42E2E">
        <w:rPr>
          <w:rFonts w:ascii="Calibri Light" w:eastAsia="TimesNewRoman" w:hAnsi="Calibri Light" w:cs="TimesNewRoman"/>
          <w:i/>
          <w:iCs/>
          <w:color w:val="262626" w:themeColor="text1" w:themeTint="D9"/>
          <w:sz w:val="20"/>
          <w:szCs w:val="20"/>
          <w:u w:val="single"/>
        </w:rPr>
        <w:t>w tym co najmniej jednej</w:t>
      </w:r>
      <w:r w:rsidRPr="00C507E0">
        <w:rPr>
          <w:rFonts w:ascii="Calibri Light" w:eastAsia="TimesNewRoman" w:hAnsi="Calibri Light" w:cs="TimesNewRoman"/>
          <w:i/>
          <w:iCs/>
          <w:color w:val="262626" w:themeColor="text1" w:themeTint="D9"/>
          <w:sz w:val="20"/>
          <w:szCs w:val="20"/>
        </w:rPr>
        <w:t xml:space="preserve"> roboty polegającej na budowie, oddanego do użytkowania i rozliczonego budynku użyteczności publicznej (budynek wraz z instalacjami, w tym wentylacyjną i klimatyzacyjną, urządzeniami technicznymi, </w:t>
      </w:r>
      <w:r w:rsidRPr="00C507E0">
        <w:rPr>
          <w:rFonts w:ascii="Calibri Light" w:eastAsia="TimesNewRoman" w:hAnsi="Calibri Light" w:cs="TimesNewRoman"/>
          <w:i/>
          <w:iCs/>
          <w:color w:val="262626" w:themeColor="text1" w:themeTint="D9"/>
          <w:sz w:val="20"/>
          <w:szCs w:val="20"/>
        </w:rPr>
        <w:lastRenderedPageBreak/>
        <w:t>infrastrukturą i zagospodarowaniem terenu) o kubaturze nie mniejszej niż 4500 m3 i powierzchni użytkowej nie mniejszej niż 1500 m2</w:t>
      </w:r>
    </w:p>
    <w:bookmarkEnd w:id="15"/>
    <w:p w14:paraId="6B8150B0" w14:textId="77777777" w:rsidR="00D02254" w:rsidRPr="00A64D78" w:rsidRDefault="00D02254" w:rsidP="00A64D78">
      <w:pPr>
        <w:autoSpaceDE w:val="0"/>
        <w:autoSpaceDN w:val="0"/>
        <w:adjustRightInd w:val="0"/>
        <w:spacing w:after="0" w:line="240" w:lineRule="auto"/>
        <w:ind w:left="426" w:hanging="284"/>
        <w:jc w:val="both"/>
        <w:rPr>
          <w:rFonts w:ascii="Calibri Light" w:eastAsia="TimesNewRoman" w:hAnsi="Calibri Light" w:cs="TimesNewRoman"/>
          <w:b/>
          <w:color w:val="262626" w:themeColor="text1" w:themeTint="D9"/>
          <w:sz w:val="20"/>
          <w:szCs w:val="20"/>
        </w:rPr>
      </w:pPr>
    </w:p>
    <w:p w14:paraId="5B015EE8" w14:textId="07F75AAE" w:rsidR="00D02254" w:rsidRPr="00C507E0" w:rsidRDefault="00C507E0"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color w:val="262626" w:themeColor="text1" w:themeTint="D9"/>
          <w:sz w:val="20"/>
          <w:szCs w:val="20"/>
        </w:rPr>
      </w:pPr>
      <w:r>
        <w:rPr>
          <w:rFonts w:ascii="Calibri Light" w:eastAsia="TimesNewRoman" w:hAnsi="Calibri Light" w:cs="TimesNewRoman"/>
          <w:b/>
          <w:bCs/>
          <w:color w:val="262626" w:themeColor="text1" w:themeTint="D9"/>
          <w:sz w:val="20"/>
          <w:szCs w:val="20"/>
        </w:rPr>
        <w:t xml:space="preserve">c) </w:t>
      </w:r>
      <w:r w:rsidR="00D02254" w:rsidRPr="00C507E0">
        <w:rPr>
          <w:rFonts w:ascii="Calibri Light" w:eastAsia="TimesNewRoman" w:hAnsi="Calibri Light" w:cs="TimesNewRoman"/>
          <w:b/>
          <w:bCs/>
          <w:color w:val="262626" w:themeColor="text1" w:themeTint="D9"/>
          <w:sz w:val="20"/>
          <w:szCs w:val="20"/>
        </w:rPr>
        <w:t>jedną osobę</w:t>
      </w:r>
      <w:r w:rsidR="00D02254" w:rsidRPr="00C507E0">
        <w:rPr>
          <w:rFonts w:ascii="Calibri Light" w:eastAsia="TimesNewRoman" w:hAnsi="Calibri Light" w:cs="TimesNewRoman"/>
          <w:color w:val="262626" w:themeColor="text1" w:themeTint="D9"/>
          <w:sz w:val="20"/>
          <w:szCs w:val="20"/>
        </w:rPr>
        <w:t xml:space="preserve"> posiadającą odpowiednie uprawnienia budowalne </w:t>
      </w:r>
      <w:r w:rsidR="00D02254" w:rsidRPr="00C507E0">
        <w:rPr>
          <w:rFonts w:ascii="Calibri Light" w:eastAsia="TimesNewRoman" w:hAnsi="Calibri Light" w:cs="TimesNewRoman"/>
          <w:b/>
          <w:bCs/>
          <w:color w:val="262626" w:themeColor="text1" w:themeTint="D9"/>
          <w:sz w:val="20"/>
          <w:szCs w:val="20"/>
        </w:rPr>
        <w:t>w specjalności instalacyjnej w zakresie sieci, instalacji i urządzeń elektrycznych i elektroenergetycznych do kierowania robotami</w:t>
      </w:r>
      <w:r w:rsidR="00D02254" w:rsidRPr="00C507E0">
        <w:rPr>
          <w:rFonts w:ascii="Calibri Light" w:eastAsia="TimesNewRoman" w:hAnsi="Calibri Light" w:cs="TimesNewRoman"/>
          <w:color w:val="262626" w:themeColor="text1" w:themeTint="D9"/>
          <w:sz w:val="20"/>
          <w:szCs w:val="20"/>
        </w:rPr>
        <w:t xml:space="preserve"> bez ograniczeń do pełnienia </w:t>
      </w:r>
      <w:r w:rsidR="00D02254" w:rsidRPr="00C507E0">
        <w:rPr>
          <w:rFonts w:ascii="Calibri Light" w:eastAsia="TimesNewRoman" w:hAnsi="Calibri Light" w:cs="TimesNewRoman"/>
          <w:b/>
          <w:bCs/>
          <w:color w:val="262626" w:themeColor="text1" w:themeTint="D9"/>
          <w:sz w:val="20"/>
          <w:szCs w:val="20"/>
        </w:rPr>
        <w:t>funkcji inspektora nadzoru inwestorskiego</w:t>
      </w:r>
      <w:r w:rsidR="00D02254" w:rsidRPr="00C507E0">
        <w:rPr>
          <w:rFonts w:ascii="Calibri Light" w:eastAsia="TimesNewRoman" w:hAnsi="Calibri Light" w:cs="TimesNewRoman"/>
          <w:color w:val="262626" w:themeColor="text1" w:themeTint="D9"/>
          <w:sz w:val="20"/>
          <w:szCs w:val="20"/>
        </w:rPr>
        <w:t xml:space="preserve"> w branży instalacyjnej w zakresie sieci, instalacji i urządzeń elektrycznych </w:t>
      </w:r>
      <w:r>
        <w:rPr>
          <w:rFonts w:ascii="Calibri Light" w:eastAsia="TimesNewRoman" w:hAnsi="Calibri Light" w:cs="TimesNewRoman"/>
          <w:color w:val="262626" w:themeColor="text1" w:themeTint="D9"/>
          <w:sz w:val="20"/>
          <w:szCs w:val="20"/>
        </w:rPr>
        <w:br/>
      </w:r>
      <w:r w:rsidR="00D02254" w:rsidRPr="00C507E0">
        <w:rPr>
          <w:rFonts w:ascii="Calibri Light" w:eastAsia="TimesNewRoman" w:hAnsi="Calibri Light" w:cs="TimesNewRoman"/>
          <w:color w:val="262626" w:themeColor="text1" w:themeTint="D9"/>
          <w:sz w:val="20"/>
          <w:szCs w:val="20"/>
        </w:rPr>
        <w:t>i elektroenergetycznych, będącą czynnym członkiem odpowiedniej izby samorządu zawodowego.</w:t>
      </w:r>
    </w:p>
    <w:p w14:paraId="255BEA29" w14:textId="77777777" w:rsidR="00D02254" w:rsidRPr="00C507E0" w:rsidRDefault="00D02254"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i/>
          <w:iCs/>
          <w:color w:val="262626" w:themeColor="text1" w:themeTint="D9"/>
          <w:sz w:val="20"/>
          <w:szCs w:val="20"/>
          <w:u w:val="single"/>
        </w:rPr>
      </w:pPr>
      <w:r w:rsidRPr="00C507E0">
        <w:rPr>
          <w:rFonts w:ascii="Calibri Light" w:eastAsia="TimesNewRoman" w:hAnsi="Calibri Light" w:cs="TimesNewRoman"/>
          <w:i/>
          <w:iCs/>
          <w:color w:val="262626" w:themeColor="text1" w:themeTint="D9"/>
          <w:sz w:val="20"/>
          <w:szCs w:val="20"/>
          <w:u w:val="single"/>
        </w:rPr>
        <w:t>Osoba pełniąca ww. funkcję winna posiadać:</w:t>
      </w:r>
    </w:p>
    <w:p w14:paraId="5232E78F" w14:textId="77777777" w:rsidR="00D02254" w:rsidRPr="00C507E0" w:rsidRDefault="00D02254" w:rsidP="00C507E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i/>
          <w:iCs/>
          <w:color w:val="262626" w:themeColor="text1" w:themeTint="D9"/>
          <w:sz w:val="20"/>
          <w:szCs w:val="20"/>
        </w:rPr>
      </w:pPr>
      <w:bookmarkStart w:id="16" w:name="_Hlk178330944"/>
      <w:r w:rsidRPr="00C507E0">
        <w:rPr>
          <w:rFonts w:ascii="Calibri Light" w:eastAsia="TimesNewRoman" w:hAnsi="Calibri Light" w:cs="TimesNewRoman"/>
          <w:i/>
          <w:iCs/>
          <w:color w:val="262626" w:themeColor="text1" w:themeTint="D9"/>
          <w:sz w:val="20"/>
          <w:szCs w:val="20"/>
        </w:rPr>
        <w:t xml:space="preserve">- min. 5-letni, udokumentowany staż pracy na stanowisku kierownika robót lub inspektora nadzoru inwestorskiego w tej specjalności, </w:t>
      </w:r>
      <w:r w:rsidRPr="00A42E2E">
        <w:rPr>
          <w:rFonts w:ascii="Calibri Light" w:eastAsia="TimesNewRoman" w:hAnsi="Calibri Light" w:cs="TimesNewRoman"/>
          <w:i/>
          <w:iCs/>
          <w:color w:val="262626" w:themeColor="text1" w:themeTint="D9"/>
          <w:sz w:val="20"/>
          <w:szCs w:val="20"/>
          <w:u w:val="single"/>
        </w:rPr>
        <w:t>w tym co najmniej jednej</w:t>
      </w:r>
      <w:r w:rsidRPr="00C507E0">
        <w:rPr>
          <w:rFonts w:ascii="Calibri Light" w:eastAsia="TimesNewRoman" w:hAnsi="Calibri Light" w:cs="TimesNewRoman"/>
          <w:i/>
          <w:iCs/>
          <w:color w:val="262626" w:themeColor="text1" w:themeTint="D9"/>
          <w:sz w:val="20"/>
          <w:szCs w:val="20"/>
        </w:rPr>
        <w:t xml:space="preserve"> roboty polegającej na budowie, oddanego do użytkowania i rozliczonego budynku użyteczności publicznej (budynek wraz z instalacjami, urządzeniami technicznymi, infrastrukturą i zagospodarowaniem terenu) o kubaturze nie mniejszej niż 4500 m3 i powierzchni użytkowej nie mniejszej niż 1500 m2</w:t>
      </w:r>
    </w:p>
    <w:bookmarkEnd w:id="16"/>
    <w:p w14:paraId="05EA296D" w14:textId="77777777" w:rsidR="00D02254" w:rsidRDefault="00D02254" w:rsidP="00A64D78">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3E7C8748" w14:textId="77777777" w:rsidR="00C507E0" w:rsidRPr="00A64D78" w:rsidRDefault="00C507E0" w:rsidP="00A64D78">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7C030C92" w14:textId="753BC295" w:rsidR="00D02254" w:rsidRPr="00C507E0" w:rsidRDefault="00A42E2E" w:rsidP="00C507E0">
      <w:pPr>
        <w:pStyle w:val="Default"/>
        <w:shd w:val="clear" w:color="auto" w:fill="FFFFFF" w:themeFill="background1"/>
        <w:spacing w:after="0" w:line="276" w:lineRule="auto"/>
        <w:ind w:left="-10"/>
        <w:jc w:val="both"/>
        <w:rPr>
          <w:rFonts w:asciiTheme="majorHAnsi" w:eastAsia="Calibri" w:hAnsiTheme="majorHAnsi" w:cs="Calibri"/>
          <w:b/>
          <w:bCs/>
          <w:iCs/>
          <w:color w:val="262626" w:themeColor="text1" w:themeTint="D9"/>
          <w:sz w:val="18"/>
          <w:szCs w:val="18"/>
        </w:rPr>
      </w:pPr>
      <w:r w:rsidRPr="00873A34">
        <w:rPr>
          <w:rFonts w:asciiTheme="majorHAnsi" w:eastAsia="Calibri" w:hAnsiTheme="majorHAnsi" w:cs="Calibri"/>
          <w:b/>
          <w:bCs/>
          <w:iCs/>
          <w:color w:val="262626" w:themeColor="text1" w:themeTint="D9"/>
          <w:sz w:val="18"/>
          <w:szCs w:val="18"/>
        </w:rPr>
        <w:t>Dodatkowo d</w:t>
      </w:r>
      <w:r w:rsidR="00D02254" w:rsidRPr="00873A34">
        <w:rPr>
          <w:rFonts w:asciiTheme="majorHAnsi" w:eastAsia="Calibri" w:hAnsiTheme="majorHAnsi" w:cs="Calibri"/>
          <w:b/>
          <w:bCs/>
          <w:iCs/>
          <w:color w:val="262626" w:themeColor="text1" w:themeTint="D9"/>
          <w:sz w:val="18"/>
          <w:szCs w:val="18"/>
        </w:rPr>
        <w:t>oświadczenie przedstawiciela zespołu wymienion</w:t>
      </w:r>
      <w:r w:rsidR="00C507E0" w:rsidRPr="00873A34">
        <w:rPr>
          <w:rFonts w:asciiTheme="majorHAnsi" w:eastAsia="Calibri" w:hAnsiTheme="majorHAnsi" w:cs="Calibri"/>
          <w:b/>
          <w:bCs/>
          <w:iCs/>
          <w:color w:val="262626" w:themeColor="text1" w:themeTint="D9"/>
          <w:sz w:val="18"/>
          <w:szCs w:val="18"/>
        </w:rPr>
        <w:t>ego</w:t>
      </w:r>
      <w:r w:rsidR="00D02254" w:rsidRPr="00873A34">
        <w:rPr>
          <w:rFonts w:asciiTheme="majorHAnsi" w:eastAsia="Calibri" w:hAnsiTheme="majorHAnsi" w:cs="Calibri"/>
          <w:b/>
          <w:bCs/>
          <w:iCs/>
          <w:color w:val="262626" w:themeColor="text1" w:themeTint="D9"/>
          <w:sz w:val="18"/>
          <w:szCs w:val="18"/>
        </w:rPr>
        <w:t xml:space="preserve"> powyżej w pkt. a  stanowi jedno z kryteriów oceny ofert i zostało opisane w </w:t>
      </w:r>
      <w:r w:rsidR="00D02254" w:rsidRPr="00873A34">
        <w:rPr>
          <w:rFonts w:asciiTheme="majorHAnsi" w:hAnsiTheme="majorHAnsi" w:cs="Tahoma"/>
          <w:b/>
          <w:bCs/>
          <w:color w:val="262626" w:themeColor="text1" w:themeTint="D9"/>
          <w:sz w:val="18"/>
          <w:szCs w:val="18"/>
        </w:rPr>
        <w:t>rozdz. III pkt 5 ppkt 5.5 lit. b) SWZ</w:t>
      </w:r>
      <w:r w:rsidR="00D02254" w:rsidRPr="00873A34">
        <w:rPr>
          <w:rFonts w:asciiTheme="majorHAnsi" w:eastAsia="Calibri" w:hAnsiTheme="majorHAnsi" w:cs="Calibri"/>
          <w:b/>
          <w:bCs/>
          <w:iCs/>
          <w:color w:val="262626" w:themeColor="text1" w:themeTint="D9"/>
          <w:sz w:val="18"/>
          <w:szCs w:val="18"/>
        </w:rPr>
        <w:t>. Doświadczenie należy opisać w ofercie na etapie jej składania.</w:t>
      </w:r>
    </w:p>
    <w:p w14:paraId="6E198041" w14:textId="77777777" w:rsidR="00ED05EE" w:rsidRDefault="00ED05EE" w:rsidP="00ED05EE">
      <w:pPr>
        <w:spacing w:after="0" w:line="240" w:lineRule="auto"/>
        <w:jc w:val="both"/>
        <w:rPr>
          <w:rFonts w:ascii="Calibri Light" w:hAnsi="Calibri Light" w:cs="Calibri Light"/>
          <w:b/>
          <w:bCs/>
          <w:iCs/>
          <w:sz w:val="20"/>
          <w:szCs w:val="20"/>
        </w:rPr>
      </w:pPr>
    </w:p>
    <w:p w14:paraId="0B9E920A" w14:textId="77777777" w:rsidR="00D02254" w:rsidRPr="007D5C98" w:rsidRDefault="00D02254" w:rsidP="00C507E0">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7D5C98">
        <w:rPr>
          <w:rFonts w:asciiTheme="majorHAnsi" w:hAnsiTheme="majorHAnsi" w:cstheme="majorHAnsi"/>
          <w:b/>
          <w:bCs/>
          <w:color w:val="262626" w:themeColor="text1" w:themeTint="D9"/>
          <w:sz w:val="20"/>
          <w:szCs w:val="20"/>
        </w:rPr>
        <w:t>UWAGA!</w:t>
      </w:r>
    </w:p>
    <w:p w14:paraId="5D554AE5" w14:textId="77777777" w:rsidR="00D02254" w:rsidRPr="007D5C98" w:rsidRDefault="00D02254" w:rsidP="00C507E0">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7D5C98">
        <w:rPr>
          <w:rFonts w:asciiTheme="majorHAnsi" w:hAnsiTheme="majorHAnsi" w:cstheme="majorHAnsi"/>
          <w:b/>
          <w:bCs/>
          <w:color w:val="262626" w:themeColor="text1" w:themeTint="D9"/>
          <w:sz w:val="20"/>
          <w:szCs w:val="20"/>
        </w:rPr>
        <w:t>Zamawiający nie dopuszcza łączenia funkcji wymienionych w pkt 4.2/</w:t>
      </w:r>
      <w:r>
        <w:rPr>
          <w:rFonts w:asciiTheme="majorHAnsi" w:hAnsiTheme="majorHAnsi" w:cstheme="majorHAnsi"/>
          <w:b/>
          <w:bCs/>
          <w:color w:val="262626" w:themeColor="text1" w:themeTint="D9"/>
          <w:sz w:val="20"/>
          <w:szCs w:val="20"/>
        </w:rPr>
        <w:t xml:space="preserve"> przez tę samą osobę</w:t>
      </w:r>
      <w:r w:rsidRPr="007D5C98">
        <w:rPr>
          <w:rFonts w:asciiTheme="majorHAnsi" w:hAnsiTheme="majorHAnsi" w:cstheme="majorHAnsi"/>
          <w:b/>
          <w:bCs/>
          <w:color w:val="262626" w:themeColor="text1" w:themeTint="D9"/>
          <w:sz w:val="20"/>
          <w:szCs w:val="20"/>
        </w:rPr>
        <w:t>.</w:t>
      </w:r>
    </w:p>
    <w:p w14:paraId="6625FBDF" w14:textId="77777777" w:rsidR="00D02254" w:rsidRDefault="00D02254" w:rsidP="00ED05EE">
      <w:pPr>
        <w:spacing w:after="0" w:line="240" w:lineRule="auto"/>
        <w:jc w:val="both"/>
        <w:rPr>
          <w:rFonts w:ascii="Calibri Light" w:hAnsi="Calibri Light" w:cs="Calibri Light"/>
          <w:b/>
          <w:bCs/>
          <w:iCs/>
          <w:sz w:val="20"/>
          <w:szCs w:val="20"/>
        </w:rPr>
      </w:pPr>
    </w:p>
    <w:p w14:paraId="72E499AF" w14:textId="023928F9"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sidRPr="000E5E87">
        <w:rPr>
          <w:rFonts w:asciiTheme="majorHAnsi" w:hAnsiTheme="majorHAnsi" w:cstheme="majorHAnsi"/>
          <w:color w:val="262626" w:themeColor="text1" w:themeTint="D9"/>
          <w:sz w:val="20"/>
          <w:szCs w:val="20"/>
        </w:rPr>
        <w:t xml:space="preserve">7.2/ </w:t>
      </w:r>
      <w:r w:rsidR="008579C0" w:rsidRPr="000E5E87">
        <w:rPr>
          <w:rFonts w:asciiTheme="majorHAnsi" w:hAnsiTheme="majorHAnsi" w:cstheme="majorHAnsi"/>
          <w:color w:val="262626" w:themeColor="text1" w:themeTint="D9"/>
          <w:sz w:val="20"/>
          <w:szCs w:val="20"/>
        </w:rPr>
        <w:t>Każda z ww. osób winna posiadać uprawnienia budowlane zgodne z art. 12-1</w:t>
      </w:r>
      <w:r w:rsidR="00102D1F" w:rsidRPr="000E5E87">
        <w:rPr>
          <w:rFonts w:asciiTheme="majorHAnsi" w:hAnsiTheme="majorHAnsi" w:cstheme="majorHAnsi"/>
          <w:color w:val="262626" w:themeColor="text1" w:themeTint="D9"/>
          <w:sz w:val="20"/>
          <w:szCs w:val="20"/>
        </w:rPr>
        <w:t>6</w:t>
      </w:r>
      <w:r w:rsidR="008579C0" w:rsidRPr="000E5E87">
        <w:rPr>
          <w:rFonts w:asciiTheme="majorHAnsi" w:hAnsiTheme="majorHAnsi" w:cstheme="majorHAnsi"/>
          <w:color w:val="262626" w:themeColor="text1" w:themeTint="D9"/>
          <w:sz w:val="20"/>
          <w:szCs w:val="20"/>
        </w:rPr>
        <w:t xml:space="preserve"> ustawy z dnia 7 lipca 1994 r. Prawo </w:t>
      </w:r>
      <w:r w:rsidR="008579C0" w:rsidRPr="00B3331C">
        <w:rPr>
          <w:rFonts w:asciiTheme="majorHAnsi" w:hAnsiTheme="majorHAnsi" w:cstheme="majorHAnsi"/>
          <w:sz w:val="20"/>
          <w:szCs w:val="20"/>
        </w:rPr>
        <w:t xml:space="preserve">budowlane </w:t>
      </w:r>
      <w:r w:rsidR="00616C73" w:rsidRPr="00B3331C">
        <w:rPr>
          <w:rFonts w:asciiTheme="majorHAnsi" w:hAnsiTheme="majorHAnsi" w:cstheme="majorHAnsi"/>
          <w:sz w:val="20"/>
          <w:szCs w:val="20"/>
        </w:rPr>
        <w:t>(tj. Dz. U. 202</w:t>
      </w:r>
      <w:r w:rsidR="00C639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6391E">
        <w:rPr>
          <w:rFonts w:asciiTheme="majorHAnsi" w:hAnsiTheme="majorHAnsi" w:cstheme="majorHAnsi"/>
          <w:sz w:val="20"/>
          <w:szCs w:val="20"/>
        </w:rPr>
        <w:t>725</w:t>
      </w:r>
      <w:r w:rsidR="0047035B">
        <w:rPr>
          <w:rFonts w:asciiTheme="majorHAnsi" w:hAnsiTheme="majorHAnsi" w:cstheme="majorHAnsi"/>
          <w:sz w:val="20"/>
          <w:szCs w:val="20"/>
        </w:rPr>
        <w:t xml:space="preserve">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0DF71E47" w14:textId="77777777" w:rsidR="00FF23E1" w:rsidRPr="00520944" w:rsidRDefault="00FF23E1" w:rsidP="00CC124D">
      <w:pPr>
        <w:autoSpaceDE w:val="0"/>
        <w:autoSpaceDN w:val="0"/>
        <w:adjustRightInd w:val="0"/>
        <w:spacing w:after="0" w:line="240" w:lineRule="auto"/>
        <w:jc w:val="both"/>
        <w:rPr>
          <w:rFonts w:asciiTheme="majorHAnsi" w:hAnsiTheme="majorHAnsi" w:cstheme="majorHAnsi"/>
          <w:color w:val="FF0000"/>
          <w:sz w:val="20"/>
          <w:szCs w:val="20"/>
        </w:rPr>
      </w:pPr>
    </w:p>
    <w:p w14:paraId="43879750"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745</w:t>
      </w:r>
      <w:r w:rsidRPr="008C0818">
        <w:rPr>
          <w:rFonts w:asciiTheme="majorHAnsi" w:hAnsiTheme="majorHAnsi" w:cstheme="majorHAnsi"/>
          <w:color w:val="auto"/>
          <w:sz w:val="20"/>
          <w:szCs w:val="20"/>
        </w:rPr>
        <w:t xml:space="preserve"> z późn. zm.) oraz przepisów ustawy z 22 grudnia 2015 r, o zasadach uznawania kwalifikacji zawodowych nabytych w państwach członkowskich Unii Europejskiej (Dz. U. z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43C4AD68"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p>
    <w:p w14:paraId="6B3D4459" w14:textId="77777777" w:rsidR="00D31D7E" w:rsidRPr="008C0818" w:rsidRDefault="00D31D7E" w:rsidP="00D31D7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UWAGA: </w:t>
      </w:r>
    </w:p>
    <w:p w14:paraId="2873F4CF"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03836106"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p>
    <w:p w14:paraId="622DE304"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w:t>
      </w:r>
      <w:bookmarkStart w:id="17" w:name="_Hlk174376176"/>
      <w:r w:rsidRPr="008C0818">
        <w:rPr>
          <w:rFonts w:asciiTheme="majorHAnsi" w:hAnsiTheme="majorHAnsi" w:cstheme="majorHAnsi"/>
          <w:sz w:val="20"/>
          <w:szCs w:val="20"/>
        </w:rPr>
        <w:t>o zasadach uznawania kwalifikacji zawodowych nabytych w państwach członkowskich Unii Europejskiej</w:t>
      </w:r>
      <w:bookmarkEnd w:id="17"/>
      <w:r w:rsidRPr="008C0818">
        <w:rPr>
          <w:rFonts w:asciiTheme="majorHAnsi" w:hAnsiTheme="majorHAnsi" w:cstheme="majorHAnsi"/>
          <w:sz w:val="20"/>
          <w:szCs w:val="20"/>
        </w:rPr>
        <w:t xml:space="preserve"> (Dz. U. z 202</w:t>
      </w:r>
      <w:r>
        <w:rPr>
          <w:rFonts w:asciiTheme="majorHAnsi" w:hAnsiTheme="majorHAnsi" w:cstheme="majorHAnsi"/>
          <w:sz w:val="20"/>
          <w:szCs w:val="20"/>
        </w:rPr>
        <w:t>3</w:t>
      </w:r>
      <w:r w:rsidRPr="008C0818">
        <w:rPr>
          <w:rFonts w:asciiTheme="majorHAnsi" w:hAnsiTheme="majorHAnsi" w:cstheme="majorHAnsi"/>
          <w:sz w:val="20"/>
          <w:szCs w:val="20"/>
        </w:rPr>
        <w:t xml:space="preserve"> r. , poz. </w:t>
      </w:r>
      <w:r>
        <w:rPr>
          <w:rFonts w:asciiTheme="majorHAnsi" w:hAnsiTheme="majorHAnsi" w:cstheme="majorHAnsi"/>
          <w:sz w:val="20"/>
          <w:szCs w:val="20"/>
        </w:rPr>
        <w:t>334</w:t>
      </w:r>
      <w:r w:rsidRPr="008C0818">
        <w:rPr>
          <w:rFonts w:asciiTheme="majorHAnsi" w:hAnsiTheme="majorHAnsi" w:cstheme="majorHAnsi"/>
          <w:sz w:val="20"/>
          <w:szCs w:val="20"/>
        </w:rPr>
        <w:t xml:space="preserve">). </w:t>
      </w:r>
    </w:p>
    <w:p w14:paraId="72A7A204" w14:textId="77777777" w:rsidR="00756457" w:rsidRPr="00520944" w:rsidRDefault="00756457" w:rsidP="00756457">
      <w:pPr>
        <w:autoSpaceDE w:val="0"/>
        <w:autoSpaceDN w:val="0"/>
        <w:adjustRightInd w:val="0"/>
        <w:spacing w:after="0" w:line="240" w:lineRule="auto"/>
        <w:ind w:left="284"/>
        <w:jc w:val="both"/>
        <w:rPr>
          <w:rFonts w:asciiTheme="majorHAnsi" w:hAnsiTheme="majorHAnsi" w:cstheme="majorHAnsi"/>
          <w:color w:val="FF0000"/>
          <w:sz w:val="20"/>
          <w:szCs w:val="20"/>
        </w:rPr>
      </w:pPr>
    </w:p>
    <w:p w14:paraId="23FF753B"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8137C" w14:textId="77777777" w:rsidR="00756457" w:rsidRDefault="00756457" w:rsidP="00CC124D">
      <w:pPr>
        <w:autoSpaceDE w:val="0"/>
        <w:autoSpaceDN w:val="0"/>
        <w:adjustRightInd w:val="0"/>
        <w:spacing w:after="0" w:line="240" w:lineRule="auto"/>
        <w:jc w:val="both"/>
        <w:rPr>
          <w:rFonts w:asciiTheme="majorHAnsi" w:hAnsiTheme="majorHAnsi" w:cstheme="majorHAnsi"/>
          <w:sz w:val="20"/>
          <w:szCs w:val="20"/>
        </w:rPr>
      </w:pPr>
    </w:p>
    <w:p w14:paraId="0729D047" w14:textId="1A4122FD"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175DA234"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sidR="00EF72AB">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w:t>
      </w:r>
      <w:r w:rsidR="00EF72AB">
        <w:rPr>
          <w:rFonts w:ascii="Calibri Light" w:hAnsi="Calibri Light" w:cs="Calibri Light"/>
          <w:b/>
          <w:color w:val="auto"/>
          <w:sz w:val="20"/>
          <w:szCs w:val="20"/>
        </w:rPr>
        <w:t>,</w:t>
      </w:r>
      <w:r w:rsidRPr="00F71034">
        <w:rPr>
          <w:rFonts w:ascii="Calibri Light" w:hAnsi="Calibri Light" w:cs="Calibri Light"/>
          <w:b/>
          <w:color w:val="auto"/>
          <w:sz w:val="20"/>
          <w:szCs w:val="20"/>
        </w:rPr>
        <w:t xml:space="preserve"> poz. </w:t>
      </w:r>
      <w:r w:rsidR="00EF72AB">
        <w:rPr>
          <w:rFonts w:ascii="Calibri Light" w:hAnsi="Calibri Light" w:cs="Calibri Light"/>
          <w:b/>
          <w:color w:val="auto"/>
          <w:sz w:val="20"/>
          <w:szCs w:val="20"/>
        </w:rPr>
        <w:t>507</w:t>
      </w:r>
      <w:r>
        <w:rPr>
          <w:rFonts w:ascii="Calibri Light" w:hAnsi="Calibri Light" w:cs="Calibri Light"/>
          <w:b/>
          <w:color w:val="auto"/>
          <w:sz w:val="20"/>
          <w:szCs w:val="20"/>
        </w:rPr>
        <w:t>)</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6226264E" w14:textId="77777777" w:rsidR="00C507E0" w:rsidRDefault="00C507E0" w:rsidP="00CC124D">
      <w:pPr>
        <w:spacing w:after="0" w:line="240" w:lineRule="auto"/>
        <w:rPr>
          <w:rFonts w:asciiTheme="majorHAnsi" w:hAnsiTheme="majorHAnsi" w:cstheme="majorHAnsi"/>
          <w:color w:val="FF0000"/>
          <w:sz w:val="20"/>
          <w:szCs w:val="20"/>
        </w:rPr>
      </w:pPr>
    </w:p>
    <w:p w14:paraId="3077CE9A" w14:textId="77777777" w:rsidR="00C507E0" w:rsidRDefault="00C507E0" w:rsidP="00CC124D">
      <w:pPr>
        <w:spacing w:after="0" w:line="240" w:lineRule="auto"/>
        <w:rPr>
          <w:rFonts w:asciiTheme="majorHAnsi" w:hAnsiTheme="majorHAnsi" w:cstheme="majorHAnsi"/>
          <w:color w:val="FF0000"/>
          <w:sz w:val="20"/>
          <w:szCs w:val="20"/>
        </w:rPr>
      </w:pPr>
    </w:p>
    <w:p w14:paraId="7B81F63F" w14:textId="77777777" w:rsidR="00C507E0" w:rsidRDefault="00C507E0"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8"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8"/>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sidRPr="00675B69">
        <w:rPr>
          <w:rFonts w:asciiTheme="majorHAnsi" w:hAnsiTheme="majorHAnsi" w:cstheme="majorHAnsi"/>
          <w:color w:val="auto"/>
          <w:sz w:val="20"/>
          <w:szCs w:val="20"/>
        </w:rPr>
        <w:lastRenderedPageBreak/>
        <w:t xml:space="preserve">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Default="00BB1A6B"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7E245764"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5E69BF88"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00EF72AB">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 xml:space="preserve">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lastRenderedPageBreak/>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lastRenderedPageBreak/>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59834937" w:rsidR="00153725" w:rsidRPr="009D538D" w:rsidRDefault="00E96899"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439A0386" w:rsidR="006D3D6A" w:rsidRPr="00675B69" w:rsidRDefault="00E96899"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3</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3AB70D59" w14:textId="77777777" w:rsidR="00C507E0" w:rsidRDefault="00C507E0" w:rsidP="00CC124D">
      <w:pPr>
        <w:spacing w:after="0" w:line="240" w:lineRule="auto"/>
        <w:rPr>
          <w:rFonts w:asciiTheme="majorHAnsi" w:hAnsiTheme="majorHAnsi" w:cstheme="majorHAnsi"/>
          <w:sz w:val="20"/>
          <w:szCs w:val="20"/>
        </w:rPr>
      </w:pPr>
    </w:p>
    <w:p w14:paraId="4600C610" w14:textId="77777777" w:rsidR="00C507E0" w:rsidRDefault="00C507E0" w:rsidP="00CC124D">
      <w:pPr>
        <w:spacing w:after="0" w:line="240" w:lineRule="auto"/>
        <w:rPr>
          <w:rFonts w:asciiTheme="majorHAnsi" w:hAnsiTheme="majorHAnsi" w:cstheme="majorHAnsi"/>
          <w:sz w:val="20"/>
          <w:szCs w:val="20"/>
        </w:rPr>
      </w:pPr>
    </w:p>
    <w:p w14:paraId="784E74C1" w14:textId="77777777" w:rsidR="00C507E0" w:rsidRDefault="00C507E0" w:rsidP="00CC124D">
      <w:pPr>
        <w:spacing w:after="0" w:line="240" w:lineRule="auto"/>
        <w:rPr>
          <w:rFonts w:asciiTheme="majorHAnsi" w:hAnsiTheme="majorHAnsi" w:cstheme="majorHAnsi"/>
          <w:sz w:val="20"/>
          <w:szCs w:val="20"/>
        </w:rPr>
      </w:pPr>
    </w:p>
    <w:p w14:paraId="5DD97050" w14:textId="5F188AC7" w:rsidR="006D3D6A" w:rsidRPr="00675B69" w:rsidRDefault="00E96899"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08518686" w14:textId="77777777" w:rsidR="000A07E0" w:rsidRPr="00663473" w:rsidRDefault="000A07E0"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9"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w:t>
      </w:r>
      <w:r w:rsidRPr="00B4439A">
        <w:rPr>
          <w:rFonts w:asciiTheme="majorHAnsi" w:hAnsiTheme="majorHAnsi" w:cstheme="majorHAnsi"/>
          <w:sz w:val="20"/>
          <w:szCs w:val="20"/>
        </w:rPr>
        <w:lastRenderedPageBreak/>
        <w:t xml:space="preserve">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3E14698A"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D31D7E">
        <w:rPr>
          <w:rFonts w:asciiTheme="majorHAnsi" w:hAnsiTheme="majorHAnsi" w:cstheme="majorHAnsi"/>
          <w:sz w:val="20"/>
          <w:szCs w:val="20"/>
        </w:rPr>
        <w:t>4</w:t>
      </w:r>
      <w:r w:rsidRPr="00B25F8D">
        <w:rPr>
          <w:rFonts w:asciiTheme="majorHAnsi" w:hAnsiTheme="majorHAnsi" w:cstheme="majorHAnsi"/>
          <w:sz w:val="20"/>
          <w:szCs w:val="20"/>
        </w:rPr>
        <w:t xml:space="preserve"> r. poz. </w:t>
      </w:r>
      <w:r w:rsidR="00D31D7E">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77777777"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bookmarkEnd w:id="19"/>
    <w:p w14:paraId="048A387E" w14:textId="77777777" w:rsidR="00D02254" w:rsidRPr="00663473" w:rsidRDefault="00D02254" w:rsidP="00D02254">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45A5F411" w14:textId="77777777" w:rsidR="00D02254" w:rsidRPr="00663473" w:rsidRDefault="00D02254" w:rsidP="00D02254">
      <w:pPr>
        <w:spacing w:after="0" w:line="240" w:lineRule="auto"/>
        <w:jc w:val="both"/>
        <w:rPr>
          <w:rFonts w:asciiTheme="majorHAnsi" w:hAnsiTheme="majorHAnsi" w:cstheme="majorHAnsi"/>
          <w:b/>
          <w:bCs/>
          <w:sz w:val="20"/>
          <w:szCs w:val="20"/>
          <w:u w:val="single"/>
        </w:rPr>
      </w:pPr>
    </w:p>
    <w:p w14:paraId="0A911628" w14:textId="77777777" w:rsidR="00D02254" w:rsidRPr="00663473" w:rsidRDefault="00D02254" w:rsidP="00D02254">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376FE523" w14:textId="77777777" w:rsidR="00D02254" w:rsidRDefault="00D02254" w:rsidP="00563547">
      <w:pPr>
        <w:spacing w:after="0" w:line="240" w:lineRule="auto"/>
        <w:jc w:val="both"/>
        <w:rPr>
          <w:rFonts w:asciiTheme="majorHAnsi" w:hAnsiTheme="majorHAnsi" w:cstheme="majorHAnsi"/>
          <w:b/>
          <w:bCs/>
          <w:sz w:val="20"/>
          <w:szCs w:val="20"/>
          <w:u w:val="single"/>
        </w:rPr>
      </w:pPr>
    </w:p>
    <w:p w14:paraId="209A1A73" w14:textId="02319CE2" w:rsidR="006D3D6A" w:rsidRPr="00C507E0" w:rsidRDefault="004C3DC8" w:rsidP="00563547">
      <w:pPr>
        <w:spacing w:after="0" w:line="240" w:lineRule="auto"/>
        <w:jc w:val="both"/>
        <w:rPr>
          <w:rFonts w:asciiTheme="majorHAnsi" w:hAnsiTheme="majorHAnsi" w:cstheme="majorHAnsi"/>
          <w:b/>
          <w:bCs/>
          <w:color w:val="262626" w:themeColor="text1" w:themeTint="D9"/>
          <w:sz w:val="20"/>
          <w:szCs w:val="20"/>
          <w:u w:val="single"/>
        </w:rPr>
      </w:pPr>
      <w:r w:rsidRPr="00C507E0">
        <w:rPr>
          <w:rFonts w:asciiTheme="majorHAnsi" w:hAnsiTheme="majorHAnsi" w:cstheme="majorHAnsi"/>
          <w:b/>
          <w:bCs/>
          <w:color w:val="262626" w:themeColor="text1" w:themeTint="D9"/>
          <w:sz w:val="20"/>
          <w:szCs w:val="20"/>
          <w:u w:val="single"/>
        </w:rPr>
        <w:t>9.2.</w:t>
      </w:r>
      <w:r w:rsidR="00D02254" w:rsidRPr="00C507E0">
        <w:rPr>
          <w:rFonts w:asciiTheme="majorHAnsi" w:hAnsiTheme="majorHAnsi" w:cstheme="majorHAnsi"/>
          <w:b/>
          <w:bCs/>
          <w:color w:val="262626" w:themeColor="text1" w:themeTint="D9"/>
          <w:sz w:val="20"/>
          <w:szCs w:val="20"/>
          <w:u w:val="single"/>
        </w:rPr>
        <w:t>3</w:t>
      </w:r>
      <w:r w:rsidRPr="00C507E0">
        <w:rPr>
          <w:rFonts w:asciiTheme="majorHAnsi" w:hAnsiTheme="majorHAnsi" w:cstheme="majorHAnsi"/>
          <w:b/>
          <w:bCs/>
          <w:color w:val="262626" w:themeColor="text1" w:themeTint="D9"/>
          <w:sz w:val="20"/>
          <w:szCs w:val="20"/>
          <w:u w:val="single"/>
        </w:rPr>
        <w:t xml:space="preserve">/ </w:t>
      </w:r>
      <w:r w:rsidR="006D3D6A" w:rsidRPr="00C507E0">
        <w:rPr>
          <w:rFonts w:asciiTheme="majorHAnsi" w:hAnsiTheme="majorHAnsi" w:cstheme="majorHAnsi"/>
          <w:b/>
          <w:bCs/>
          <w:color w:val="262626" w:themeColor="text1" w:themeTint="D9"/>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6C44BDDD" w14:textId="4F6E6051" w:rsidR="00D02254" w:rsidRPr="00F70FBC" w:rsidRDefault="00D02254" w:rsidP="00D02254">
      <w:pPr>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t xml:space="preserve">a) wykaz usług </w:t>
      </w:r>
      <w:r w:rsidRPr="00F70FBC">
        <w:rPr>
          <w:rFonts w:asciiTheme="majorHAnsi" w:hAnsiTheme="majorHAnsi" w:cstheme="majorHAnsi"/>
          <w:sz w:val="20"/>
          <w:szCs w:val="20"/>
        </w:rPr>
        <w:t xml:space="preserve">wykonanych,  w okresie ostatnich </w:t>
      </w:r>
      <w:r w:rsidR="00A64D78" w:rsidRPr="00A64D78">
        <w:rPr>
          <w:rFonts w:asciiTheme="majorHAnsi" w:hAnsiTheme="majorHAnsi" w:cstheme="majorHAnsi"/>
          <w:b/>
          <w:bCs/>
          <w:sz w:val="20"/>
          <w:szCs w:val="20"/>
        </w:rPr>
        <w:t>5</w:t>
      </w:r>
      <w:r w:rsidRPr="00A64D78">
        <w:rPr>
          <w:rFonts w:asciiTheme="majorHAnsi" w:hAnsiTheme="majorHAnsi" w:cstheme="majorHAnsi"/>
          <w:b/>
          <w:bCs/>
          <w:sz w:val="20"/>
          <w:szCs w:val="20"/>
        </w:rPr>
        <w:t xml:space="preserve"> lat</w:t>
      </w:r>
      <w:r w:rsidRPr="00F70FBC">
        <w:rPr>
          <w:rFonts w:asciiTheme="majorHAnsi" w:hAnsiTheme="majorHAnsi" w:cstheme="majorHAnsi"/>
          <w:sz w:val="20"/>
          <w:szCs w:val="20"/>
        </w:rPr>
        <w:t xml:space="preserve">, a jeżeli okres prowadzenia działalności jest krótszy – w tym okresie, wraz z podaniem ich wartości, przedmiotu, dat wykonania i podmiotów, na rzecz których usługi zostały wykonane </w:t>
      </w:r>
      <w:r>
        <w:rPr>
          <w:rFonts w:asciiTheme="majorHAnsi" w:hAnsiTheme="majorHAnsi" w:cstheme="majorHAnsi"/>
          <w:sz w:val="20"/>
          <w:szCs w:val="20"/>
        </w:rPr>
        <w:t xml:space="preserve">należycie </w:t>
      </w:r>
      <w:r w:rsidRPr="00F70FBC">
        <w:rPr>
          <w:rFonts w:asciiTheme="majorHAnsi" w:hAnsiTheme="majorHAnsi" w:cstheme="majorHAnsi"/>
          <w:sz w:val="20"/>
          <w:szCs w:val="20"/>
        </w:rPr>
        <w:t xml:space="preserve">oraz </w:t>
      </w:r>
      <w:r w:rsidRPr="00F70FBC">
        <w:rPr>
          <w:rFonts w:asciiTheme="majorHAnsi" w:hAnsiTheme="majorHAnsi" w:cstheme="majorHAnsi"/>
          <w:b/>
          <w:bCs/>
          <w:sz w:val="20"/>
          <w:szCs w:val="20"/>
        </w:rPr>
        <w:t xml:space="preserve">załączeniem dowodów określających, </w:t>
      </w:r>
      <w:r w:rsidRPr="00132B2D">
        <w:rPr>
          <w:rFonts w:asciiTheme="majorHAnsi" w:hAnsiTheme="majorHAnsi" w:cstheme="majorHAnsi"/>
          <w:sz w:val="20"/>
          <w:szCs w:val="20"/>
        </w:rPr>
        <w:t>czy te usługi zostały wykonane przy czym dowodami, o których mowa, są referencje bądź inne dokumenty sporządzone przez podmiot, na rzecz którego usługi zostały wykonane</w:t>
      </w:r>
      <w:r w:rsidRPr="00F70FBC">
        <w:rPr>
          <w:rFonts w:asciiTheme="majorHAnsi" w:hAnsiTheme="majorHAnsi" w:cstheme="majorHAnsi"/>
          <w:sz w:val="20"/>
          <w:szCs w:val="20"/>
        </w:rPr>
        <w:t>, a jeżeli wykonawca z przyczyn niezależnych od niego nie jest w stanie uzyskać tych dokumentów – oświadczenie wykonawcy;</w:t>
      </w:r>
    </w:p>
    <w:p w14:paraId="2434BB5A" w14:textId="77777777" w:rsidR="00D02254" w:rsidRPr="00F70FBC" w:rsidRDefault="00D02254" w:rsidP="00D02254">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usług stanowi załącznik nr 5 do SWZ.</w:t>
      </w:r>
    </w:p>
    <w:p w14:paraId="16042D1C" w14:textId="77777777" w:rsidR="00D02254" w:rsidRPr="00F70FBC" w:rsidRDefault="00D02254" w:rsidP="00D02254">
      <w:pPr>
        <w:spacing w:after="0" w:line="240" w:lineRule="auto"/>
        <w:rPr>
          <w:rFonts w:ascii="Calibri Light" w:hAnsi="Calibri Light" w:cs="Calibri Light"/>
          <w:b/>
          <w:bCs/>
          <w:sz w:val="20"/>
          <w:szCs w:val="20"/>
        </w:rPr>
      </w:pPr>
    </w:p>
    <w:p w14:paraId="3943549A" w14:textId="77777777" w:rsidR="00D02254" w:rsidRPr="00F70FBC" w:rsidRDefault="00D02254" w:rsidP="00D02254">
      <w:pPr>
        <w:autoSpaceDE w:val="0"/>
        <w:autoSpaceDN w:val="0"/>
        <w:adjustRightInd w:val="0"/>
        <w:spacing w:after="0" w:line="240" w:lineRule="auto"/>
        <w:jc w:val="both"/>
        <w:rPr>
          <w:rFonts w:ascii="Calibri Light" w:eastAsia="TimesNewRoman" w:hAnsi="Calibri Light" w:cs="TimesNewRoman"/>
          <w:b/>
          <w:sz w:val="20"/>
          <w:szCs w:val="20"/>
        </w:rPr>
      </w:pPr>
      <w:r w:rsidRPr="00F70FBC">
        <w:rPr>
          <w:rFonts w:ascii="Calibri Light" w:eastAsia="TimesNewRoman" w:hAnsi="Calibri Light" w:cs="TimesNewRoman"/>
          <w:b/>
          <w:sz w:val="20"/>
          <w:szCs w:val="20"/>
        </w:rPr>
        <w:t>b) wykaz osób</w:t>
      </w:r>
      <w:r w:rsidRPr="00F70FBC">
        <w:rPr>
          <w:rFonts w:ascii="Calibri Light" w:eastAsia="TimesNewRoman" w:hAnsi="Calibri Light" w:cs="Calibri Light"/>
          <w:iCs/>
          <w:sz w:val="20"/>
          <w:szCs w:val="20"/>
          <w:lang w:eastAsia="ar-SA"/>
        </w:rPr>
        <w:t xml:space="preserve">, skierowanych przez wykonawcę do realizacji zamówienia publicznego, w szczególności odpowiedzialnych za </w:t>
      </w:r>
      <w:r w:rsidRPr="00132B2D">
        <w:rPr>
          <w:rFonts w:ascii="Calibri Light" w:eastAsia="TimesNewRoman" w:hAnsi="Calibri Light" w:cs="Calibri Light"/>
          <w:b/>
          <w:bCs/>
          <w:iCs/>
          <w:sz w:val="20"/>
          <w:szCs w:val="20"/>
          <w:lang w:eastAsia="ar-SA"/>
        </w:rPr>
        <w:t>świadczenie usług</w:t>
      </w:r>
      <w:r w:rsidRPr="00F70FBC">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67117215" w14:textId="77777777" w:rsidR="00D02254" w:rsidRPr="00F70FBC" w:rsidRDefault="00D02254" w:rsidP="00D02254">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osób stanowi załącznik nr 6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105D4D3" w14:textId="77777777" w:rsidR="00C507E0" w:rsidRPr="00663473" w:rsidRDefault="00C507E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21B8E82F"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9.2.</w:t>
      </w:r>
      <w:r w:rsidR="00D02254">
        <w:rPr>
          <w:rFonts w:ascii="Calibri Light" w:hAnsi="Calibri Light"/>
          <w:b/>
          <w:bCs/>
          <w:color w:val="262626"/>
          <w:sz w:val="20"/>
          <w:szCs w:val="20"/>
        </w:rPr>
        <w:t>4</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18DB2003" w14:textId="77777777" w:rsidR="0040077B"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67C658"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0D30DABD" w14:textId="77777777" w:rsidR="0040077B" w:rsidRPr="00AE7B8C" w:rsidRDefault="0040077B" w:rsidP="0040077B">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44440D"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3F373D3"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DAF3BF8"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569C7C86" w14:textId="77777777" w:rsidR="0040077B"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05878F1D" w14:textId="77777777" w:rsidR="000A07E0" w:rsidRDefault="000A07E0" w:rsidP="0040077B">
      <w:pPr>
        <w:autoSpaceDE w:val="0"/>
        <w:autoSpaceDN w:val="0"/>
        <w:spacing w:after="0" w:line="240" w:lineRule="auto"/>
        <w:jc w:val="both"/>
        <w:rPr>
          <w:rFonts w:ascii="Calibri Light" w:hAnsi="Calibri Light" w:cs="Calibri Light"/>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20" w:name="_Toc42045495"/>
    </w:p>
    <w:bookmarkEnd w:id="20"/>
    <w:p w14:paraId="6FDF6BB4" w14:textId="771D2831" w:rsidR="00D26D9D" w:rsidRDefault="00D02254" w:rsidP="0037008F">
      <w:pPr>
        <w:autoSpaceDE w:val="0"/>
        <w:autoSpaceDN w:val="0"/>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Zamawiający nie wymaga wpłaty</w:t>
      </w:r>
    </w:p>
    <w:p w14:paraId="67761D58" w14:textId="77777777" w:rsidR="00D02254" w:rsidRDefault="00D02254"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21"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22" w:name="_Hlk130291179"/>
      <w:r w:rsidRPr="008F3094">
        <w:rPr>
          <w:rFonts w:asciiTheme="majorHAnsi" w:hAnsiTheme="majorHAnsi" w:cs="Calibri"/>
          <w:color w:val="0D0D0D" w:themeColor="text1" w:themeTint="F2"/>
          <w:sz w:val="20"/>
          <w:szCs w:val="20"/>
          <w:lang w:val="pl"/>
        </w:rPr>
        <w:lastRenderedPageBreak/>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0596442E"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a) </w:t>
      </w:r>
      <w:r w:rsidR="008F3094" w:rsidRPr="008E186E">
        <w:rPr>
          <w:rFonts w:asciiTheme="majorHAnsi" w:hAnsiTheme="majorHAnsi" w:cs="Calibri"/>
          <w:color w:val="0D0D0D" w:themeColor="text1" w:themeTint="F2"/>
          <w:sz w:val="20"/>
          <w:szCs w:val="20"/>
          <w:lang w:val="pl"/>
        </w:rPr>
        <w:t>sporządzona na podstawie załączników niniejszej SWZ w języku polskim,</w:t>
      </w:r>
    </w:p>
    <w:p w14:paraId="6441A899" w14:textId="5B2FB430"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b) </w:t>
      </w:r>
      <w:r w:rsidR="008F3094" w:rsidRPr="008E186E">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7">
        <w:r w:rsidR="008F3094" w:rsidRPr="008E186E">
          <w:rPr>
            <w:rFonts w:asciiTheme="majorHAnsi" w:hAnsiTheme="majorHAnsi" w:cs="Calibri"/>
            <w:color w:val="0D0D0D" w:themeColor="text1" w:themeTint="F2"/>
            <w:sz w:val="20"/>
            <w:szCs w:val="20"/>
            <w:u w:val="single"/>
            <w:lang w:val="pl"/>
          </w:rPr>
          <w:t>platformazakupowa.pl</w:t>
        </w:r>
      </w:hyperlink>
      <w:r w:rsidR="008F3094" w:rsidRPr="008E186E">
        <w:rPr>
          <w:rFonts w:asciiTheme="majorHAnsi" w:hAnsiTheme="majorHAnsi" w:cs="Calibri"/>
          <w:color w:val="0D0D0D" w:themeColor="text1" w:themeTint="F2"/>
          <w:sz w:val="20"/>
          <w:szCs w:val="20"/>
          <w:lang w:val="pl"/>
        </w:rPr>
        <w:t>,</w:t>
      </w:r>
    </w:p>
    <w:p w14:paraId="45EDF316" w14:textId="2D171368"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c) </w:t>
      </w:r>
      <w:r w:rsidR="008F3094" w:rsidRPr="008E186E">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8">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9">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21"/>
    <w:bookmarkEnd w:id="22"/>
    <w:p w14:paraId="742BF9C9" w14:textId="77777777" w:rsidR="000E5E87" w:rsidRDefault="000E5E87" w:rsidP="00CC124D">
      <w:pPr>
        <w:spacing w:after="0" w:line="240" w:lineRule="auto"/>
        <w:rPr>
          <w:rFonts w:asciiTheme="majorHAnsi" w:hAnsiTheme="majorHAnsi" w:cstheme="majorHAnsi"/>
          <w:color w:val="FF0000"/>
          <w:sz w:val="20"/>
          <w:szCs w:val="20"/>
          <w:lang w:val="pl"/>
        </w:rPr>
      </w:pPr>
    </w:p>
    <w:p w14:paraId="4E4818F4" w14:textId="77777777" w:rsidR="00991652" w:rsidRPr="008F3094" w:rsidRDefault="00991652"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F0D8C86" w:rsidR="00474FE0" w:rsidRPr="006F1B90" w:rsidRDefault="00007964" w:rsidP="00F87788">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W ofercie należy podać całkowitą cenę oferty brutto</w:t>
      </w:r>
      <w:r w:rsidR="00C65568">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6D0574D4" w14:textId="36272817" w:rsidR="00C67DD5" w:rsidRDefault="00C67DD5" w:rsidP="00FD4125">
      <w:pPr>
        <w:spacing w:after="0" w:line="240" w:lineRule="auto"/>
        <w:jc w:val="both"/>
        <w:rPr>
          <w:rFonts w:asciiTheme="majorHAnsi" w:hAnsiTheme="majorHAnsi" w:cstheme="majorHAnsi"/>
          <w:b/>
          <w:bCs/>
          <w:color w:val="C00000"/>
          <w:sz w:val="20"/>
          <w:szCs w:val="20"/>
        </w:rPr>
      </w:pPr>
    </w:p>
    <w:p w14:paraId="61C3D1D4" w14:textId="386160AF"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CF65BA">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0AF9B7C4"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CF65BA">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39B78FDC"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CF65BA">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4E1163D0" w:rsidR="002E690D" w:rsidRPr="00C507E0" w:rsidRDefault="002E690D" w:rsidP="002E690D">
      <w:pPr>
        <w:spacing w:after="0" w:line="240" w:lineRule="auto"/>
        <w:jc w:val="both"/>
        <w:rPr>
          <w:rFonts w:asciiTheme="majorHAnsi" w:hAnsiTheme="majorHAnsi" w:cstheme="majorHAnsi"/>
          <w:color w:val="262626" w:themeColor="text1" w:themeTint="D9"/>
          <w:sz w:val="20"/>
          <w:szCs w:val="20"/>
        </w:rPr>
      </w:pPr>
      <w:r w:rsidRPr="00C507E0">
        <w:rPr>
          <w:rFonts w:asciiTheme="majorHAnsi" w:hAnsiTheme="majorHAnsi" w:cstheme="majorHAnsi"/>
          <w:color w:val="262626" w:themeColor="text1" w:themeTint="D9"/>
          <w:sz w:val="20"/>
          <w:szCs w:val="20"/>
        </w:rPr>
        <w:t>12.</w:t>
      </w:r>
      <w:r w:rsidR="00CF65BA" w:rsidRPr="00C507E0">
        <w:rPr>
          <w:rFonts w:asciiTheme="majorHAnsi" w:hAnsiTheme="majorHAnsi" w:cstheme="majorHAnsi"/>
          <w:color w:val="262626" w:themeColor="text1" w:themeTint="D9"/>
          <w:sz w:val="20"/>
          <w:szCs w:val="20"/>
        </w:rPr>
        <w:t>5</w:t>
      </w:r>
      <w:r w:rsidRPr="00C507E0">
        <w:rPr>
          <w:rFonts w:asciiTheme="majorHAnsi" w:hAnsiTheme="majorHAnsi" w:cstheme="majorHAnsi"/>
          <w:color w:val="262626" w:themeColor="text1" w:themeTint="D9"/>
          <w:sz w:val="20"/>
          <w:szCs w:val="20"/>
        </w:rPr>
        <w:t>/ Cenę ofertową Wykonawca oblicza w następujący sposób:</w:t>
      </w:r>
    </w:p>
    <w:p w14:paraId="44B70DE8" w14:textId="2F6F7354" w:rsidR="002E690D" w:rsidRPr="00C507E0" w:rsidRDefault="002E690D" w:rsidP="002E690D">
      <w:pPr>
        <w:spacing w:after="0" w:line="240" w:lineRule="auto"/>
        <w:jc w:val="both"/>
        <w:rPr>
          <w:rFonts w:asciiTheme="majorHAnsi" w:hAnsiTheme="majorHAnsi" w:cstheme="majorHAnsi"/>
          <w:color w:val="262626" w:themeColor="text1" w:themeTint="D9"/>
          <w:sz w:val="20"/>
          <w:szCs w:val="20"/>
        </w:rPr>
      </w:pPr>
      <w:r w:rsidRPr="00C507E0">
        <w:rPr>
          <w:rFonts w:asciiTheme="majorHAnsi" w:hAnsiTheme="majorHAnsi" w:cstheme="majorHAnsi"/>
          <w:color w:val="262626" w:themeColor="text1" w:themeTint="D9"/>
          <w:sz w:val="20"/>
          <w:szCs w:val="20"/>
        </w:rPr>
        <w:t>a) podając cenę ryczałtow</w:t>
      </w:r>
      <w:r w:rsidR="00AE250B" w:rsidRPr="00C507E0">
        <w:rPr>
          <w:rFonts w:asciiTheme="majorHAnsi" w:hAnsiTheme="majorHAnsi" w:cstheme="majorHAnsi"/>
          <w:color w:val="262626" w:themeColor="text1" w:themeTint="D9"/>
          <w:sz w:val="20"/>
          <w:szCs w:val="20"/>
        </w:rPr>
        <w:t>ą</w:t>
      </w:r>
      <w:r w:rsidRPr="00C507E0">
        <w:rPr>
          <w:rFonts w:asciiTheme="majorHAnsi" w:hAnsiTheme="majorHAnsi" w:cstheme="majorHAnsi"/>
          <w:color w:val="262626" w:themeColor="text1" w:themeTint="D9"/>
          <w:sz w:val="20"/>
          <w:szCs w:val="20"/>
        </w:rPr>
        <w:t xml:space="preserve"> netto</w:t>
      </w:r>
    </w:p>
    <w:p w14:paraId="3D9D5EC3" w14:textId="08922716" w:rsidR="002E690D" w:rsidRPr="00C507E0" w:rsidRDefault="002E690D" w:rsidP="002E690D">
      <w:pPr>
        <w:spacing w:after="0" w:line="240" w:lineRule="auto"/>
        <w:jc w:val="both"/>
        <w:rPr>
          <w:rFonts w:asciiTheme="majorHAnsi" w:hAnsiTheme="majorHAnsi" w:cstheme="majorHAnsi"/>
          <w:color w:val="262626" w:themeColor="text1" w:themeTint="D9"/>
          <w:sz w:val="20"/>
          <w:szCs w:val="20"/>
        </w:rPr>
      </w:pPr>
      <w:r w:rsidRPr="00C507E0">
        <w:rPr>
          <w:rFonts w:asciiTheme="majorHAnsi" w:hAnsiTheme="majorHAnsi" w:cstheme="majorHAnsi"/>
          <w:color w:val="262626" w:themeColor="text1" w:themeTint="D9"/>
          <w:sz w:val="20"/>
          <w:szCs w:val="20"/>
        </w:rPr>
        <w:lastRenderedPageBreak/>
        <w:t>b) wskazując zastosowan</w:t>
      </w:r>
      <w:r w:rsidR="00AE250B" w:rsidRPr="00C507E0">
        <w:rPr>
          <w:rFonts w:asciiTheme="majorHAnsi" w:hAnsiTheme="majorHAnsi" w:cstheme="majorHAnsi"/>
          <w:color w:val="262626" w:themeColor="text1" w:themeTint="D9"/>
          <w:sz w:val="20"/>
          <w:szCs w:val="20"/>
        </w:rPr>
        <w:t>ą</w:t>
      </w:r>
      <w:r w:rsidRPr="00C507E0">
        <w:rPr>
          <w:rFonts w:asciiTheme="majorHAnsi" w:hAnsiTheme="majorHAnsi" w:cstheme="majorHAnsi"/>
          <w:color w:val="262626" w:themeColor="text1" w:themeTint="D9"/>
          <w:sz w:val="20"/>
          <w:szCs w:val="20"/>
        </w:rPr>
        <w:t xml:space="preserve"> stawkę podatku VAT,</w:t>
      </w:r>
    </w:p>
    <w:p w14:paraId="594944BE" w14:textId="77777777" w:rsidR="002E690D" w:rsidRPr="00C507E0" w:rsidRDefault="002E690D" w:rsidP="002E690D">
      <w:pPr>
        <w:spacing w:after="0" w:line="240" w:lineRule="auto"/>
        <w:jc w:val="both"/>
        <w:rPr>
          <w:rFonts w:asciiTheme="majorHAnsi" w:hAnsiTheme="majorHAnsi" w:cstheme="majorHAnsi"/>
          <w:color w:val="262626" w:themeColor="text1" w:themeTint="D9"/>
          <w:sz w:val="20"/>
          <w:szCs w:val="20"/>
        </w:rPr>
      </w:pPr>
      <w:r w:rsidRPr="00C507E0">
        <w:rPr>
          <w:rFonts w:asciiTheme="majorHAnsi" w:hAnsiTheme="majorHAnsi" w:cstheme="majorHAnsi"/>
          <w:color w:val="262626" w:themeColor="text1" w:themeTint="D9"/>
          <w:sz w:val="20"/>
          <w:szCs w:val="20"/>
        </w:rPr>
        <w:t>c) obliczając wysokość podatku VAT,</w:t>
      </w:r>
    </w:p>
    <w:p w14:paraId="6ADF080F" w14:textId="0A205199" w:rsidR="002E690D" w:rsidRPr="00C507E0" w:rsidRDefault="002E690D" w:rsidP="002E690D">
      <w:pPr>
        <w:spacing w:after="0" w:line="240" w:lineRule="auto"/>
        <w:jc w:val="both"/>
        <w:rPr>
          <w:rFonts w:asciiTheme="majorHAnsi" w:hAnsiTheme="majorHAnsi" w:cstheme="majorHAnsi"/>
          <w:color w:val="262626" w:themeColor="text1" w:themeTint="D9"/>
          <w:sz w:val="20"/>
          <w:szCs w:val="20"/>
        </w:rPr>
      </w:pPr>
      <w:r w:rsidRPr="00C507E0">
        <w:rPr>
          <w:rFonts w:asciiTheme="majorHAnsi" w:hAnsiTheme="majorHAnsi" w:cstheme="majorHAnsi"/>
          <w:color w:val="262626" w:themeColor="text1" w:themeTint="D9"/>
          <w:sz w:val="20"/>
          <w:szCs w:val="20"/>
        </w:rPr>
        <w:t>d) podając cenę brutto stanowiąc</w:t>
      </w:r>
      <w:r w:rsidR="00AE250B" w:rsidRPr="00C507E0">
        <w:rPr>
          <w:rFonts w:asciiTheme="majorHAnsi" w:hAnsiTheme="majorHAnsi" w:cstheme="majorHAnsi"/>
          <w:color w:val="262626" w:themeColor="text1" w:themeTint="D9"/>
          <w:sz w:val="20"/>
          <w:szCs w:val="20"/>
        </w:rPr>
        <w:t>ą</w:t>
      </w:r>
      <w:r w:rsidRPr="00C507E0">
        <w:rPr>
          <w:rFonts w:asciiTheme="majorHAnsi" w:hAnsiTheme="majorHAnsi" w:cstheme="majorHAnsi"/>
          <w:color w:val="262626" w:themeColor="text1" w:themeTint="D9"/>
          <w:sz w:val="20"/>
          <w:szCs w:val="20"/>
        </w:rPr>
        <w:t xml:space="preserve">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2D43343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D6C0026" w14:textId="77777777" w:rsidR="00991652" w:rsidRDefault="00991652" w:rsidP="00CC124D">
      <w:pPr>
        <w:spacing w:after="0" w:line="240" w:lineRule="auto"/>
        <w:rPr>
          <w:rFonts w:asciiTheme="majorHAnsi" w:hAnsiTheme="majorHAnsi" w:cstheme="majorHAnsi"/>
          <w:b/>
          <w:bCs/>
          <w:color w:val="002060"/>
          <w:sz w:val="20"/>
          <w:szCs w:val="20"/>
        </w:rPr>
      </w:pPr>
      <w:bookmarkStart w:id="23" w:name="_Hlk130289924"/>
    </w:p>
    <w:p w14:paraId="7B407E27" w14:textId="0E44E69F"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24"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20"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lastRenderedPageBreak/>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267402C8" w14:textId="77777777" w:rsidR="00D53576" w:rsidRDefault="00D53576" w:rsidP="008F3094">
      <w:pPr>
        <w:spacing w:after="0" w:line="240" w:lineRule="auto"/>
        <w:jc w:val="both"/>
        <w:rPr>
          <w:rFonts w:asciiTheme="majorHAnsi" w:hAnsiTheme="majorHAnsi" w:cstheme="majorHAnsi"/>
          <w:color w:val="0D0D0D" w:themeColor="text1" w:themeTint="F2"/>
          <w:sz w:val="20"/>
          <w:szCs w:val="20"/>
        </w:rPr>
      </w:pP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23"/>
    <w:bookmarkEnd w:id="24"/>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2906577A"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873A34">
        <w:rPr>
          <w:rFonts w:asciiTheme="majorHAnsi" w:hAnsiTheme="majorHAnsi" w:cstheme="majorHAnsi"/>
          <w:b/>
          <w:bCs/>
          <w:color w:val="262626" w:themeColor="text1" w:themeTint="D9"/>
          <w:sz w:val="20"/>
          <w:szCs w:val="20"/>
        </w:rPr>
        <w:t>25.10</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0714200E"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873A34">
        <w:rPr>
          <w:rFonts w:asciiTheme="majorHAnsi" w:hAnsiTheme="majorHAnsi" w:cstheme="majorHAnsi"/>
          <w:b/>
          <w:bCs/>
          <w:color w:val="262626" w:themeColor="text1" w:themeTint="D9"/>
          <w:sz w:val="20"/>
          <w:szCs w:val="20"/>
        </w:rPr>
        <w:t>25.10.</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873A34">
        <w:rPr>
          <w:rFonts w:asciiTheme="majorHAnsi" w:hAnsiTheme="majorHAnsi" w:cstheme="majorHAnsi"/>
          <w:b/>
          <w:bCs/>
          <w:color w:val="262626" w:themeColor="text1" w:themeTint="D9"/>
          <w:sz w:val="20"/>
          <w:szCs w:val="20"/>
        </w:rPr>
        <w:t>09:30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2"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7F29FD8" w14:textId="77777777" w:rsidR="00BA16AB" w:rsidRDefault="00BA16AB"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1A0505D0"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873A34">
        <w:rPr>
          <w:rFonts w:asciiTheme="majorHAnsi" w:hAnsiTheme="majorHAnsi" w:cstheme="majorHAnsi"/>
          <w:b/>
          <w:bCs/>
          <w:color w:val="262626" w:themeColor="text1" w:themeTint="D9"/>
          <w:sz w:val="20"/>
          <w:szCs w:val="20"/>
        </w:rPr>
        <w:t>23.11.</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18BFE852" w14:textId="77777777" w:rsidR="00FC5034" w:rsidRPr="009E193C" w:rsidRDefault="00FC5034" w:rsidP="00FC5034">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Pr>
          <w:rFonts w:asciiTheme="majorHAnsi" w:eastAsia="Verdana" w:hAnsiTheme="majorHAnsi" w:cstheme="majorHAnsi"/>
          <w:sz w:val="20"/>
          <w:szCs w:val="20"/>
        </w:rPr>
        <w:tab/>
      </w:r>
      <w:r>
        <w:rPr>
          <w:rFonts w:asciiTheme="majorHAnsi" w:eastAsia="Verdana" w:hAnsiTheme="majorHAnsi" w:cstheme="majorHAnsi"/>
          <w:sz w:val="20"/>
          <w:szCs w:val="20"/>
        </w:rPr>
        <w:tab/>
      </w:r>
      <w:r>
        <w:rPr>
          <w:rFonts w:asciiTheme="majorHAnsi" w:eastAsia="Verdana" w:hAnsiTheme="majorHAnsi" w:cstheme="majorHAnsi"/>
          <w:sz w:val="20"/>
          <w:szCs w:val="20"/>
        </w:rPr>
        <w:tab/>
      </w:r>
      <w:r>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154041F9" w14:textId="77777777" w:rsidR="00FC5034" w:rsidRPr="009E193C" w:rsidRDefault="00FC5034" w:rsidP="00FC5034">
      <w:pPr>
        <w:autoSpaceDE w:val="0"/>
        <w:spacing w:after="0" w:line="240" w:lineRule="auto"/>
        <w:jc w:val="both"/>
        <w:rPr>
          <w:rFonts w:asciiTheme="majorHAnsi" w:eastAsia="Verdana" w:hAnsiTheme="majorHAnsi" w:cstheme="majorHAnsi"/>
          <w:b/>
          <w:sz w:val="20"/>
          <w:szCs w:val="20"/>
        </w:rPr>
      </w:pPr>
      <w:bookmarkStart w:id="25" w:name="_Hlk128562124"/>
      <w:r w:rsidRPr="00336676">
        <w:rPr>
          <w:rFonts w:ascii="Calibri Light" w:eastAsia="Verdana" w:hAnsi="Calibri Light" w:cs="Verdana"/>
          <w:b/>
          <w:sz w:val="20"/>
          <w:szCs w:val="20"/>
        </w:rPr>
        <w:t>doświadczenie osób wyznaczonych do realizacji zamówienia</w:t>
      </w:r>
      <w:bookmarkEnd w:id="25"/>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5D2F9910" w14:textId="77777777" w:rsidR="00FC5034" w:rsidRPr="009E193C" w:rsidRDefault="00FC5034" w:rsidP="00FC5034">
      <w:pPr>
        <w:autoSpaceDE w:val="0"/>
        <w:spacing w:after="0" w:line="240" w:lineRule="auto"/>
        <w:jc w:val="both"/>
        <w:rPr>
          <w:rFonts w:asciiTheme="majorHAnsi" w:eastAsia="Verdana" w:hAnsiTheme="majorHAnsi" w:cstheme="majorHAnsi"/>
          <w:b/>
          <w:sz w:val="20"/>
          <w:szCs w:val="20"/>
        </w:rPr>
      </w:pPr>
    </w:p>
    <w:p w14:paraId="060FF014" w14:textId="77777777" w:rsidR="00FC5034" w:rsidRPr="009E193C" w:rsidRDefault="00FC5034" w:rsidP="00FC5034">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2C79ED02" w14:textId="77777777" w:rsidR="00FC5034" w:rsidRPr="009E193C" w:rsidRDefault="00FC5034" w:rsidP="00FC5034">
      <w:pPr>
        <w:tabs>
          <w:tab w:val="left" w:pos="142"/>
        </w:tabs>
        <w:spacing w:after="0" w:line="240" w:lineRule="auto"/>
        <w:ind w:left="142" w:hanging="142"/>
        <w:jc w:val="both"/>
        <w:rPr>
          <w:rFonts w:asciiTheme="majorHAnsi" w:hAnsiTheme="majorHAnsi" w:cstheme="majorHAnsi"/>
          <w:sz w:val="20"/>
          <w:szCs w:val="20"/>
        </w:rPr>
      </w:pPr>
    </w:p>
    <w:p w14:paraId="5C8632FA" w14:textId="77777777" w:rsidR="00FC5034" w:rsidRPr="009E193C" w:rsidRDefault="00FC5034" w:rsidP="00FC5034">
      <w:pPr>
        <w:spacing w:after="0" w:line="240" w:lineRule="auto"/>
        <w:rPr>
          <w:rFonts w:asciiTheme="majorHAnsi" w:hAnsiTheme="majorHAnsi" w:cstheme="majorHAnsi"/>
          <w:sz w:val="20"/>
          <w:szCs w:val="20"/>
        </w:rPr>
      </w:pPr>
      <w:bookmarkStart w:id="26" w:name="_Hlk124755491"/>
      <w:r w:rsidRPr="009E193C">
        <w:rPr>
          <w:rFonts w:asciiTheme="majorHAnsi" w:hAnsiTheme="majorHAnsi" w:cstheme="majorHAnsi"/>
          <w:sz w:val="20"/>
          <w:szCs w:val="20"/>
        </w:rPr>
        <w:t>Łączna ocena punktowa (P) obliczona zostanie wg wzoru:</w:t>
      </w:r>
    </w:p>
    <w:p w14:paraId="235E8514" w14:textId="77777777" w:rsidR="00FC5034" w:rsidRPr="009E193C" w:rsidRDefault="00FC5034" w:rsidP="00FC5034">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w:t>
      </w:r>
      <w:r>
        <w:rPr>
          <w:rFonts w:asciiTheme="majorHAnsi" w:hAnsiTheme="majorHAnsi" w:cstheme="majorHAnsi"/>
          <w:b/>
          <w:bCs/>
          <w:sz w:val="20"/>
          <w:szCs w:val="20"/>
        </w:rPr>
        <w:t>D</w:t>
      </w:r>
    </w:p>
    <w:p w14:paraId="7C240516" w14:textId="77777777" w:rsidR="00FC5034" w:rsidRPr="009E193C" w:rsidRDefault="00FC5034" w:rsidP="00FC5034">
      <w:pPr>
        <w:tabs>
          <w:tab w:val="left" w:pos="360"/>
        </w:tabs>
        <w:spacing w:after="0" w:line="240" w:lineRule="auto"/>
        <w:jc w:val="both"/>
        <w:rPr>
          <w:rFonts w:asciiTheme="majorHAnsi" w:hAnsiTheme="majorHAnsi" w:cstheme="majorHAnsi"/>
          <w:bCs/>
          <w:sz w:val="20"/>
          <w:szCs w:val="20"/>
        </w:rPr>
      </w:pPr>
    </w:p>
    <w:p w14:paraId="0CE41F5F" w14:textId="77777777" w:rsidR="00FC5034" w:rsidRPr="009E193C" w:rsidRDefault="00FC5034" w:rsidP="00FC5034">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6943516" w14:textId="77777777" w:rsidR="00FC5034" w:rsidRPr="009E193C" w:rsidRDefault="00FC5034" w:rsidP="00FC5034">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1EC561F7" w14:textId="77777777" w:rsidR="00FC5034" w:rsidRPr="009E193C" w:rsidRDefault="00FC5034" w:rsidP="00FC5034">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154BF376" w14:textId="77777777" w:rsidR="00FC5034" w:rsidRPr="009E193C" w:rsidRDefault="00FC5034" w:rsidP="00FC5034">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w:t>
      </w:r>
      <w:r>
        <w:rPr>
          <w:rFonts w:asciiTheme="majorHAnsi" w:hAnsiTheme="majorHAnsi" w:cstheme="majorHAnsi"/>
          <w:b/>
          <w:bCs/>
          <w:sz w:val="20"/>
          <w:szCs w:val="20"/>
        </w:rPr>
        <w:t>D</w:t>
      </w:r>
      <w:r w:rsidRPr="009E193C">
        <w:rPr>
          <w:rFonts w:asciiTheme="majorHAnsi" w:hAnsiTheme="majorHAnsi" w:cstheme="majorHAnsi"/>
          <w:bCs/>
          <w:sz w:val="20"/>
          <w:szCs w:val="20"/>
        </w:rPr>
        <w:tab/>
        <w:t xml:space="preserve">- ilość punktów oferty badanej w kryterium </w:t>
      </w:r>
      <w:r w:rsidRPr="001714E2">
        <w:rPr>
          <w:rFonts w:ascii="Calibri Light" w:eastAsia="Verdana" w:hAnsi="Calibri Light" w:cs="Verdana"/>
          <w:bCs/>
          <w:sz w:val="20"/>
          <w:szCs w:val="20"/>
        </w:rPr>
        <w:t>doświadczenie osób wyznaczonych do realizacji zamówienia</w:t>
      </w:r>
    </w:p>
    <w:bookmarkEnd w:id="26"/>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lastRenderedPageBreak/>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Default="00B17B63" w:rsidP="00CC124D">
      <w:pPr>
        <w:spacing w:after="0" w:line="240" w:lineRule="auto"/>
        <w:jc w:val="both"/>
        <w:rPr>
          <w:rFonts w:asciiTheme="majorHAnsi" w:hAnsiTheme="majorHAnsi" w:cstheme="majorHAnsi"/>
          <w:b/>
          <w:sz w:val="20"/>
          <w:szCs w:val="20"/>
          <w:u w:val="single"/>
        </w:rPr>
      </w:pPr>
    </w:p>
    <w:p w14:paraId="471593B4" w14:textId="1C951ECA" w:rsidR="00A904C4" w:rsidRPr="009E193C" w:rsidRDefault="00EF72AB" w:rsidP="00CC124D">
      <w:pPr>
        <w:spacing w:after="0" w:line="240" w:lineRule="auto"/>
        <w:jc w:val="both"/>
        <w:rPr>
          <w:rFonts w:asciiTheme="majorHAnsi" w:hAnsiTheme="majorHAnsi" w:cstheme="majorHAnsi"/>
          <w:b/>
          <w:sz w:val="20"/>
          <w:szCs w:val="20"/>
          <w:u w:val="single"/>
        </w:rPr>
      </w:pPr>
      <w:r>
        <w:rPr>
          <w:rFonts w:asciiTheme="majorHAnsi" w:hAnsiTheme="majorHAnsi" w:cstheme="majorHAnsi"/>
          <w:b/>
          <w:sz w:val="20"/>
          <w:szCs w:val="20"/>
          <w:u w:val="single"/>
        </w:rPr>
        <w:t>a</w:t>
      </w:r>
      <w:r w:rsidR="003D75BE" w:rsidRPr="009E193C">
        <w:rPr>
          <w:rFonts w:asciiTheme="majorHAnsi" w:hAnsiTheme="majorHAnsi" w:cstheme="majorHAnsi"/>
          <w:b/>
          <w:sz w:val="20"/>
          <w:szCs w:val="20"/>
          <w:u w:val="single"/>
        </w:rPr>
        <w:t>) K</w:t>
      </w:r>
      <w:r w:rsidR="00A904C4" w:rsidRPr="009E193C">
        <w:rPr>
          <w:rFonts w:asciiTheme="majorHAnsi" w:hAnsiTheme="majorHAnsi" w:cstheme="majorHAnsi"/>
          <w:b/>
          <w:sz w:val="20"/>
          <w:szCs w:val="20"/>
          <w:u w:val="single"/>
        </w:rPr>
        <w:t xml:space="preserve">ryterium </w:t>
      </w:r>
      <w:r w:rsidR="003D75BE"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D9BF8C2" w14:textId="77777777" w:rsidR="00BA16AB" w:rsidRDefault="00BA16AB" w:rsidP="00CC124D">
      <w:pPr>
        <w:autoSpaceDE w:val="0"/>
        <w:spacing w:after="0" w:line="240" w:lineRule="auto"/>
        <w:rPr>
          <w:rFonts w:asciiTheme="majorHAnsi" w:hAnsiTheme="majorHAnsi" w:cstheme="majorHAnsi"/>
          <w:b/>
          <w:sz w:val="20"/>
          <w:szCs w:val="20"/>
          <w:u w:val="single"/>
        </w:rPr>
      </w:pPr>
      <w:bookmarkStart w:id="27" w:name="_Hlk124755527"/>
    </w:p>
    <w:bookmarkEnd w:id="27"/>
    <w:p w14:paraId="612E5791" w14:textId="4680BC53" w:rsidR="00FC5034" w:rsidRPr="004D128C" w:rsidRDefault="00EF72AB" w:rsidP="00FC5034">
      <w:pPr>
        <w:autoSpaceDE w:val="0"/>
        <w:spacing w:after="0" w:line="240" w:lineRule="auto"/>
        <w:rPr>
          <w:rFonts w:asciiTheme="majorHAnsi" w:eastAsia="Verdana" w:hAnsiTheme="majorHAnsi" w:cstheme="majorHAnsi"/>
          <w:b/>
          <w:color w:val="262626" w:themeColor="text1" w:themeTint="D9"/>
          <w:sz w:val="20"/>
          <w:szCs w:val="20"/>
          <w:u w:val="single"/>
        </w:rPr>
      </w:pPr>
      <w:r>
        <w:rPr>
          <w:rFonts w:asciiTheme="majorHAnsi" w:hAnsiTheme="majorHAnsi" w:cstheme="majorHAnsi"/>
          <w:b/>
          <w:sz w:val="20"/>
          <w:szCs w:val="20"/>
          <w:u w:val="single"/>
        </w:rPr>
        <w:t>b</w:t>
      </w:r>
      <w:r w:rsidR="00FC5034" w:rsidRPr="001A542A">
        <w:rPr>
          <w:rFonts w:asciiTheme="majorHAnsi" w:hAnsiTheme="majorHAnsi" w:cstheme="majorHAnsi"/>
          <w:b/>
          <w:sz w:val="20"/>
          <w:szCs w:val="20"/>
          <w:u w:val="single"/>
        </w:rPr>
        <w:t>)</w:t>
      </w:r>
      <w:r w:rsidR="00FC5034" w:rsidRPr="004D128C">
        <w:rPr>
          <w:rFonts w:asciiTheme="majorHAnsi" w:hAnsiTheme="majorHAnsi" w:cstheme="majorHAnsi"/>
          <w:b/>
          <w:color w:val="262626" w:themeColor="text1" w:themeTint="D9"/>
          <w:sz w:val="20"/>
          <w:szCs w:val="20"/>
          <w:u w:val="single"/>
        </w:rPr>
        <w:t xml:space="preserve"> Kryterium - </w:t>
      </w:r>
      <w:r w:rsidR="00FC5034" w:rsidRPr="004D128C">
        <w:rPr>
          <w:rFonts w:asciiTheme="majorHAnsi" w:eastAsia="Verdana" w:hAnsiTheme="majorHAnsi" w:cs="Verdana"/>
          <w:b/>
          <w:color w:val="262626"/>
          <w:sz w:val="20"/>
          <w:szCs w:val="20"/>
          <w:u w:val="single"/>
        </w:rPr>
        <w:t>doświadczenie osób wyznaczonych do realizacji zamówienia</w:t>
      </w:r>
    </w:p>
    <w:p w14:paraId="49E22E77" w14:textId="77777777" w:rsidR="00FC5034" w:rsidRPr="004D128C" w:rsidRDefault="00FC5034" w:rsidP="00FC5034">
      <w:pPr>
        <w:spacing w:after="0" w:line="240" w:lineRule="auto"/>
        <w:jc w:val="both"/>
        <w:rPr>
          <w:rFonts w:asciiTheme="majorHAnsi" w:hAnsiTheme="majorHAnsi" w:cstheme="majorHAnsi"/>
          <w:bCs/>
          <w:color w:val="262626" w:themeColor="text1" w:themeTint="D9"/>
          <w:sz w:val="20"/>
          <w:szCs w:val="20"/>
        </w:rPr>
      </w:pPr>
    </w:p>
    <w:p w14:paraId="051D6E70" w14:textId="79BC1E49" w:rsidR="00FC5034" w:rsidRPr="00342053" w:rsidRDefault="00FC5034" w:rsidP="00FC5034">
      <w:pPr>
        <w:shd w:val="clear" w:color="auto" w:fill="F2F2F2" w:themeFill="background1" w:themeFillShade="F2"/>
        <w:spacing w:after="0" w:line="240" w:lineRule="auto"/>
        <w:ind w:right="15"/>
        <w:jc w:val="both"/>
        <w:rPr>
          <w:rFonts w:asciiTheme="majorHAnsi" w:hAnsiTheme="majorHAnsi" w:cs="Tahoma"/>
          <w:b/>
          <w:bCs/>
          <w:color w:val="262626" w:themeColor="text1" w:themeTint="D9"/>
          <w:sz w:val="20"/>
          <w:szCs w:val="20"/>
          <w:u w:val="single"/>
        </w:rPr>
      </w:pPr>
      <w:r w:rsidRPr="00BC1B1B">
        <w:rPr>
          <w:rFonts w:asciiTheme="majorHAnsi" w:hAnsiTheme="majorHAnsi" w:cs="Tahoma"/>
          <w:b/>
          <w:bCs/>
          <w:color w:val="262626" w:themeColor="text1" w:themeTint="D9"/>
          <w:sz w:val="20"/>
          <w:szCs w:val="20"/>
        </w:rPr>
        <w:t xml:space="preserve">Zamawiający w niniejszym kryterium za </w:t>
      </w:r>
      <w:r w:rsidR="00C507E0" w:rsidRPr="00BC1B1B">
        <w:rPr>
          <w:rFonts w:ascii="Calibri Light" w:hAnsi="Calibri Light" w:cs="Calibri Light"/>
          <w:b/>
          <w:bCs/>
          <w:color w:val="262626" w:themeColor="text1" w:themeTint="D9"/>
          <w:sz w:val="20"/>
          <w:szCs w:val="20"/>
        </w:rPr>
        <w:t>d</w:t>
      </w:r>
      <w:r w:rsidRPr="00BC1B1B">
        <w:rPr>
          <w:rFonts w:ascii="Calibri Light" w:hAnsi="Calibri Light" w:cs="Calibri Light"/>
          <w:b/>
          <w:bCs/>
          <w:color w:val="262626" w:themeColor="text1" w:themeTint="D9"/>
          <w:sz w:val="20"/>
          <w:szCs w:val="20"/>
        </w:rPr>
        <w:t>oświadczenie inspektora nadzoru inwestorski</w:t>
      </w:r>
      <w:r w:rsidR="00EF72AB">
        <w:rPr>
          <w:rFonts w:ascii="Calibri Light" w:hAnsi="Calibri Light" w:cs="Calibri Light"/>
          <w:b/>
          <w:bCs/>
          <w:color w:val="262626" w:themeColor="text1" w:themeTint="D9"/>
          <w:sz w:val="20"/>
          <w:szCs w:val="20"/>
        </w:rPr>
        <w:t>ego</w:t>
      </w:r>
      <w:r w:rsidRPr="00BC1B1B">
        <w:rPr>
          <w:rFonts w:ascii="Calibri Light" w:hAnsi="Calibri Light" w:cs="Calibri Light"/>
          <w:b/>
          <w:bCs/>
          <w:color w:val="262626" w:themeColor="text1" w:themeTint="D9"/>
          <w:sz w:val="20"/>
          <w:szCs w:val="20"/>
        </w:rPr>
        <w:t xml:space="preserve"> w specjalności konstrukcyjno-budowlanej, pełniącego jednocześnie funkcję kierownika zespołu inspektorów </w:t>
      </w:r>
      <w:r w:rsidRPr="00342053">
        <w:rPr>
          <w:rFonts w:ascii="Calibri Light" w:hAnsi="Calibri Light" w:cs="Calibri Light"/>
          <w:b/>
          <w:bCs/>
          <w:color w:val="262626" w:themeColor="text1" w:themeTint="D9"/>
          <w:sz w:val="20"/>
          <w:szCs w:val="20"/>
        </w:rPr>
        <w:t>nadzoru</w:t>
      </w:r>
      <w:r w:rsidRPr="00342053">
        <w:rPr>
          <w:rFonts w:ascii="Calibri Light" w:hAnsi="Calibri Light" w:cs="Calibri Light"/>
          <w:b/>
          <w:bCs/>
          <w:color w:val="262626" w:themeColor="text1" w:themeTint="D9"/>
          <w:sz w:val="20"/>
          <w:szCs w:val="20"/>
          <w:u w:val="single"/>
        </w:rPr>
        <w:t xml:space="preserve"> </w:t>
      </w:r>
      <w:r w:rsidR="00342053" w:rsidRPr="00342053">
        <w:rPr>
          <w:rFonts w:asciiTheme="majorHAnsi" w:hAnsiTheme="majorHAnsi" w:cs="Tahoma"/>
          <w:b/>
          <w:bCs/>
          <w:color w:val="262626" w:themeColor="text1" w:themeTint="D9"/>
          <w:sz w:val="20"/>
          <w:szCs w:val="20"/>
          <w:u w:val="single"/>
        </w:rPr>
        <w:t xml:space="preserve">przyzna punkty za doświadczenie </w:t>
      </w:r>
      <w:r w:rsidR="00A42E2E" w:rsidRPr="00342053">
        <w:rPr>
          <w:rFonts w:ascii="Calibri Light" w:hAnsi="Calibri Light" w:cs="Calibri Light"/>
          <w:b/>
          <w:bCs/>
          <w:color w:val="262626" w:themeColor="text1" w:themeTint="D9"/>
          <w:sz w:val="20"/>
          <w:szCs w:val="20"/>
          <w:u w:val="single"/>
        </w:rPr>
        <w:t xml:space="preserve">wykraczające ponad doświadczenie sprecyzowane </w:t>
      </w:r>
      <w:r w:rsidRPr="00342053">
        <w:rPr>
          <w:rFonts w:asciiTheme="majorHAnsi" w:hAnsiTheme="majorHAnsi" w:cs="Tahoma"/>
          <w:b/>
          <w:bCs/>
          <w:color w:val="262626" w:themeColor="text1" w:themeTint="D9"/>
          <w:sz w:val="20"/>
          <w:szCs w:val="20"/>
          <w:u w:val="single"/>
        </w:rPr>
        <w:t xml:space="preserve">przez Zamawiającego w Rozdz. II ust. 7 pkt 7.1/ ppkt 4.2/ lit. </w:t>
      </w:r>
      <w:r w:rsidRPr="00342053">
        <w:rPr>
          <w:rFonts w:asciiTheme="majorHAnsi" w:hAnsiTheme="majorHAnsi" w:cs="Calibri"/>
          <w:b/>
          <w:bCs/>
          <w:iCs/>
          <w:color w:val="262626" w:themeColor="text1" w:themeTint="D9"/>
          <w:sz w:val="18"/>
          <w:szCs w:val="18"/>
          <w:u w:val="single"/>
        </w:rPr>
        <w:t>a</w:t>
      </w:r>
      <w:r w:rsidRPr="00342053">
        <w:rPr>
          <w:rFonts w:asciiTheme="majorHAnsi" w:hAnsiTheme="majorHAnsi" w:cs="Tahoma"/>
          <w:b/>
          <w:bCs/>
          <w:color w:val="262626" w:themeColor="text1" w:themeTint="D9"/>
          <w:sz w:val="20"/>
          <w:szCs w:val="20"/>
          <w:u w:val="single"/>
        </w:rPr>
        <w:t xml:space="preserve"> SWZ.</w:t>
      </w:r>
    </w:p>
    <w:p w14:paraId="5522850B" w14:textId="77777777" w:rsidR="00FC5034" w:rsidRPr="000C2FFC" w:rsidRDefault="00FC5034" w:rsidP="00FC5034">
      <w:pPr>
        <w:spacing w:after="0" w:line="240" w:lineRule="auto"/>
        <w:ind w:right="21"/>
        <w:jc w:val="both"/>
        <w:rPr>
          <w:rFonts w:asciiTheme="majorHAnsi" w:hAnsiTheme="majorHAnsi" w:cs="Tahoma"/>
          <w:color w:val="262626" w:themeColor="text1" w:themeTint="D9"/>
          <w:sz w:val="20"/>
          <w:szCs w:val="20"/>
        </w:rPr>
      </w:pPr>
    </w:p>
    <w:p w14:paraId="2856E657" w14:textId="77777777" w:rsidR="00FC5034" w:rsidRPr="000C2FFC" w:rsidRDefault="00FC5034" w:rsidP="00FC5034">
      <w:pPr>
        <w:spacing w:after="0" w:line="240" w:lineRule="auto"/>
        <w:ind w:right="21"/>
        <w:jc w:val="both"/>
        <w:rPr>
          <w:rFonts w:asciiTheme="majorHAnsi" w:hAnsiTheme="majorHAnsi" w:cs="Tahoma"/>
          <w:color w:val="262626" w:themeColor="text1" w:themeTint="D9"/>
          <w:sz w:val="20"/>
          <w:szCs w:val="20"/>
        </w:rPr>
      </w:pPr>
      <w:r w:rsidRPr="000C2FFC">
        <w:rPr>
          <w:rFonts w:asciiTheme="majorHAnsi" w:hAnsiTheme="majorHAnsi" w:cs="Tahoma"/>
          <w:color w:val="262626" w:themeColor="text1" w:themeTint="D9"/>
          <w:sz w:val="20"/>
          <w:szCs w:val="20"/>
        </w:rPr>
        <w:t>Wykonawca informuje o łącznej ilości zrealizowanych usług przez osob</w:t>
      </w:r>
      <w:r>
        <w:rPr>
          <w:rFonts w:asciiTheme="majorHAnsi" w:hAnsiTheme="majorHAnsi" w:cs="Tahoma"/>
          <w:color w:val="262626" w:themeColor="text1" w:themeTint="D9"/>
          <w:sz w:val="20"/>
          <w:szCs w:val="20"/>
        </w:rPr>
        <w:t>ę</w:t>
      </w:r>
      <w:r w:rsidRPr="000C2FFC">
        <w:rPr>
          <w:rFonts w:asciiTheme="majorHAnsi" w:hAnsiTheme="majorHAnsi" w:cs="Tahoma"/>
          <w:color w:val="262626" w:themeColor="text1" w:themeTint="D9"/>
          <w:sz w:val="20"/>
          <w:szCs w:val="20"/>
        </w:rPr>
        <w:t xml:space="preserve"> skierowan</w:t>
      </w:r>
      <w:r>
        <w:rPr>
          <w:rFonts w:asciiTheme="majorHAnsi" w:hAnsiTheme="majorHAnsi" w:cs="Tahoma"/>
          <w:color w:val="262626" w:themeColor="text1" w:themeTint="D9"/>
          <w:sz w:val="20"/>
          <w:szCs w:val="20"/>
        </w:rPr>
        <w:t>ą</w:t>
      </w:r>
      <w:r w:rsidRPr="000C2FFC">
        <w:rPr>
          <w:rFonts w:asciiTheme="majorHAnsi" w:hAnsiTheme="majorHAnsi" w:cs="Tahoma"/>
          <w:color w:val="262626" w:themeColor="text1" w:themeTint="D9"/>
          <w:sz w:val="20"/>
          <w:szCs w:val="20"/>
        </w:rPr>
        <w:t xml:space="preserve"> do realizacji zamówienia, zgodnie z wymaganiami niniejszego kryterium w </w:t>
      </w:r>
      <w:r w:rsidRPr="000C2FFC">
        <w:rPr>
          <w:rFonts w:asciiTheme="majorHAnsi" w:hAnsiTheme="majorHAnsi" w:cs="Tahoma"/>
          <w:i/>
          <w:color w:val="262626" w:themeColor="text1" w:themeTint="D9"/>
          <w:sz w:val="20"/>
          <w:szCs w:val="20"/>
        </w:rPr>
        <w:t>„Formularzu ofertowym„</w:t>
      </w:r>
      <w:r w:rsidRPr="000C2FFC">
        <w:rPr>
          <w:rFonts w:asciiTheme="majorHAnsi" w:hAnsiTheme="majorHAnsi" w:cs="Tahoma"/>
          <w:color w:val="262626" w:themeColor="text1" w:themeTint="D9"/>
          <w:sz w:val="20"/>
          <w:szCs w:val="20"/>
        </w:rPr>
        <w:t xml:space="preserve"> w pkt 2, podając jednocześnie </w:t>
      </w:r>
      <w:r>
        <w:rPr>
          <w:rFonts w:asciiTheme="majorHAnsi" w:hAnsiTheme="majorHAnsi" w:cs="Tahoma"/>
          <w:color w:val="262626" w:themeColor="text1" w:themeTint="D9"/>
          <w:sz w:val="20"/>
          <w:szCs w:val="20"/>
        </w:rPr>
        <w:t>imię i nazwisko</w:t>
      </w:r>
      <w:r w:rsidRPr="000C2FFC">
        <w:rPr>
          <w:rFonts w:asciiTheme="majorHAnsi" w:hAnsiTheme="majorHAnsi" w:cs="Tahoma"/>
          <w:color w:val="262626" w:themeColor="text1" w:themeTint="D9"/>
          <w:sz w:val="20"/>
          <w:szCs w:val="20"/>
        </w:rPr>
        <w:t xml:space="preserve">. </w:t>
      </w:r>
    </w:p>
    <w:p w14:paraId="26199F87" w14:textId="77777777" w:rsidR="00BC1B1B" w:rsidRDefault="00BC1B1B" w:rsidP="00FC5034">
      <w:pPr>
        <w:spacing w:after="0" w:line="240" w:lineRule="auto"/>
        <w:ind w:right="21"/>
        <w:jc w:val="both"/>
        <w:rPr>
          <w:rFonts w:asciiTheme="majorHAnsi" w:hAnsiTheme="majorHAnsi" w:cs="Tahoma"/>
          <w:b/>
          <w:bCs/>
          <w:color w:val="262626" w:themeColor="text1" w:themeTint="D9"/>
          <w:sz w:val="20"/>
          <w:szCs w:val="20"/>
        </w:rPr>
      </w:pPr>
    </w:p>
    <w:p w14:paraId="4626A637" w14:textId="7639E52B" w:rsidR="00BC1B1B" w:rsidRDefault="00FC5034" w:rsidP="00FC5034">
      <w:pPr>
        <w:spacing w:after="0" w:line="240" w:lineRule="auto"/>
        <w:ind w:right="21"/>
        <w:jc w:val="both"/>
        <w:rPr>
          <w:rFonts w:asciiTheme="majorHAnsi" w:hAnsiTheme="majorHAnsi" w:cs="Tahoma"/>
          <w:b/>
          <w:bCs/>
          <w:color w:val="262626" w:themeColor="text1" w:themeTint="D9"/>
          <w:sz w:val="20"/>
          <w:szCs w:val="20"/>
        </w:rPr>
      </w:pPr>
      <w:r w:rsidRPr="009D66ED">
        <w:rPr>
          <w:rFonts w:asciiTheme="majorHAnsi" w:hAnsiTheme="majorHAnsi" w:cs="Tahoma"/>
          <w:b/>
          <w:bCs/>
          <w:color w:val="262626" w:themeColor="text1" w:themeTint="D9"/>
          <w:sz w:val="20"/>
          <w:szCs w:val="20"/>
        </w:rPr>
        <w:t xml:space="preserve">Brak informacji o ilości realizowanych usług oraz opisu potwierdzającego nw. wymagania kryterium jak również danych osoby je realizującej spowoduje przyznanie Wykonawcy </w:t>
      </w:r>
      <w:r>
        <w:rPr>
          <w:rFonts w:asciiTheme="majorHAnsi" w:hAnsiTheme="majorHAnsi" w:cs="Tahoma"/>
          <w:b/>
          <w:bCs/>
          <w:color w:val="262626" w:themeColor="text1" w:themeTint="D9"/>
          <w:sz w:val="20"/>
          <w:szCs w:val="20"/>
        </w:rPr>
        <w:t>„</w:t>
      </w:r>
      <w:r w:rsidRPr="009D66ED">
        <w:rPr>
          <w:rFonts w:asciiTheme="majorHAnsi" w:hAnsiTheme="majorHAnsi" w:cs="Tahoma"/>
          <w:b/>
          <w:bCs/>
          <w:color w:val="262626" w:themeColor="text1" w:themeTint="D9"/>
          <w:sz w:val="20"/>
          <w:szCs w:val="20"/>
        </w:rPr>
        <w:t>0</w:t>
      </w:r>
      <w:r>
        <w:rPr>
          <w:rFonts w:asciiTheme="majorHAnsi" w:hAnsiTheme="majorHAnsi" w:cs="Tahoma"/>
          <w:b/>
          <w:bCs/>
          <w:color w:val="262626" w:themeColor="text1" w:themeTint="D9"/>
          <w:sz w:val="20"/>
          <w:szCs w:val="20"/>
        </w:rPr>
        <w:t>”</w:t>
      </w:r>
      <w:r w:rsidRPr="009D66ED">
        <w:rPr>
          <w:rFonts w:asciiTheme="majorHAnsi" w:hAnsiTheme="majorHAnsi" w:cs="Tahoma"/>
          <w:b/>
          <w:bCs/>
          <w:color w:val="262626" w:themeColor="text1" w:themeTint="D9"/>
          <w:sz w:val="20"/>
          <w:szCs w:val="20"/>
        </w:rPr>
        <w:t xml:space="preserve"> pkt w ramach niniejszego kryterium. </w:t>
      </w:r>
    </w:p>
    <w:p w14:paraId="4DF669F9" w14:textId="0E5AA2DD" w:rsidR="00FC5034" w:rsidRPr="009D66ED" w:rsidRDefault="00FC5034" w:rsidP="00FC5034">
      <w:pPr>
        <w:spacing w:after="0" w:line="240" w:lineRule="auto"/>
        <w:ind w:right="21"/>
        <w:jc w:val="both"/>
        <w:rPr>
          <w:rFonts w:asciiTheme="majorHAnsi" w:hAnsiTheme="majorHAnsi" w:cs="Tahoma"/>
          <w:b/>
          <w:bCs/>
          <w:color w:val="262626" w:themeColor="text1" w:themeTint="D9"/>
          <w:sz w:val="20"/>
          <w:szCs w:val="20"/>
        </w:rPr>
      </w:pPr>
      <w:r w:rsidRPr="009D66ED">
        <w:rPr>
          <w:rFonts w:asciiTheme="majorHAnsi" w:hAnsiTheme="majorHAnsi" w:cs="Tahoma"/>
          <w:b/>
          <w:bCs/>
          <w:color w:val="262626" w:themeColor="text1" w:themeTint="D9"/>
          <w:sz w:val="20"/>
          <w:szCs w:val="20"/>
        </w:rPr>
        <w:t xml:space="preserve">Zamawiający nie będzie uzupełniał oraz nie będzie wyjaśniał treści oferty dotyczącej doświadczenia personelu. </w:t>
      </w:r>
    </w:p>
    <w:p w14:paraId="014C5A51" w14:textId="77777777" w:rsidR="00FC5034" w:rsidRDefault="00FC5034" w:rsidP="00FC5034">
      <w:pPr>
        <w:spacing w:after="0" w:line="240" w:lineRule="auto"/>
        <w:ind w:right="21"/>
        <w:jc w:val="both"/>
        <w:rPr>
          <w:rFonts w:asciiTheme="majorHAnsi" w:hAnsiTheme="majorHAnsi" w:cs="Tahoma"/>
          <w:color w:val="262626" w:themeColor="text1" w:themeTint="D9"/>
          <w:sz w:val="20"/>
          <w:szCs w:val="20"/>
        </w:rPr>
      </w:pPr>
    </w:p>
    <w:p w14:paraId="78B1FA45" w14:textId="3C3F1540" w:rsidR="00970ECB" w:rsidRPr="00C809DB" w:rsidRDefault="00970ECB" w:rsidP="00970ECB">
      <w:pPr>
        <w:shd w:val="clear" w:color="auto" w:fill="F2F2F2" w:themeFill="background1" w:themeFillShade="F2"/>
        <w:spacing w:after="0" w:line="240" w:lineRule="auto"/>
        <w:ind w:right="21"/>
        <w:jc w:val="both"/>
        <w:rPr>
          <w:rFonts w:asciiTheme="majorHAnsi" w:hAnsiTheme="majorHAnsi" w:cstheme="majorHAnsi"/>
          <w:b/>
          <w:bCs/>
          <w:color w:val="C00000"/>
          <w:sz w:val="20"/>
          <w:szCs w:val="20"/>
        </w:rPr>
      </w:pPr>
      <w:r w:rsidRPr="00C809DB">
        <w:rPr>
          <w:rFonts w:asciiTheme="majorHAnsi" w:hAnsiTheme="majorHAnsi" w:cs="Tahoma"/>
          <w:b/>
          <w:bCs/>
          <w:color w:val="C00000"/>
          <w:sz w:val="20"/>
          <w:szCs w:val="20"/>
        </w:rPr>
        <w:t>Nie wskazanie danych osobowych osoby wymaganej na potwierdzenie ww. kryterium (</w:t>
      </w:r>
      <w:r w:rsidRPr="00970ECB">
        <w:rPr>
          <w:rFonts w:asciiTheme="majorHAnsi" w:hAnsiTheme="majorHAnsi" w:cs="Tahoma"/>
          <w:b/>
          <w:bCs/>
          <w:color w:val="C00000"/>
          <w:sz w:val="20"/>
          <w:szCs w:val="20"/>
        </w:rPr>
        <w:t xml:space="preserve">imię i nazwisko </w:t>
      </w:r>
      <w:r w:rsidRPr="00970ECB">
        <w:rPr>
          <w:rFonts w:ascii="Calibri Light" w:hAnsi="Calibri Light" w:cs="Calibri Light"/>
          <w:b/>
          <w:bCs/>
          <w:color w:val="C00000"/>
          <w:sz w:val="20"/>
          <w:szCs w:val="20"/>
        </w:rPr>
        <w:t>inspektora nadzoru inwestorski w specjalności konstrukcyjno-budowlanej, pełniącego jednocześnie funkcję kierownika zespołu inspektorów nadzoru</w:t>
      </w:r>
      <w:r w:rsidRPr="00970ECB">
        <w:rPr>
          <w:rFonts w:asciiTheme="majorHAnsi" w:hAnsiTheme="majorHAnsi" w:cs="Tahoma"/>
          <w:b/>
          <w:bCs/>
          <w:color w:val="C00000"/>
          <w:sz w:val="20"/>
          <w:szCs w:val="20"/>
        </w:rPr>
        <w:t>)</w:t>
      </w:r>
      <w:r w:rsidRPr="00C809DB">
        <w:rPr>
          <w:rFonts w:asciiTheme="majorHAnsi" w:hAnsiTheme="majorHAnsi" w:cs="Tahoma"/>
          <w:b/>
          <w:bCs/>
          <w:color w:val="C00000"/>
          <w:sz w:val="20"/>
          <w:szCs w:val="20"/>
        </w:rPr>
        <w:t xml:space="preserve"> </w:t>
      </w:r>
      <w:r w:rsidRPr="00C809DB">
        <w:rPr>
          <w:rFonts w:asciiTheme="majorHAnsi" w:hAnsiTheme="majorHAnsi" w:cstheme="majorHAnsi"/>
          <w:b/>
          <w:bCs/>
          <w:color w:val="C00000"/>
          <w:sz w:val="20"/>
          <w:szCs w:val="20"/>
        </w:rPr>
        <w:t xml:space="preserve"> spowoduje odrzucenie oferty </w:t>
      </w:r>
      <w:r>
        <w:rPr>
          <w:rFonts w:asciiTheme="majorHAnsi" w:hAnsiTheme="majorHAnsi" w:cstheme="majorHAnsi"/>
          <w:b/>
          <w:bCs/>
          <w:color w:val="C00000"/>
          <w:sz w:val="20"/>
          <w:szCs w:val="20"/>
        </w:rPr>
        <w:t>W</w:t>
      </w:r>
      <w:r w:rsidRPr="00C809DB">
        <w:rPr>
          <w:rFonts w:asciiTheme="majorHAnsi" w:hAnsiTheme="majorHAnsi" w:cstheme="majorHAnsi"/>
          <w:b/>
          <w:bCs/>
          <w:color w:val="C00000"/>
          <w:sz w:val="20"/>
          <w:szCs w:val="20"/>
        </w:rPr>
        <w:t xml:space="preserve">ykonawcy jako niezgodnej z warunkami zamówienia na podstawie art. 226 ust. 1 </w:t>
      </w:r>
      <w:r>
        <w:rPr>
          <w:rFonts w:asciiTheme="majorHAnsi" w:hAnsiTheme="majorHAnsi" w:cstheme="majorHAnsi"/>
          <w:b/>
          <w:bCs/>
          <w:color w:val="C00000"/>
          <w:sz w:val="20"/>
          <w:szCs w:val="20"/>
        </w:rPr>
        <w:br/>
      </w:r>
      <w:r w:rsidRPr="00C809DB">
        <w:rPr>
          <w:rFonts w:asciiTheme="majorHAnsi" w:hAnsiTheme="majorHAnsi" w:cstheme="majorHAnsi"/>
          <w:b/>
          <w:bCs/>
          <w:color w:val="C00000"/>
          <w:sz w:val="20"/>
          <w:szCs w:val="20"/>
        </w:rPr>
        <w:t>pkt 5 ustawy Pzp.</w:t>
      </w:r>
    </w:p>
    <w:p w14:paraId="5EDB2E96" w14:textId="77777777" w:rsidR="00970ECB" w:rsidRDefault="00970ECB" w:rsidP="00970ECB">
      <w:pPr>
        <w:shd w:val="clear" w:color="auto" w:fill="F2F2F2" w:themeFill="background1" w:themeFillShade="F2"/>
        <w:spacing w:after="0" w:line="240" w:lineRule="auto"/>
        <w:ind w:right="21"/>
        <w:jc w:val="both"/>
        <w:rPr>
          <w:rFonts w:asciiTheme="majorHAnsi" w:hAnsiTheme="majorHAnsi" w:cs="Tahoma"/>
          <w:color w:val="262626" w:themeColor="text1" w:themeTint="D9"/>
          <w:sz w:val="20"/>
          <w:szCs w:val="20"/>
        </w:rPr>
      </w:pPr>
    </w:p>
    <w:p w14:paraId="199724B5" w14:textId="77777777" w:rsidR="00970ECB" w:rsidRDefault="00970ECB" w:rsidP="00970ECB">
      <w:pPr>
        <w:shd w:val="clear" w:color="auto" w:fill="F2F2F2" w:themeFill="background1" w:themeFillShade="F2"/>
        <w:spacing w:after="0" w:line="240" w:lineRule="auto"/>
        <w:ind w:right="21"/>
        <w:jc w:val="both"/>
        <w:rPr>
          <w:rFonts w:asciiTheme="majorHAnsi" w:hAnsiTheme="majorHAnsi" w:cs="Tahoma"/>
          <w:b/>
          <w:bCs/>
          <w:color w:val="C00000"/>
          <w:sz w:val="20"/>
          <w:szCs w:val="20"/>
        </w:rPr>
      </w:pPr>
      <w:r w:rsidRPr="00C809DB">
        <w:rPr>
          <w:rFonts w:asciiTheme="majorHAnsi" w:hAnsiTheme="majorHAnsi" w:cs="Tahoma"/>
          <w:b/>
          <w:bCs/>
          <w:color w:val="C00000"/>
          <w:sz w:val="20"/>
          <w:szCs w:val="20"/>
        </w:rPr>
        <w:t xml:space="preserve">Zamawiający nie będzie uzupełniał oraz nie będzie wyjaśniał treści oferty dotyczącej doświadczenia personelu. </w:t>
      </w:r>
    </w:p>
    <w:p w14:paraId="1CA17845" w14:textId="77777777" w:rsidR="00970ECB" w:rsidRDefault="00970ECB" w:rsidP="00FC5034">
      <w:pPr>
        <w:shd w:val="clear" w:color="auto" w:fill="F2F2F2" w:themeFill="background1" w:themeFillShade="F2"/>
        <w:spacing w:after="0" w:line="240" w:lineRule="auto"/>
        <w:ind w:right="21"/>
        <w:jc w:val="both"/>
        <w:rPr>
          <w:rFonts w:asciiTheme="majorHAnsi" w:hAnsiTheme="majorHAnsi" w:cs="Tahoma"/>
          <w:b/>
          <w:bCs/>
          <w:iCs/>
          <w:color w:val="262626" w:themeColor="text1" w:themeTint="D9"/>
          <w:sz w:val="20"/>
          <w:szCs w:val="20"/>
        </w:rPr>
      </w:pPr>
    </w:p>
    <w:p w14:paraId="296CB97A" w14:textId="04CBE1C8" w:rsidR="00FC5034" w:rsidRPr="00A32020" w:rsidRDefault="00FC5034" w:rsidP="00FC5034">
      <w:pPr>
        <w:shd w:val="clear" w:color="auto" w:fill="F2F2F2" w:themeFill="background1" w:themeFillShade="F2"/>
        <w:spacing w:after="0" w:line="240" w:lineRule="auto"/>
        <w:ind w:right="21"/>
        <w:jc w:val="both"/>
        <w:rPr>
          <w:rFonts w:asciiTheme="majorHAnsi" w:hAnsiTheme="majorHAnsi" w:cs="Tahoma"/>
          <w:b/>
          <w:bCs/>
          <w:iCs/>
          <w:color w:val="262626" w:themeColor="text1" w:themeTint="D9"/>
          <w:sz w:val="20"/>
          <w:szCs w:val="20"/>
        </w:rPr>
      </w:pPr>
      <w:r w:rsidRPr="00A32020">
        <w:rPr>
          <w:rFonts w:asciiTheme="majorHAnsi" w:hAnsiTheme="majorHAnsi" w:cs="Tahoma"/>
          <w:b/>
          <w:bCs/>
          <w:iCs/>
          <w:color w:val="262626" w:themeColor="text1" w:themeTint="D9"/>
          <w:sz w:val="20"/>
          <w:szCs w:val="20"/>
        </w:rPr>
        <w:t xml:space="preserve">Uwaga: </w:t>
      </w:r>
    </w:p>
    <w:p w14:paraId="4B14415B" w14:textId="026B1CDA" w:rsidR="00FC5034" w:rsidRPr="00A32020" w:rsidRDefault="00FC5034" w:rsidP="00FC5034">
      <w:pPr>
        <w:shd w:val="clear" w:color="auto" w:fill="F2F2F2" w:themeFill="background1" w:themeFillShade="F2"/>
        <w:spacing w:after="0" w:line="240" w:lineRule="auto"/>
        <w:ind w:right="15"/>
        <w:jc w:val="both"/>
        <w:rPr>
          <w:rFonts w:asciiTheme="majorHAnsi" w:hAnsiTheme="majorHAnsi" w:cs="Tahoma"/>
          <w:b/>
          <w:bCs/>
          <w:color w:val="262626" w:themeColor="text1" w:themeTint="D9"/>
          <w:sz w:val="20"/>
          <w:szCs w:val="20"/>
        </w:rPr>
      </w:pPr>
      <w:r w:rsidRPr="00A32020">
        <w:rPr>
          <w:rFonts w:asciiTheme="majorHAnsi" w:hAnsiTheme="majorHAnsi" w:cs="Tahoma"/>
          <w:b/>
          <w:bCs/>
          <w:iCs/>
          <w:color w:val="262626" w:themeColor="text1" w:themeTint="D9"/>
          <w:sz w:val="20"/>
          <w:szCs w:val="20"/>
        </w:rPr>
        <w:t>Osob</w:t>
      </w:r>
      <w:r>
        <w:rPr>
          <w:rFonts w:asciiTheme="majorHAnsi" w:hAnsiTheme="majorHAnsi" w:cs="Tahoma"/>
          <w:b/>
          <w:bCs/>
          <w:iCs/>
          <w:color w:val="262626" w:themeColor="text1" w:themeTint="D9"/>
          <w:sz w:val="20"/>
          <w:szCs w:val="20"/>
        </w:rPr>
        <w:t>a</w:t>
      </w:r>
      <w:r w:rsidRPr="00A32020">
        <w:rPr>
          <w:rFonts w:asciiTheme="majorHAnsi" w:hAnsiTheme="majorHAnsi" w:cs="Tahoma"/>
          <w:b/>
          <w:bCs/>
          <w:iCs/>
          <w:color w:val="262626" w:themeColor="text1" w:themeTint="D9"/>
          <w:sz w:val="20"/>
          <w:szCs w:val="20"/>
        </w:rPr>
        <w:t xml:space="preserve"> określon</w:t>
      </w:r>
      <w:r>
        <w:rPr>
          <w:rFonts w:asciiTheme="majorHAnsi" w:hAnsiTheme="majorHAnsi" w:cs="Tahoma"/>
          <w:b/>
          <w:bCs/>
          <w:iCs/>
          <w:color w:val="262626" w:themeColor="text1" w:themeTint="D9"/>
          <w:sz w:val="20"/>
          <w:szCs w:val="20"/>
        </w:rPr>
        <w:t>a</w:t>
      </w:r>
      <w:r w:rsidRPr="00A32020">
        <w:rPr>
          <w:rFonts w:asciiTheme="majorHAnsi" w:hAnsiTheme="majorHAnsi" w:cs="Tahoma"/>
          <w:b/>
          <w:bCs/>
          <w:iCs/>
          <w:color w:val="262626" w:themeColor="text1" w:themeTint="D9"/>
          <w:sz w:val="20"/>
          <w:szCs w:val="20"/>
        </w:rPr>
        <w:t xml:space="preserve"> przez Wykonawcę w ofercie mus</w:t>
      </w:r>
      <w:r>
        <w:rPr>
          <w:rFonts w:asciiTheme="majorHAnsi" w:hAnsiTheme="majorHAnsi" w:cs="Tahoma"/>
          <w:b/>
          <w:bCs/>
          <w:iCs/>
          <w:color w:val="262626" w:themeColor="text1" w:themeTint="D9"/>
          <w:sz w:val="20"/>
          <w:szCs w:val="20"/>
        </w:rPr>
        <w:t>i</w:t>
      </w:r>
      <w:r w:rsidRPr="00A32020">
        <w:rPr>
          <w:rFonts w:asciiTheme="majorHAnsi" w:hAnsiTheme="majorHAnsi" w:cs="Tahoma"/>
          <w:b/>
          <w:bCs/>
          <w:iCs/>
          <w:color w:val="262626" w:themeColor="text1" w:themeTint="D9"/>
          <w:sz w:val="20"/>
          <w:szCs w:val="20"/>
        </w:rPr>
        <w:t xml:space="preserve"> następnie zostać wskazan</w:t>
      </w:r>
      <w:r>
        <w:rPr>
          <w:rFonts w:asciiTheme="majorHAnsi" w:hAnsiTheme="majorHAnsi" w:cs="Tahoma"/>
          <w:b/>
          <w:bCs/>
          <w:iCs/>
          <w:color w:val="262626" w:themeColor="text1" w:themeTint="D9"/>
          <w:sz w:val="20"/>
          <w:szCs w:val="20"/>
        </w:rPr>
        <w:t>a</w:t>
      </w:r>
      <w:r w:rsidRPr="00A32020">
        <w:rPr>
          <w:rFonts w:asciiTheme="majorHAnsi" w:hAnsiTheme="majorHAnsi" w:cs="Tahoma"/>
          <w:b/>
          <w:bCs/>
          <w:iCs/>
          <w:color w:val="262626" w:themeColor="text1" w:themeTint="D9"/>
          <w:sz w:val="20"/>
          <w:szCs w:val="20"/>
        </w:rPr>
        <w:t xml:space="preserve"> jako os</w:t>
      </w:r>
      <w:r w:rsidR="00BC1B1B">
        <w:rPr>
          <w:rFonts w:asciiTheme="majorHAnsi" w:hAnsiTheme="majorHAnsi" w:cs="Tahoma"/>
          <w:b/>
          <w:bCs/>
          <w:iCs/>
          <w:color w:val="262626" w:themeColor="text1" w:themeTint="D9"/>
          <w:sz w:val="20"/>
          <w:szCs w:val="20"/>
        </w:rPr>
        <w:t>oba</w:t>
      </w:r>
      <w:r w:rsidRPr="00A32020">
        <w:rPr>
          <w:rFonts w:asciiTheme="majorHAnsi" w:hAnsiTheme="majorHAnsi" w:cs="Tahoma"/>
          <w:b/>
          <w:bCs/>
          <w:iCs/>
          <w:color w:val="262626" w:themeColor="text1" w:themeTint="D9"/>
          <w:sz w:val="20"/>
          <w:szCs w:val="20"/>
        </w:rPr>
        <w:t xml:space="preserve"> w wykazie przedkładanym celem potwierdzenia spełnienia warunku określonego przez Zamawiającego w </w:t>
      </w:r>
      <w:r w:rsidRPr="00A32020">
        <w:rPr>
          <w:rFonts w:asciiTheme="majorHAnsi" w:hAnsiTheme="majorHAnsi" w:cs="Tahoma"/>
          <w:b/>
          <w:bCs/>
          <w:color w:val="262626" w:themeColor="text1" w:themeTint="D9"/>
          <w:sz w:val="20"/>
          <w:szCs w:val="20"/>
        </w:rPr>
        <w:t xml:space="preserve">Rozdz. II ust. 7 pkt 7.1/ ppkt 4.2/ lit. </w:t>
      </w:r>
      <w:r w:rsidRPr="00A32020">
        <w:rPr>
          <w:rFonts w:asciiTheme="majorHAnsi" w:hAnsiTheme="majorHAnsi" w:cs="Calibri"/>
          <w:b/>
          <w:bCs/>
          <w:iCs/>
          <w:color w:val="262626" w:themeColor="text1" w:themeTint="D9"/>
          <w:sz w:val="20"/>
          <w:szCs w:val="20"/>
        </w:rPr>
        <w:t>a</w:t>
      </w:r>
      <w:r w:rsidRPr="00A32020">
        <w:rPr>
          <w:rFonts w:asciiTheme="majorHAnsi" w:hAnsiTheme="majorHAnsi" w:cs="Tahoma"/>
          <w:b/>
          <w:bCs/>
          <w:color w:val="262626" w:themeColor="text1" w:themeTint="D9"/>
          <w:sz w:val="20"/>
          <w:szCs w:val="20"/>
        </w:rPr>
        <w:t xml:space="preserve"> SWZ.</w:t>
      </w:r>
    </w:p>
    <w:p w14:paraId="631C1733" w14:textId="77777777" w:rsidR="00FC5034" w:rsidRPr="00A32020" w:rsidRDefault="00FC5034" w:rsidP="00FC5034">
      <w:pPr>
        <w:spacing w:after="0" w:line="240" w:lineRule="auto"/>
        <w:ind w:right="21"/>
        <w:jc w:val="both"/>
        <w:rPr>
          <w:rFonts w:asciiTheme="majorHAnsi" w:hAnsiTheme="majorHAnsi" w:cs="Tahoma"/>
          <w:b/>
          <w:bCs/>
          <w:iCs/>
          <w:color w:val="262626"/>
          <w:sz w:val="20"/>
          <w:szCs w:val="20"/>
        </w:rPr>
      </w:pPr>
      <w:r w:rsidRPr="00A32020">
        <w:rPr>
          <w:rFonts w:asciiTheme="majorHAnsi" w:hAnsiTheme="majorHAnsi" w:cs="Tahoma"/>
          <w:b/>
          <w:bCs/>
          <w:iCs/>
          <w:color w:val="262626"/>
          <w:sz w:val="20"/>
          <w:szCs w:val="20"/>
        </w:rPr>
        <w:t xml:space="preserve"> </w:t>
      </w:r>
    </w:p>
    <w:p w14:paraId="47B2E2E2" w14:textId="77777777" w:rsidR="00FC5034" w:rsidRPr="00A32020" w:rsidRDefault="00FC5034" w:rsidP="00FC5034">
      <w:pPr>
        <w:spacing w:after="0" w:line="240" w:lineRule="auto"/>
        <w:ind w:right="21"/>
        <w:jc w:val="both"/>
        <w:rPr>
          <w:rFonts w:asciiTheme="majorHAnsi" w:hAnsiTheme="majorHAnsi" w:cs="Tahoma"/>
          <w:b/>
          <w:bCs/>
          <w:color w:val="262626"/>
          <w:sz w:val="20"/>
          <w:szCs w:val="20"/>
          <w:lang w:eastAsia="x-none"/>
        </w:rPr>
      </w:pPr>
      <w:r w:rsidRPr="00A32020">
        <w:rPr>
          <w:rFonts w:asciiTheme="majorHAnsi" w:hAnsiTheme="majorHAnsi" w:cs="Tahoma"/>
          <w:b/>
          <w:bCs/>
          <w:color w:val="262626"/>
          <w:sz w:val="20"/>
          <w:szCs w:val="20"/>
          <w:lang w:eastAsia="x-none"/>
        </w:rPr>
        <w:t>W ramach kryterium uzyskać będzie można 40 pkt Punkty zostaną przyznane zgodnie z poniższym opisem:</w:t>
      </w:r>
    </w:p>
    <w:p w14:paraId="1B7579D8" w14:textId="77777777" w:rsidR="00BC1B1B" w:rsidRDefault="00BC1B1B" w:rsidP="00FC5034">
      <w:pPr>
        <w:autoSpaceDE w:val="0"/>
        <w:spacing w:after="0" w:line="240" w:lineRule="auto"/>
        <w:rPr>
          <w:rFonts w:asciiTheme="majorHAnsi" w:eastAsia="Verdana" w:hAnsiTheme="majorHAnsi" w:cs="Verdana"/>
          <w:bCs/>
          <w:color w:val="262626"/>
          <w:sz w:val="20"/>
          <w:szCs w:val="20"/>
          <w:u w:val="single"/>
        </w:rPr>
      </w:pPr>
    </w:p>
    <w:p w14:paraId="63CC25CA" w14:textId="7D1EA38E" w:rsidR="00FC5034" w:rsidRPr="00BC1B1B" w:rsidRDefault="00FC5034" w:rsidP="00BC1B1B">
      <w:pPr>
        <w:autoSpaceDE w:val="0"/>
        <w:spacing w:after="0" w:line="240" w:lineRule="auto"/>
        <w:rPr>
          <w:rFonts w:asciiTheme="majorHAnsi" w:eastAsia="Verdana" w:hAnsiTheme="majorHAnsi" w:cs="Verdana"/>
          <w:bCs/>
          <w:color w:val="262626" w:themeColor="text1" w:themeTint="D9"/>
          <w:sz w:val="20"/>
          <w:szCs w:val="20"/>
          <w:u w:val="single"/>
        </w:rPr>
      </w:pPr>
      <w:r w:rsidRPr="00BC1B1B">
        <w:rPr>
          <w:rFonts w:asciiTheme="majorHAnsi" w:eastAsia="Verdana" w:hAnsiTheme="majorHAnsi" w:cs="Verdana"/>
          <w:bCs/>
          <w:color w:val="262626" w:themeColor="text1" w:themeTint="D9"/>
          <w:sz w:val="20"/>
          <w:szCs w:val="20"/>
          <w:u w:val="single"/>
        </w:rPr>
        <w:lastRenderedPageBreak/>
        <w:t>Ofertom zostaną przyznane punkty w następujący sposób:</w:t>
      </w:r>
    </w:p>
    <w:p w14:paraId="29D2B430" w14:textId="77777777" w:rsidR="00FC5034" w:rsidRPr="00BC1B1B" w:rsidRDefault="00FC5034" w:rsidP="00BC1B1B">
      <w:pPr>
        <w:spacing w:after="0" w:line="240" w:lineRule="auto"/>
        <w:jc w:val="both"/>
        <w:rPr>
          <w:rFonts w:asciiTheme="majorHAnsi" w:hAnsiTheme="majorHAnsi" w:cstheme="majorHAnsi"/>
          <w:color w:val="262626" w:themeColor="text1" w:themeTint="D9"/>
          <w:sz w:val="20"/>
          <w:szCs w:val="20"/>
        </w:rPr>
      </w:pPr>
    </w:p>
    <w:p w14:paraId="13576E4E" w14:textId="44AA43C0" w:rsidR="00FC5034" w:rsidRPr="00BC1B1B" w:rsidRDefault="00FC5034" w:rsidP="00BC1B1B">
      <w:pPr>
        <w:spacing w:after="0" w:line="240" w:lineRule="auto"/>
        <w:jc w:val="both"/>
        <w:rPr>
          <w:rFonts w:ascii="Calibri Light" w:hAnsi="Calibri Light"/>
          <w:b/>
          <w:bCs/>
          <w:color w:val="262626" w:themeColor="text1" w:themeTint="D9"/>
          <w:sz w:val="20"/>
          <w:szCs w:val="20"/>
        </w:rPr>
      </w:pPr>
      <w:r w:rsidRPr="00BC1B1B">
        <w:rPr>
          <w:rFonts w:asciiTheme="majorHAnsi" w:hAnsiTheme="majorHAnsi" w:cstheme="majorHAnsi"/>
          <w:b/>
          <w:bCs/>
          <w:color w:val="262626" w:themeColor="text1" w:themeTint="D9"/>
          <w:sz w:val="20"/>
          <w:szCs w:val="20"/>
        </w:rPr>
        <w:t xml:space="preserve">Doświadczenie </w:t>
      </w:r>
      <w:r w:rsidR="00BC1B1B" w:rsidRPr="00BC1B1B">
        <w:rPr>
          <w:rFonts w:ascii="Calibri Light" w:hAnsi="Calibri Light" w:cs="Calibri Light"/>
          <w:b/>
          <w:bCs/>
          <w:color w:val="262626" w:themeColor="text1" w:themeTint="D9"/>
          <w:sz w:val="20"/>
          <w:szCs w:val="20"/>
        </w:rPr>
        <w:t xml:space="preserve">inspektora nadzoru inwestorski w specjalności konstrukcyjno-budowlanej, pełniącego jednocześnie funkcję kierownika zespołu inspektorów nadzoru </w:t>
      </w:r>
      <w:r w:rsidRPr="00BC1B1B">
        <w:rPr>
          <w:rFonts w:ascii="Calibri Light" w:hAnsi="Calibri Light"/>
          <w:b/>
          <w:bCs/>
          <w:color w:val="262626" w:themeColor="text1" w:themeTint="D9"/>
          <w:sz w:val="20"/>
          <w:szCs w:val="20"/>
        </w:rPr>
        <w:t>w sposób należyty przy:</w:t>
      </w:r>
    </w:p>
    <w:p w14:paraId="1C2F6A26" w14:textId="77777777" w:rsidR="00FC5034" w:rsidRPr="00BC1B1B" w:rsidRDefault="00FC5034" w:rsidP="00BC1B1B">
      <w:pPr>
        <w:spacing w:after="0" w:line="240" w:lineRule="auto"/>
        <w:ind w:firstLine="708"/>
        <w:jc w:val="both"/>
        <w:rPr>
          <w:rFonts w:asciiTheme="majorHAnsi" w:hAnsiTheme="majorHAnsi" w:cstheme="majorHAnsi"/>
          <w:color w:val="262626" w:themeColor="text1" w:themeTint="D9"/>
          <w:sz w:val="20"/>
          <w:szCs w:val="20"/>
        </w:rPr>
      </w:pPr>
    </w:p>
    <w:p w14:paraId="321BE34B" w14:textId="77777777" w:rsidR="00FC5034" w:rsidRPr="00BC1B1B" w:rsidRDefault="00FC5034" w:rsidP="00342053">
      <w:pPr>
        <w:suppressAutoHyphens/>
        <w:spacing w:after="0" w:line="240" w:lineRule="auto"/>
        <w:ind w:left="426"/>
        <w:rPr>
          <w:rFonts w:ascii="Calibri Light" w:hAnsi="Calibri Light" w:cs="Calibri Light"/>
          <w:color w:val="262626" w:themeColor="text1" w:themeTint="D9"/>
          <w:sz w:val="20"/>
          <w:szCs w:val="20"/>
        </w:rPr>
      </w:pPr>
      <w:bookmarkStart w:id="28" w:name="_Hlk131411799"/>
      <w:r w:rsidRPr="00BC1B1B">
        <w:rPr>
          <w:rFonts w:ascii="Calibri Light" w:hAnsi="Calibri Light" w:cs="Calibri Light"/>
          <w:b/>
          <w:bCs/>
          <w:color w:val="262626" w:themeColor="text1" w:themeTint="D9"/>
          <w:sz w:val="20"/>
          <w:szCs w:val="20"/>
        </w:rPr>
        <w:t>zarządzaniu 1 projektem</w:t>
      </w:r>
      <w:r w:rsidRPr="00BC1B1B">
        <w:rPr>
          <w:rFonts w:ascii="Calibri Light" w:hAnsi="Calibri Light" w:cs="Calibri Light"/>
          <w:color w:val="262626" w:themeColor="text1" w:themeTint="D9"/>
          <w:sz w:val="20"/>
          <w:szCs w:val="20"/>
        </w:rPr>
        <w:t xml:space="preserve"> inwestycyjnym polegającym </w:t>
      </w:r>
      <w:bookmarkEnd w:id="28"/>
      <w:r w:rsidRPr="00BC1B1B">
        <w:rPr>
          <w:rFonts w:ascii="Calibri Light" w:hAnsi="Calibri Light" w:cs="Calibri Light"/>
          <w:color w:val="262626" w:themeColor="text1" w:themeTint="D9"/>
          <w:sz w:val="20"/>
          <w:szCs w:val="20"/>
        </w:rPr>
        <w:t xml:space="preserve">na budowie oddanego do użytkowania i rozliczonego budynku oświatowego wraz z niezbędnymi instalacjami, urządzeniami technicznymi, infrastrukturą </w:t>
      </w:r>
      <w:r w:rsidRPr="00BC1B1B">
        <w:rPr>
          <w:rFonts w:ascii="Calibri Light" w:hAnsi="Calibri Light" w:cs="Calibri Light"/>
          <w:color w:val="262626" w:themeColor="text1" w:themeTint="D9"/>
          <w:sz w:val="20"/>
          <w:szCs w:val="20"/>
        </w:rPr>
        <w:br/>
        <w:t>i zagospodarowaniem terenu, o powierzchni użytkowej min. 1500 m</w:t>
      </w:r>
      <w:r w:rsidRPr="00BC1B1B">
        <w:rPr>
          <w:rFonts w:ascii="Calibri Light" w:hAnsi="Calibri Light" w:cs="Calibri Light"/>
          <w:color w:val="262626" w:themeColor="text1" w:themeTint="D9"/>
          <w:sz w:val="20"/>
          <w:szCs w:val="20"/>
          <w:vertAlign w:val="superscript"/>
        </w:rPr>
        <w:t xml:space="preserve">2 </w:t>
      </w:r>
      <w:r w:rsidRPr="00BC1B1B">
        <w:rPr>
          <w:rFonts w:ascii="Calibri Light" w:hAnsi="Calibri Light" w:cs="Calibri Light"/>
          <w:b/>
          <w:bCs/>
          <w:color w:val="262626" w:themeColor="text1" w:themeTint="D9"/>
          <w:sz w:val="20"/>
          <w:szCs w:val="20"/>
        </w:rPr>
        <w:t>– 10 pkt.</w:t>
      </w:r>
    </w:p>
    <w:p w14:paraId="72EB75CE" w14:textId="77777777" w:rsidR="00FC5034" w:rsidRPr="00BC1B1B" w:rsidRDefault="00FC5034" w:rsidP="00BC1B1B">
      <w:pPr>
        <w:spacing w:after="0" w:line="240" w:lineRule="auto"/>
        <w:rPr>
          <w:rFonts w:ascii="Calibri Light" w:hAnsi="Calibri Light" w:cs="Calibri Light"/>
          <w:color w:val="262626" w:themeColor="text1" w:themeTint="D9"/>
          <w:sz w:val="20"/>
          <w:szCs w:val="20"/>
        </w:rPr>
      </w:pPr>
    </w:p>
    <w:p w14:paraId="4E135D91" w14:textId="77777777" w:rsidR="00FC5034" w:rsidRPr="00BC1B1B" w:rsidRDefault="00FC5034" w:rsidP="00BC1B1B">
      <w:pPr>
        <w:numPr>
          <w:ilvl w:val="0"/>
          <w:numId w:val="13"/>
        </w:numPr>
        <w:suppressAutoHyphens/>
        <w:spacing w:after="0" w:line="240" w:lineRule="auto"/>
        <w:rPr>
          <w:rFonts w:ascii="Calibri Light" w:hAnsi="Calibri Light" w:cs="Calibri Light"/>
          <w:color w:val="262626" w:themeColor="text1" w:themeTint="D9"/>
          <w:sz w:val="20"/>
          <w:szCs w:val="20"/>
        </w:rPr>
      </w:pPr>
      <w:r w:rsidRPr="00BC1B1B">
        <w:rPr>
          <w:rFonts w:ascii="Calibri Light" w:hAnsi="Calibri Light" w:cs="Calibri Light"/>
          <w:b/>
          <w:bCs/>
          <w:color w:val="262626" w:themeColor="text1" w:themeTint="D9"/>
          <w:sz w:val="20"/>
          <w:szCs w:val="20"/>
        </w:rPr>
        <w:t>z</w:t>
      </w:r>
      <w:bookmarkStart w:id="29" w:name="_Hlk131411842"/>
      <w:r w:rsidRPr="00BC1B1B">
        <w:rPr>
          <w:rFonts w:ascii="Calibri Light" w:hAnsi="Calibri Light" w:cs="Calibri Light"/>
          <w:b/>
          <w:bCs/>
          <w:color w:val="262626" w:themeColor="text1" w:themeTint="D9"/>
          <w:sz w:val="20"/>
          <w:szCs w:val="20"/>
        </w:rPr>
        <w:t>arządzaniu 2 projektami</w:t>
      </w:r>
      <w:r w:rsidRPr="00BC1B1B">
        <w:rPr>
          <w:rFonts w:ascii="Calibri Light" w:hAnsi="Calibri Light" w:cs="Calibri Light"/>
          <w:color w:val="262626" w:themeColor="text1" w:themeTint="D9"/>
          <w:sz w:val="20"/>
          <w:szCs w:val="20"/>
        </w:rPr>
        <w:t xml:space="preserve"> </w:t>
      </w:r>
      <w:bookmarkEnd w:id="29"/>
      <w:r w:rsidRPr="00BC1B1B">
        <w:rPr>
          <w:rFonts w:ascii="Calibri Light" w:hAnsi="Calibri Light" w:cs="Calibri Light"/>
          <w:color w:val="262626" w:themeColor="text1" w:themeTint="D9"/>
          <w:sz w:val="20"/>
          <w:szCs w:val="20"/>
        </w:rPr>
        <w:t xml:space="preserve">inwestycyjnymi polegającymi na budowie oddanych do użytkowania i rozliczonych budynków oświatowych wraz z niezbędnymi instalacjami, urządzeniami technicznymi, infrastrukturą </w:t>
      </w:r>
      <w:r w:rsidRPr="00BC1B1B">
        <w:rPr>
          <w:rFonts w:ascii="Calibri Light" w:hAnsi="Calibri Light" w:cs="Calibri Light"/>
          <w:color w:val="262626" w:themeColor="text1" w:themeTint="D9"/>
          <w:sz w:val="20"/>
          <w:szCs w:val="20"/>
        </w:rPr>
        <w:br/>
        <w:t>i zagospodarowaniem terenu, o powierzchni użytkowej min. 1500 m</w:t>
      </w:r>
      <w:r w:rsidRPr="00BC1B1B">
        <w:rPr>
          <w:rFonts w:ascii="Calibri Light" w:hAnsi="Calibri Light" w:cs="Calibri Light"/>
          <w:color w:val="262626" w:themeColor="text1" w:themeTint="D9"/>
          <w:sz w:val="20"/>
          <w:szCs w:val="20"/>
          <w:vertAlign w:val="superscript"/>
        </w:rPr>
        <w:t>2</w:t>
      </w:r>
      <w:r w:rsidRPr="00BC1B1B">
        <w:rPr>
          <w:rFonts w:ascii="Calibri Light" w:hAnsi="Calibri Light" w:cs="Calibri Light"/>
          <w:b/>
          <w:bCs/>
          <w:color w:val="262626" w:themeColor="text1" w:themeTint="D9"/>
          <w:sz w:val="20"/>
          <w:szCs w:val="20"/>
        </w:rPr>
        <w:t>–</w:t>
      </w:r>
      <w:r w:rsidRPr="00BC1B1B">
        <w:rPr>
          <w:rFonts w:ascii="Calibri Light" w:hAnsi="Calibri Light" w:cs="Calibri Light"/>
          <w:color w:val="262626" w:themeColor="text1" w:themeTint="D9"/>
          <w:sz w:val="20"/>
          <w:szCs w:val="20"/>
        </w:rPr>
        <w:t xml:space="preserve"> </w:t>
      </w:r>
      <w:r w:rsidRPr="00BC1B1B">
        <w:rPr>
          <w:rFonts w:ascii="Calibri Light" w:hAnsi="Calibri Light" w:cs="Calibri Light"/>
          <w:b/>
          <w:bCs/>
          <w:color w:val="262626" w:themeColor="text1" w:themeTint="D9"/>
          <w:sz w:val="20"/>
          <w:szCs w:val="20"/>
        </w:rPr>
        <w:t xml:space="preserve"> 20 pkt</w:t>
      </w:r>
      <w:r w:rsidRPr="00BC1B1B">
        <w:rPr>
          <w:rFonts w:ascii="Calibri Light" w:hAnsi="Calibri Light" w:cs="Calibri Light"/>
          <w:color w:val="262626" w:themeColor="text1" w:themeTint="D9"/>
          <w:sz w:val="20"/>
          <w:szCs w:val="20"/>
        </w:rPr>
        <w:t>.</w:t>
      </w:r>
    </w:p>
    <w:p w14:paraId="57F955B9" w14:textId="77777777" w:rsidR="00FC5034" w:rsidRPr="00BC1B1B" w:rsidRDefault="00FC5034" w:rsidP="00BC1B1B">
      <w:pPr>
        <w:spacing w:after="0" w:line="240" w:lineRule="auto"/>
        <w:rPr>
          <w:rFonts w:ascii="Calibri Light" w:hAnsi="Calibri Light" w:cs="Calibri Light"/>
          <w:color w:val="262626" w:themeColor="text1" w:themeTint="D9"/>
          <w:sz w:val="20"/>
          <w:szCs w:val="20"/>
        </w:rPr>
      </w:pPr>
    </w:p>
    <w:p w14:paraId="135A7014" w14:textId="77777777" w:rsidR="00FC5034" w:rsidRPr="00BC1B1B" w:rsidRDefault="00FC5034" w:rsidP="00BC1B1B">
      <w:pPr>
        <w:numPr>
          <w:ilvl w:val="0"/>
          <w:numId w:val="13"/>
        </w:numPr>
        <w:suppressAutoHyphens/>
        <w:spacing w:after="0" w:line="240" w:lineRule="auto"/>
        <w:rPr>
          <w:rFonts w:ascii="Calibri Light" w:hAnsi="Calibri Light" w:cs="Calibri Light"/>
          <w:color w:val="262626" w:themeColor="text1" w:themeTint="D9"/>
          <w:sz w:val="20"/>
          <w:szCs w:val="20"/>
        </w:rPr>
      </w:pPr>
      <w:bookmarkStart w:id="30" w:name="_Hlk131411857"/>
      <w:r w:rsidRPr="00BC1B1B">
        <w:rPr>
          <w:rFonts w:ascii="Calibri Light" w:hAnsi="Calibri Light" w:cs="Calibri Light"/>
          <w:b/>
          <w:bCs/>
          <w:color w:val="262626" w:themeColor="text1" w:themeTint="D9"/>
          <w:sz w:val="20"/>
          <w:szCs w:val="20"/>
        </w:rPr>
        <w:t>zarządzaniu 3 projektami</w:t>
      </w:r>
      <w:r w:rsidRPr="00BC1B1B">
        <w:rPr>
          <w:rFonts w:ascii="Calibri Light" w:hAnsi="Calibri Light" w:cs="Calibri Light"/>
          <w:color w:val="262626" w:themeColor="text1" w:themeTint="D9"/>
          <w:sz w:val="20"/>
          <w:szCs w:val="20"/>
        </w:rPr>
        <w:t xml:space="preserve"> inwestycyjnym polegającymi na budowie oddanych do użytkowania i rozliczonych budynków oświatowych wraz z niezbędnymi instalacjami, urządzeniami technicznymi, infrastrukturą </w:t>
      </w:r>
      <w:r w:rsidRPr="00BC1B1B">
        <w:rPr>
          <w:rFonts w:ascii="Calibri Light" w:hAnsi="Calibri Light" w:cs="Calibri Light"/>
          <w:color w:val="262626" w:themeColor="text1" w:themeTint="D9"/>
          <w:sz w:val="20"/>
          <w:szCs w:val="20"/>
        </w:rPr>
        <w:br/>
        <w:t>i zagospodarowaniem terenu, o powierzchni użytkowej min. 1500 m</w:t>
      </w:r>
      <w:r w:rsidRPr="00BC1B1B">
        <w:rPr>
          <w:rFonts w:ascii="Calibri Light" w:hAnsi="Calibri Light" w:cs="Calibri Light"/>
          <w:color w:val="262626" w:themeColor="text1" w:themeTint="D9"/>
          <w:sz w:val="20"/>
          <w:szCs w:val="20"/>
          <w:vertAlign w:val="superscript"/>
        </w:rPr>
        <w:t>2</w:t>
      </w:r>
      <w:r w:rsidRPr="00BC1B1B">
        <w:rPr>
          <w:rFonts w:ascii="Calibri Light" w:hAnsi="Calibri Light" w:cs="Calibri Light"/>
          <w:color w:val="262626" w:themeColor="text1" w:themeTint="D9"/>
          <w:sz w:val="20"/>
          <w:szCs w:val="20"/>
        </w:rPr>
        <w:t xml:space="preserve"> </w:t>
      </w:r>
      <w:r w:rsidRPr="00BC1B1B">
        <w:rPr>
          <w:rFonts w:ascii="Calibri Light" w:hAnsi="Calibri Light" w:cs="Calibri Light"/>
          <w:b/>
          <w:bCs/>
          <w:color w:val="262626" w:themeColor="text1" w:themeTint="D9"/>
          <w:sz w:val="20"/>
          <w:szCs w:val="20"/>
        </w:rPr>
        <w:t>– 30 pkt</w:t>
      </w:r>
      <w:r w:rsidRPr="00BC1B1B">
        <w:rPr>
          <w:rFonts w:ascii="Calibri Light" w:hAnsi="Calibri Light" w:cs="Calibri Light"/>
          <w:color w:val="262626" w:themeColor="text1" w:themeTint="D9"/>
          <w:sz w:val="20"/>
          <w:szCs w:val="20"/>
        </w:rPr>
        <w:t>.</w:t>
      </w:r>
    </w:p>
    <w:p w14:paraId="0F8A68E4" w14:textId="77777777" w:rsidR="00FC5034" w:rsidRPr="00BC1B1B" w:rsidRDefault="00FC5034" w:rsidP="00BC1B1B">
      <w:pPr>
        <w:spacing w:after="0" w:line="240" w:lineRule="auto"/>
        <w:rPr>
          <w:rFonts w:ascii="Calibri Light" w:hAnsi="Calibri Light" w:cs="Calibri Light"/>
          <w:color w:val="262626" w:themeColor="text1" w:themeTint="D9"/>
          <w:sz w:val="20"/>
          <w:szCs w:val="20"/>
        </w:rPr>
      </w:pPr>
    </w:p>
    <w:p w14:paraId="4BE69A17" w14:textId="77777777" w:rsidR="00FC5034" w:rsidRPr="00BC1B1B" w:rsidRDefault="00FC5034" w:rsidP="00BC1B1B">
      <w:pPr>
        <w:numPr>
          <w:ilvl w:val="0"/>
          <w:numId w:val="13"/>
        </w:numPr>
        <w:suppressAutoHyphens/>
        <w:spacing w:after="0" w:line="240" w:lineRule="auto"/>
        <w:rPr>
          <w:rFonts w:ascii="Calibri Light" w:hAnsi="Calibri Light" w:cs="Calibri Light"/>
          <w:color w:val="262626" w:themeColor="text1" w:themeTint="D9"/>
          <w:sz w:val="20"/>
          <w:szCs w:val="20"/>
        </w:rPr>
      </w:pPr>
      <w:r w:rsidRPr="00BC1B1B">
        <w:rPr>
          <w:rFonts w:ascii="Calibri Light" w:hAnsi="Calibri Light" w:cs="Calibri Light"/>
          <w:b/>
          <w:bCs/>
          <w:color w:val="262626" w:themeColor="text1" w:themeTint="D9"/>
          <w:sz w:val="20"/>
          <w:szCs w:val="20"/>
        </w:rPr>
        <w:t>zarządzaniu 4 projektami</w:t>
      </w:r>
      <w:r w:rsidRPr="00BC1B1B">
        <w:rPr>
          <w:rFonts w:ascii="Calibri Light" w:hAnsi="Calibri Light" w:cs="Calibri Light"/>
          <w:color w:val="262626" w:themeColor="text1" w:themeTint="D9"/>
          <w:sz w:val="20"/>
          <w:szCs w:val="20"/>
        </w:rPr>
        <w:t xml:space="preserve"> inwestycyjnym polegającymi na budowie oddanych do użytkowania i rozliczonych budynków oświatowych wraz z niezbędnymi instalacjami, urządzeniami technicznymi, infrastrukturą </w:t>
      </w:r>
      <w:r w:rsidRPr="00BC1B1B">
        <w:rPr>
          <w:rFonts w:ascii="Calibri Light" w:hAnsi="Calibri Light" w:cs="Calibri Light"/>
          <w:color w:val="262626" w:themeColor="text1" w:themeTint="D9"/>
          <w:sz w:val="20"/>
          <w:szCs w:val="20"/>
        </w:rPr>
        <w:br/>
        <w:t>i zagospodarowaniem terenu, o powierzchni użytkowej min. 1500 m</w:t>
      </w:r>
      <w:r w:rsidRPr="00BC1B1B">
        <w:rPr>
          <w:rFonts w:ascii="Calibri Light" w:hAnsi="Calibri Light" w:cs="Calibri Light"/>
          <w:color w:val="262626" w:themeColor="text1" w:themeTint="D9"/>
          <w:sz w:val="20"/>
          <w:szCs w:val="20"/>
          <w:vertAlign w:val="superscript"/>
        </w:rPr>
        <w:t xml:space="preserve">2  </w:t>
      </w:r>
      <w:r w:rsidRPr="00BC1B1B">
        <w:rPr>
          <w:rFonts w:ascii="Calibri Light" w:hAnsi="Calibri Light" w:cs="Calibri Light"/>
          <w:b/>
          <w:bCs/>
          <w:color w:val="262626" w:themeColor="text1" w:themeTint="D9"/>
          <w:sz w:val="20"/>
          <w:szCs w:val="20"/>
        </w:rPr>
        <w:t>– 40 pkt</w:t>
      </w:r>
      <w:r w:rsidRPr="00BC1B1B">
        <w:rPr>
          <w:rFonts w:ascii="Calibri Light" w:hAnsi="Calibri Light" w:cs="Calibri Light"/>
          <w:color w:val="262626" w:themeColor="text1" w:themeTint="D9"/>
          <w:sz w:val="20"/>
          <w:szCs w:val="20"/>
        </w:rPr>
        <w:t>.</w:t>
      </w:r>
    </w:p>
    <w:bookmarkEnd w:id="30"/>
    <w:p w14:paraId="71F2A199" w14:textId="77777777" w:rsidR="008C5D15" w:rsidRPr="00BC1B1B" w:rsidRDefault="008C5D15" w:rsidP="00BC1B1B">
      <w:pPr>
        <w:widowControl w:val="0"/>
        <w:spacing w:after="0" w:line="240" w:lineRule="auto"/>
        <w:jc w:val="both"/>
        <w:rPr>
          <w:rFonts w:asciiTheme="majorHAnsi" w:hAnsiTheme="majorHAnsi" w:cstheme="majorHAnsi"/>
          <w:bCs/>
          <w:color w:val="262626" w:themeColor="text1" w:themeTint="D9"/>
          <w:spacing w:val="-1"/>
          <w:sz w:val="20"/>
          <w:szCs w:val="20"/>
        </w:rPr>
      </w:pPr>
    </w:p>
    <w:p w14:paraId="042E4BFE" w14:textId="780220FD" w:rsidR="00A904C4" w:rsidRPr="00BC1B1B" w:rsidRDefault="003D75BE" w:rsidP="00BC1B1B">
      <w:pPr>
        <w:spacing w:after="0" w:line="240" w:lineRule="auto"/>
        <w:jc w:val="both"/>
        <w:rPr>
          <w:rFonts w:asciiTheme="majorHAnsi" w:hAnsiTheme="majorHAnsi" w:cstheme="majorHAnsi"/>
          <w:color w:val="262626" w:themeColor="text1" w:themeTint="D9"/>
          <w:sz w:val="20"/>
          <w:szCs w:val="20"/>
        </w:rPr>
      </w:pPr>
      <w:r w:rsidRPr="00BC1B1B">
        <w:rPr>
          <w:rFonts w:asciiTheme="majorHAnsi" w:hAnsiTheme="majorHAnsi" w:cstheme="majorHAnsi"/>
          <w:color w:val="262626" w:themeColor="text1" w:themeTint="D9"/>
          <w:sz w:val="20"/>
          <w:szCs w:val="20"/>
        </w:rPr>
        <w:t xml:space="preserve">5.6/ </w:t>
      </w:r>
      <w:r w:rsidR="00A904C4" w:rsidRPr="00BC1B1B">
        <w:rPr>
          <w:rFonts w:asciiTheme="majorHAnsi" w:hAnsiTheme="majorHAnsi" w:cstheme="majorHAnsi"/>
          <w:color w:val="262626" w:themeColor="text1" w:themeTint="D9"/>
          <w:sz w:val="20"/>
          <w:szCs w:val="20"/>
        </w:rPr>
        <w:t xml:space="preserve">Uzyskana z wyliczenia ilość punktów zostanie ostatecznie ustalona z dokładnością do </w:t>
      </w:r>
      <w:r w:rsidR="008C7426" w:rsidRPr="00BC1B1B">
        <w:rPr>
          <w:rFonts w:asciiTheme="majorHAnsi" w:hAnsiTheme="majorHAnsi" w:cstheme="majorHAnsi"/>
          <w:color w:val="262626" w:themeColor="text1" w:themeTint="D9"/>
          <w:sz w:val="20"/>
          <w:szCs w:val="20"/>
        </w:rPr>
        <w:t>drugiego miejsca po przecinku z </w:t>
      </w:r>
      <w:r w:rsidR="00A904C4" w:rsidRPr="00BC1B1B">
        <w:rPr>
          <w:rFonts w:asciiTheme="majorHAnsi" w:hAnsiTheme="majorHAnsi" w:cstheme="majorHAnsi"/>
          <w:color w:val="262626" w:themeColor="text1" w:themeTint="D9"/>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31"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31"/>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03024BED" w14:textId="77777777" w:rsidR="00426D9F" w:rsidRDefault="00426D9F" w:rsidP="00CC124D">
      <w:pPr>
        <w:spacing w:after="0" w:line="240" w:lineRule="auto"/>
        <w:jc w:val="both"/>
        <w:rPr>
          <w:rFonts w:asciiTheme="majorHAnsi" w:hAnsiTheme="majorHAnsi" w:cstheme="majorHAnsi"/>
          <w:sz w:val="20"/>
          <w:szCs w:val="20"/>
        </w:rPr>
      </w:pPr>
    </w:p>
    <w:p w14:paraId="4670916C" w14:textId="2FC711CA"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 xml:space="preserve">oże dokonać ponownego badania </w:t>
      </w:r>
      <w:r w:rsidR="001A542A">
        <w:rPr>
          <w:rFonts w:asciiTheme="majorHAnsi" w:hAnsiTheme="majorHAnsi" w:cstheme="majorHAnsi"/>
          <w:sz w:val="20"/>
          <w:szCs w:val="20"/>
        </w:rPr>
        <w:lastRenderedPageBreak/>
        <w:t>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35C692E" w14:textId="77777777" w:rsidR="00523BD0" w:rsidRDefault="00523BD0"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30F9E8D0" w14:textId="77777777" w:rsidR="00EF72AB" w:rsidRDefault="00EF72AB" w:rsidP="00EF72AB">
      <w:pPr>
        <w:autoSpaceDE w:val="0"/>
        <w:spacing w:after="0" w:line="240" w:lineRule="auto"/>
        <w:ind w:left="164" w:hanging="164"/>
        <w:jc w:val="both"/>
        <w:rPr>
          <w:rFonts w:asciiTheme="majorHAnsi" w:hAnsiTheme="majorHAnsi" w:cstheme="majorHAnsi"/>
          <w:sz w:val="20"/>
          <w:szCs w:val="20"/>
        </w:rPr>
      </w:pPr>
    </w:p>
    <w:p w14:paraId="41A12DE5" w14:textId="4A9E2B8F" w:rsidR="00EF72AB" w:rsidRPr="006C234A" w:rsidRDefault="00EF72AB" w:rsidP="00EF72AB">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7.1/ Wykonawca, przed podpisaniem umowy zobowiązany jest do wniesienia zabezpieczenia należytego wykonania umowy</w:t>
      </w:r>
    </w:p>
    <w:p w14:paraId="5F6A8215" w14:textId="77777777" w:rsidR="00EF72AB" w:rsidRPr="006C234A" w:rsidRDefault="00EF72AB" w:rsidP="00EF72AB">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Pr>
          <w:rFonts w:asciiTheme="majorHAnsi" w:hAnsiTheme="majorHAnsi" w:cstheme="majorHAnsi"/>
          <w:b/>
          <w:sz w:val="20"/>
          <w:szCs w:val="20"/>
        </w:rPr>
        <w:t>5</w:t>
      </w:r>
      <w:r w:rsidRPr="006C234A">
        <w:rPr>
          <w:rFonts w:asciiTheme="majorHAnsi" w:hAnsiTheme="majorHAnsi" w:cstheme="majorHAnsi"/>
          <w:b/>
          <w:sz w:val="20"/>
          <w:szCs w:val="20"/>
        </w:rPr>
        <w:t xml:space="preserve">% </w:t>
      </w:r>
      <w:r w:rsidRPr="006C234A">
        <w:rPr>
          <w:rFonts w:asciiTheme="majorHAnsi" w:hAnsiTheme="majorHAnsi" w:cstheme="majorHAnsi"/>
          <w:sz w:val="20"/>
          <w:szCs w:val="20"/>
        </w:rPr>
        <w:t xml:space="preserve">ceny ofertowej brutto podanej w ofercie za wykonanie całości przedmiotu zamówienia. </w:t>
      </w:r>
    </w:p>
    <w:p w14:paraId="140D3BF2" w14:textId="77777777" w:rsidR="00EF72AB" w:rsidRPr="006C234A" w:rsidRDefault="00EF72AB" w:rsidP="00EF72AB">
      <w:pPr>
        <w:spacing w:after="0" w:line="240" w:lineRule="auto"/>
        <w:rPr>
          <w:rFonts w:asciiTheme="majorHAnsi" w:hAnsiTheme="majorHAnsi" w:cstheme="majorHAnsi"/>
          <w:sz w:val="20"/>
          <w:szCs w:val="20"/>
        </w:rPr>
      </w:pPr>
    </w:p>
    <w:p w14:paraId="5AC15DFF"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7.2/ Zabezpieczenie służy pokryciu roszczeń z tytułu niewykonania lub nienależytego wykonania umowy.</w:t>
      </w:r>
    </w:p>
    <w:p w14:paraId="473FEA7C" w14:textId="77777777" w:rsidR="00EF72AB" w:rsidRPr="006C234A" w:rsidRDefault="00EF72AB" w:rsidP="00EF72AB">
      <w:pPr>
        <w:spacing w:after="0" w:line="240" w:lineRule="auto"/>
        <w:jc w:val="both"/>
        <w:rPr>
          <w:rFonts w:asciiTheme="majorHAnsi" w:hAnsiTheme="majorHAnsi" w:cstheme="majorHAnsi"/>
          <w:sz w:val="20"/>
          <w:szCs w:val="20"/>
        </w:rPr>
      </w:pPr>
    </w:p>
    <w:p w14:paraId="7A1371A2"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7.3/ Zabezpieczenie może być wnoszone według wyboru Wykonawcy w jednej lub w kilku następujących formach:</w:t>
      </w:r>
    </w:p>
    <w:p w14:paraId="56FB44D8" w14:textId="77777777" w:rsidR="00EF72AB" w:rsidRPr="006C234A" w:rsidRDefault="00EF72AB" w:rsidP="00EF72AB">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a) pieniądzu;</w:t>
      </w:r>
    </w:p>
    <w:p w14:paraId="008CE904" w14:textId="77777777" w:rsidR="00EF72AB" w:rsidRPr="006C234A" w:rsidRDefault="00EF72AB" w:rsidP="00EF72AB">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38D3EA10" w14:textId="77777777" w:rsidR="00EF72AB" w:rsidRPr="006C234A" w:rsidRDefault="00EF72AB" w:rsidP="00EF72AB">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c) gwarancjach bankowych;</w:t>
      </w:r>
    </w:p>
    <w:p w14:paraId="34C736B7" w14:textId="77777777" w:rsidR="00EF72AB" w:rsidRPr="006C234A" w:rsidRDefault="00EF72AB" w:rsidP="00EF72AB">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d) gwarancjach ubezpieczeniowych;</w:t>
      </w:r>
    </w:p>
    <w:p w14:paraId="598AD3AF" w14:textId="77777777" w:rsidR="00EF72AB" w:rsidRPr="006C234A" w:rsidRDefault="00EF72AB" w:rsidP="00EF72AB">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3DE7CC2C" w14:textId="77777777" w:rsidR="00EF72AB" w:rsidRPr="00520944" w:rsidRDefault="00EF72AB" w:rsidP="00EF72AB">
      <w:pPr>
        <w:spacing w:after="0" w:line="240" w:lineRule="auto"/>
        <w:jc w:val="both"/>
        <w:rPr>
          <w:rFonts w:asciiTheme="majorHAnsi" w:hAnsiTheme="majorHAnsi" w:cstheme="majorHAnsi"/>
          <w:color w:val="FF0000"/>
          <w:sz w:val="20"/>
          <w:szCs w:val="20"/>
        </w:rPr>
      </w:pPr>
    </w:p>
    <w:p w14:paraId="00908789"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7.4/ Zamawiający nie wyraża zgody na wniesienie zabezpieczenia w formie określonej w art. 450 ust. 2 ustawy Pzp.</w:t>
      </w:r>
    </w:p>
    <w:p w14:paraId="43AC3430" w14:textId="77777777" w:rsidR="00EF72AB" w:rsidRPr="006C234A" w:rsidRDefault="00EF72AB" w:rsidP="00EF72AB">
      <w:pPr>
        <w:spacing w:after="0" w:line="240" w:lineRule="auto"/>
        <w:jc w:val="both"/>
        <w:rPr>
          <w:rFonts w:asciiTheme="majorHAnsi" w:hAnsiTheme="majorHAnsi" w:cstheme="majorHAnsi"/>
          <w:sz w:val="20"/>
          <w:szCs w:val="20"/>
        </w:rPr>
      </w:pPr>
    </w:p>
    <w:p w14:paraId="405AEFBA"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7BAB9326" w14:textId="77777777" w:rsidR="00EF72AB" w:rsidRPr="006C234A" w:rsidRDefault="00EF72AB" w:rsidP="00EF72AB">
      <w:pPr>
        <w:spacing w:after="0" w:line="240" w:lineRule="auto"/>
        <w:jc w:val="both"/>
        <w:rPr>
          <w:rFonts w:asciiTheme="majorHAnsi" w:hAnsiTheme="majorHAnsi" w:cstheme="majorHAnsi"/>
          <w:sz w:val="20"/>
          <w:szCs w:val="20"/>
        </w:rPr>
      </w:pPr>
    </w:p>
    <w:p w14:paraId="00391E2E"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7.6/ Jeżeli zabezpieczenie wniesiono w pieniądzu, Zamawiający przechowuje je na oprocentowanym rachunku bankowym.</w:t>
      </w:r>
    </w:p>
    <w:p w14:paraId="2A478A7A" w14:textId="77777777" w:rsidR="00EF72AB" w:rsidRDefault="00EF72AB" w:rsidP="00EF72AB">
      <w:pPr>
        <w:spacing w:after="0" w:line="240" w:lineRule="auto"/>
        <w:jc w:val="both"/>
        <w:rPr>
          <w:rFonts w:asciiTheme="majorHAnsi" w:hAnsiTheme="majorHAnsi" w:cstheme="majorHAnsi"/>
          <w:sz w:val="20"/>
          <w:szCs w:val="20"/>
        </w:rPr>
      </w:pPr>
    </w:p>
    <w:p w14:paraId="159833E7"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B0BF505" w14:textId="77777777" w:rsidR="00EF72AB" w:rsidRPr="006C234A" w:rsidRDefault="00EF72AB" w:rsidP="00EF72AB">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a) nazwę i adres Zamawiającego;</w:t>
      </w:r>
    </w:p>
    <w:p w14:paraId="64C37AF5" w14:textId="77777777" w:rsidR="00EF72AB" w:rsidRPr="006C234A" w:rsidRDefault="00EF72AB" w:rsidP="00EF72AB">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b) nazwę i adres Wykonawcy;</w:t>
      </w:r>
    </w:p>
    <w:p w14:paraId="3A510769" w14:textId="77777777" w:rsidR="00EF72AB" w:rsidRPr="006C234A" w:rsidRDefault="00EF72AB" w:rsidP="00EF72AB">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c) oznaczenie (numer referencyjny postępowania);</w:t>
      </w:r>
    </w:p>
    <w:p w14:paraId="51960B07" w14:textId="77777777" w:rsidR="00EF72AB" w:rsidRPr="006C234A" w:rsidRDefault="00EF72AB" w:rsidP="00EF72AB">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d) określenie przedmiotu zamówienia;</w:t>
      </w:r>
    </w:p>
    <w:p w14:paraId="0431FB1D" w14:textId="77777777" w:rsidR="00EF72AB" w:rsidRPr="006C234A" w:rsidRDefault="00EF72AB" w:rsidP="00EF72AB">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e) określenie wierzytelności, która ma być zabezpieczona gwarancją/ poręczeniem;</w:t>
      </w:r>
    </w:p>
    <w:p w14:paraId="0C7B4CC6" w14:textId="77777777" w:rsidR="00EF72AB" w:rsidRPr="006C234A" w:rsidRDefault="00EF72AB" w:rsidP="00EF72AB">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f) termin ważności gwarancji/poręczenia (nie krótszy niż termin realizacji umowy oraz okres rękojmi za wady).</w:t>
      </w:r>
    </w:p>
    <w:p w14:paraId="713CF51C" w14:textId="77777777" w:rsidR="00EF72AB" w:rsidRPr="006C234A" w:rsidRDefault="00EF72AB" w:rsidP="00EF72AB">
      <w:pPr>
        <w:spacing w:after="0" w:line="240" w:lineRule="auto"/>
        <w:jc w:val="both"/>
        <w:rPr>
          <w:rFonts w:asciiTheme="majorHAnsi" w:hAnsiTheme="majorHAnsi" w:cstheme="majorHAnsi"/>
          <w:sz w:val="20"/>
          <w:szCs w:val="20"/>
        </w:rPr>
      </w:pPr>
    </w:p>
    <w:p w14:paraId="4A942151"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2FCEFADE" w14:textId="77777777" w:rsidR="00EF72AB" w:rsidRPr="006C234A" w:rsidRDefault="00EF72AB" w:rsidP="00EF72AB">
      <w:pPr>
        <w:spacing w:after="0" w:line="240" w:lineRule="auto"/>
        <w:jc w:val="both"/>
        <w:rPr>
          <w:rFonts w:asciiTheme="majorHAnsi" w:hAnsiTheme="majorHAnsi" w:cstheme="majorHAnsi"/>
          <w:sz w:val="20"/>
          <w:szCs w:val="20"/>
        </w:rPr>
      </w:pPr>
    </w:p>
    <w:p w14:paraId="327AD357" w14:textId="77777777" w:rsidR="00EF72AB" w:rsidRPr="006C234A" w:rsidRDefault="00EF72AB" w:rsidP="00EF72AB">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7.9/ Zamawiający zwróci zabezpieczenie na zasadach i w terminie określonym we wzorze umowy.</w:t>
      </w: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77365C54" w14:textId="77777777" w:rsidR="00E65883" w:rsidRDefault="00E65883"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58FCB091" w14:textId="3021A089" w:rsidR="00EA5853" w:rsidRPr="005F37C6" w:rsidRDefault="004B2A9E" w:rsidP="00EA5853">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EA5853">
        <w:rPr>
          <w:rFonts w:asciiTheme="majorHAnsi" w:hAnsiTheme="majorHAnsi" w:cstheme="majorHAnsi"/>
          <w:sz w:val="20"/>
          <w:szCs w:val="20"/>
        </w:rPr>
        <w:t xml:space="preserve"> </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1518739A"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r w:rsidR="00EA5853">
        <w:rPr>
          <w:rFonts w:asciiTheme="majorHAnsi" w:hAnsiTheme="majorHAnsi" w:cstheme="majorHAnsi"/>
          <w:sz w:val="20"/>
          <w:szCs w:val="20"/>
        </w:rPr>
        <w:t xml:space="preserve"> </w:t>
      </w:r>
    </w:p>
    <w:p w14:paraId="76CACAA8" w14:textId="1397F6A9"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 xml:space="preserve">Wykaz wykonanych </w:t>
      </w:r>
      <w:r w:rsidR="00E90A7D">
        <w:rPr>
          <w:rFonts w:asciiTheme="majorHAnsi" w:hAnsiTheme="majorHAnsi" w:cstheme="majorHAnsi"/>
          <w:sz w:val="20"/>
          <w:szCs w:val="20"/>
        </w:rPr>
        <w:t>usług</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8A2C35" w:rsidRDefault="004D5F48" w:rsidP="004D5F48">
      <w:pPr>
        <w:spacing w:after="0" w:line="240" w:lineRule="auto"/>
        <w:rPr>
          <w:rFonts w:asciiTheme="majorHAnsi" w:hAnsiTheme="majorHAnsi" w:cstheme="majorHAnsi"/>
          <w:strike/>
          <w:sz w:val="20"/>
          <w:szCs w:val="20"/>
        </w:rPr>
      </w:pPr>
      <w:r w:rsidRPr="008A2C35">
        <w:rPr>
          <w:rFonts w:asciiTheme="majorHAnsi" w:hAnsiTheme="majorHAnsi" w:cstheme="majorHAnsi"/>
          <w:strike/>
          <w:sz w:val="20"/>
          <w:szCs w:val="20"/>
        </w:rPr>
        <w:t xml:space="preserve">Załącznik nr </w:t>
      </w:r>
      <w:r w:rsidR="00FF7463" w:rsidRPr="008A2C35">
        <w:rPr>
          <w:rFonts w:asciiTheme="majorHAnsi" w:hAnsiTheme="majorHAnsi" w:cstheme="majorHAnsi"/>
          <w:strike/>
          <w:sz w:val="20"/>
          <w:szCs w:val="20"/>
        </w:rPr>
        <w:t>8</w:t>
      </w:r>
      <w:r w:rsidRPr="008A2C35">
        <w:rPr>
          <w:rFonts w:asciiTheme="majorHAnsi" w:hAnsiTheme="majorHAnsi" w:cstheme="majorHAnsi"/>
          <w:strike/>
          <w:sz w:val="20"/>
          <w:szCs w:val="20"/>
        </w:rPr>
        <w:t xml:space="preserve"> </w:t>
      </w:r>
      <w:r w:rsidR="00FF7463" w:rsidRPr="008A2C35">
        <w:rPr>
          <w:rFonts w:asciiTheme="majorHAnsi" w:hAnsiTheme="majorHAnsi" w:cstheme="majorHAnsi"/>
          <w:strike/>
          <w:sz w:val="20"/>
          <w:szCs w:val="20"/>
        </w:rPr>
        <w:t>–</w:t>
      </w:r>
      <w:r w:rsidRPr="008A2C35">
        <w:rPr>
          <w:rFonts w:asciiTheme="majorHAnsi" w:hAnsiTheme="majorHAnsi" w:cstheme="majorHAnsi"/>
          <w:strike/>
          <w:sz w:val="20"/>
          <w:szCs w:val="20"/>
        </w:rPr>
        <w:t xml:space="preserve"> </w:t>
      </w:r>
      <w:r w:rsidR="00323F73" w:rsidRPr="008A2C35">
        <w:rPr>
          <w:rFonts w:asciiTheme="majorHAnsi" w:hAnsiTheme="majorHAnsi" w:cstheme="majorHAnsi"/>
          <w:strike/>
          <w:sz w:val="20"/>
          <w:szCs w:val="20"/>
        </w:rPr>
        <w:t>D</w:t>
      </w:r>
      <w:r w:rsidR="00FF7463" w:rsidRPr="008A2C35">
        <w:rPr>
          <w:rFonts w:asciiTheme="majorHAnsi" w:hAnsiTheme="majorHAnsi" w:cstheme="majorHAnsi"/>
          <w:strike/>
          <w:sz w:val="20"/>
          <w:szCs w:val="20"/>
        </w:rPr>
        <w:t xml:space="preserve">okumentacja </w:t>
      </w:r>
      <w:r w:rsidR="00323F73" w:rsidRPr="008A2C35">
        <w:rPr>
          <w:rFonts w:asciiTheme="majorHAnsi" w:hAnsiTheme="majorHAnsi" w:cstheme="majorHAnsi"/>
          <w:strike/>
          <w:sz w:val="20"/>
          <w:szCs w:val="20"/>
        </w:rPr>
        <w:t>T</w:t>
      </w:r>
      <w:r w:rsidR="00FF7463" w:rsidRPr="008A2C35">
        <w:rPr>
          <w:rFonts w:asciiTheme="majorHAnsi" w:hAnsiTheme="majorHAnsi" w:cstheme="majorHAnsi"/>
          <w:strike/>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434CA3">
      <w:headerReference w:type="even" r:id="rId23"/>
      <w:headerReference w:type="default" r:id="rId24"/>
      <w:footerReference w:type="even" r:id="rId25"/>
      <w:footerReference w:type="default" r:id="rId26"/>
      <w:headerReference w:type="first" r:id="rId27"/>
      <w:footerReference w:type="first" r:id="rId28"/>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D27F6" w14:textId="77777777" w:rsidR="00A12795" w:rsidRDefault="00A12795">
      <w:r>
        <w:separator/>
      </w:r>
    </w:p>
  </w:endnote>
  <w:endnote w:type="continuationSeparator" w:id="0">
    <w:p w14:paraId="1586CC52" w14:textId="77777777" w:rsidR="00A12795" w:rsidRDefault="00A12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4C85C" w14:textId="77777777" w:rsidR="002425C1" w:rsidRDefault="002425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E70AD78"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FF2BDF">
      <w:rPr>
        <w:rFonts w:ascii="Calibri Light" w:hAnsi="Calibri Light" w:cs="Calibri"/>
        <w:b/>
        <w:color w:val="808080"/>
        <w:sz w:val="18"/>
        <w:szCs w:val="18"/>
      </w:rPr>
      <w:t>41</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E8A23" w14:textId="77777777" w:rsidR="002425C1" w:rsidRDefault="002425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A364A" w14:textId="77777777" w:rsidR="00A12795" w:rsidRDefault="00A12795">
      <w:r>
        <w:separator/>
      </w:r>
    </w:p>
  </w:footnote>
  <w:footnote w:type="continuationSeparator" w:id="0">
    <w:p w14:paraId="51657A06" w14:textId="77777777" w:rsidR="00A12795" w:rsidRDefault="00A12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BDF26" w14:textId="77777777" w:rsidR="002425C1" w:rsidRDefault="002425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9AEE2" w14:textId="77777777" w:rsidR="00FF2BDF" w:rsidRPr="005C3A58" w:rsidRDefault="00FF2BDF" w:rsidP="00FF2BDF">
    <w:pPr>
      <w:widowControl w:val="0"/>
      <w:tabs>
        <w:tab w:val="right" w:pos="9072"/>
      </w:tabs>
      <w:autoSpaceDE w:val="0"/>
      <w:jc w:val="center"/>
      <w:rPr>
        <w:rFonts w:ascii="Arial" w:hAnsi="Arial" w:cs="Arial"/>
        <w:b/>
        <w:bCs/>
        <w:sz w:val="20"/>
        <w:szCs w:val="20"/>
        <w:lang w:val="x-none"/>
      </w:rPr>
    </w:pPr>
    <w:bookmarkStart w:id="32" w:name="_Hlk178331129"/>
    <w:bookmarkStart w:id="33" w:name="_Hlk178331130"/>
    <w:r w:rsidRPr="005C3A58">
      <w:rPr>
        <w:rFonts w:ascii="Arial" w:hAnsi="Arial" w:cs="Arial"/>
        <w:b/>
        <w:bCs/>
        <w:sz w:val="20"/>
        <w:szCs w:val="20"/>
        <w:lang w:val="x-none"/>
      </w:rPr>
      <w:t>Dofinansowano z Rządowego Funduszu Polski Ład: Program Inwestycji Strategicznych</w:t>
    </w:r>
  </w:p>
  <w:p w14:paraId="1546DD29" w14:textId="460121B2" w:rsidR="00FF2BDF" w:rsidRPr="005C3A58" w:rsidRDefault="00FF2BDF" w:rsidP="00FF2BDF">
    <w:pPr>
      <w:widowControl w:val="0"/>
      <w:tabs>
        <w:tab w:val="center" w:pos="4536"/>
        <w:tab w:val="right" w:pos="9072"/>
      </w:tabs>
      <w:autoSpaceDE w:val="0"/>
      <w:jc w:val="right"/>
      <w:rPr>
        <w:rFonts w:ascii="Arial" w:hAnsi="Arial"/>
        <w:sz w:val="20"/>
        <w:szCs w:val="20"/>
        <w:lang w:val="x-none"/>
      </w:rPr>
    </w:pPr>
    <w:r w:rsidRPr="005C3A58">
      <w:rPr>
        <w:rFonts w:ascii="Arial" w:hAnsi="Arial"/>
        <w:noProof/>
        <w:sz w:val="20"/>
        <w:szCs w:val="20"/>
        <w:lang w:val="x-none"/>
      </w:rPr>
      <w:drawing>
        <wp:inline distT="0" distB="0" distL="0" distR="0" wp14:anchorId="2D323C9E" wp14:editId="6DFAB510">
          <wp:extent cx="1017905" cy="365760"/>
          <wp:effectExtent l="0" t="0" r="0" b="0"/>
          <wp:docPr id="116118581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365760"/>
                  </a:xfrm>
                  <a:prstGeom prst="rect">
                    <a:avLst/>
                  </a:prstGeom>
                  <a:noFill/>
                  <a:ln>
                    <a:noFill/>
                  </a:ln>
                </pic:spPr>
              </pic:pic>
            </a:graphicData>
          </a:graphic>
        </wp:inline>
      </w:drawing>
    </w:r>
    <w:r w:rsidRPr="005C3A58">
      <w:rPr>
        <w:rFonts w:ascii="Arial" w:hAnsi="Arial"/>
        <w:sz w:val="20"/>
        <w:szCs w:val="20"/>
        <w:lang w:val="x-none"/>
      </w:rPr>
      <w:t xml:space="preserve">    </w:t>
    </w:r>
    <w:r w:rsidRPr="005C3A58">
      <w:rPr>
        <w:rFonts w:ascii="Arial" w:hAnsi="Arial"/>
        <w:noProof/>
        <w:sz w:val="20"/>
        <w:szCs w:val="20"/>
        <w:lang w:val="x-none"/>
      </w:rPr>
      <w:drawing>
        <wp:inline distT="0" distB="0" distL="0" distR="0" wp14:anchorId="7B4C363D" wp14:editId="12446987">
          <wp:extent cx="1025525" cy="540385"/>
          <wp:effectExtent l="0" t="0" r="3175" b="0"/>
          <wp:docPr id="1550444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5525" cy="540385"/>
                  </a:xfrm>
                  <a:prstGeom prst="rect">
                    <a:avLst/>
                  </a:prstGeom>
                  <a:noFill/>
                  <a:ln>
                    <a:noFill/>
                  </a:ln>
                </pic:spPr>
              </pic:pic>
            </a:graphicData>
          </a:graphic>
        </wp:inline>
      </w:drawing>
    </w:r>
    <w:bookmarkEnd w:id="32"/>
    <w:bookmarkEnd w:id="3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F6DC8" w14:textId="77777777" w:rsidR="002425C1" w:rsidRDefault="002425C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26750DC"/>
    <w:multiLevelType w:val="hybridMultilevel"/>
    <w:tmpl w:val="F81CF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D03F45"/>
    <w:multiLevelType w:val="hybridMultilevel"/>
    <w:tmpl w:val="C7C8E3EA"/>
    <w:lvl w:ilvl="0" w:tplc="28C42A94">
      <w:start w:val="2"/>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D16C70"/>
    <w:multiLevelType w:val="hybridMultilevel"/>
    <w:tmpl w:val="75DACE96"/>
    <w:lvl w:ilvl="0" w:tplc="3ABE1A7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432C7"/>
    <w:multiLevelType w:val="hybridMultilevel"/>
    <w:tmpl w:val="303A9EC6"/>
    <w:lvl w:ilvl="0" w:tplc="C5AAA5D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1076A2"/>
    <w:multiLevelType w:val="hybridMultilevel"/>
    <w:tmpl w:val="3168AF72"/>
    <w:lvl w:ilvl="0" w:tplc="69E4BEC0">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23D71541"/>
    <w:multiLevelType w:val="hybridMultilevel"/>
    <w:tmpl w:val="367ECDDC"/>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296E1D47"/>
    <w:multiLevelType w:val="hybridMultilevel"/>
    <w:tmpl w:val="70085C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2B87146A"/>
    <w:multiLevelType w:val="hybridMultilevel"/>
    <w:tmpl w:val="AF664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1657BC"/>
    <w:multiLevelType w:val="hybridMultilevel"/>
    <w:tmpl w:val="9CD623F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FE6630D"/>
    <w:multiLevelType w:val="hybridMultilevel"/>
    <w:tmpl w:val="7276ADDA"/>
    <w:lvl w:ilvl="0" w:tplc="26888A76">
      <w:start w:val="3"/>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2" w15:restartNumberingAfterBreak="0">
    <w:nsid w:val="5577088B"/>
    <w:multiLevelType w:val="hybridMultilevel"/>
    <w:tmpl w:val="F7BC9E3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832B82"/>
    <w:multiLevelType w:val="hybridMultilevel"/>
    <w:tmpl w:val="A070766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8331E96"/>
    <w:multiLevelType w:val="hybridMultilevel"/>
    <w:tmpl w:val="1F28ACE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9727600">
    <w:abstractNumId w:val="13"/>
  </w:num>
  <w:num w:numId="2" w16cid:durableId="943876905">
    <w:abstractNumId w:val="19"/>
  </w:num>
  <w:num w:numId="3" w16cid:durableId="1055935346">
    <w:abstractNumId w:val="21"/>
  </w:num>
  <w:num w:numId="4" w16cid:durableId="2132939507">
    <w:abstractNumId w:val="23"/>
  </w:num>
  <w:num w:numId="5" w16cid:durableId="1316564067">
    <w:abstractNumId w:val="12"/>
  </w:num>
  <w:num w:numId="6" w16cid:durableId="94637212">
    <w:abstractNumId w:val="16"/>
  </w:num>
  <w:num w:numId="7" w16cid:durableId="1693603245">
    <w:abstractNumId w:val="18"/>
  </w:num>
  <w:num w:numId="8" w16cid:durableId="575558611">
    <w:abstractNumId w:val="24"/>
  </w:num>
  <w:num w:numId="9" w16cid:durableId="581531630">
    <w:abstractNumId w:val="22"/>
  </w:num>
  <w:num w:numId="10" w16cid:durableId="2088728453">
    <w:abstractNumId w:val="8"/>
  </w:num>
  <w:num w:numId="11" w16cid:durableId="1538856473">
    <w:abstractNumId w:val="25"/>
  </w:num>
  <w:num w:numId="12" w16cid:durableId="76680508">
    <w:abstractNumId w:val="17"/>
  </w:num>
  <w:num w:numId="13" w16cid:durableId="1740054747">
    <w:abstractNumId w:val="14"/>
  </w:num>
  <w:num w:numId="14" w16cid:durableId="715661176">
    <w:abstractNumId w:val="15"/>
  </w:num>
  <w:num w:numId="15" w16cid:durableId="1204368280">
    <w:abstractNumId w:val="10"/>
  </w:num>
  <w:num w:numId="16" w16cid:durableId="1217202238">
    <w:abstractNumId w:val="11"/>
  </w:num>
  <w:num w:numId="17" w16cid:durableId="1786272107">
    <w:abstractNumId w:val="9"/>
  </w:num>
  <w:num w:numId="18" w16cid:durableId="8340037">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34C8"/>
    <w:rsid w:val="0000736C"/>
    <w:rsid w:val="00007792"/>
    <w:rsid w:val="00007964"/>
    <w:rsid w:val="00007D02"/>
    <w:rsid w:val="00010E8E"/>
    <w:rsid w:val="00011A52"/>
    <w:rsid w:val="000122CD"/>
    <w:rsid w:val="000134AE"/>
    <w:rsid w:val="00013558"/>
    <w:rsid w:val="00015126"/>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5A7"/>
    <w:rsid w:val="0004549C"/>
    <w:rsid w:val="00045D7A"/>
    <w:rsid w:val="00045F92"/>
    <w:rsid w:val="000464B1"/>
    <w:rsid w:val="00046753"/>
    <w:rsid w:val="00050405"/>
    <w:rsid w:val="00051FCD"/>
    <w:rsid w:val="00052069"/>
    <w:rsid w:val="00052F56"/>
    <w:rsid w:val="000543E5"/>
    <w:rsid w:val="00055D4E"/>
    <w:rsid w:val="0006022C"/>
    <w:rsid w:val="000611D1"/>
    <w:rsid w:val="000647ED"/>
    <w:rsid w:val="00064B1A"/>
    <w:rsid w:val="00065EC7"/>
    <w:rsid w:val="00066637"/>
    <w:rsid w:val="000667B2"/>
    <w:rsid w:val="00067173"/>
    <w:rsid w:val="0007079D"/>
    <w:rsid w:val="0007119B"/>
    <w:rsid w:val="00071513"/>
    <w:rsid w:val="00072885"/>
    <w:rsid w:val="00074838"/>
    <w:rsid w:val="00074BCC"/>
    <w:rsid w:val="00075DF8"/>
    <w:rsid w:val="00076B1B"/>
    <w:rsid w:val="00077662"/>
    <w:rsid w:val="00080565"/>
    <w:rsid w:val="000805B3"/>
    <w:rsid w:val="00081C01"/>
    <w:rsid w:val="000851C1"/>
    <w:rsid w:val="00086B42"/>
    <w:rsid w:val="00091124"/>
    <w:rsid w:val="000915D0"/>
    <w:rsid w:val="00092C73"/>
    <w:rsid w:val="000969F8"/>
    <w:rsid w:val="0009792D"/>
    <w:rsid w:val="000A030D"/>
    <w:rsid w:val="000A07E0"/>
    <w:rsid w:val="000A1CAF"/>
    <w:rsid w:val="000A44D7"/>
    <w:rsid w:val="000A6363"/>
    <w:rsid w:val="000A6A9F"/>
    <w:rsid w:val="000A7FC1"/>
    <w:rsid w:val="000B1CF4"/>
    <w:rsid w:val="000B26B0"/>
    <w:rsid w:val="000B3DF7"/>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1DB7"/>
    <w:rsid w:val="000D3D11"/>
    <w:rsid w:val="000D45E9"/>
    <w:rsid w:val="000D4F58"/>
    <w:rsid w:val="000D5123"/>
    <w:rsid w:val="000D6520"/>
    <w:rsid w:val="000D774C"/>
    <w:rsid w:val="000E0BDF"/>
    <w:rsid w:val="000E0CD1"/>
    <w:rsid w:val="000E1388"/>
    <w:rsid w:val="000E1CE7"/>
    <w:rsid w:val="000E2B11"/>
    <w:rsid w:val="000E2CF5"/>
    <w:rsid w:val="000E3299"/>
    <w:rsid w:val="000E47C6"/>
    <w:rsid w:val="000E5807"/>
    <w:rsid w:val="000E5E87"/>
    <w:rsid w:val="000E5F12"/>
    <w:rsid w:val="000E7D09"/>
    <w:rsid w:val="000F1996"/>
    <w:rsid w:val="000F51C5"/>
    <w:rsid w:val="0010048E"/>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6766E"/>
    <w:rsid w:val="0017022C"/>
    <w:rsid w:val="00170EC4"/>
    <w:rsid w:val="001712BF"/>
    <w:rsid w:val="001727AC"/>
    <w:rsid w:val="00174940"/>
    <w:rsid w:val="00175322"/>
    <w:rsid w:val="001754A5"/>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204F"/>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088D"/>
    <w:rsid w:val="001E2A6B"/>
    <w:rsid w:val="001E33F8"/>
    <w:rsid w:val="001E71ED"/>
    <w:rsid w:val="001E76EB"/>
    <w:rsid w:val="001F0124"/>
    <w:rsid w:val="001F026B"/>
    <w:rsid w:val="001F1300"/>
    <w:rsid w:val="001F2E21"/>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383B"/>
    <w:rsid w:val="00225018"/>
    <w:rsid w:val="0022771F"/>
    <w:rsid w:val="00227900"/>
    <w:rsid w:val="00235B63"/>
    <w:rsid w:val="00241A3A"/>
    <w:rsid w:val="00241E97"/>
    <w:rsid w:val="002425C1"/>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483F"/>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3996"/>
    <w:rsid w:val="002C433E"/>
    <w:rsid w:val="002C505D"/>
    <w:rsid w:val="002C5460"/>
    <w:rsid w:val="002D0892"/>
    <w:rsid w:val="002D3709"/>
    <w:rsid w:val="002D3F79"/>
    <w:rsid w:val="002D6680"/>
    <w:rsid w:val="002E0DA3"/>
    <w:rsid w:val="002E134E"/>
    <w:rsid w:val="002E1CFD"/>
    <w:rsid w:val="002E23AF"/>
    <w:rsid w:val="002E285F"/>
    <w:rsid w:val="002E3D91"/>
    <w:rsid w:val="002E4302"/>
    <w:rsid w:val="002E68F5"/>
    <w:rsid w:val="002E690D"/>
    <w:rsid w:val="002F01C0"/>
    <w:rsid w:val="002F05C1"/>
    <w:rsid w:val="002F0D9F"/>
    <w:rsid w:val="002F0E45"/>
    <w:rsid w:val="002F391D"/>
    <w:rsid w:val="002F4463"/>
    <w:rsid w:val="002F56EF"/>
    <w:rsid w:val="002F5C9A"/>
    <w:rsid w:val="002F6AD0"/>
    <w:rsid w:val="002F6FB4"/>
    <w:rsid w:val="002F76B7"/>
    <w:rsid w:val="003000C0"/>
    <w:rsid w:val="003000F3"/>
    <w:rsid w:val="00300C35"/>
    <w:rsid w:val="003010DF"/>
    <w:rsid w:val="003016D1"/>
    <w:rsid w:val="003016E5"/>
    <w:rsid w:val="00301913"/>
    <w:rsid w:val="0030207A"/>
    <w:rsid w:val="00302346"/>
    <w:rsid w:val="0030380C"/>
    <w:rsid w:val="003044F1"/>
    <w:rsid w:val="0030474A"/>
    <w:rsid w:val="00304966"/>
    <w:rsid w:val="00307A00"/>
    <w:rsid w:val="00307D20"/>
    <w:rsid w:val="00313694"/>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3924"/>
    <w:rsid w:val="003357E9"/>
    <w:rsid w:val="00336152"/>
    <w:rsid w:val="003361A8"/>
    <w:rsid w:val="0033682D"/>
    <w:rsid w:val="0033752E"/>
    <w:rsid w:val="0034052F"/>
    <w:rsid w:val="003408DE"/>
    <w:rsid w:val="00341BDE"/>
    <w:rsid w:val="00342053"/>
    <w:rsid w:val="003455C0"/>
    <w:rsid w:val="00346EC2"/>
    <w:rsid w:val="00347104"/>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772"/>
    <w:rsid w:val="003C5B41"/>
    <w:rsid w:val="003D00DF"/>
    <w:rsid w:val="003D0218"/>
    <w:rsid w:val="003D0410"/>
    <w:rsid w:val="003D2725"/>
    <w:rsid w:val="003D6B0C"/>
    <w:rsid w:val="003D6F1E"/>
    <w:rsid w:val="003D7006"/>
    <w:rsid w:val="003D75BE"/>
    <w:rsid w:val="003D78DF"/>
    <w:rsid w:val="003E3D61"/>
    <w:rsid w:val="003E46B6"/>
    <w:rsid w:val="003E4969"/>
    <w:rsid w:val="003E4B3A"/>
    <w:rsid w:val="003E55AE"/>
    <w:rsid w:val="003F074A"/>
    <w:rsid w:val="003F1699"/>
    <w:rsid w:val="003F22AF"/>
    <w:rsid w:val="003F46E1"/>
    <w:rsid w:val="003F528D"/>
    <w:rsid w:val="003F6D54"/>
    <w:rsid w:val="0040077B"/>
    <w:rsid w:val="00400A45"/>
    <w:rsid w:val="00401005"/>
    <w:rsid w:val="004015BA"/>
    <w:rsid w:val="004048B2"/>
    <w:rsid w:val="004052FD"/>
    <w:rsid w:val="00406B42"/>
    <w:rsid w:val="004100E3"/>
    <w:rsid w:val="004102D7"/>
    <w:rsid w:val="0041111F"/>
    <w:rsid w:val="0041413B"/>
    <w:rsid w:val="0041497D"/>
    <w:rsid w:val="00417878"/>
    <w:rsid w:val="00417FB5"/>
    <w:rsid w:val="00417FF9"/>
    <w:rsid w:val="004201BE"/>
    <w:rsid w:val="0042066E"/>
    <w:rsid w:val="00422513"/>
    <w:rsid w:val="00422A62"/>
    <w:rsid w:val="0042581D"/>
    <w:rsid w:val="00425CE4"/>
    <w:rsid w:val="004266D9"/>
    <w:rsid w:val="00426D9F"/>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333B"/>
    <w:rsid w:val="00474FE0"/>
    <w:rsid w:val="00475AB0"/>
    <w:rsid w:val="00475E2F"/>
    <w:rsid w:val="004824DF"/>
    <w:rsid w:val="00482965"/>
    <w:rsid w:val="0048501B"/>
    <w:rsid w:val="00485348"/>
    <w:rsid w:val="004869FC"/>
    <w:rsid w:val="00486C3D"/>
    <w:rsid w:val="00490F59"/>
    <w:rsid w:val="00491416"/>
    <w:rsid w:val="00493EE1"/>
    <w:rsid w:val="0049490A"/>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A39"/>
    <w:rsid w:val="004A6DEB"/>
    <w:rsid w:val="004A6FC5"/>
    <w:rsid w:val="004B2A9E"/>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5D86"/>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2F6"/>
    <w:rsid w:val="004F7304"/>
    <w:rsid w:val="005006C4"/>
    <w:rsid w:val="00500900"/>
    <w:rsid w:val="00500FAD"/>
    <w:rsid w:val="00501DB2"/>
    <w:rsid w:val="00502A1F"/>
    <w:rsid w:val="00503D0C"/>
    <w:rsid w:val="00505311"/>
    <w:rsid w:val="00506031"/>
    <w:rsid w:val="00506686"/>
    <w:rsid w:val="00506715"/>
    <w:rsid w:val="00507D57"/>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3547"/>
    <w:rsid w:val="00565E5E"/>
    <w:rsid w:val="00565E68"/>
    <w:rsid w:val="00566841"/>
    <w:rsid w:val="0056798B"/>
    <w:rsid w:val="00572141"/>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18"/>
    <w:rsid w:val="005A1B2E"/>
    <w:rsid w:val="005A2CA2"/>
    <w:rsid w:val="005A2E46"/>
    <w:rsid w:val="005A2FB4"/>
    <w:rsid w:val="005A6BE6"/>
    <w:rsid w:val="005B0370"/>
    <w:rsid w:val="005B1CBC"/>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34EA"/>
    <w:rsid w:val="005E5E3B"/>
    <w:rsid w:val="005E61F8"/>
    <w:rsid w:val="005E6262"/>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321E"/>
    <w:rsid w:val="0062327E"/>
    <w:rsid w:val="006248BA"/>
    <w:rsid w:val="00624DB6"/>
    <w:rsid w:val="0062561B"/>
    <w:rsid w:val="006303D8"/>
    <w:rsid w:val="006322BC"/>
    <w:rsid w:val="00632DC1"/>
    <w:rsid w:val="00633CED"/>
    <w:rsid w:val="00633DAE"/>
    <w:rsid w:val="00635C3E"/>
    <w:rsid w:val="00637D3D"/>
    <w:rsid w:val="0064069E"/>
    <w:rsid w:val="006411CB"/>
    <w:rsid w:val="00641285"/>
    <w:rsid w:val="00641B88"/>
    <w:rsid w:val="00642C8D"/>
    <w:rsid w:val="0064328E"/>
    <w:rsid w:val="00643A47"/>
    <w:rsid w:val="006441FD"/>
    <w:rsid w:val="0064562B"/>
    <w:rsid w:val="00645FAC"/>
    <w:rsid w:val="00646163"/>
    <w:rsid w:val="00646402"/>
    <w:rsid w:val="00646D81"/>
    <w:rsid w:val="00647093"/>
    <w:rsid w:val="006471E2"/>
    <w:rsid w:val="00647936"/>
    <w:rsid w:val="00647F6F"/>
    <w:rsid w:val="006501E9"/>
    <w:rsid w:val="00650E2C"/>
    <w:rsid w:val="00650E8C"/>
    <w:rsid w:val="0065209A"/>
    <w:rsid w:val="00653501"/>
    <w:rsid w:val="00654EFE"/>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0EE1"/>
    <w:rsid w:val="00682C3A"/>
    <w:rsid w:val="00684A1F"/>
    <w:rsid w:val="00684EC8"/>
    <w:rsid w:val="00685089"/>
    <w:rsid w:val="006908F2"/>
    <w:rsid w:val="00690E1A"/>
    <w:rsid w:val="006910AB"/>
    <w:rsid w:val="006914C4"/>
    <w:rsid w:val="0069179C"/>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E7E1B"/>
    <w:rsid w:val="006F0D6E"/>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39F"/>
    <w:rsid w:val="007157C3"/>
    <w:rsid w:val="0071673D"/>
    <w:rsid w:val="007224D9"/>
    <w:rsid w:val="00722F06"/>
    <w:rsid w:val="00723012"/>
    <w:rsid w:val="00724CE2"/>
    <w:rsid w:val="00724F7B"/>
    <w:rsid w:val="00725CAE"/>
    <w:rsid w:val="0072643C"/>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2B"/>
    <w:rsid w:val="00751A3C"/>
    <w:rsid w:val="00752742"/>
    <w:rsid w:val="00752A8A"/>
    <w:rsid w:val="00755062"/>
    <w:rsid w:val="00755742"/>
    <w:rsid w:val="00756457"/>
    <w:rsid w:val="00757945"/>
    <w:rsid w:val="007609AA"/>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8EE"/>
    <w:rsid w:val="00790D93"/>
    <w:rsid w:val="00791892"/>
    <w:rsid w:val="0079250A"/>
    <w:rsid w:val="00792A70"/>
    <w:rsid w:val="0079334A"/>
    <w:rsid w:val="007934BC"/>
    <w:rsid w:val="00795055"/>
    <w:rsid w:val="00795CF4"/>
    <w:rsid w:val="00796F95"/>
    <w:rsid w:val="00797306"/>
    <w:rsid w:val="007A0700"/>
    <w:rsid w:val="007A1331"/>
    <w:rsid w:val="007A184C"/>
    <w:rsid w:val="007A387A"/>
    <w:rsid w:val="007A4314"/>
    <w:rsid w:val="007A4859"/>
    <w:rsid w:val="007B0350"/>
    <w:rsid w:val="007B0BBF"/>
    <w:rsid w:val="007B2C35"/>
    <w:rsid w:val="007B3098"/>
    <w:rsid w:val="007B4007"/>
    <w:rsid w:val="007B4F90"/>
    <w:rsid w:val="007B5A27"/>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2208"/>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C4D"/>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1C4C"/>
    <w:rsid w:val="00873A34"/>
    <w:rsid w:val="00874F0B"/>
    <w:rsid w:val="00874FB0"/>
    <w:rsid w:val="008754C9"/>
    <w:rsid w:val="00875E94"/>
    <w:rsid w:val="00881167"/>
    <w:rsid w:val="00881544"/>
    <w:rsid w:val="00882A6D"/>
    <w:rsid w:val="00883766"/>
    <w:rsid w:val="008839EB"/>
    <w:rsid w:val="008843C4"/>
    <w:rsid w:val="00884937"/>
    <w:rsid w:val="008854F9"/>
    <w:rsid w:val="00885B01"/>
    <w:rsid w:val="00886ABD"/>
    <w:rsid w:val="00891B46"/>
    <w:rsid w:val="00891FF7"/>
    <w:rsid w:val="0089423C"/>
    <w:rsid w:val="0089482F"/>
    <w:rsid w:val="008A01AA"/>
    <w:rsid w:val="008A120F"/>
    <w:rsid w:val="008A1403"/>
    <w:rsid w:val="008A1770"/>
    <w:rsid w:val="008A2A76"/>
    <w:rsid w:val="008A2C35"/>
    <w:rsid w:val="008A77A9"/>
    <w:rsid w:val="008A7A23"/>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186E"/>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29F"/>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ECB"/>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005"/>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A01893"/>
    <w:rsid w:val="00A01A49"/>
    <w:rsid w:val="00A02ECB"/>
    <w:rsid w:val="00A03F32"/>
    <w:rsid w:val="00A04A04"/>
    <w:rsid w:val="00A06AF4"/>
    <w:rsid w:val="00A07649"/>
    <w:rsid w:val="00A10205"/>
    <w:rsid w:val="00A12795"/>
    <w:rsid w:val="00A129EC"/>
    <w:rsid w:val="00A14A00"/>
    <w:rsid w:val="00A15AD4"/>
    <w:rsid w:val="00A15E04"/>
    <w:rsid w:val="00A20954"/>
    <w:rsid w:val="00A20E4F"/>
    <w:rsid w:val="00A21242"/>
    <w:rsid w:val="00A240C6"/>
    <w:rsid w:val="00A24FC6"/>
    <w:rsid w:val="00A25BC4"/>
    <w:rsid w:val="00A265B1"/>
    <w:rsid w:val="00A26D9C"/>
    <w:rsid w:val="00A30C87"/>
    <w:rsid w:val="00A318BA"/>
    <w:rsid w:val="00A3289A"/>
    <w:rsid w:val="00A33684"/>
    <w:rsid w:val="00A35A3E"/>
    <w:rsid w:val="00A366E2"/>
    <w:rsid w:val="00A37024"/>
    <w:rsid w:val="00A37905"/>
    <w:rsid w:val="00A37A1F"/>
    <w:rsid w:val="00A37A33"/>
    <w:rsid w:val="00A41239"/>
    <w:rsid w:val="00A4296D"/>
    <w:rsid w:val="00A42E2E"/>
    <w:rsid w:val="00A4584A"/>
    <w:rsid w:val="00A45EB8"/>
    <w:rsid w:val="00A476DA"/>
    <w:rsid w:val="00A47B68"/>
    <w:rsid w:val="00A5026E"/>
    <w:rsid w:val="00A50805"/>
    <w:rsid w:val="00A51F09"/>
    <w:rsid w:val="00A51F33"/>
    <w:rsid w:val="00A52508"/>
    <w:rsid w:val="00A52C49"/>
    <w:rsid w:val="00A54CF7"/>
    <w:rsid w:val="00A5586D"/>
    <w:rsid w:val="00A60A60"/>
    <w:rsid w:val="00A62255"/>
    <w:rsid w:val="00A634D2"/>
    <w:rsid w:val="00A63595"/>
    <w:rsid w:val="00A64D78"/>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9B3"/>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7DB7"/>
    <w:rsid w:val="00AD2DB9"/>
    <w:rsid w:val="00AD3A34"/>
    <w:rsid w:val="00AD5288"/>
    <w:rsid w:val="00AD52A4"/>
    <w:rsid w:val="00AE0F80"/>
    <w:rsid w:val="00AE250B"/>
    <w:rsid w:val="00AE3291"/>
    <w:rsid w:val="00AE503F"/>
    <w:rsid w:val="00AE5649"/>
    <w:rsid w:val="00AE5B2E"/>
    <w:rsid w:val="00AF0AFC"/>
    <w:rsid w:val="00AF378B"/>
    <w:rsid w:val="00AF3EF9"/>
    <w:rsid w:val="00AF5365"/>
    <w:rsid w:val="00B002B1"/>
    <w:rsid w:val="00B016F3"/>
    <w:rsid w:val="00B03E31"/>
    <w:rsid w:val="00B061C8"/>
    <w:rsid w:val="00B0751F"/>
    <w:rsid w:val="00B07ADA"/>
    <w:rsid w:val="00B10472"/>
    <w:rsid w:val="00B10FA5"/>
    <w:rsid w:val="00B13C96"/>
    <w:rsid w:val="00B14740"/>
    <w:rsid w:val="00B15106"/>
    <w:rsid w:val="00B1641B"/>
    <w:rsid w:val="00B16DE9"/>
    <w:rsid w:val="00B171D2"/>
    <w:rsid w:val="00B17B63"/>
    <w:rsid w:val="00B20ED5"/>
    <w:rsid w:val="00B20F9E"/>
    <w:rsid w:val="00B21347"/>
    <w:rsid w:val="00B220C3"/>
    <w:rsid w:val="00B237E8"/>
    <w:rsid w:val="00B23869"/>
    <w:rsid w:val="00B24B54"/>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70F2"/>
    <w:rsid w:val="00B4056C"/>
    <w:rsid w:val="00B433CA"/>
    <w:rsid w:val="00B43977"/>
    <w:rsid w:val="00B44E53"/>
    <w:rsid w:val="00B451AD"/>
    <w:rsid w:val="00B459C1"/>
    <w:rsid w:val="00B46E2C"/>
    <w:rsid w:val="00B46FC7"/>
    <w:rsid w:val="00B4725E"/>
    <w:rsid w:val="00B47F4E"/>
    <w:rsid w:val="00B50E77"/>
    <w:rsid w:val="00B512D1"/>
    <w:rsid w:val="00B531EB"/>
    <w:rsid w:val="00B53C09"/>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5342"/>
    <w:rsid w:val="00B8674B"/>
    <w:rsid w:val="00B873B2"/>
    <w:rsid w:val="00B87A4C"/>
    <w:rsid w:val="00B87FA1"/>
    <w:rsid w:val="00B9126B"/>
    <w:rsid w:val="00B91879"/>
    <w:rsid w:val="00B93AD4"/>
    <w:rsid w:val="00B94CB0"/>
    <w:rsid w:val="00B963FE"/>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B6859"/>
    <w:rsid w:val="00BC05B5"/>
    <w:rsid w:val="00BC1B1B"/>
    <w:rsid w:val="00BC1E86"/>
    <w:rsid w:val="00BC213B"/>
    <w:rsid w:val="00BC2D78"/>
    <w:rsid w:val="00BC3BA6"/>
    <w:rsid w:val="00BC5B7D"/>
    <w:rsid w:val="00BC681E"/>
    <w:rsid w:val="00BC6C0B"/>
    <w:rsid w:val="00BC72F3"/>
    <w:rsid w:val="00BD0352"/>
    <w:rsid w:val="00BD0F30"/>
    <w:rsid w:val="00BD779B"/>
    <w:rsid w:val="00BD7F4C"/>
    <w:rsid w:val="00BE1A27"/>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37EC"/>
    <w:rsid w:val="00C037FF"/>
    <w:rsid w:val="00C03B31"/>
    <w:rsid w:val="00C04813"/>
    <w:rsid w:val="00C05889"/>
    <w:rsid w:val="00C05CD5"/>
    <w:rsid w:val="00C0606F"/>
    <w:rsid w:val="00C06B9D"/>
    <w:rsid w:val="00C06E31"/>
    <w:rsid w:val="00C111A9"/>
    <w:rsid w:val="00C116B2"/>
    <w:rsid w:val="00C11C5B"/>
    <w:rsid w:val="00C11EF1"/>
    <w:rsid w:val="00C1283F"/>
    <w:rsid w:val="00C14EA2"/>
    <w:rsid w:val="00C15430"/>
    <w:rsid w:val="00C17EF8"/>
    <w:rsid w:val="00C2259A"/>
    <w:rsid w:val="00C226CE"/>
    <w:rsid w:val="00C22B77"/>
    <w:rsid w:val="00C22B85"/>
    <w:rsid w:val="00C236B8"/>
    <w:rsid w:val="00C23C54"/>
    <w:rsid w:val="00C26ADB"/>
    <w:rsid w:val="00C279E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07E0"/>
    <w:rsid w:val="00C52354"/>
    <w:rsid w:val="00C52C79"/>
    <w:rsid w:val="00C53505"/>
    <w:rsid w:val="00C53F16"/>
    <w:rsid w:val="00C54894"/>
    <w:rsid w:val="00C57D8F"/>
    <w:rsid w:val="00C60CEB"/>
    <w:rsid w:val="00C60E13"/>
    <w:rsid w:val="00C6297C"/>
    <w:rsid w:val="00C629AD"/>
    <w:rsid w:val="00C6391E"/>
    <w:rsid w:val="00C6453C"/>
    <w:rsid w:val="00C647C1"/>
    <w:rsid w:val="00C65568"/>
    <w:rsid w:val="00C65A7B"/>
    <w:rsid w:val="00C65B04"/>
    <w:rsid w:val="00C65FD6"/>
    <w:rsid w:val="00C65FF4"/>
    <w:rsid w:val="00C6641D"/>
    <w:rsid w:val="00C67DD5"/>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1F4C"/>
    <w:rsid w:val="00C92046"/>
    <w:rsid w:val="00C9288A"/>
    <w:rsid w:val="00C9365E"/>
    <w:rsid w:val="00C944C1"/>
    <w:rsid w:val="00C9470E"/>
    <w:rsid w:val="00C96A01"/>
    <w:rsid w:val="00C97521"/>
    <w:rsid w:val="00CA0C09"/>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662"/>
    <w:rsid w:val="00CE6020"/>
    <w:rsid w:val="00CE7282"/>
    <w:rsid w:val="00CF0C15"/>
    <w:rsid w:val="00CF0E8C"/>
    <w:rsid w:val="00CF10E4"/>
    <w:rsid w:val="00CF3E2D"/>
    <w:rsid w:val="00CF5E89"/>
    <w:rsid w:val="00CF65BA"/>
    <w:rsid w:val="00CF776A"/>
    <w:rsid w:val="00D017A1"/>
    <w:rsid w:val="00D02254"/>
    <w:rsid w:val="00D02A9B"/>
    <w:rsid w:val="00D0315D"/>
    <w:rsid w:val="00D04D51"/>
    <w:rsid w:val="00D05440"/>
    <w:rsid w:val="00D05AEF"/>
    <w:rsid w:val="00D073C4"/>
    <w:rsid w:val="00D07487"/>
    <w:rsid w:val="00D077F0"/>
    <w:rsid w:val="00D07E4B"/>
    <w:rsid w:val="00D11005"/>
    <w:rsid w:val="00D112B0"/>
    <w:rsid w:val="00D12B7A"/>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D7E"/>
    <w:rsid w:val="00D3215A"/>
    <w:rsid w:val="00D3251E"/>
    <w:rsid w:val="00D3305D"/>
    <w:rsid w:val="00D331ED"/>
    <w:rsid w:val="00D346BD"/>
    <w:rsid w:val="00D354E1"/>
    <w:rsid w:val="00D372F7"/>
    <w:rsid w:val="00D403E5"/>
    <w:rsid w:val="00D4054A"/>
    <w:rsid w:val="00D40830"/>
    <w:rsid w:val="00D41158"/>
    <w:rsid w:val="00D42165"/>
    <w:rsid w:val="00D43EF7"/>
    <w:rsid w:val="00D4589B"/>
    <w:rsid w:val="00D463AA"/>
    <w:rsid w:val="00D511E2"/>
    <w:rsid w:val="00D512F6"/>
    <w:rsid w:val="00D53576"/>
    <w:rsid w:val="00D53E16"/>
    <w:rsid w:val="00D57A02"/>
    <w:rsid w:val="00D617C9"/>
    <w:rsid w:val="00D61AC2"/>
    <w:rsid w:val="00D61D22"/>
    <w:rsid w:val="00D628FA"/>
    <w:rsid w:val="00D62EB1"/>
    <w:rsid w:val="00D632E0"/>
    <w:rsid w:val="00D63F3D"/>
    <w:rsid w:val="00D652A4"/>
    <w:rsid w:val="00D67BD6"/>
    <w:rsid w:val="00D709DC"/>
    <w:rsid w:val="00D70A6B"/>
    <w:rsid w:val="00D71392"/>
    <w:rsid w:val="00D7189F"/>
    <w:rsid w:val="00D73833"/>
    <w:rsid w:val="00D73E1A"/>
    <w:rsid w:val="00D742DB"/>
    <w:rsid w:val="00D74DBC"/>
    <w:rsid w:val="00D7621C"/>
    <w:rsid w:val="00D80112"/>
    <w:rsid w:val="00D8035D"/>
    <w:rsid w:val="00D80772"/>
    <w:rsid w:val="00D80B83"/>
    <w:rsid w:val="00D81001"/>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48A"/>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DF7ACF"/>
    <w:rsid w:val="00E01968"/>
    <w:rsid w:val="00E02080"/>
    <w:rsid w:val="00E02FF0"/>
    <w:rsid w:val="00E04352"/>
    <w:rsid w:val="00E071C5"/>
    <w:rsid w:val="00E077B0"/>
    <w:rsid w:val="00E079E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9E7"/>
    <w:rsid w:val="00E32A57"/>
    <w:rsid w:val="00E347BA"/>
    <w:rsid w:val="00E350DD"/>
    <w:rsid w:val="00E37586"/>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47C"/>
    <w:rsid w:val="00E61791"/>
    <w:rsid w:val="00E6308B"/>
    <w:rsid w:val="00E6319C"/>
    <w:rsid w:val="00E631D5"/>
    <w:rsid w:val="00E63B23"/>
    <w:rsid w:val="00E6588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A7D"/>
    <w:rsid w:val="00E90C02"/>
    <w:rsid w:val="00E90DE3"/>
    <w:rsid w:val="00E9134B"/>
    <w:rsid w:val="00E914A8"/>
    <w:rsid w:val="00E91C6B"/>
    <w:rsid w:val="00E92E7F"/>
    <w:rsid w:val="00E93CFF"/>
    <w:rsid w:val="00E96899"/>
    <w:rsid w:val="00E96B85"/>
    <w:rsid w:val="00EA00D8"/>
    <w:rsid w:val="00EA0FD9"/>
    <w:rsid w:val="00EA103A"/>
    <w:rsid w:val="00EA206E"/>
    <w:rsid w:val="00EA2E60"/>
    <w:rsid w:val="00EA33E7"/>
    <w:rsid w:val="00EA346B"/>
    <w:rsid w:val="00EA40C6"/>
    <w:rsid w:val="00EA4EE8"/>
    <w:rsid w:val="00EA5853"/>
    <w:rsid w:val="00EA5A5B"/>
    <w:rsid w:val="00EA69FE"/>
    <w:rsid w:val="00EA6C95"/>
    <w:rsid w:val="00EB2215"/>
    <w:rsid w:val="00EB3D98"/>
    <w:rsid w:val="00EB42EE"/>
    <w:rsid w:val="00EB5016"/>
    <w:rsid w:val="00EB6CCD"/>
    <w:rsid w:val="00EC07F7"/>
    <w:rsid w:val="00EC32CB"/>
    <w:rsid w:val="00EC4244"/>
    <w:rsid w:val="00EC4629"/>
    <w:rsid w:val="00EC4DDD"/>
    <w:rsid w:val="00EC7CB6"/>
    <w:rsid w:val="00EC7F6D"/>
    <w:rsid w:val="00ED0152"/>
    <w:rsid w:val="00ED05EE"/>
    <w:rsid w:val="00ED0BD0"/>
    <w:rsid w:val="00ED12E4"/>
    <w:rsid w:val="00ED44B6"/>
    <w:rsid w:val="00ED50C0"/>
    <w:rsid w:val="00ED59C1"/>
    <w:rsid w:val="00ED6107"/>
    <w:rsid w:val="00ED7859"/>
    <w:rsid w:val="00ED7ACB"/>
    <w:rsid w:val="00ED7BC4"/>
    <w:rsid w:val="00EE2AE7"/>
    <w:rsid w:val="00EE3617"/>
    <w:rsid w:val="00EE533F"/>
    <w:rsid w:val="00EE57BA"/>
    <w:rsid w:val="00EE5B0F"/>
    <w:rsid w:val="00EE76AE"/>
    <w:rsid w:val="00EF0EE5"/>
    <w:rsid w:val="00EF1902"/>
    <w:rsid w:val="00EF6132"/>
    <w:rsid w:val="00EF72AB"/>
    <w:rsid w:val="00EF748C"/>
    <w:rsid w:val="00EF7E2E"/>
    <w:rsid w:val="00F00458"/>
    <w:rsid w:val="00F006A9"/>
    <w:rsid w:val="00F02D51"/>
    <w:rsid w:val="00F02E76"/>
    <w:rsid w:val="00F03392"/>
    <w:rsid w:val="00F033D8"/>
    <w:rsid w:val="00F05B9F"/>
    <w:rsid w:val="00F12FDE"/>
    <w:rsid w:val="00F132D9"/>
    <w:rsid w:val="00F13784"/>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278"/>
    <w:rsid w:val="00F3190A"/>
    <w:rsid w:val="00F31F32"/>
    <w:rsid w:val="00F32023"/>
    <w:rsid w:val="00F3239A"/>
    <w:rsid w:val="00F33DFB"/>
    <w:rsid w:val="00F345C2"/>
    <w:rsid w:val="00F367BF"/>
    <w:rsid w:val="00F40B04"/>
    <w:rsid w:val="00F41F4D"/>
    <w:rsid w:val="00F43C64"/>
    <w:rsid w:val="00F464B6"/>
    <w:rsid w:val="00F46ADB"/>
    <w:rsid w:val="00F47D18"/>
    <w:rsid w:val="00F514E3"/>
    <w:rsid w:val="00F51ADC"/>
    <w:rsid w:val="00F5258B"/>
    <w:rsid w:val="00F52724"/>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382"/>
    <w:rsid w:val="00F9742E"/>
    <w:rsid w:val="00F97BC8"/>
    <w:rsid w:val="00FA1D49"/>
    <w:rsid w:val="00FA243E"/>
    <w:rsid w:val="00FA266C"/>
    <w:rsid w:val="00FA4C6E"/>
    <w:rsid w:val="00FA51CE"/>
    <w:rsid w:val="00FA7265"/>
    <w:rsid w:val="00FA7B11"/>
    <w:rsid w:val="00FA7CD1"/>
    <w:rsid w:val="00FB1441"/>
    <w:rsid w:val="00FB14CA"/>
    <w:rsid w:val="00FB26D4"/>
    <w:rsid w:val="00FB28F3"/>
    <w:rsid w:val="00FB4BF4"/>
    <w:rsid w:val="00FB4FBF"/>
    <w:rsid w:val="00FB5D42"/>
    <w:rsid w:val="00FB60DB"/>
    <w:rsid w:val="00FB6AC8"/>
    <w:rsid w:val="00FC21A8"/>
    <w:rsid w:val="00FC23C5"/>
    <w:rsid w:val="00FC3389"/>
    <w:rsid w:val="00FC4605"/>
    <w:rsid w:val="00FC4696"/>
    <w:rsid w:val="00FC5034"/>
    <w:rsid w:val="00FC5973"/>
    <w:rsid w:val="00FD0481"/>
    <w:rsid w:val="00FD1652"/>
    <w:rsid w:val="00FD1B2E"/>
    <w:rsid w:val="00FD211F"/>
    <w:rsid w:val="00FD2E1A"/>
    <w:rsid w:val="00FD31E9"/>
    <w:rsid w:val="00FD3323"/>
    <w:rsid w:val="00FD4125"/>
    <w:rsid w:val="00FD65A8"/>
    <w:rsid w:val="00FD73AE"/>
    <w:rsid w:val="00FE3FF9"/>
    <w:rsid w:val="00FE54E5"/>
    <w:rsid w:val="00FE59F0"/>
    <w:rsid w:val="00FE68C3"/>
    <w:rsid w:val="00FE6FC2"/>
    <w:rsid w:val="00FE7EAD"/>
    <w:rsid w:val="00FF0E15"/>
    <w:rsid w:val="00FF2073"/>
    <w:rsid w:val="00FF20C0"/>
    <w:rsid w:val="00FF23E1"/>
    <w:rsid w:val="00FF2BDF"/>
    <w:rsid w:val="00FF4EF2"/>
    <w:rsid w:val="00FF50A7"/>
    <w:rsid w:val="00FF5307"/>
    <w:rsid w:val="00FF543D"/>
    <w:rsid w:val="00FF54C7"/>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um.pruszkow.pl/przetarg/885204/wsr-271-3-2024" TargetMode="External"/><Relationship Id="rId20" Type="http://schemas.openxmlformats.org/officeDocument/2006/relationships/hyperlink" Target="https://platformazakupowa.pl/pn/gm_pruszkow"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bip.um.pruszkow.pl/przetarg/88204/wsr-271-3-2024"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w"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Pages>
  <Words>14656</Words>
  <Characters>87938</Characters>
  <Application>Microsoft Office Word</Application>
  <DocSecurity>0</DocSecurity>
  <Lines>732</Lines>
  <Paragraphs>204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102390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89</cp:revision>
  <cp:lastPrinted>2024-10-17T10:35:00Z</cp:lastPrinted>
  <dcterms:created xsi:type="dcterms:W3CDTF">2023-06-16T06:24:00Z</dcterms:created>
  <dcterms:modified xsi:type="dcterms:W3CDTF">2024-10-17T10:35:00Z</dcterms:modified>
</cp:coreProperties>
</file>