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9C07B" w14:textId="6E8042FC" w:rsidR="00D43F4E" w:rsidRPr="00D43F4E" w:rsidRDefault="00D43F4E" w:rsidP="00D43F4E">
      <w:pPr>
        <w:spacing w:after="240"/>
        <w:ind w:left="425" w:hanging="425"/>
        <w:jc w:val="right"/>
        <w:rPr>
          <w:b/>
          <w:sz w:val="20"/>
        </w:rPr>
      </w:pPr>
      <w:r w:rsidRPr="00D43F4E">
        <w:rPr>
          <w:b/>
          <w:sz w:val="20"/>
        </w:rPr>
        <w:t>Załącznik nr 2 do SWZ</w:t>
      </w:r>
    </w:p>
    <w:p w14:paraId="3E40FD09" w14:textId="7A0C79CE" w:rsidR="00DB6873" w:rsidRDefault="001803F7" w:rsidP="00A65705">
      <w:pPr>
        <w:spacing w:after="240"/>
        <w:ind w:left="425" w:hanging="425"/>
        <w:jc w:val="center"/>
        <w:rPr>
          <w:b/>
        </w:rPr>
      </w:pPr>
      <w:r>
        <w:rPr>
          <w:b/>
        </w:rPr>
        <w:t>UMOWA NR RU-</w:t>
      </w:r>
      <w:r w:rsidRPr="00046A2F">
        <w:rPr>
          <w:b/>
          <w:highlight w:val="yellow"/>
        </w:rPr>
        <w:t>…/</w:t>
      </w:r>
      <w:r w:rsidR="00046A2F" w:rsidRPr="00046A2F">
        <w:rPr>
          <w:b/>
          <w:highlight w:val="yellow"/>
        </w:rPr>
        <w:t>…</w:t>
      </w:r>
      <w:r>
        <w:rPr>
          <w:b/>
        </w:rPr>
        <w:t>/TI</w:t>
      </w:r>
    </w:p>
    <w:p w14:paraId="5E380D45" w14:textId="5CBD6613" w:rsidR="001803F7" w:rsidRPr="00853341" w:rsidRDefault="001803F7" w:rsidP="00A65705">
      <w:r w:rsidRPr="00853341">
        <w:t xml:space="preserve">zawarta w dniu </w:t>
      </w:r>
      <w:r w:rsidR="00041788">
        <w:rPr>
          <w:highlight w:val="yellow"/>
        </w:rPr>
        <w:t>… …</w:t>
      </w:r>
      <w:r w:rsidR="008A597B">
        <w:rPr>
          <w:highlight w:val="yellow"/>
        </w:rPr>
        <w:t xml:space="preserve"> …</w:t>
      </w:r>
      <w:r w:rsidRPr="00853341">
        <w:t xml:space="preserve"> r., w Opolu pomiędzy:</w:t>
      </w:r>
      <w:bookmarkStart w:id="0" w:name="_GoBack"/>
      <w:bookmarkEnd w:id="0"/>
    </w:p>
    <w:p w14:paraId="27620974" w14:textId="77777777" w:rsidR="001803F7" w:rsidRDefault="001803F7" w:rsidP="00A65705">
      <w:pPr>
        <w:rPr>
          <w:b/>
          <w:bCs/>
        </w:rPr>
      </w:pPr>
      <w:bookmarkStart w:id="1" w:name="_Hlk179286655"/>
      <w:r w:rsidRPr="000E3D76">
        <w:rPr>
          <w:b/>
          <w:bCs/>
        </w:rPr>
        <w:t xml:space="preserve">Miejski Zakład Komunikacyjny </w:t>
      </w:r>
      <w:r>
        <w:rPr>
          <w:b/>
          <w:bCs/>
        </w:rPr>
        <w:t>s</w:t>
      </w:r>
      <w:r w:rsidRPr="000E3D76">
        <w:rPr>
          <w:b/>
          <w:bCs/>
        </w:rPr>
        <w:t>p. z o.o.</w:t>
      </w:r>
      <w:r>
        <w:rPr>
          <w:b/>
          <w:bCs/>
        </w:rPr>
        <w:t>,</w:t>
      </w:r>
    </w:p>
    <w:p w14:paraId="77116481" w14:textId="77777777" w:rsidR="001803F7" w:rsidRDefault="001803F7" w:rsidP="00D0044A">
      <w:pPr>
        <w:jc w:val="both"/>
      </w:pPr>
      <w:r w:rsidRPr="000E3D76">
        <w:rPr>
          <w:bCs/>
        </w:rPr>
        <w:t xml:space="preserve">z siedzibą w Opolu </w:t>
      </w:r>
      <w:r w:rsidRPr="000E3D76">
        <w:t>przy ul</w:t>
      </w:r>
      <w:r>
        <w:t>icy</w:t>
      </w:r>
      <w:r w:rsidRPr="000E3D76">
        <w:t xml:space="preserve"> Luboszyckiej 19</w:t>
      </w:r>
      <w:r>
        <w:t xml:space="preserve">, kod 45-215, </w:t>
      </w:r>
      <w:r w:rsidRPr="000E3D76">
        <w:t>zarejestrowaną przez Sąd</w:t>
      </w:r>
      <w:r w:rsidR="00A65705">
        <w:t xml:space="preserve"> </w:t>
      </w:r>
      <w:r w:rsidRPr="000E3D76">
        <w:t>Rejonowy w Opolu Wydział VIII Gospodarczy Krajowego Rejestru Sądowego pod num</w:t>
      </w:r>
      <w:r>
        <w:t>erem KRS 00000</w:t>
      </w:r>
      <w:r w:rsidRPr="000E3D76">
        <w:t>33020, z kapitałem zakładowym wpłaconym</w:t>
      </w:r>
      <w:r>
        <w:t xml:space="preserve"> w </w:t>
      </w:r>
      <w:r w:rsidRPr="000E3D76">
        <w:t xml:space="preserve">wysokości </w:t>
      </w:r>
      <w:r>
        <w:t>28.366.</w:t>
      </w:r>
      <w:r w:rsidRPr="000E3D76">
        <w:t>000</w:t>
      </w:r>
      <w:r>
        <w:t>,</w:t>
      </w:r>
      <w:r w:rsidRPr="000E3D76">
        <w:t>00 PLN, posiadającą numer NIP:</w:t>
      </w:r>
      <w:r w:rsidRPr="009D6FF5">
        <w:rPr>
          <w:bCs/>
        </w:rPr>
        <w:t>754-24-90-122</w:t>
      </w:r>
      <w:r w:rsidRPr="00C620DD">
        <w:rPr>
          <w:bCs/>
        </w:rPr>
        <w:t>,</w:t>
      </w:r>
      <w:r>
        <w:t xml:space="preserve"> </w:t>
      </w:r>
      <w:r w:rsidR="00F627D5" w:rsidRPr="00F627D5">
        <w:t>BDO 000126245</w:t>
      </w:r>
      <w:r w:rsidR="00A06627">
        <w:t xml:space="preserve">, </w:t>
      </w:r>
      <w:r w:rsidRPr="000E3D76">
        <w:t>reprezentowaną przez:</w:t>
      </w:r>
    </w:p>
    <w:p w14:paraId="71499FFF" w14:textId="3A705FC1" w:rsidR="001803F7" w:rsidRPr="009D6FF5" w:rsidRDefault="001803F7" w:rsidP="00A65705">
      <w:r w:rsidRPr="009D6FF5">
        <w:t xml:space="preserve">- Łukasza Wacha - Członka Zarządu – </w:t>
      </w:r>
      <w:r w:rsidR="00DC1F18" w:rsidRPr="009D6FF5">
        <w:t>Wiceprezesa Zarządu</w:t>
      </w:r>
      <w:r w:rsidRPr="009D6FF5">
        <w:t>,</w:t>
      </w:r>
    </w:p>
    <w:p w14:paraId="308BF2A6" w14:textId="77777777" w:rsidR="001803F7" w:rsidRPr="00A24843" w:rsidRDefault="001803F7" w:rsidP="00A65705">
      <w:r w:rsidRPr="00434369">
        <w:t xml:space="preserve">zwaną w treści Umowy </w:t>
      </w:r>
      <w:r w:rsidR="00FB7C23" w:rsidRPr="00FB7C23">
        <w:rPr>
          <w:b/>
        </w:rPr>
        <w:t>„</w:t>
      </w:r>
      <w:r w:rsidRPr="00434369">
        <w:rPr>
          <w:b/>
        </w:rPr>
        <w:t>Zamawiającym</w:t>
      </w:r>
      <w:r w:rsidR="00FB7C23">
        <w:rPr>
          <w:b/>
        </w:rPr>
        <w:t>”</w:t>
      </w:r>
      <w:r w:rsidRPr="00A24843">
        <w:t>,</w:t>
      </w:r>
    </w:p>
    <w:bookmarkEnd w:id="1"/>
    <w:p w14:paraId="03E88B46" w14:textId="77777777" w:rsidR="001803F7" w:rsidRPr="00853341" w:rsidRDefault="001803F7" w:rsidP="00A65705">
      <w:pPr>
        <w:ind w:left="425" w:hanging="425"/>
        <w:rPr>
          <w:rFonts w:cs="Times New Roman"/>
          <w:color w:val="000000" w:themeColor="text1"/>
          <w:szCs w:val="24"/>
        </w:rPr>
      </w:pPr>
      <w:r w:rsidRPr="00853341">
        <w:rPr>
          <w:rFonts w:cs="Times New Roman"/>
          <w:color w:val="000000" w:themeColor="text1"/>
          <w:szCs w:val="24"/>
        </w:rPr>
        <w:t>a</w:t>
      </w:r>
    </w:p>
    <w:p w14:paraId="0B339C0E" w14:textId="77777777" w:rsidR="001803F7" w:rsidRPr="00853341" w:rsidRDefault="001803F7" w:rsidP="00A65705">
      <w:pPr>
        <w:ind w:left="425" w:hanging="425"/>
        <w:rPr>
          <w:rFonts w:cs="Times New Roman"/>
          <w:color w:val="000000" w:themeColor="text1"/>
          <w:szCs w:val="24"/>
        </w:rPr>
      </w:pPr>
      <w:r w:rsidRPr="00853341">
        <w:rPr>
          <w:rFonts w:cs="Times New Roman"/>
          <w:color w:val="000000" w:themeColor="text1"/>
          <w:szCs w:val="24"/>
          <w:highlight w:val="yellow"/>
        </w:rPr>
        <w:t>...</w:t>
      </w:r>
    </w:p>
    <w:p w14:paraId="794869E1" w14:textId="34EB118A" w:rsidR="00C620DD" w:rsidRPr="009D6FF5" w:rsidRDefault="00C620DD" w:rsidP="00A65705">
      <w:pPr>
        <w:ind w:left="425" w:hanging="425"/>
        <w:rPr>
          <w:rFonts w:cs="Times New Roman"/>
          <w:i/>
          <w:iCs/>
          <w:color w:val="000000" w:themeColor="text1"/>
          <w:szCs w:val="24"/>
        </w:rPr>
      </w:pPr>
      <w:r w:rsidRPr="009D6FF5">
        <w:rPr>
          <w:rFonts w:cs="Times New Roman"/>
          <w:i/>
          <w:iCs/>
          <w:color w:val="000000" w:themeColor="text1"/>
          <w:szCs w:val="24"/>
        </w:rPr>
        <w:t xml:space="preserve">(firma, siedziba, organ rejestrowy, CEIDG/KRS, </w:t>
      </w:r>
      <w:r w:rsidR="005A6EF4">
        <w:rPr>
          <w:rFonts w:cs="Times New Roman"/>
          <w:i/>
          <w:iCs/>
          <w:color w:val="000000" w:themeColor="text1"/>
          <w:szCs w:val="24"/>
        </w:rPr>
        <w:t xml:space="preserve">kapitał zakładowy, </w:t>
      </w:r>
      <w:r w:rsidRPr="009D6FF5">
        <w:rPr>
          <w:rFonts w:cs="Times New Roman"/>
          <w:i/>
          <w:iCs/>
          <w:color w:val="000000" w:themeColor="text1"/>
          <w:szCs w:val="24"/>
        </w:rPr>
        <w:t>NIP, REGON)</w:t>
      </w:r>
    </w:p>
    <w:p w14:paraId="55F66B39" w14:textId="77D31E90" w:rsidR="001803F7" w:rsidRPr="00853341" w:rsidRDefault="001803F7" w:rsidP="00A65705">
      <w:pPr>
        <w:ind w:left="425" w:hanging="425"/>
        <w:rPr>
          <w:rFonts w:cs="Times New Roman"/>
          <w:color w:val="000000" w:themeColor="text1"/>
          <w:szCs w:val="24"/>
        </w:rPr>
      </w:pPr>
      <w:r w:rsidRPr="00853341">
        <w:rPr>
          <w:rFonts w:cs="Times New Roman"/>
          <w:color w:val="000000" w:themeColor="text1"/>
          <w:szCs w:val="24"/>
        </w:rPr>
        <w:t>reprezentowaną przez:</w:t>
      </w:r>
    </w:p>
    <w:p w14:paraId="697C5501" w14:textId="77777777" w:rsidR="001803F7" w:rsidRPr="00853341" w:rsidRDefault="001803F7" w:rsidP="00A65705">
      <w:pPr>
        <w:ind w:left="425" w:hanging="425"/>
        <w:rPr>
          <w:rFonts w:cs="Times New Roman"/>
          <w:color w:val="000000" w:themeColor="text1"/>
          <w:szCs w:val="24"/>
        </w:rPr>
      </w:pPr>
      <w:r w:rsidRPr="00853341">
        <w:rPr>
          <w:rFonts w:cs="Times New Roman"/>
          <w:color w:val="000000" w:themeColor="text1"/>
          <w:szCs w:val="24"/>
        </w:rPr>
        <w:t xml:space="preserve">- </w:t>
      </w:r>
      <w:r w:rsidRPr="00853341">
        <w:rPr>
          <w:rFonts w:cs="Times New Roman"/>
          <w:color w:val="000000" w:themeColor="text1"/>
          <w:szCs w:val="24"/>
          <w:highlight w:val="yellow"/>
        </w:rPr>
        <w:t>...</w:t>
      </w:r>
      <w:r w:rsidRPr="00853341">
        <w:rPr>
          <w:rFonts w:cs="Times New Roman"/>
          <w:color w:val="000000" w:themeColor="text1"/>
          <w:szCs w:val="24"/>
        </w:rPr>
        <w:t xml:space="preserve"> - </w:t>
      </w:r>
      <w:r w:rsidRPr="00853341">
        <w:rPr>
          <w:rFonts w:cs="Times New Roman"/>
          <w:color w:val="000000" w:themeColor="text1"/>
          <w:szCs w:val="24"/>
          <w:highlight w:val="yellow"/>
        </w:rPr>
        <w:t>...</w:t>
      </w:r>
      <w:r w:rsidRPr="00853341">
        <w:rPr>
          <w:rFonts w:cs="Times New Roman"/>
          <w:color w:val="000000" w:themeColor="text1"/>
          <w:szCs w:val="24"/>
        </w:rPr>
        <w:t>,</w:t>
      </w:r>
    </w:p>
    <w:p w14:paraId="61D5E566" w14:textId="77777777" w:rsidR="001803F7" w:rsidRDefault="001803F7" w:rsidP="00A65705">
      <w:pPr>
        <w:ind w:left="425" w:hanging="425"/>
        <w:rPr>
          <w:rFonts w:cs="Times New Roman"/>
          <w:color w:val="000000" w:themeColor="text1"/>
          <w:szCs w:val="24"/>
        </w:rPr>
      </w:pPr>
      <w:r w:rsidRPr="00853341">
        <w:rPr>
          <w:rFonts w:cs="Times New Roman"/>
          <w:color w:val="000000" w:themeColor="text1"/>
          <w:szCs w:val="24"/>
        </w:rPr>
        <w:t xml:space="preserve">zwaną dalej </w:t>
      </w:r>
      <w:r w:rsidR="00FB7C23" w:rsidRPr="00FB7C23">
        <w:rPr>
          <w:rFonts w:cs="Times New Roman"/>
          <w:b/>
          <w:color w:val="000000" w:themeColor="text1"/>
          <w:szCs w:val="24"/>
        </w:rPr>
        <w:t>„</w:t>
      </w:r>
      <w:r w:rsidRPr="00853341">
        <w:rPr>
          <w:rFonts w:cs="Times New Roman"/>
          <w:b/>
          <w:color w:val="000000" w:themeColor="text1"/>
          <w:szCs w:val="24"/>
        </w:rPr>
        <w:t>Wykonawcą</w:t>
      </w:r>
      <w:r w:rsidR="00FB7C23">
        <w:rPr>
          <w:rFonts w:cs="Times New Roman"/>
          <w:b/>
          <w:color w:val="000000" w:themeColor="text1"/>
          <w:szCs w:val="24"/>
        </w:rPr>
        <w:t>”</w:t>
      </w:r>
      <w:r w:rsidR="00FB7C23">
        <w:rPr>
          <w:rFonts w:cs="Times New Roman"/>
          <w:color w:val="000000" w:themeColor="text1"/>
          <w:szCs w:val="24"/>
        </w:rPr>
        <w:t>,</w:t>
      </w:r>
    </w:p>
    <w:p w14:paraId="65CE5251" w14:textId="22AFEFAF" w:rsidR="00FB7C23" w:rsidRDefault="00FB7C23" w:rsidP="00D73C79">
      <w:pPr>
        <w:spacing w:after="240"/>
        <w:ind w:firstLine="1"/>
        <w:rPr>
          <w:rFonts w:cs="Times New Roman"/>
          <w:color w:val="000000" w:themeColor="text1"/>
          <w:szCs w:val="24"/>
        </w:rPr>
      </w:pPr>
      <w:bookmarkStart w:id="2" w:name="_Hlk179286731"/>
      <w:r>
        <w:rPr>
          <w:rFonts w:cs="Times New Roman"/>
          <w:color w:val="000000" w:themeColor="text1"/>
          <w:szCs w:val="24"/>
        </w:rPr>
        <w:t xml:space="preserve">zwanymi łącznie w treści umowy </w:t>
      </w:r>
      <w:r>
        <w:rPr>
          <w:rFonts w:cs="Times New Roman"/>
          <w:b/>
          <w:color w:val="000000" w:themeColor="text1"/>
          <w:szCs w:val="24"/>
        </w:rPr>
        <w:t xml:space="preserve">„Stronami”, </w:t>
      </w:r>
      <w:r>
        <w:rPr>
          <w:rFonts w:cs="Times New Roman"/>
          <w:bCs/>
          <w:color w:val="000000" w:themeColor="text1"/>
          <w:szCs w:val="24"/>
        </w:rPr>
        <w:t>a każd</w:t>
      </w:r>
      <w:r w:rsidR="00F53B4F">
        <w:rPr>
          <w:rFonts w:cs="Times New Roman"/>
          <w:bCs/>
          <w:color w:val="000000" w:themeColor="text1"/>
          <w:szCs w:val="24"/>
        </w:rPr>
        <w:t>a</w:t>
      </w:r>
      <w:r>
        <w:rPr>
          <w:rFonts w:cs="Times New Roman"/>
          <w:bCs/>
          <w:color w:val="000000" w:themeColor="text1"/>
          <w:szCs w:val="24"/>
        </w:rPr>
        <w:t xml:space="preserve"> z osobna </w:t>
      </w:r>
      <w:r>
        <w:rPr>
          <w:rFonts w:cs="Times New Roman"/>
          <w:b/>
          <w:color w:val="000000" w:themeColor="text1"/>
          <w:szCs w:val="24"/>
        </w:rPr>
        <w:t>„Stroną”</w:t>
      </w:r>
      <w:r>
        <w:rPr>
          <w:rFonts w:cs="Times New Roman"/>
          <w:color w:val="000000" w:themeColor="text1"/>
          <w:szCs w:val="24"/>
        </w:rPr>
        <w:t>.</w:t>
      </w:r>
    </w:p>
    <w:p w14:paraId="3738EC94" w14:textId="77777777" w:rsidR="00046A2F" w:rsidRDefault="00046A2F" w:rsidP="00B255ED">
      <w:pPr>
        <w:pStyle w:val="Nagwek1"/>
      </w:pPr>
      <w:bookmarkStart w:id="3" w:name="_Ref109977228"/>
      <w:bookmarkEnd w:id="2"/>
      <w:r w:rsidRPr="00B81DFA">
        <w:t>Postanowienia ogólne</w:t>
      </w:r>
      <w:bookmarkEnd w:id="3"/>
    </w:p>
    <w:p w14:paraId="1D7644E9" w14:textId="7E9FE0AE" w:rsidR="00AA6927" w:rsidRDefault="00AC4879" w:rsidP="00327474">
      <w:pPr>
        <w:pStyle w:val="ListaPrvH1"/>
      </w:pPr>
      <w:bookmarkStart w:id="4" w:name="_Ref166142098"/>
      <w:r w:rsidRPr="00AC4879">
        <w:t>Wykonawca oświadcza, że posiada wiedzę, doświadczenie, umiejętności oraz niezbędne zaplecze techniczne, ekonomiczne i osobowe, umożliwiające terminowe i prawidłowe wykonanie przedmiotu umowy ze starannością wymaganą w obrocie profesjonalnym</w:t>
      </w:r>
      <w:r w:rsidR="000524FD">
        <w:t>, z uwzględnieniem obowiązujących przepisów prawa</w:t>
      </w:r>
      <w:r w:rsidRPr="00AC4879">
        <w:t>.</w:t>
      </w:r>
      <w:bookmarkEnd w:id="4"/>
    </w:p>
    <w:p w14:paraId="5D3E4EF9" w14:textId="77777777" w:rsidR="00D73C79" w:rsidRPr="00AA6927" w:rsidRDefault="00D73C79" w:rsidP="00D73C79">
      <w:pPr>
        <w:pStyle w:val="ListaPrvH1"/>
      </w:pPr>
      <w:bookmarkStart w:id="5" w:name="_Hlk179289280"/>
      <w:r w:rsidRPr="00D73C79">
        <w:t>Zamawiający oświadcza, iż zobowiązuje się do współdziałania w celu wykonania Umowy.</w:t>
      </w:r>
    </w:p>
    <w:p w14:paraId="3A68865E" w14:textId="794A6B08" w:rsidR="00B255ED" w:rsidRDefault="001803F7" w:rsidP="00B255ED">
      <w:pPr>
        <w:pStyle w:val="Nagwek1"/>
      </w:pPr>
      <w:bookmarkStart w:id="6" w:name="_Ref179526997"/>
      <w:bookmarkEnd w:id="5"/>
      <w:r w:rsidRPr="00B81DFA">
        <w:t>Przedmiot Umowy</w:t>
      </w:r>
      <w:bookmarkEnd w:id="6"/>
    </w:p>
    <w:p w14:paraId="149381F9" w14:textId="77777777" w:rsidR="000524FD" w:rsidRDefault="000524FD" w:rsidP="000524FD">
      <w:pPr>
        <w:pStyle w:val="ListaPrvH1"/>
      </w:pPr>
      <w:r w:rsidRPr="000524FD">
        <w:t>Zamawiający powierza, a Wykonawca przyjmuje do wykonania</w:t>
      </w:r>
      <w:r>
        <w:t>:</w:t>
      </w:r>
    </w:p>
    <w:p w14:paraId="36F90A77" w14:textId="3AF05DD8" w:rsidR="000524FD" w:rsidRPr="000524FD" w:rsidRDefault="000524FD" w:rsidP="009D6FF5">
      <w:pPr>
        <w:pStyle w:val="ListaPrvH2"/>
      </w:pPr>
      <w:bookmarkStart w:id="7" w:name="_Ref194580722"/>
      <w:r w:rsidRPr="000524FD">
        <w:t>zaprojektowanie i</w:t>
      </w:r>
      <w:r w:rsidR="007D18B3">
        <w:t xml:space="preserve"> </w:t>
      </w:r>
      <w:r w:rsidRPr="000524FD">
        <w:t>wykonanie aplikacji mobilnej</w:t>
      </w:r>
      <w:r w:rsidR="004434CB">
        <w:t xml:space="preserve"> z funkcją „karta w telefonie”</w:t>
      </w:r>
      <w:r w:rsidRPr="000524FD">
        <w:t xml:space="preserve">, przeznaczonej do </w:t>
      </w:r>
      <w:r>
        <w:t>zakupu biletów komunikacji miejskiej</w:t>
      </w:r>
      <w:r w:rsidR="004434CB">
        <w:t>, wyszukiwania połączeń i przekazywania informacji użytkownikom aplikacji</w:t>
      </w:r>
      <w:r w:rsidR="005A6EF4">
        <w:t>,</w:t>
      </w:r>
      <w:bookmarkEnd w:id="7"/>
    </w:p>
    <w:p w14:paraId="6C0C9A54" w14:textId="65BE5AB8" w:rsidR="00DF11E8" w:rsidRDefault="00DF11E8" w:rsidP="00DF11E8">
      <w:pPr>
        <w:pStyle w:val="ListaPrvH2"/>
      </w:pPr>
      <w:bookmarkStart w:id="8" w:name="_Ref179527076"/>
      <w:r>
        <w:t>świadczenie usługi wsparcia,</w:t>
      </w:r>
      <w:bookmarkEnd w:id="8"/>
    </w:p>
    <w:p w14:paraId="52AB4126" w14:textId="476F57A7" w:rsidR="00DF11E8" w:rsidRDefault="00DF11E8" w:rsidP="005A6EF4">
      <w:pPr>
        <w:pStyle w:val="ListaPrvH2"/>
      </w:pPr>
      <w:bookmarkStart w:id="9" w:name="_Ref179527136"/>
      <w:r>
        <w:t xml:space="preserve">wykonanie analizy danych za jeden rok z </w:t>
      </w:r>
      <w:proofErr w:type="spellStart"/>
      <w:r>
        <w:t>planera</w:t>
      </w:r>
      <w:proofErr w:type="spellEnd"/>
      <w:r>
        <w:t xml:space="preserve"> podróży</w:t>
      </w:r>
      <w:r w:rsidR="005A6EF4">
        <w:t xml:space="preserve">, wraz z </w:t>
      </w:r>
      <w:r>
        <w:t>dostosowanie</w:t>
      </w:r>
      <w:r w:rsidR="005A6EF4">
        <w:t>m</w:t>
      </w:r>
      <w:r>
        <w:t xml:space="preserve"> silnika wyszukiwarki</w:t>
      </w:r>
      <w:bookmarkEnd w:id="9"/>
      <w:r w:rsidR="00D44FA5">
        <w:t>,</w:t>
      </w:r>
    </w:p>
    <w:p w14:paraId="4A68E765" w14:textId="76DE2327" w:rsidR="00D44FA5" w:rsidRDefault="00D44FA5" w:rsidP="005A6EF4">
      <w:pPr>
        <w:pStyle w:val="ListaPrvH2"/>
      </w:pPr>
      <w:r>
        <w:t>przeszkolenie pracowników Zamawiającego.</w:t>
      </w:r>
    </w:p>
    <w:p w14:paraId="429C9155" w14:textId="251F1528" w:rsidR="000524FD" w:rsidRDefault="000524FD" w:rsidP="009D6FF5">
      <w:pPr>
        <w:pStyle w:val="ListaPrvH1"/>
      </w:pPr>
      <w:r w:rsidRPr="000524FD">
        <w:t xml:space="preserve">Szczegółowy opis przedmiotu zamówienia zawiera Załącznik </w:t>
      </w:r>
      <w:r>
        <w:t>n</w:t>
      </w:r>
      <w:r w:rsidRPr="000524FD">
        <w:t xml:space="preserve">r 1 do </w:t>
      </w:r>
      <w:r>
        <w:t>Umowy</w:t>
      </w:r>
      <w:r w:rsidRPr="000524FD">
        <w:t>.</w:t>
      </w:r>
    </w:p>
    <w:p w14:paraId="21383DA0" w14:textId="049EBF71" w:rsidR="000524FD" w:rsidRDefault="000524FD" w:rsidP="009D6FF5">
      <w:pPr>
        <w:pStyle w:val="ListaPrvH1"/>
      </w:pPr>
      <w:r>
        <w:lastRenderedPageBreak/>
        <w:t>Przedmiot Umowy winien być wykonany i wydany w następującej formie:</w:t>
      </w:r>
    </w:p>
    <w:p w14:paraId="05A0D8ED" w14:textId="19823FBE" w:rsidR="000524FD" w:rsidRDefault="000524FD" w:rsidP="000524FD">
      <w:pPr>
        <w:pStyle w:val="ListaPrvH2"/>
      </w:pPr>
      <w:r>
        <w:t>dostarczenie kompletnego oprogramowania w ostatecznej wersji na nośniku elektronicznym,</w:t>
      </w:r>
    </w:p>
    <w:p w14:paraId="49354257" w14:textId="487D85A7" w:rsidR="000524FD" w:rsidRDefault="000524FD" w:rsidP="000524FD">
      <w:pPr>
        <w:pStyle w:val="ListaPrvH2"/>
      </w:pPr>
      <w:r>
        <w:t>dokumentacja przedmiotu umowy, w wersji elektronicznej – w formacie edytowalnym w plikach .</w:t>
      </w:r>
      <w:proofErr w:type="spellStart"/>
      <w:r>
        <w:t>docx</w:t>
      </w:r>
      <w:proofErr w:type="spellEnd"/>
      <w:r>
        <w:t>.</w:t>
      </w:r>
    </w:p>
    <w:p w14:paraId="5E3707E5" w14:textId="77777777" w:rsidR="004434CB" w:rsidRDefault="004434CB" w:rsidP="004434CB">
      <w:pPr>
        <w:pStyle w:val="ListaPrvH1"/>
      </w:pPr>
      <w:r>
        <w:t>Wykonawca zapewnia, że Aplikacja będzie stanowić rozwiązanie:</w:t>
      </w:r>
    </w:p>
    <w:p w14:paraId="0036BE20" w14:textId="57C9A64F" w:rsidR="004434CB" w:rsidRDefault="005A6EF4" w:rsidP="004434CB">
      <w:pPr>
        <w:pStyle w:val="ListaPrvH2"/>
      </w:pPr>
      <w:r>
        <w:t xml:space="preserve">zapewniające zaspokojenie potrzeb Zamawiającego wynikających z Umowy i załączników do Umowy oraz </w:t>
      </w:r>
      <w:r w:rsidR="004434CB">
        <w:t>rozwojowe ;</w:t>
      </w:r>
    </w:p>
    <w:p w14:paraId="4F28949C" w14:textId="77777777" w:rsidR="004434CB" w:rsidRDefault="004434CB" w:rsidP="004434CB">
      <w:pPr>
        <w:pStyle w:val="ListaPrvH2"/>
      </w:pPr>
      <w:r>
        <w:t>zabezpieczające integralność, poufność oraz bezpieczeństwo danych oraz zabezpieczone przed nieautoryzowanym dostępem osób trzecich zgodnie z powszechnie używanymi standardami technologicznymi;</w:t>
      </w:r>
    </w:p>
    <w:p w14:paraId="62DA0D59" w14:textId="77777777" w:rsidR="004434CB" w:rsidRDefault="004434CB" w:rsidP="004434CB">
      <w:pPr>
        <w:pStyle w:val="ListaPrvH2"/>
      </w:pPr>
      <w:r>
        <w:t>skalowalne oraz, w zakresie wymaganym w Umowie, umożliwiające integrację z innymi rozwiązaniami informatycznymi;</w:t>
      </w:r>
    </w:p>
    <w:p w14:paraId="127D45AA" w14:textId="6DFE0222" w:rsidR="004434CB" w:rsidRDefault="004434CB">
      <w:pPr>
        <w:pStyle w:val="ListaPrvH2"/>
      </w:pPr>
      <w:r>
        <w:t>zapewniające możliwość dalszego utrzymania samodzielnie przez Zamawiającego</w:t>
      </w:r>
      <w:r w:rsidR="00141243">
        <w:t>.</w:t>
      </w:r>
    </w:p>
    <w:p w14:paraId="56F78ACE" w14:textId="4D11CDC5" w:rsidR="005D143D" w:rsidRDefault="00041788" w:rsidP="00FC2B4B">
      <w:pPr>
        <w:pStyle w:val="Nagwek1"/>
      </w:pPr>
      <w:bookmarkStart w:id="10" w:name="_Ref166142184"/>
      <w:r>
        <w:t xml:space="preserve">Termin </w:t>
      </w:r>
      <w:r w:rsidR="00046A2F" w:rsidRPr="00B81DFA">
        <w:t>realizacji Umowy</w:t>
      </w:r>
      <w:bookmarkEnd w:id="10"/>
    </w:p>
    <w:p w14:paraId="05E81752" w14:textId="77777777" w:rsidR="00CC744E" w:rsidRDefault="00CC744E" w:rsidP="00CC744E">
      <w:pPr>
        <w:pStyle w:val="ListaPrvH1"/>
      </w:pPr>
      <w:r>
        <w:t>Przedmiot umowy zostanie wykonany w następujących terminach:</w:t>
      </w:r>
    </w:p>
    <w:p w14:paraId="33D3459C" w14:textId="7610538B" w:rsidR="00CC744E" w:rsidRDefault="00CC744E" w:rsidP="00CC744E">
      <w:pPr>
        <w:pStyle w:val="ListaPrvH2"/>
      </w:pPr>
      <w:r>
        <w:t xml:space="preserve">dostawa aplikacji </w:t>
      </w:r>
      <w:r w:rsidR="00141243">
        <w:t xml:space="preserve">wraz z kompletną dokumentacją </w:t>
      </w:r>
      <w:r>
        <w:t xml:space="preserve">– </w:t>
      </w:r>
      <w:r w:rsidR="00132940" w:rsidRPr="00132940">
        <w:t xml:space="preserve">do </w:t>
      </w:r>
      <w:r w:rsidR="00132940">
        <w:t>9</w:t>
      </w:r>
      <w:r w:rsidR="00132940" w:rsidRPr="00132940">
        <w:t xml:space="preserve"> miesięcy od daty podpisania Umowy</w:t>
      </w:r>
      <w:r>
        <w:t>,</w:t>
      </w:r>
    </w:p>
    <w:p w14:paraId="4B223A94" w14:textId="4C08CF5B" w:rsidR="00CC744E" w:rsidRDefault="00290F22" w:rsidP="00CC744E">
      <w:pPr>
        <w:pStyle w:val="ListaPrvH2"/>
      </w:pPr>
      <w:r>
        <w:t xml:space="preserve">testy i </w:t>
      </w:r>
      <w:r w:rsidR="00CC744E">
        <w:t xml:space="preserve">poprawki – </w:t>
      </w:r>
      <w:r w:rsidR="00141243">
        <w:t xml:space="preserve">do </w:t>
      </w:r>
      <w:r w:rsidR="00CC744E">
        <w:t>1 miesiąc</w:t>
      </w:r>
      <w:r w:rsidR="00141243">
        <w:t>a</w:t>
      </w:r>
      <w:r w:rsidR="00CC744E">
        <w:t xml:space="preserve"> od daty dostawy aplikacji, zakończone bezusterkowym protokołem odbioru,</w:t>
      </w:r>
    </w:p>
    <w:p w14:paraId="7B2E0F7C" w14:textId="77777777" w:rsidR="00CC744E" w:rsidRDefault="00CC744E" w:rsidP="00CC744E">
      <w:pPr>
        <w:pStyle w:val="ListaPrvH2"/>
      </w:pPr>
      <w:r>
        <w:t>usługi wsparcia – 2 lata od daty podpisania bezusterkowego protokołu odbioru,</w:t>
      </w:r>
    </w:p>
    <w:p w14:paraId="31151271" w14:textId="51F8A8DE" w:rsidR="00CC744E" w:rsidRDefault="00CC744E" w:rsidP="00CC744E">
      <w:pPr>
        <w:pStyle w:val="ListaPrvH2"/>
      </w:pPr>
      <w:r>
        <w:t xml:space="preserve">dostrojenie silnika wyszukiwarki – </w:t>
      </w:r>
      <w:r w:rsidR="00116E3B">
        <w:t>w 23 miesiącu trwania usługi wsparcia,</w:t>
      </w:r>
    </w:p>
    <w:p w14:paraId="587350AA" w14:textId="2AAAD644" w:rsidR="00D44FA5" w:rsidRDefault="00D44FA5" w:rsidP="00CC744E">
      <w:pPr>
        <w:pStyle w:val="ListaPrvH2"/>
      </w:pPr>
      <w:r>
        <w:t>przeszkolenie pracowników Zamawiaj</w:t>
      </w:r>
      <w:r w:rsidR="006B6593">
        <w:t>ą</w:t>
      </w:r>
      <w:r>
        <w:t xml:space="preserve">cego – do 14 dni od dnia </w:t>
      </w:r>
      <w:r w:rsidR="006B6593">
        <w:t>protokolarnego bezusterkowego odbioru aplikacji.</w:t>
      </w:r>
    </w:p>
    <w:p w14:paraId="3A016FEE" w14:textId="699D2E98" w:rsidR="008578C8" w:rsidRDefault="005A4786" w:rsidP="001E3E1A">
      <w:pPr>
        <w:pStyle w:val="ListaPrvH1"/>
      </w:pPr>
      <w:r>
        <w:t xml:space="preserve">Aplikacja zostanie dostarczona w stanie umożliwiającym jej przetestowanie, </w:t>
      </w:r>
      <w:r>
        <w:br/>
        <w:t xml:space="preserve">a </w:t>
      </w:r>
      <w:r w:rsidR="000164EB">
        <w:t xml:space="preserve">Zamawiający w ciągu </w:t>
      </w:r>
      <w:r w:rsidR="00CC744E">
        <w:t xml:space="preserve">14 dni, </w:t>
      </w:r>
      <w:r w:rsidR="000164EB">
        <w:t>przy wsparciu Wykonawcy przetestuje Aplikację.</w:t>
      </w:r>
      <w:r w:rsidR="001E3E1A">
        <w:t xml:space="preserve"> </w:t>
      </w:r>
      <w:r w:rsidR="000164EB">
        <w:t>W</w:t>
      </w:r>
      <w:r w:rsidR="004434CB">
        <w:t> </w:t>
      </w:r>
      <w:r w:rsidR="000164EB">
        <w:t xml:space="preserve">przypadku wykrycia problemów, błędów lub niezgodności Aplikacji z wymaganiami </w:t>
      </w:r>
      <w:r>
        <w:t xml:space="preserve">Zamawiającego wskazanymi w Umowie i jej załącznikach, </w:t>
      </w:r>
      <w:r w:rsidR="000164EB">
        <w:t>Zamawiając</w:t>
      </w:r>
      <w:r>
        <w:t>y</w:t>
      </w:r>
      <w:r w:rsidR="000164EB">
        <w:t xml:space="preserve"> </w:t>
      </w:r>
      <w:r>
        <w:t xml:space="preserve">wyznaczy Wykonawcy </w:t>
      </w:r>
      <w:r w:rsidR="000164EB">
        <w:t xml:space="preserve">dodatkowy </w:t>
      </w:r>
      <w:r w:rsidR="00CC744E">
        <w:t>1</w:t>
      </w:r>
      <w:r w:rsidR="00141243">
        <w:t>6</w:t>
      </w:r>
      <w:r w:rsidR="00CC744E">
        <w:t xml:space="preserve"> dniowy</w:t>
      </w:r>
      <w:r w:rsidR="000164EB">
        <w:t xml:space="preserve"> termin na wdrożenie poprawek.</w:t>
      </w:r>
    </w:p>
    <w:p w14:paraId="00272672" w14:textId="718C9251" w:rsidR="00CC744E" w:rsidRDefault="004434CB" w:rsidP="00CC744E">
      <w:pPr>
        <w:pStyle w:val="ListaPrvH1"/>
      </w:pPr>
      <w:r>
        <w:t>Wykonawca, każdorazowo po dokonaniu zmian w Aplikacji, dostarczy Zamawiającemu zaktualizowaną dokumentację.</w:t>
      </w:r>
    </w:p>
    <w:p w14:paraId="41FEECB9" w14:textId="5B717D75" w:rsidR="00CC744E" w:rsidRPr="008578C8" w:rsidRDefault="00CC744E" w:rsidP="009D6FF5">
      <w:pPr>
        <w:pStyle w:val="Nagwek1"/>
      </w:pPr>
      <w:r>
        <w:lastRenderedPageBreak/>
        <w:t xml:space="preserve">Warunki </w:t>
      </w:r>
      <w:r w:rsidRPr="00B81DFA">
        <w:t>realizacji Umowy</w:t>
      </w:r>
    </w:p>
    <w:p w14:paraId="78824CD4" w14:textId="7FE81A2B" w:rsidR="00073CD7" w:rsidRDefault="007C1EC2" w:rsidP="007C1EC2">
      <w:pPr>
        <w:pStyle w:val="ListaPrvH1"/>
      </w:pPr>
      <w:r w:rsidRPr="007C1EC2">
        <w:t>A</w:t>
      </w:r>
      <w:r>
        <w:t xml:space="preserve">plikacja powinna być wykonana zgodnie z </w:t>
      </w:r>
      <w:r w:rsidR="002F182D">
        <w:t>powszechnie przyjętymi</w:t>
      </w:r>
      <w:r>
        <w:t xml:space="preserve"> standardami w</w:t>
      </w:r>
      <w:r w:rsidR="002F182D">
        <w:t> </w:t>
      </w:r>
      <w:r>
        <w:t>aplikacjach mobilnych</w:t>
      </w:r>
      <w:r w:rsidR="005D205B">
        <w:t xml:space="preserve"> oraz </w:t>
      </w:r>
      <w:r w:rsidR="004E555D">
        <w:t>wymaganiami Umowy i jej załączników i powszechnie obowiązującymi przepisami prawa.</w:t>
      </w:r>
    </w:p>
    <w:p w14:paraId="451A3C9B" w14:textId="18AEB3BE" w:rsidR="002F182D" w:rsidRDefault="002F182D" w:rsidP="002F182D">
      <w:pPr>
        <w:pStyle w:val="ListaPrvH1"/>
      </w:pPr>
      <w:r>
        <w:t>Aplikacja powinna być dostosowana do standardu WCAG 2.1 w zakresie przewidzianym dla Podmiotów publicznych.</w:t>
      </w:r>
    </w:p>
    <w:p w14:paraId="01323E85" w14:textId="4E116418" w:rsidR="002F182D" w:rsidRDefault="002F182D" w:rsidP="002F182D">
      <w:pPr>
        <w:pStyle w:val="ListaPrvH1"/>
      </w:pPr>
      <w:r>
        <w:t>Wykonawca udzieli bezterminowej</w:t>
      </w:r>
      <w:r w:rsidR="0018539C">
        <w:t xml:space="preserve">, wyłącznej i skutecznej na terytorium Rzeczpospolitej Polskiej i całego świata </w:t>
      </w:r>
      <w:r>
        <w:t xml:space="preserve">licencji na użytkowanie aplikacji i sporządzi odrębny dokument licencyjny. Licencja </w:t>
      </w:r>
      <w:r w:rsidR="00021292">
        <w:t xml:space="preserve">nie może zawierać postanowień sprzecznych z Umową </w:t>
      </w:r>
      <w:r w:rsidR="00021292">
        <w:br/>
        <w:t xml:space="preserve">i </w:t>
      </w:r>
      <w:r>
        <w:t xml:space="preserve">musi uwzględniać możliwość przekazania jej innym podmiotom współpracującym </w:t>
      </w:r>
      <w:r w:rsidR="00021292">
        <w:br/>
      </w:r>
      <w:r>
        <w:t>z Zamawiającym w szczególności Miastu Opolu i podległym jej jednostkom</w:t>
      </w:r>
      <w:r w:rsidR="00D44FA5">
        <w:t>, bez konieczności uzyskiwania odrębnej zgody Wykonawcy.</w:t>
      </w:r>
    </w:p>
    <w:p w14:paraId="37B38DC1" w14:textId="24268D30" w:rsidR="002F182D" w:rsidRDefault="002F182D" w:rsidP="002F182D">
      <w:pPr>
        <w:pStyle w:val="ListaPrvH1"/>
      </w:pPr>
      <w:r>
        <w:t xml:space="preserve">Wykonawca </w:t>
      </w:r>
      <w:r w:rsidR="009121CD">
        <w:t xml:space="preserve">przeprowadzi szkolenia w siedzibie Zamawiającego </w:t>
      </w:r>
      <w:r w:rsidR="005766D4">
        <w:t>w zakresie:</w:t>
      </w:r>
    </w:p>
    <w:p w14:paraId="7603215B" w14:textId="100C0B9E" w:rsidR="005766D4" w:rsidRDefault="00172F65" w:rsidP="005766D4">
      <w:pPr>
        <w:pStyle w:val="ListaPrvH2"/>
      </w:pPr>
      <w:r>
        <w:t>o</w:t>
      </w:r>
      <w:r w:rsidR="005766D4">
        <w:t>gólnej obsługi aplikacji – dla 6 osób</w:t>
      </w:r>
      <w:r w:rsidR="005870C7">
        <w:t>,</w:t>
      </w:r>
      <w:r w:rsidR="000E1094">
        <w:t xml:space="preserve"> w terminie </w:t>
      </w:r>
      <w:r>
        <w:t xml:space="preserve">2 tygodni od </w:t>
      </w:r>
      <w:r w:rsidR="00F47C8C">
        <w:t xml:space="preserve">dnia </w:t>
      </w:r>
      <w:r w:rsidR="006B6593">
        <w:t>protokolarnego bezusterkowego odbioru aplikacji</w:t>
      </w:r>
      <w:r>
        <w:t>;</w:t>
      </w:r>
    </w:p>
    <w:p w14:paraId="5D8B64BE" w14:textId="06918E4A" w:rsidR="00F47C8C" w:rsidRDefault="00172F65" w:rsidP="00F47C8C">
      <w:pPr>
        <w:pStyle w:val="ListaPrvH2"/>
      </w:pPr>
      <w:r>
        <w:t>z</w:t>
      </w:r>
      <w:r w:rsidR="005766D4">
        <w:t>arządzania panelem administracyjnym Pasażera – dla 4 osób</w:t>
      </w:r>
      <w:r>
        <w:t xml:space="preserve">, w terminie 2 tygodni od </w:t>
      </w:r>
      <w:r w:rsidR="00F47C8C">
        <w:t>dnia protokolarnego bezusterkowego odbioru aplikacji;</w:t>
      </w:r>
    </w:p>
    <w:p w14:paraId="009E2E6D" w14:textId="52AFFBAF" w:rsidR="00F47C8C" w:rsidRDefault="00172F65" w:rsidP="00F47C8C">
      <w:pPr>
        <w:pStyle w:val="ListaPrvH2"/>
      </w:pPr>
      <w:r>
        <w:t>p</w:t>
      </w:r>
      <w:r w:rsidR="005766D4">
        <w:t xml:space="preserve">ublikowaniem treści w aplikacji i zarządzanie wiadomościami PUSH – dla </w:t>
      </w:r>
      <w:r>
        <w:t>4</w:t>
      </w:r>
      <w:r w:rsidR="005766D4">
        <w:t xml:space="preserve"> osób</w:t>
      </w:r>
      <w:r>
        <w:t xml:space="preserve">, w terminie 2 tygodni od </w:t>
      </w:r>
      <w:r w:rsidR="00F47C8C">
        <w:t>dnia protokolarnego bezusterkowego odbioru aplikacji;</w:t>
      </w:r>
    </w:p>
    <w:p w14:paraId="6A94EAE4" w14:textId="2A592850" w:rsidR="00F47C8C" w:rsidRDefault="00172F65" w:rsidP="00F47C8C">
      <w:pPr>
        <w:pStyle w:val="ListaPrvH2"/>
      </w:pPr>
      <w:r>
        <w:t>a</w:t>
      </w:r>
      <w:r w:rsidR="005766D4">
        <w:t>dministracj</w:t>
      </w:r>
      <w:r>
        <w:t>i</w:t>
      </w:r>
      <w:r w:rsidR="005766D4">
        <w:t xml:space="preserve"> i rozwiązywan</w:t>
      </w:r>
      <w:r>
        <w:t>ia</w:t>
      </w:r>
      <w:r w:rsidR="005766D4">
        <w:t xml:space="preserve"> problemów samej aplikacji i powiązanych elementów </w:t>
      </w:r>
      <w:r>
        <w:t xml:space="preserve">(szkolenie informatyczne) </w:t>
      </w:r>
      <w:r w:rsidR="005766D4">
        <w:t>– dla 2 osób</w:t>
      </w:r>
      <w:r>
        <w:t xml:space="preserve">, w terminie 2 tygodni od </w:t>
      </w:r>
      <w:r w:rsidR="00F47C8C">
        <w:t>dnia protokolarnego bezusterkowego odbioru aplikacji.</w:t>
      </w:r>
    </w:p>
    <w:p w14:paraId="6739B7F7" w14:textId="76A956A9" w:rsidR="005766D4" w:rsidRDefault="005766D4" w:rsidP="00172F65">
      <w:pPr>
        <w:pStyle w:val="ListaPrvH1"/>
      </w:pPr>
      <w:r>
        <w:t xml:space="preserve">Szkolenia powinny być przeprowadzane w sposób umożliwiający każdemu użytkownikowi zapoznanie się i </w:t>
      </w:r>
      <w:r w:rsidR="00110DD1">
        <w:t>własnoręczne użytkowanie funkcji w zakresie prowadzonego szkolenia.</w:t>
      </w:r>
    </w:p>
    <w:p w14:paraId="6CF73073" w14:textId="3DE5E41A" w:rsidR="00110DD1" w:rsidRDefault="00110DD1" w:rsidP="00110DD1">
      <w:pPr>
        <w:pStyle w:val="ListaPrvH1"/>
      </w:pPr>
      <w:r>
        <w:t>Wykonawca może przeprowadzić część szkoleń zdalnie w uzgodnieniu z Zamawiającym pod warunkiem, że nie będzie utracona żadna wartość szkolenia stacjonarnego.</w:t>
      </w:r>
    </w:p>
    <w:p w14:paraId="127FAD90" w14:textId="59FA1AD7" w:rsidR="002F182D" w:rsidRDefault="005C4918" w:rsidP="002F182D">
      <w:pPr>
        <w:pStyle w:val="ListaPrvH1"/>
      </w:pPr>
      <w:r>
        <w:t>Wykonawca jest zobowiązany do przeprowadzenia testów</w:t>
      </w:r>
      <w:r w:rsidR="00AC1EBE">
        <w:t xml:space="preserve"> zgodności aplikacji z</w:t>
      </w:r>
      <w:r w:rsidR="00C67952">
        <w:t xml:space="preserve"> </w:t>
      </w:r>
      <w:r w:rsidR="00AC1EBE">
        <w:t>systemem centralnym oraz operatorem płatności. Testy powinny uwzględniać sprzedaż biletów jednorazowych oraz sprzedaż i zwrot biletów okresowych. Testy powinny być wykonane w porozumieniu z Zamawiającym. Testy zostaną potwierdzone protokołem odbiorczym</w:t>
      </w:r>
      <w:r w:rsidR="008F2F72">
        <w:t xml:space="preserve">, </w:t>
      </w:r>
      <w:r w:rsidR="00A96F95">
        <w:br/>
        <w:t xml:space="preserve">a ich prawidłowość stanowi element uznania </w:t>
      </w:r>
      <w:r w:rsidR="003A6BE0">
        <w:t xml:space="preserve">prawidłowego </w:t>
      </w:r>
      <w:r w:rsidR="00A96F95">
        <w:t>wykonania przedmiotu umowy.</w:t>
      </w:r>
      <w:r w:rsidR="00C67952">
        <w:t xml:space="preserve"> Testy zostaną wykonane w terminie </w:t>
      </w:r>
      <w:r w:rsidR="009D6FF5">
        <w:t>7 dni roboczych od dostarczenia finalnej wersji aplikacji.</w:t>
      </w:r>
    </w:p>
    <w:p w14:paraId="3FAEE520" w14:textId="10EEACCF" w:rsidR="0051329C" w:rsidRDefault="00AC1EBE" w:rsidP="002F182D">
      <w:pPr>
        <w:pStyle w:val="ListaPrvH1"/>
      </w:pPr>
      <w:r>
        <w:lastRenderedPageBreak/>
        <w:t xml:space="preserve">Usługa wsparcia i utrzymania aplikacji będzie świadczona </w:t>
      </w:r>
      <w:r w:rsidR="005C0D6B">
        <w:t>w dni robocze w godzinach 07:00 – 15:00.</w:t>
      </w:r>
    </w:p>
    <w:p w14:paraId="45644DF8" w14:textId="4B2759DA" w:rsidR="002F182D" w:rsidRDefault="00AC1EBE" w:rsidP="002F182D">
      <w:pPr>
        <w:pStyle w:val="ListaPrvH1"/>
      </w:pPr>
      <w:r>
        <w:t>W ramach usługi Wykonawca zapewni:</w:t>
      </w:r>
    </w:p>
    <w:p w14:paraId="31A984B0" w14:textId="6C7C85C4" w:rsidR="00AC1EBE" w:rsidRDefault="00AC1EBE" w:rsidP="00AC1EBE">
      <w:pPr>
        <w:pStyle w:val="ListaPrvH2"/>
      </w:pPr>
      <w:r>
        <w:t>bieżące aktualizacje Aplikacji,</w:t>
      </w:r>
    </w:p>
    <w:p w14:paraId="0E99F745" w14:textId="4B636666" w:rsidR="00AC1EBE" w:rsidRDefault="00AC1EBE" w:rsidP="00AC1EBE">
      <w:pPr>
        <w:pStyle w:val="ListaPrvH2"/>
      </w:pPr>
      <w:r>
        <w:t xml:space="preserve">dostosowanie aplikacji do przepisów powszechnie obowiązującego prawa </w:t>
      </w:r>
      <w:r w:rsidR="00B262DF">
        <w:br/>
      </w:r>
      <w:r>
        <w:t>w przypadku</w:t>
      </w:r>
      <w:r w:rsidR="0051329C">
        <w:t>,</w:t>
      </w:r>
      <w:r>
        <w:t xml:space="preserve"> gdy zajdzie taka potrzeba</w:t>
      </w:r>
      <w:r w:rsidR="005C0D6B">
        <w:t>, nie później niż w ciągu 2 tygodni od daty obwieszczenia</w:t>
      </w:r>
      <w:r w:rsidR="00C67952">
        <w:t xml:space="preserve"> o wprowadzeniu lub zmianie przepisów</w:t>
      </w:r>
      <w:r>
        <w:t>,</w:t>
      </w:r>
    </w:p>
    <w:p w14:paraId="17461D80" w14:textId="7CA099F0" w:rsidR="00AC1EBE" w:rsidRDefault="00AC1EBE" w:rsidP="00AC1EBE">
      <w:pPr>
        <w:pStyle w:val="ListaPrvH2"/>
      </w:pPr>
      <w:r>
        <w:t>naprawę błędów Aplikacji</w:t>
      </w:r>
      <w:r w:rsidR="00B262DF">
        <w:t xml:space="preserve">, nie będących wadami objętymi rękojmią za wady </w:t>
      </w:r>
      <w:r w:rsidR="00B262DF">
        <w:br/>
        <w:t>i gwarancją</w:t>
      </w:r>
      <w:r w:rsidR="006D51B9">
        <w:t xml:space="preserve"> w terminie 10 dni roboczych</w:t>
      </w:r>
      <w:r w:rsidR="006C5E11">
        <w:t>,</w:t>
      </w:r>
    </w:p>
    <w:p w14:paraId="3F9D183C" w14:textId="1650EC43" w:rsidR="006C5E11" w:rsidRDefault="005870C7" w:rsidP="00AC1EBE">
      <w:pPr>
        <w:pStyle w:val="ListaPrvH2"/>
      </w:pPr>
      <w:r>
        <w:t>wsparcie pracowników Zamawiającego w rozwiązywaniu bieżących problemów</w:t>
      </w:r>
      <w:r w:rsidR="0081605E">
        <w:t xml:space="preserve"> w</w:t>
      </w:r>
      <w:r w:rsidR="00A10830">
        <w:t> </w:t>
      </w:r>
      <w:r w:rsidR="0081605E">
        <w:t xml:space="preserve">maksymalnym wymiarze </w:t>
      </w:r>
      <w:r>
        <w:t>5 godzi</w:t>
      </w:r>
      <w:r w:rsidR="0081605E">
        <w:t>n miesięcznie</w:t>
      </w:r>
      <w:r>
        <w:t>,</w:t>
      </w:r>
    </w:p>
    <w:p w14:paraId="565E69D1" w14:textId="6F4162A0" w:rsidR="005870C7" w:rsidRDefault="005870C7" w:rsidP="00AC1EBE">
      <w:pPr>
        <w:pStyle w:val="ListaPrvH2"/>
      </w:pPr>
      <w:r>
        <w:t>udzielanie wyjaśnień co zasady działania aplikacji i portalu pracownikom Zamawiającego.</w:t>
      </w:r>
    </w:p>
    <w:p w14:paraId="3A718B90" w14:textId="061DEDFA" w:rsidR="005870C7" w:rsidRDefault="007F38FD" w:rsidP="005870C7">
      <w:pPr>
        <w:pStyle w:val="ListaPrvH1"/>
      </w:pPr>
      <w:r>
        <w:t xml:space="preserve">W 23 miesiącu trwania usługi wsparcia </w:t>
      </w:r>
      <w:r w:rsidR="005870C7">
        <w:t>Wykonawca dokona analizy danych silnika wyszukiwarki za ostatni rok</w:t>
      </w:r>
      <w:r w:rsidR="00FE7CF7">
        <w:t>, sporządzi stosowny raport</w:t>
      </w:r>
      <w:r w:rsidR="005870C7">
        <w:t xml:space="preserve"> i dokona jego dostrojenia.</w:t>
      </w:r>
      <w:r w:rsidR="00623674">
        <w:t xml:space="preserve"> Jeżeli w wyniku dostrojenia ujawnią się wady przedmiotu umowy Wykonawca</w:t>
      </w:r>
      <w:r>
        <w:t>, usunie je na s</w:t>
      </w:r>
      <w:r w:rsidR="009D6FF5">
        <w:t>w</w:t>
      </w:r>
      <w:r>
        <w:t xml:space="preserve">ój koszt i ryzyko nie później niż do dnia zakończenia usługi wsparcia. </w:t>
      </w:r>
    </w:p>
    <w:p w14:paraId="4F317A52" w14:textId="06F0BFD5" w:rsidR="00786FDF" w:rsidRDefault="00786FDF" w:rsidP="005870C7">
      <w:pPr>
        <w:pStyle w:val="ListaPrvH1"/>
      </w:pPr>
      <w:r>
        <w:t>Świadczenie usług rozwoju będzie realizowane przez Wykonawcę na wniosek Zamawiającego przez cały okres obowiązywania Umowy. Będą one polegały na modyfikacji aplikacji przez Wykonawcę wg wytycznych Zamawiającego w zakresie nie objętym Umową. Wykonawca po otrzymaniu projektu zmian oszacuje czasochłonność wprowadzenia zmian Zamawiającemu. Realizacja nastąpi na podstawie pisemnego zlecenia od Zamawiającego wg Umownych stawek za godzinę prac w zakresie usług rozwoju.</w:t>
      </w:r>
    </w:p>
    <w:p w14:paraId="18ED273E" w14:textId="49F1FADA" w:rsidR="00A20DC7" w:rsidRPr="007C1EC2" w:rsidRDefault="00A20DC7" w:rsidP="005870C7">
      <w:pPr>
        <w:pStyle w:val="ListaPrvH1"/>
      </w:pPr>
      <w:r>
        <w:t xml:space="preserve">Wykonawca </w:t>
      </w:r>
      <w:r w:rsidR="00825234">
        <w:t>zabezpieczy przedmiot umowy przed umieszczaniem treści bezprawnych.</w:t>
      </w:r>
    </w:p>
    <w:p w14:paraId="7194E5B0" w14:textId="453F3882" w:rsidR="00046A2F" w:rsidRDefault="00CC744E" w:rsidP="00A65705">
      <w:pPr>
        <w:pStyle w:val="Nagwek1"/>
      </w:pPr>
      <w:r>
        <w:t>Zakończenie</w:t>
      </w:r>
      <w:r w:rsidR="00046A2F" w:rsidRPr="00B81DFA">
        <w:t xml:space="preserve"> Umowy</w:t>
      </w:r>
    </w:p>
    <w:p w14:paraId="4CDCD040" w14:textId="76B1F3E0" w:rsidR="00BA014A" w:rsidRDefault="00BA014A" w:rsidP="00327474">
      <w:pPr>
        <w:pStyle w:val="ListaPrvH1"/>
      </w:pPr>
      <w:r>
        <w:t>Umowa może zostać rozwiązana w każdym czasie za porozumieniem Stron.</w:t>
      </w:r>
    </w:p>
    <w:p w14:paraId="5F9B65F0" w14:textId="23E5C9F8" w:rsidR="00AA6927" w:rsidRPr="00327474" w:rsidRDefault="00DC29C2" w:rsidP="00A45833">
      <w:pPr>
        <w:pStyle w:val="ListaPrvH1"/>
      </w:pPr>
      <w:r>
        <w:t xml:space="preserve">Poza innymi przypadkami przewidzianymi w powszechnie obowiązujących przepisach prawa, </w:t>
      </w:r>
      <w:r w:rsidR="00BA014A">
        <w:t>Z</w:t>
      </w:r>
      <w:r w:rsidR="00AA6927" w:rsidRPr="00327474">
        <w:t xml:space="preserve">amawiającemu przysługuje prawo do </w:t>
      </w:r>
      <w:r w:rsidR="005B53B2">
        <w:t>odstąpienia od</w:t>
      </w:r>
      <w:r w:rsidR="00AA6927" w:rsidRPr="00327474">
        <w:t xml:space="preserve"> Umowy w trybie natychmiastowym, w przypadku rażącego naruszenia przez Wykonawcę obowiązków umownych,</w:t>
      </w:r>
      <w:r>
        <w:t xml:space="preserve"> </w:t>
      </w:r>
      <w:r w:rsidR="00AA6927" w:rsidRPr="00327474">
        <w:t xml:space="preserve">a w szczególności w przypadku naruszenia terminów umownych, </w:t>
      </w:r>
      <w:r w:rsidR="00DE45BA" w:rsidRPr="00DE45BA">
        <w:t>pomimo pisemnego wezwania i wyznaczenia dodatkowego 7 dniowego terminu, na zaprzestanie naruszania obowiązków umownych</w:t>
      </w:r>
      <w:r w:rsidR="00DE45BA">
        <w:t>.</w:t>
      </w:r>
      <w:r w:rsidR="00A45833">
        <w:t xml:space="preserve"> </w:t>
      </w:r>
      <w:r w:rsidR="00A13135">
        <w:t xml:space="preserve">Oświadczenie o odstąpieniu może zostać złożone </w:t>
      </w:r>
      <w:r w:rsidR="00B060DD">
        <w:t xml:space="preserve">pod </w:t>
      </w:r>
      <w:r w:rsidR="00B060DD">
        <w:lastRenderedPageBreak/>
        <w:t xml:space="preserve">rygorem nieważności, wyłącznie w formie pisemnej, </w:t>
      </w:r>
      <w:r w:rsidR="00A13135">
        <w:t>w terminie do 90 dni od dnia ziszczenia się okoliczności umożliwiających odstąpienie.</w:t>
      </w:r>
    </w:p>
    <w:p w14:paraId="63C1716A" w14:textId="1A169408" w:rsidR="003A6081" w:rsidRPr="00EC26D2" w:rsidRDefault="003A6081" w:rsidP="003A6081">
      <w:pPr>
        <w:pStyle w:val="ListaPrvH1"/>
      </w:pPr>
      <w:r w:rsidRPr="00412512">
        <w:t xml:space="preserve">Poza innymi przypadkami przewidzianymi </w:t>
      </w:r>
      <w:r w:rsidR="0079398B">
        <w:t>w</w:t>
      </w:r>
      <w:r w:rsidRPr="00412512">
        <w:t xml:space="preserve"> powszechnie obowiązujący</w:t>
      </w:r>
      <w:r w:rsidR="0079398B">
        <w:t>ch</w:t>
      </w:r>
      <w:r w:rsidRPr="00412512">
        <w:t xml:space="preserve"> przepisa</w:t>
      </w:r>
      <w:r w:rsidR="0079398B">
        <w:t>ch</w:t>
      </w:r>
      <w:r w:rsidRPr="00412512">
        <w:t xml:space="preserve"> prawa </w:t>
      </w:r>
      <w:r>
        <w:t>Zamawiaj</w:t>
      </w:r>
      <w:r w:rsidR="005352E4">
        <w:t>ą</w:t>
      </w:r>
      <w:r>
        <w:t>cy</w:t>
      </w:r>
      <w:r w:rsidRPr="00412512">
        <w:t xml:space="preserve"> </w:t>
      </w:r>
      <w:r w:rsidRPr="00914318">
        <w:t xml:space="preserve">może </w:t>
      </w:r>
      <w:r w:rsidR="0079398B">
        <w:t xml:space="preserve">także od Umowy </w:t>
      </w:r>
      <w:r w:rsidRPr="00914318">
        <w:t>odstąpić</w:t>
      </w:r>
      <w:r w:rsidR="0079398B">
        <w:t>,</w:t>
      </w:r>
      <w:r w:rsidRPr="00914318">
        <w:t xml:space="preserve"> w razie </w:t>
      </w:r>
      <w:r w:rsidR="0079398B">
        <w:t>zaistnienia</w:t>
      </w:r>
      <w:r w:rsidRPr="00914318">
        <w:t xml:space="preserve"> istotnej zmiany okoliczności powodującej, że wykonanie </w:t>
      </w:r>
      <w:r w:rsidR="0079398B">
        <w:t>U</w:t>
      </w:r>
      <w:r w:rsidRPr="00914318">
        <w:t xml:space="preserve">mowy nie leży w interesie publicznym, czego nie można było przewidzieć w </w:t>
      </w:r>
      <w:r w:rsidR="0079398B">
        <w:t>chwili</w:t>
      </w:r>
      <w:r w:rsidRPr="00914318">
        <w:t xml:space="preserve"> zawarcia </w:t>
      </w:r>
      <w:r w:rsidR="0079398B">
        <w:t>U</w:t>
      </w:r>
      <w:r w:rsidRPr="00914318">
        <w:t>mowy, bez ponoszenia jakichkolwiek dodatkowych kosztów lub kar. Odstąpienie od umowy w tym przypadku, może nastąpić w</w:t>
      </w:r>
      <w:r w:rsidR="0079398B">
        <w:t> </w:t>
      </w:r>
      <w:r w:rsidRPr="00914318">
        <w:t xml:space="preserve">terminie 30 dni od powzięcia wiadomości o powyższych okolicznościach umożliwiających odstąpienie. W przypadku odstąpienia </w:t>
      </w:r>
      <w:r>
        <w:t>Wykonawca</w:t>
      </w:r>
      <w:r w:rsidRPr="00914318">
        <w:t xml:space="preserve"> może żądać jedynie wynagrodzenia należnego mu z tytułu wykonania zrealizowanej części umowy do czasu odstąpienia</w:t>
      </w:r>
      <w:r>
        <w:t xml:space="preserve">, </w:t>
      </w:r>
      <w:r w:rsidRPr="00914318">
        <w:t>a</w:t>
      </w:r>
      <w:r w:rsidR="0079398B">
        <w:t> </w:t>
      </w:r>
      <w:r>
        <w:t>Zamawiający</w:t>
      </w:r>
      <w:r w:rsidRPr="00914318">
        <w:t xml:space="preserve"> nie będzie zobowiązany do zapłaty jakichkolwiek kar umownych, rekompensat lub odszkodowań</w:t>
      </w:r>
      <w:r>
        <w:t>.</w:t>
      </w:r>
    </w:p>
    <w:p w14:paraId="0F28E692" w14:textId="77777777" w:rsidR="00046A2F" w:rsidRDefault="00046A2F" w:rsidP="00A65705">
      <w:pPr>
        <w:pStyle w:val="Nagwek1"/>
      </w:pPr>
      <w:bookmarkStart w:id="11" w:name="_Ref193357350"/>
      <w:r w:rsidRPr="00B81DFA">
        <w:t>Warunki płatności</w:t>
      </w:r>
      <w:bookmarkEnd w:id="11"/>
    </w:p>
    <w:p w14:paraId="5B8CE3BD" w14:textId="77777777" w:rsidR="005870C7" w:rsidRDefault="002241B5" w:rsidP="00D9696F">
      <w:pPr>
        <w:pStyle w:val="ListaPrvH1"/>
      </w:pPr>
      <w:bookmarkStart w:id="12" w:name="_Ref193357351"/>
      <w:r w:rsidRPr="00D9696F">
        <w:t>Tytułem wynagrodzenia za prawidłowe, kompletne, terminowe i wolne od wad wykonanie przedmiotu umowy, Wykonawcy przysługiwało będzie wynagrodzenie</w:t>
      </w:r>
      <w:r w:rsidR="005870C7">
        <w:t>:</w:t>
      </w:r>
      <w:bookmarkEnd w:id="12"/>
    </w:p>
    <w:p w14:paraId="25D3A048" w14:textId="503BD0E3" w:rsidR="005870C7" w:rsidRDefault="005870C7" w:rsidP="005870C7">
      <w:pPr>
        <w:pStyle w:val="ListaPrvH2"/>
      </w:pPr>
      <w:bookmarkStart w:id="13" w:name="_Ref193357356"/>
      <w:r>
        <w:t xml:space="preserve">za czynności </w:t>
      </w:r>
      <w:r w:rsidR="00D33003">
        <w:t xml:space="preserve">i prawa </w:t>
      </w:r>
      <w:r>
        <w:t xml:space="preserve">opisane w </w:t>
      </w:r>
      <w:r>
        <w:fldChar w:fldCharType="begin"/>
      </w:r>
      <w:r>
        <w:instrText xml:space="preserve"> REF _Ref179526997 \r \h </w:instrText>
      </w:r>
      <w:r>
        <w:fldChar w:fldCharType="separate"/>
      </w:r>
      <w:r w:rsidR="00132940">
        <w:t>§ 2</w:t>
      </w:r>
      <w:r>
        <w:fldChar w:fldCharType="end"/>
      </w:r>
      <w:r w:rsidR="00786FDF">
        <w:t>,</w:t>
      </w:r>
      <w:r>
        <w:t xml:space="preserve"> pkt</w:t>
      </w:r>
      <w:r w:rsidR="009D6FF5">
        <w:t xml:space="preserve"> </w:t>
      </w:r>
      <w:r w:rsidR="009D6FF5">
        <w:fldChar w:fldCharType="begin"/>
      </w:r>
      <w:r w:rsidR="009D6FF5">
        <w:instrText xml:space="preserve"> REF _Ref194580722 \n \h </w:instrText>
      </w:r>
      <w:r w:rsidR="009D6FF5">
        <w:fldChar w:fldCharType="separate"/>
      </w:r>
      <w:r w:rsidR="00132940">
        <w:t>1)</w:t>
      </w:r>
      <w:r w:rsidR="009D6FF5">
        <w:fldChar w:fldCharType="end"/>
      </w:r>
      <w:r>
        <w:t xml:space="preserve"> płatne jednorazowo w kwocie </w:t>
      </w:r>
      <w:r w:rsidRPr="005870C7">
        <w:rPr>
          <w:highlight w:val="yellow"/>
        </w:rPr>
        <w:t>…</w:t>
      </w:r>
      <w:r w:rsidRPr="00D9696F">
        <w:t xml:space="preserve"> zł (słownie: </w:t>
      </w:r>
      <w:r w:rsidRPr="005870C7">
        <w:rPr>
          <w:highlight w:val="yellow"/>
        </w:rPr>
        <w:t>…</w:t>
      </w:r>
      <w:r w:rsidRPr="00D9696F">
        <w:t xml:space="preserve"> złotych </w:t>
      </w:r>
      <w:r w:rsidRPr="005870C7">
        <w:rPr>
          <w:highlight w:val="yellow"/>
        </w:rPr>
        <w:t>…</w:t>
      </w:r>
      <w:r w:rsidRPr="00D9696F">
        <w:t>/100) netto.</w:t>
      </w:r>
      <w:r>
        <w:t xml:space="preserve"> </w:t>
      </w:r>
      <w:r w:rsidRPr="005870C7">
        <w:t>Podstawą do wystawienia faktury VAT będzie sporządzony przez strony bezusterkowy protokół odbior</w:t>
      </w:r>
      <w:r w:rsidR="00C473AF">
        <w:t>u</w:t>
      </w:r>
      <w:r w:rsidRPr="005870C7">
        <w:t xml:space="preserve"> lub protokół usunięcia wad stwierdzonych podczas odbioru</w:t>
      </w:r>
      <w:r w:rsidR="0042097D">
        <w:t>;</w:t>
      </w:r>
      <w:bookmarkEnd w:id="13"/>
    </w:p>
    <w:p w14:paraId="2F223A91" w14:textId="3458AF8A" w:rsidR="002241B5" w:rsidRDefault="005870C7" w:rsidP="005870C7">
      <w:pPr>
        <w:pStyle w:val="ListaPrvH2"/>
      </w:pPr>
      <w:bookmarkStart w:id="14" w:name="_Ref193357489"/>
      <w:r>
        <w:t xml:space="preserve">za czynności </w:t>
      </w:r>
      <w:r w:rsidRPr="00786FDF">
        <w:t xml:space="preserve">opisane w </w:t>
      </w:r>
      <w:r w:rsidR="00786FDF" w:rsidRPr="00786FDF">
        <w:fldChar w:fldCharType="begin"/>
      </w:r>
      <w:r w:rsidR="00786FDF" w:rsidRPr="00786FDF">
        <w:instrText xml:space="preserve"> REF _Ref179526997 \n \h </w:instrText>
      </w:r>
      <w:r w:rsidR="00786FDF">
        <w:instrText xml:space="preserve"> \* MERGEFORMAT </w:instrText>
      </w:r>
      <w:r w:rsidR="00786FDF" w:rsidRPr="00786FDF">
        <w:fldChar w:fldCharType="separate"/>
      </w:r>
      <w:r w:rsidR="00132940">
        <w:t>§ 2</w:t>
      </w:r>
      <w:r w:rsidR="00786FDF" w:rsidRPr="00786FDF">
        <w:fldChar w:fldCharType="end"/>
      </w:r>
      <w:r w:rsidR="00786FDF" w:rsidRPr="00786FDF">
        <w:t xml:space="preserve">, pkt </w:t>
      </w:r>
      <w:r w:rsidR="00786FDF" w:rsidRPr="00786FDF">
        <w:fldChar w:fldCharType="begin"/>
      </w:r>
      <w:r w:rsidR="00786FDF" w:rsidRPr="00786FDF">
        <w:instrText xml:space="preserve"> REF _Ref179527076 \n \h </w:instrText>
      </w:r>
      <w:r w:rsidR="00786FDF">
        <w:instrText xml:space="preserve"> \* MERGEFORMAT </w:instrText>
      </w:r>
      <w:r w:rsidR="00786FDF" w:rsidRPr="00786FDF">
        <w:fldChar w:fldCharType="separate"/>
      </w:r>
      <w:r w:rsidR="00132940">
        <w:t>2)</w:t>
      </w:r>
      <w:r w:rsidR="00786FDF" w:rsidRPr="00786FDF">
        <w:fldChar w:fldCharType="end"/>
      </w:r>
      <w:r w:rsidRPr="00786FDF">
        <w:t xml:space="preserve"> </w:t>
      </w:r>
      <w:r w:rsidR="003D5C92" w:rsidRPr="00786FDF">
        <w:t>rozliczane</w:t>
      </w:r>
      <w:r w:rsidR="003D5C92" w:rsidRPr="005870C7">
        <w:t xml:space="preserve"> w</w:t>
      </w:r>
      <w:r w:rsidR="007D5CEF" w:rsidRPr="005870C7">
        <w:t> </w:t>
      </w:r>
      <w:r w:rsidR="003D5C92" w:rsidRPr="005870C7">
        <w:t>okresach miesięcznych</w:t>
      </w:r>
      <w:r w:rsidR="003D5C92">
        <w:t xml:space="preserve"> </w:t>
      </w:r>
      <w:r w:rsidR="002241B5" w:rsidRPr="00D9696F">
        <w:t xml:space="preserve">w kwocie </w:t>
      </w:r>
      <w:r w:rsidR="002241B5" w:rsidRPr="0072200B">
        <w:rPr>
          <w:highlight w:val="yellow"/>
        </w:rPr>
        <w:t>…</w:t>
      </w:r>
      <w:r w:rsidR="002241B5" w:rsidRPr="00D9696F">
        <w:t xml:space="preserve"> zł (słownie: </w:t>
      </w:r>
      <w:r w:rsidR="002241B5" w:rsidRPr="0072200B">
        <w:rPr>
          <w:highlight w:val="yellow"/>
        </w:rPr>
        <w:t>…</w:t>
      </w:r>
      <w:r w:rsidR="002241B5" w:rsidRPr="00D9696F">
        <w:t xml:space="preserve"> złotych </w:t>
      </w:r>
      <w:r w:rsidR="002241B5" w:rsidRPr="0072200B">
        <w:rPr>
          <w:highlight w:val="yellow"/>
        </w:rPr>
        <w:t>…</w:t>
      </w:r>
      <w:r w:rsidR="002241B5" w:rsidRPr="00D9696F">
        <w:t>/100) netto</w:t>
      </w:r>
      <w:r>
        <w:t>;</w:t>
      </w:r>
      <w:bookmarkEnd w:id="14"/>
    </w:p>
    <w:p w14:paraId="77CF1233" w14:textId="011B8685" w:rsidR="005870C7" w:rsidRDefault="005870C7" w:rsidP="005870C7">
      <w:pPr>
        <w:pStyle w:val="ListaPrvH2"/>
      </w:pPr>
      <w:bookmarkStart w:id="15" w:name="_Ref193358800"/>
      <w:r>
        <w:t xml:space="preserve">za czynności opisane w </w:t>
      </w:r>
      <w:r>
        <w:fldChar w:fldCharType="begin"/>
      </w:r>
      <w:r>
        <w:instrText xml:space="preserve"> REF _Ref179526997 \r \h </w:instrText>
      </w:r>
      <w:r>
        <w:fldChar w:fldCharType="separate"/>
      </w:r>
      <w:r w:rsidR="00132940">
        <w:t>§ 2</w:t>
      </w:r>
      <w:r>
        <w:fldChar w:fldCharType="end"/>
      </w:r>
      <w:r w:rsidR="00786FDF">
        <w:t>,</w:t>
      </w:r>
      <w:r>
        <w:t xml:space="preserve"> pkt </w:t>
      </w:r>
      <w:r>
        <w:fldChar w:fldCharType="begin"/>
      </w:r>
      <w:r>
        <w:instrText xml:space="preserve"> REF _Ref179527136 \n \h </w:instrText>
      </w:r>
      <w:r>
        <w:fldChar w:fldCharType="separate"/>
      </w:r>
      <w:r w:rsidR="00132940">
        <w:t>3)</w:t>
      </w:r>
      <w:r>
        <w:fldChar w:fldCharType="end"/>
      </w:r>
      <w:r>
        <w:t xml:space="preserve"> płatne jednorazowo </w:t>
      </w:r>
      <w:r w:rsidRPr="00D9696F">
        <w:t xml:space="preserve">w kwocie </w:t>
      </w:r>
      <w:r w:rsidRPr="0072200B">
        <w:rPr>
          <w:highlight w:val="yellow"/>
        </w:rPr>
        <w:t>…</w:t>
      </w:r>
      <w:r w:rsidRPr="00D9696F">
        <w:t xml:space="preserve"> zł (słownie: </w:t>
      </w:r>
      <w:r w:rsidRPr="0072200B">
        <w:rPr>
          <w:highlight w:val="yellow"/>
        </w:rPr>
        <w:t>…</w:t>
      </w:r>
      <w:r w:rsidRPr="00D9696F">
        <w:t xml:space="preserve"> złotych </w:t>
      </w:r>
      <w:r w:rsidRPr="0072200B">
        <w:rPr>
          <w:highlight w:val="yellow"/>
        </w:rPr>
        <w:t>…</w:t>
      </w:r>
      <w:r w:rsidRPr="00D9696F">
        <w:t>/100) netto</w:t>
      </w:r>
      <w:r>
        <w:t>.</w:t>
      </w:r>
      <w:bookmarkEnd w:id="15"/>
    </w:p>
    <w:p w14:paraId="51AD00ED" w14:textId="3C618C81" w:rsidR="00786FDF" w:rsidRDefault="00786FDF" w:rsidP="005870C7">
      <w:pPr>
        <w:pStyle w:val="ListaPrvH2"/>
      </w:pPr>
      <w:r>
        <w:t>za godzinę usług rozwoju w płatne za każdą rozpoczętą godzinę w</w:t>
      </w:r>
      <w:r w:rsidRPr="00D9696F">
        <w:t xml:space="preserve"> kwocie </w:t>
      </w:r>
      <w:r w:rsidRPr="0072200B">
        <w:rPr>
          <w:highlight w:val="yellow"/>
        </w:rPr>
        <w:t>…</w:t>
      </w:r>
      <w:r w:rsidRPr="00D9696F">
        <w:t xml:space="preserve"> zł (słownie: </w:t>
      </w:r>
      <w:r w:rsidRPr="0072200B">
        <w:rPr>
          <w:highlight w:val="yellow"/>
        </w:rPr>
        <w:t>…</w:t>
      </w:r>
      <w:r w:rsidRPr="00D9696F">
        <w:t xml:space="preserve"> złotych </w:t>
      </w:r>
      <w:r w:rsidRPr="0072200B">
        <w:rPr>
          <w:highlight w:val="yellow"/>
        </w:rPr>
        <w:t>…</w:t>
      </w:r>
      <w:r w:rsidRPr="00D9696F">
        <w:t>/100) netto</w:t>
      </w:r>
      <w:r>
        <w:t>.</w:t>
      </w:r>
    </w:p>
    <w:p w14:paraId="4F2DAA1C" w14:textId="5C936B50" w:rsidR="00D73C79" w:rsidRPr="000976C9" w:rsidRDefault="00D73C79" w:rsidP="00D73C79">
      <w:pPr>
        <w:pStyle w:val="ListaPrvH1"/>
      </w:pPr>
      <w:r w:rsidRPr="00D73C79">
        <w:t>Wynagrodzenie netto powiększone zostanie o podatek od towarów i usług w stawce i</w:t>
      </w:r>
      <w:r w:rsidR="007D5CEF">
        <w:t> </w:t>
      </w:r>
      <w:r w:rsidRPr="00D73C79">
        <w:t>wysokości obowiązującej w chwili wystawienia faktury VAT.</w:t>
      </w:r>
    </w:p>
    <w:p w14:paraId="168BAABD" w14:textId="27C955D2" w:rsidR="00436446" w:rsidRDefault="00436446" w:rsidP="00436446">
      <w:pPr>
        <w:pStyle w:val="ListaPrvH1"/>
      </w:pPr>
      <w:r w:rsidRPr="00D9696F">
        <w:t>Strony oświadczają, że są aktywnymi podatnikami podatku od towarów i usług.</w:t>
      </w:r>
    </w:p>
    <w:p w14:paraId="25E3E16B" w14:textId="7D468C92" w:rsidR="002241B5" w:rsidRPr="002241B5" w:rsidRDefault="002241B5" w:rsidP="00D9696F">
      <w:pPr>
        <w:pStyle w:val="ListaPrvH1"/>
      </w:pPr>
      <w:r w:rsidRPr="00D9696F">
        <w:t xml:space="preserve">Wynagrodzenie obejmuje wszelkie czynności zmierzające do osiągnięcia Przedmiotu </w:t>
      </w:r>
      <w:r w:rsidR="00D73C79" w:rsidRPr="00D73C79">
        <w:t>Umowy i wykonania wskazanych w Umowie obowiązków</w:t>
      </w:r>
      <w:r w:rsidR="005B53B2">
        <w:t>.</w:t>
      </w:r>
    </w:p>
    <w:p w14:paraId="324B9944" w14:textId="4253AA91" w:rsidR="002241B5" w:rsidRDefault="00D73C79" w:rsidP="00D73C79">
      <w:pPr>
        <w:pStyle w:val="ListaPrvH1"/>
      </w:pPr>
      <w:r>
        <w:t>Wskazane wyżej w</w:t>
      </w:r>
      <w:r w:rsidR="002241B5" w:rsidRPr="00D9696F">
        <w:t xml:space="preserve">ynagrodzenie </w:t>
      </w:r>
      <w:r>
        <w:t>będzie p</w:t>
      </w:r>
      <w:r w:rsidR="002241B5" w:rsidRPr="00D9696F">
        <w:t>łatne w terminie 14 dni od dnia doręczenia prawidłowo wystawionej faktury VAT</w:t>
      </w:r>
      <w:bookmarkStart w:id="16" w:name="_Hlk179289703"/>
      <w:r w:rsidRPr="005870C7">
        <w:t>, na</w:t>
      </w:r>
      <w:r w:rsidRPr="00D73C79">
        <w:t xml:space="preserve"> rachunek bankowy Wykonawcy wskazany na fakturze VAT</w:t>
      </w:r>
      <w:bookmarkEnd w:id="16"/>
      <w:r w:rsidRPr="00D73C79">
        <w:t>.</w:t>
      </w:r>
    </w:p>
    <w:p w14:paraId="5340BE2D" w14:textId="77777777" w:rsidR="002241B5" w:rsidRPr="00D9696F" w:rsidRDefault="002241B5" w:rsidP="00D9696F">
      <w:pPr>
        <w:pStyle w:val="ListaPrvH1"/>
      </w:pPr>
      <w:r w:rsidRPr="00D9696F">
        <w:lastRenderedPageBreak/>
        <w:t>Za dzień zapłaty uważany będzie dzień obciążenia rachunku bankowego Zamawiającego.</w:t>
      </w:r>
    </w:p>
    <w:p w14:paraId="75CC98B7" w14:textId="08E9634F" w:rsidR="002241B5" w:rsidRPr="008E2D67" w:rsidRDefault="002241B5" w:rsidP="00D9696F">
      <w:pPr>
        <w:pStyle w:val="ListaPrvH1"/>
      </w:pPr>
      <w:bookmarkStart w:id="17" w:name="_Ref135208110"/>
      <w:r w:rsidRPr="00D9696F">
        <w:t xml:space="preserve">W przypadku opóźnienia w zapłacie należności wynikających z niniejszej </w:t>
      </w:r>
      <w:r w:rsidR="0079398B">
        <w:t>U</w:t>
      </w:r>
      <w:r w:rsidRPr="00D9696F">
        <w:t xml:space="preserve">mowy Zamawiający zobowiązany jest do zapłaty </w:t>
      </w:r>
      <w:r w:rsidR="000E047C">
        <w:t>Wykonawcy</w:t>
      </w:r>
      <w:r w:rsidRPr="00D9696F">
        <w:t xml:space="preserve"> odsetek ustawowych za opóźnienie w transakcjach handlowych, z zastrzeżeniem postanowień ust. </w:t>
      </w:r>
      <w:r w:rsidR="007932C9">
        <w:fldChar w:fldCharType="begin"/>
      </w:r>
      <w:r w:rsidR="007932C9">
        <w:instrText xml:space="preserve"> REF _Ref109977258 \n \h </w:instrText>
      </w:r>
      <w:r w:rsidR="007932C9">
        <w:fldChar w:fldCharType="separate"/>
      </w:r>
      <w:r w:rsidR="00132940">
        <w:t>8</w:t>
      </w:r>
      <w:r w:rsidR="007932C9">
        <w:fldChar w:fldCharType="end"/>
      </w:r>
      <w:r w:rsidRPr="00D9696F">
        <w:t>.</w:t>
      </w:r>
      <w:bookmarkEnd w:id="17"/>
    </w:p>
    <w:p w14:paraId="6801FE9E" w14:textId="61570E0F" w:rsidR="002241B5" w:rsidRPr="008E2D67" w:rsidRDefault="002241B5" w:rsidP="00D9696F">
      <w:pPr>
        <w:pStyle w:val="ListaPrvH1"/>
      </w:pPr>
      <w:bookmarkStart w:id="18" w:name="_Ref109977258"/>
      <w:r w:rsidRPr="00D9696F">
        <w:t>Zapłata nastąpi wyłącznie na ujawniony organom skarbowym rachunek bankowy Wykonawcy będącego aktywnym podatnikiem podatku od towarów i usług, ujawniony na tzw. „białej liście”.</w:t>
      </w:r>
      <w:bookmarkEnd w:id="18"/>
      <w:r w:rsidR="00D73C79">
        <w:t xml:space="preserve"> </w:t>
      </w:r>
      <w:bookmarkStart w:id="19" w:name="_Hlk179289803"/>
      <w:r w:rsidR="00D73C79" w:rsidRPr="00D73C79">
        <w:t xml:space="preserve">W przypadku niezachowania warunków, o których mowa w zdaniu poprzednim, termin zapłaty uważany będzie za odroczony do chwili spełnienia tych warunków, a Wykonawcy, nie będą przysługiwały z tego tytułu jakiekolwiek świadczenia, w tym odsetki, o których mowa w ust. </w:t>
      </w:r>
      <w:r w:rsidR="00D73C79">
        <w:fldChar w:fldCharType="begin"/>
      </w:r>
      <w:r w:rsidR="00D73C79">
        <w:instrText xml:space="preserve"> REF _Ref135208110 \n \h </w:instrText>
      </w:r>
      <w:r w:rsidR="00D73C79">
        <w:fldChar w:fldCharType="separate"/>
      </w:r>
      <w:r w:rsidR="00132940">
        <w:t>7</w:t>
      </w:r>
      <w:r w:rsidR="00D73C79">
        <w:fldChar w:fldCharType="end"/>
      </w:r>
      <w:r w:rsidR="00D73C79" w:rsidRPr="00D73C79">
        <w:t>.</w:t>
      </w:r>
      <w:bookmarkEnd w:id="19"/>
    </w:p>
    <w:p w14:paraId="2F91D39C" w14:textId="77777777" w:rsidR="002241B5" w:rsidRPr="008E2D67" w:rsidRDefault="002241B5" w:rsidP="00D9696F">
      <w:pPr>
        <w:pStyle w:val="ListaPrvH1"/>
      </w:pPr>
      <w:r w:rsidRPr="00D9696F">
        <w:t xml:space="preserve">Zamawiający oświadcza, że będzie realizować płatności za faktury z zastosowaniem mechanizmu podzielonej płatności, tzw. </w:t>
      </w:r>
      <w:proofErr w:type="spellStart"/>
      <w:r w:rsidRPr="00D9696F">
        <w:t>split</w:t>
      </w:r>
      <w:proofErr w:type="spellEnd"/>
      <w:r w:rsidRPr="00D9696F">
        <w:t xml:space="preserve"> </w:t>
      </w:r>
      <w:proofErr w:type="spellStart"/>
      <w:r w:rsidRPr="00D9696F">
        <w:t>payment</w:t>
      </w:r>
      <w:proofErr w:type="spellEnd"/>
      <w:r w:rsidRPr="00D9696F">
        <w:t>, na co Wykonawca wyraża zgodę.</w:t>
      </w:r>
    </w:p>
    <w:p w14:paraId="086FC3D8" w14:textId="2C64566A" w:rsidR="002241B5" w:rsidRPr="008E2D67" w:rsidRDefault="002241B5" w:rsidP="00D9696F">
      <w:pPr>
        <w:pStyle w:val="ListaPrvH1"/>
      </w:pPr>
      <w:r w:rsidRPr="00D9696F">
        <w:t>Zamawiający oświadcza, że posiada status dużego przedsiębiorcy w rozumieniu art. 4 pkt 6 ustawy z dnia 8 marca 2013 r. o przeciwdziałaniu nadmiernym opóźnieniom w transakcjach handlowych</w:t>
      </w:r>
      <w:r w:rsidR="0079398B">
        <w:t>.</w:t>
      </w:r>
    </w:p>
    <w:p w14:paraId="42B8E37A" w14:textId="1A414851" w:rsidR="002241B5" w:rsidRDefault="002241B5" w:rsidP="00D9696F">
      <w:pPr>
        <w:pStyle w:val="ListaPrvH1"/>
      </w:pPr>
      <w:r w:rsidRPr="00D9696F">
        <w:t xml:space="preserve">Zamawiający wyraża zgodę na otrzymywanie faktur VAT w postaci elektronicznej i ich wysyłkę na adres email: </w:t>
      </w:r>
      <w:r w:rsidR="009D6FF5">
        <w:t>faktury</w:t>
      </w:r>
      <w:r w:rsidR="009D6FF5" w:rsidRPr="00D9696F">
        <w:t>@mzkopole.pl</w:t>
      </w:r>
      <w:r w:rsidRPr="00D9696F">
        <w:t>.</w:t>
      </w:r>
    </w:p>
    <w:p w14:paraId="4CEEAD94" w14:textId="04222E62" w:rsidR="00057C16" w:rsidRDefault="00057C16" w:rsidP="005B53B2">
      <w:pPr>
        <w:pStyle w:val="ListaPrvH1"/>
      </w:pPr>
      <w:bookmarkStart w:id="20" w:name="_Hlk179289872"/>
      <w:r>
        <w:t>Wykonawca</w:t>
      </w:r>
      <w:r w:rsidR="00B706E1">
        <w:t>, pod rygorem nieważności,</w:t>
      </w:r>
      <w:r>
        <w:t xml:space="preserve"> nie może bez zgody Zamawiającego przenieść wierzytelności wynikających z niniejszej umowy na osoby trzecie</w:t>
      </w:r>
      <w:r w:rsidR="005B53B2">
        <w:t>j ani</w:t>
      </w:r>
      <w:r>
        <w:t xml:space="preserve"> dokonać potrącenia wierzytelności wynikających z niniejszej Umowy.</w:t>
      </w:r>
    </w:p>
    <w:bookmarkEnd w:id="20"/>
    <w:p w14:paraId="49FB8707" w14:textId="358E01A4" w:rsidR="001803F7" w:rsidRDefault="002241B5" w:rsidP="00A65705">
      <w:pPr>
        <w:pStyle w:val="Nagwek1"/>
      </w:pPr>
      <w:r>
        <w:t>Warunki gwarancji</w:t>
      </w:r>
    </w:p>
    <w:p w14:paraId="5177EADD" w14:textId="48AF29AA" w:rsidR="003D5C92" w:rsidRDefault="003D5C92" w:rsidP="00D9696F">
      <w:pPr>
        <w:pStyle w:val="ListaPrvH1"/>
      </w:pPr>
      <w:bookmarkStart w:id="21" w:name="_Ref166141921"/>
      <w:r w:rsidRPr="00CC7DD5">
        <w:t xml:space="preserve">Wykonawca udziela Zamawiającemu </w:t>
      </w:r>
      <w:r w:rsidR="006A75A0">
        <w:t>dwuletniej</w:t>
      </w:r>
      <w:r w:rsidRPr="00CC7DD5">
        <w:t xml:space="preserve"> gwarancji na przedmiot umowy, bez konieczności odrębnego wystawiania karty gwarancyjnej i na zasadach wskazanych w Umowie, i zobowiązuje się usunąć na swój koszt i ryzyko błędy i wady wykryte w przedmiocie umowy w terminie </w:t>
      </w:r>
      <w:r w:rsidR="006D51B9">
        <w:t>10</w:t>
      </w:r>
      <w:r w:rsidRPr="00CC7DD5">
        <w:t xml:space="preserve"> </w:t>
      </w:r>
      <w:r>
        <w:t>dni</w:t>
      </w:r>
      <w:r w:rsidRPr="00CC7DD5">
        <w:t xml:space="preserve"> od daty zgłoszenia przez Zamawiającego</w:t>
      </w:r>
      <w:r w:rsidR="006F23D2">
        <w:t>, nie licząc dni ustawowo wolnych od pracy</w:t>
      </w:r>
      <w:r w:rsidR="005B53B2">
        <w:t>.</w:t>
      </w:r>
      <w:bookmarkEnd w:id="21"/>
    </w:p>
    <w:p w14:paraId="05E8F483" w14:textId="796E9145" w:rsidR="006A75A0" w:rsidRPr="00CC7DD5" w:rsidRDefault="006A75A0" w:rsidP="00D9696F">
      <w:pPr>
        <w:pStyle w:val="ListaPrvH1"/>
      </w:pPr>
      <w:r>
        <w:t xml:space="preserve">Usterki istotne, uniemożliwiające korzystanie z Aplikacji w zakresie jej podstawowej funkcjonalności (tj. sprzedaży biletów) będą usuwane w terminie </w:t>
      </w:r>
      <w:r w:rsidR="005C0D6B">
        <w:t>2 dni</w:t>
      </w:r>
      <w:r>
        <w:t xml:space="preserve"> roboczych.</w:t>
      </w:r>
    </w:p>
    <w:p w14:paraId="0079F987" w14:textId="523D16B6" w:rsidR="003D5C92" w:rsidRDefault="003D5C92" w:rsidP="00D9696F">
      <w:pPr>
        <w:pStyle w:val="ListaPrvH1"/>
      </w:pPr>
      <w:r w:rsidRPr="00CC7DD5">
        <w:t>Gwarancja rozpoczyna swój bieg z chwilą podpisania bezusterkowego protokołu odbioru.</w:t>
      </w:r>
    </w:p>
    <w:p w14:paraId="0EF040E1" w14:textId="28BB44B9" w:rsidR="003D5C92" w:rsidRDefault="003D5C92" w:rsidP="00D9696F">
      <w:pPr>
        <w:pStyle w:val="ListaPrvH1"/>
      </w:pPr>
      <w:r w:rsidRPr="00CC7DD5">
        <w:t>Zgłaszanie usterek nastąpi drogą elektroniczną</w:t>
      </w:r>
      <w:r w:rsidR="00CC7298">
        <w:t xml:space="preserve"> w formie dokumentowej lub telefonicznie</w:t>
      </w:r>
      <w:r>
        <w:t>, za późniejszym potwierdzeniem pocztą elektroniczną,</w:t>
      </w:r>
      <w:r w:rsidRPr="00CC7DD5">
        <w:t xml:space="preserve"> na adres lub numer telefonu Wykonawcy.</w:t>
      </w:r>
    </w:p>
    <w:p w14:paraId="383D7416" w14:textId="3C570AD0" w:rsidR="003D5C92" w:rsidRPr="00DE3D9C" w:rsidRDefault="003D5C92" w:rsidP="00D9696F">
      <w:pPr>
        <w:pStyle w:val="ListaPrvH1"/>
      </w:pPr>
      <w:r w:rsidRPr="008E2D67">
        <w:t xml:space="preserve">Okres rękojmi </w:t>
      </w:r>
      <w:r w:rsidR="008E7348">
        <w:t xml:space="preserve">za wady </w:t>
      </w:r>
      <w:r w:rsidRPr="008E2D67">
        <w:t>zbieżny jest z okresem gwarancji.</w:t>
      </w:r>
    </w:p>
    <w:p w14:paraId="634C1B23" w14:textId="6FFFD5B3" w:rsidR="006F23D2" w:rsidRDefault="006F23D2" w:rsidP="006F23D2">
      <w:pPr>
        <w:pStyle w:val="ListaPrvH1"/>
      </w:pPr>
      <w:r w:rsidRPr="003D5C92">
        <w:t xml:space="preserve">W przypadku niewykonania lub nienależytego wykonania umowy, a także w przypadku naruszenia obowiązków wynikających z gwarancji lub rękojmi, po uprzednim pisemnym wezwaniu i zakreśleniu </w:t>
      </w:r>
      <w:r>
        <w:t>14</w:t>
      </w:r>
      <w:r w:rsidRPr="003D5C92">
        <w:t xml:space="preserve"> dniowego terminu, Zamawiający uprawniony będzie do zlecenia zastępczego wykonania na koszt i ryzyko Wykonawcy</w:t>
      </w:r>
      <w:r>
        <w:t>, bez konieczności uzyskania zgody sądu (umowne wykonanie zastępcze)</w:t>
      </w:r>
      <w:r w:rsidRPr="003D5C92">
        <w:t>.</w:t>
      </w:r>
    </w:p>
    <w:p w14:paraId="44B61A28" w14:textId="786CC898" w:rsidR="006F23D2" w:rsidRDefault="006F23D2" w:rsidP="006F23D2">
      <w:pPr>
        <w:pStyle w:val="ListaPrvH1"/>
      </w:pPr>
      <w:r w:rsidRPr="00165DC0">
        <w:t>Jeżeli do wykonania u</w:t>
      </w:r>
      <w:r>
        <w:t xml:space="preserve">prawnień, o których mowa w ust. </w:t>
      </w:r>
      <w:r>
        <w:fldChar w:fldCharType="begin"/>
      </w:r>
      <w:r>
        <w:instrText xml:space="preserve"> REF _Ref166141921 \r \h </w:instrText>
      </w:r>
      <w:r>
        <w:fldChar w:fldCharType="separate"/>
      </w:r>
      <w:r w:rsidR="00132940">
        <w:t>1</w:t>
      </w:r>
      <w:r>
        <w:fldChar w:fldCharType="end"/>
      </w:r>
      <w:r>
        <w:t xml:space="preserve"> </w:t>
      </w:r>
      <w:r w:rsidRPr="00165DC0">
        <w:t>niezbędne jest uzyskanie lub przeniesienie praw lub złożenie przez Wykonawcę odpowiedniego oświadczenia, które to czynności wymagane będą przez osoby trzecie, Wykonawca dokona tych czynności każdorazowo na wezwanie Zamawiającego.</w:t>
      </w:r>
    </w:p>
    <w:p w14:paraId="068C8415" w14:textId="483A93BE" w:rsidR="00DA6FC9" w:rsidRDefault="00DA6FC9" w:rsidP="006F23D2">
      <w:pPr>
        <w:pStyle w:val="ListaPrvH1"/>
      </w:pPr>
      <w:r>
        <w:t>Utrzymanie gwarancji nie będzie powodowało po stronie Zamawiającego obowiązku ponoszenia dodatkowych kosztów.</w:t>
      </w:r>
    </w:p>
    <w:p w14:paraId="166C0087" w14:textId="77777777" w:rsidR="001803F7" w:rsidRDefault="00046A2F" w:rsidP="00A65705">
      <w:pPr>
        <w:pStyle w:val="Nagwek1"/>
      </w:pPr>
      <w:r w:rsidRPr="00B81DFA">
        <w:t>Kary umowne</w:t>
      </w:r>
    </w:p>
    <w:p w14:paraId="485CF590" w14:textId="77777777" w:rsidR="003D5C92" w:rsidRPr="00CC7DD5" w:rsidRDefault="003D5C92" w:rsidP="005A2708">
      <w:pPr>
        <w:pStyle w:val="ListaPrvH1"/>
      </w:pPr>
      <w:r w:rsidRPr="00CC7DD5">
        <w:t>Zamawiający może naliczyć Wykonawcy poniższe kary umowne:</w:t>
      </w:r>
    </w:p>
    <w:p w14:paraId="314569D5" w14:textId="3867E3EE" w:rsidR="003D5C92" w:rsidRDefault="003D5C92" w:rsidP="005A2708">
      <w:pPr>
        <w:pStyle w:val="ListaPrvH2"/>
      </w:pPr>
      <w:r w:rsidRPr="00CC7DD5">
        <w:t xml:space="preserve">za </w:t>
      </w:r>
      <w:r>
        <w:t>zwłokę</w:t>
      </w:r>
      <w:r w:rsidRPr="00CC7DD5">
        <w:t xml:space="preserve"> w wykonaniu przedmiotu umowy</w:t>
      </w:r>
      <w:r w:rsidR="005C0D6B">
        <w:t xml:space="preserve"> opisanego w </w:t>
      </w:r>
      <w:r w:rsidR="005C0D6B">
        <w:fldChar w:fldCharType="begin"/>
      </w:r>
      <w:r w:rsidR="005C0D6B">
        <w:instrText xml:space="preserve"> REF _Ref179526997 \r \h </w:instrText>
      </w:r>
      <w:r w:rsidR="005C0D6B">
        <w:fldChar w:fldCharType="separate"/>
      </w:r>
      <w:r w:rsidR="00132940">
        <w:t>§ 2</w:t>
      </w:r>
      <w:r w:rsidR="005C0D6B">
        <w:fldChar w:fldCharType="end"/>
      </w:r>
      <w:r w:rsidR="005C0D6B">
        <w:t>, pkt</w:t>
      </w:r>
      <w:r w:rsidR="009D6FF5">
        <w:fldChar w:fldCharType="begin"/>
      </w:r>
      <w:r w:rsidR="009D6FF5">
        <w:instrText xml:space="preserve"> REF _Ref194580722 \n \h </w:instrText>
      </w:r>
      <w:r w:rsidR="009D6FF5">
        <w:fldChar w:fldCharType="separate"/>
      </w:r>
      <w:r w:rsidR="00132940">
        <w:t>1)</w:t>
      </w:r>
      <w:r w:rsidR="009D6FF5">
        <w:fldChar w:fldCharType="end"/>
      </w:r>
      <w:r w:rsidRPr="00CC7DD5">
        <w:t xml:space="preserve">w wysokości </w:t>
      </w:r>
      <w:r w:rsidR="006A75A0" w:rsidRPr="006A75A0">
        <w:t>0,</w:t>
      </w:r>
      <w:r w:rsidR="00CC7298">
        <w:t>0</w:t>
      </w:r>
      <w:r w:rsidR="006A75A0" w:rsidRPr="006A75A0">
        <w:t>4</w:t>
      </w:r>
      <w:r w:rsidRPr="00CC7DD5">
        <w:t xml:space="preserve"> % wartości </w:t>
      </w:r>
      <w:r w:rsidR="00CC7298">
        <w:t xml:space="preserve">łącznego </w:t>
      </w:r>
      <w:r w:rsidR="00CC7298" w:rsidRPr="00CC7DD5">
        <w:t>wynagrodzenia</w:t>
      </w:r>
      <w:r w:rsidR="00CC7298">
        <w:t xml:space="preserve"> umownego z</w:t>
      </w:r>
      <w:r w:rsidR="005C0D6B">
        <w:t xml:space="preserve"> </w:t>
      </w:r>
      <w:r w:rsidR="005C0D6B">
        <w:fldChar w:fldCharType="begin"/>
      </w:r>
      <w:r w:rsidR="005C0D6B">
        <w:instrText xml:space="preserve"> REF _Ref193357350 \n \h </w:instrText>
      </w:r>
      <w:r w:rsidR="005C0D6B">
        <w:fldChar w:fldCharType="separate"/>
      </w:r>
      <w:r w:rsidR="00132940">
        <w:t>§ 6</w:t>
      </w:r>
      <w:r w:rsidR="005C0D6B">
        <w:fldChar w:fldCharType="end"/>
      </w:r>
      <w:r w:rsidR="005C0D6B">
        <w:t xml:space="preserve">, ust. </w:t>
      </w:r>
      <w:r w:rsidR="005C0D6B">
        <w:fldChar w:fldCharType="begin"/>
      </w:r>
      <w:r w:rsidR="005C0D6B">
        <w:instrText xml:space="preserve"> REF _Ref193357351 \n \h </w:instrText>
      </w:r>
      <w:r w:rsidR="005C0D6B">
        <w:fldChar w:fldCharType="separate"/>
      </w:r>
      <w:r w:rsidR="00132940">
        <w:t>1</w:t>
      </w:r>
      <w:r w:rsidR="005C0D6B">
        <w:fldChar w:fldCharType="end"/>
      </w:r>
      <w:r w:rsidR="005C0D6B">
        <w:t xml:space="preserve">, pkt </w:t>
      </w:r>
      <w:r w:rsidR="005C0D6B">
        <w:fldChar w:fldCharType="begin"/>
      </w:r>
      <w:r w:rsidR="005C0D6B">
        <w:instrText xml:space="preserve"> REF _Ref193357356 \n \h </w:instrText>
      </w:r>
      <w:r w:rsidR="005C0D6B">
        <w:fldChar w:fldCharType="separate"/>
      </w:r>
      <w:r w:rsidR="00132940">
        <w:t>1)</w:t>
      </w:r>
      <w:r w:rsidR="005C0D6B">
        <w:fldChar w:fldCharType="end"/>
      </w:r>
      <w:r w:rsidRPr="00CC7DD5">
        <w:t xml:space="preserve">, licząc za każdy dzień </w:t>
      </w:r>
      <w:r>
        <w:t>zwłoki</w:t>
      </w:r>
      <w:r w:rsidRPr="00CC7DD5">
        <w:t>,</w:t>
      </w:r>
    </w:p>
    <w:p w14:paraId="643EE33D" w14:textId="20975607" w:rsidR="005C0D6B" w:rsidRDefault="005C0D6B" w:rsidP="005C0D6B">
      <w:pPr>
        <w:pStyle w:val="ListaPrvH2"/>
      </w:pPr>
      <w:r w:rsidRPr="00CC7DD5">
        <w:t xml:space="preserve">za </w:t>
      </w:r>
      <w:r>
        <w:t>zwłokę</w:t>
      </w:r>
      <w:r w:rsidRPr="00CC7DD5">
        <w:t xml:space="preserve"> w naprawieni</w:t>
      </w:r>
      <w:r>
        <w:t>u</w:t>
      </w:r>
      <w:r w:rsidRPr="00CC7DD5">
        <w:t xml:space="preserve"> wad </w:t>
      </w:r>
      <w:r>
        <w:t xml:space="preserve">stwierdzonych przy odbiorze lub wad stwierdzonych </w:t>
      </w:r>
      <w:r w:rsidRPr="00CC7DD5">
        <w:t>w</w:t>
      </w:r>
      <w:r>
        <w:t> </w:t>
      </w:r>
      <w:r w:rsidRPr="00CC7DD5">
        <w:t xml:space="preserve">okresie gwarancji </w:t>
      </w:r>
      <w:r>
        <w:t>lub</w:t>
      </w:r>
      <w:r w:rsidRPr="00CC7DD5">
        <w:t xml:space="preserve"> rękojmi</w:t>
      </w:r>
      <w:r>
        <w:t xml:space="preserve"> za wady, </w:t>
      </w:r>
      <w:r w:rsidRPr="00CC7DD5">
        <w:t xml:space="preserve">w wysokości </w:t>
      </w:r>
      <w:r w:rsidRPr="006A75A0">
        <w:t>0,</w:t>
      </w:r>
      <w:r>
        <w:t>08</w:t>
      </w:r>
      <w:r w:rsidRPr="00CC7DD5">
        <w:t xml:space="preserve"> % wartości </w:t>
      </w:r>
      <w:r>
        <w:t xml:space="preserve">łącznego </w:t>
      </w:r>
      <w:r w:rsidRPr="00CC7DD5">
        <w:t>wynagrodzenia</w:t>
      </w:r>
      <w:r>
        <w:t xml:space="preserve"> umownego z </w:t>
      </w:r>
      <w:r>
        <w:fldChar w:fldCharType="begin"/>
      </w:r>
      <w:r>
        <w:instrText xml:space="preserve"> REF _Ref193357350 \n \h </w:instrText>
      </w:r>
      <w:r>
        <w:fldChar w:fldCharType="separate"/>
      </w:r>
      <w:r w:rsidR="00132940">
        <w:t>§ 6</w:t>
      </w:r>
      <w:r>
        <w:fldChar w:fldCharType="end"/>
      </w:r>
      <w:r>
        <w:t xml:space="preserve">, ust. </w:t>
      </w:r>
      <w:r>
        <w:fldChar w:fldCharType="begin"/>
      </w:r>
      <w:r>
        <w:instrText xml:space="preserve"> REF _Ref193357351 \n \h </w:instrText>
      </w:r>
      <w:r>
        <w:fldChar w:fldCharType="separate"/>
      </w:r>
      <w:r w:rsidR="00132940">
        <w:t>1</w:t>
      </w:r>
      <w:r>
        <w:fldChar w:fldCharType="end"/>
      </w:r>
      <w:r>
        <w:t xml:space="preserve">, pkt </w:t>
      </w:r>
      <w:r>
        <w:fldChar w:fldCharType="begin"/>
      </w:r>
      <w:r>
        <w:instrText xml:space="preserve"> REF _Ref193357356 \n \h </w:instrText>
      </w:r>
      <w:r>
        <w:fldChar w:fldCharType="separate"/>
      </w:r>
      <w:r w:rsidR="00132940">
        <w:t>1)</w:t>
      </w:r>
      <w:r>
        <w:fldChar w:fldCharType="end"/>
      </w:r>
      <w:r w:rsidRPr="00CC7DD5">
        <w:t xml:space="preserve">, licząc za każdy dzień </w:t>
      </w:r>
      <w:r>
        <w:t>zwłoki</w:t>
      </w:r>
      <w:r w:rsidRPr="00CC7DD5">
        <w:t>,</w:t>
      </w:r>
    </w:p>
    <w:p w14:paraId="33423770" w14:textId="440B9787" w:rsidR="00CC7298" w:rsidRDefault="00CC7298" w:rsidP="00CC7298">
      <w:pPr>
        <w:pStyle w:val="ListaPrvH2"/>
      </w:pPr>
      <w:r w:rsidRPr="00CC7DD5">
        <w:t xml:space="preserve">za </w:t>
      </w:r>
      <w:r>
        <w:t>zwłokę</w:t>
      </w:r>
      <w:r w:rsidRPr="00CC7DD5">
        <w:t xml:space="preserve"> w </w:t>
      </w:r>
      <w:r>
        <w:t>wykonaniu innych, terminowych zobowiązań umownych</w:t>
      </w:r>
      <w:r w:rsidRPr="00CC7DD5">
        <w:t xml:space="preserve">, </w:t>
      </w:r>
      <w:r w:rsidR="005C0D6B" w:rsidRPr="00CC7DD5">
        <w:t xml:space="preserve">w wysokości </w:t>
      </w:r>
      <w:r w:rsidR="005C0D6B" w:rsidRPr="006A75A0">
        <w:t>0,</w:t>
      </w:r>
      <w:r w:rsidR="005C0D6B">
        <w:t>08</w:t>
      </w:r>
      <w:r w:rsidR="005C0D6B" w:rsidRPr="00CC7DD5">
        <w:t xml:space="preserve"> % wartości </w:t>
      </w:r>
      <w:r w:rsidR="005C0D6B">
        <w:t xml:space="preserve">miesięcznego </w:t>
      </w:r>
      <w:r w:rsidR="005C0D6B" w:rsidRPr="00CC7DD5">
        <w:t>wynagrodzenia</w:t>
      </w:r>
      <w:r w:rsidR="005C0D6B">
        <w:t xml:space="preserve"> umownego z </w:t>
      </w:r>
      <w:r w:rsidR="005C0D6B">
        <w:fldChar w:fldCharType="begin"/>
      </w:r>
      <w:r w:rsidR="005C0D6B">
        <w:instrText xml:space="preserve"> REF _Ref193357350 \n \h </w:instrText>
      </w:r>
      <w:r w:rsidR="005C0D6B">
        <w:fldChar w:fldCharType="separate"/>
      </w:r>
      <w:r w:rsidR="00132940">
        <w:t>§ 6</w:t>
      </w:r>
      <w:r w:rsidR="005C0D6B">
        <w:fldChar w:fldCharType="end"/>
      </w:r>
      <w:r w:rsidR="005C0D6B">
        <w:t xml:space="preserve">, ust. </w:t>
      </w:r>
      <w:r w:rsidR="005C0D6B">
        <w:fldChar w:fldCharType="begin"/>
      </w:r>
      <w:r w:rsidR="005C0D6B">
        <w:instrText xml:space="preserve"> REF _Ref193357351 \n \h </w:instrText>
      </w:r>
      <w:r w:rsidR="005C0D6B">
        <w:fldChar w:fldCharType="separate"/>
      </w:r>
      <w:r w:rsidR="00132940">
        <w:t>1</w:t>
      </w:r>
      <w:r w:rsidR="005C0D6B">
        <w:fldChar w:fldCharType="end"/>
      </w:r>
      <w:r w:rsidR="005C0D6B">
        <w:t xml:space="preserve">, pkt </w:t>
      </w:r>
      <w:r w:rsidR="005C0D6B">
        <w:fldChar w:fldCharType="begin"/>
      </w:r>
      <w:r w:rsidR="005C0D6B">
        <w:instrText xml:space="preserve"> REF _Ref193357489 \n \h </w:instrText>
      </w:r>
      <w:r w:rsidR="005C0D6B">
        <w:fldChar w:fldCharType="separate"/>
      </w:r>
      <w:r w:rsidR="00132940">
        <w:t>2)</w:t>
      </w:r>
      <w:r w:rsidR="005C0D6B">
        <w:fldChar w:fldCharType="end"/>
      </w:r>
      <w:r w:rsidR="005C0D6B" w:rsidRPr="00CC7DD5">
        <w:t xml:space="preserve">, licząc za każdy dzień </w:t>
      </w:r>
      <w:r w:rsidR="005C0D6B">
        <w:t>zwłoki</w:t>
      </w:r>
      <w:r w:rsidR="005C0D6B" w:rsidRPr="00CC7DD5">
        <w:t>,</w:t>
      </w:r>
    </w:p>
    <w:p w14:paraId="00FB04CE" w14:textId="51F0A06C" w:rsidR="006D51B9" w:rsidRDefault="006D51B9" w:rsidP="006D51B9">
      <w:pPr>
        <w:pStyle w:val="ListaPrvH2"/>
      </w:pPr>
      <w:r w:rsidRPr="00CC7DD5">
        <w:t xml:space="preserve">za </w:t>
      </w:r>
      <w:r>
        <w:t>zwłokę</w:t>
      </w:r>
      <w:r w:rsidRPr="00CC7DD5">
        <w:t xml:space="preserve"> </w:t>
      </w:r>
      <w:r>
        <w:t xml:space="preserve">w dostrojeniu silnika wyszukiwarki w wysokości </w:t>
      </w:r>
      <w:r w:rsidRPr="006A75A0">
        <w:t>0,</w:t>
      </w:r>
      <w:r>
        <w:t>08</w:t>
      </w:r>
      <w:r w:rsidRPr="00CC7DD5">
        <w:t xml:space="preserve"> % wartości wynagrodzenia</w:t>
      </w:r>
      <w:r>
        <w:t xml:space="preserve"> umownego z </w:t>
      </w:r>
      <w:r>
        <w:fldChar w:fldCharType="begin"/>
      </w:r>
      <w:r>
        <w:instrText xml:space="preserve"> REF _Ref193357350 \n \h </w:instrText>
      </w:r>
      <w:r>
        <w:fldChar w:fldCharType="separate"/>
      </w:r>
      <w:r w:rsidR="00132940">
        <w:t>§ 6</w:t>
      </w:r>
      <w:r>
        <w:fldChar w:fldCharType="end"/>
      </w:r>
      <w:r>
        <w:t xml:space="preserve">, ust. </w:t>
      </w:r>
      <w:r>
        <w:fldChar w:fldCharType="begin"/>
      </w:r>
      <w:r>
        <w:instrText xml:space="preserve"> REF _Ref193357351 \n \h </w:instrText>
      </w:r>
      <w:r>
        <w:fldChar w:fldCharType="separate"/>
      </w:r>
      <w:r w:rsidR="00132940">
        <w:t>1</w:t>
      </w:r>
      <w:r>
        <w:fldChar w:fldCharType="end"/>
      </w:r>
      <w:r>
        <w:t xml:space="preserve">, pkt </w:t>
      </w:r>
      <w:r w:rsidR="0045159C">
        <w:fldChar w:fldCharType="begin"/>
      </w:r>
      <w:r w:rsidR="0045159C">
        <w:instrText xml:space="preserve"> REF _Ref193358800 \n \h </w:instrText>
      </w:r>
      <w:r w:rsidR="0045159C">
        <w:fldChar w:fldCharType="separate"/>
      </w:r>
      <w:r w:rsidR="00132940">
        <w:t>3)</w:t>
      </w:r>
      <w:r w:rsidR="0045159C">
        <w:fldChar w:fldCharType="end"/>
      </w:r>
      <w:r>
        <w:fldChar w:fldCharType="begin"/>
      </w:r>
      <w:r>
        <w:instrText xml:space="preserve"> REF _Ref193357356 \n \h </w:instrText>
      </w:r>
      <w:r>
        <w:fldChar w:fldCharType="separate"/>
      </w:r>
      <w:r w:rsidR="00132940">
        <w:t>1)</w:t>
      </w:r>
      <w:r>
        <w:fldChar w:fldCharType="end"/>
      </w:r>
      <w:r w:rsidRPr="00CC7DD5">
        <w:t xml:space="preserve">, licząc za każdy dzień </w:t>
      </w:r>
      <w:r>
        <w:t>zwłoki</w:t>
      </w:r>
      <w:r w:rsidRPr="00CC7DD5">
        <w:t>,</w:t>
      </w:r>
    </w:p>
    <w:p w14:paraId="4BB766CF" w14:textId="4B56FFD1" w:rsidR="0065380F" w:rsidRPr="00CC7DD5" w:rsidRDefault="0065380F" w:rsidP="0065380F">
      <w:pPr>
        <w:pStyle w:val="ListaPrvH2"/>
      </w:pPr>
      <w:r>
        <w:t xml:space="preserve">z tytułu złożenia przez Wykonawcę nieprawdziwych oświadczeń, o których mowa w </w:t>
      </w:r>
      <w:r>
        <w:fldChar w:fldCharType="begin"/>
      </w:r>
      <w:r>
        <w:instrText xml:space="preserve"> REF _Ref109977228 \n \h </w:instrText>
      </w:r>
      <w:r>
        <w:fldChar w:fldCharType="separate"/>
      </w:r>
      <w:r w:rsidR="00132940">
        <w:t>§ 1</w:t>
      </w:r>
      <w:r>
        <w:fldChar w:fldCharType="end"/>
      </w:r>
      <w:r>
        <w:t xml:space="preserve"> ust. </w:t>
      </w:r>
      <w:r>
        <w:fldChar w:fldCharType="begin"/>
      </w:r>
      <w:r>
        <w:instrText xml:space="preserve"> REF _Ref166142098 \n \h </w:instrText>
      </w:r>
      <w:r>
        <w:fldChar w:fldCharType="separate"/>
      </w:r>
      <w:r w:rsidR="00132940">
        <w:t>1</w:t>
      </w:r>
      <w:r>
        <w:fldChar w:fldCharType="end"/>
      </w:r>
      <w:r>
        <w:t xml:space="preserve">, w wysokości 10 % </w:t>
      </w:r>
      <w:r w:rsidR="00CC7298">
        <w:t xml:space="preserve">łącznego </w:t>
      </w:r>
      <w:r w:rsidR="00CC7298" w:rsidRPr="00CC7DD5">
        <w:t>wynagrodzenia</w:t>
      </w:r>
      <w:r w:rsidR="00CC7298">
        <w:t xml:space="preserve"> umownego z </w:t>
      </w:r>
      <w:r w:rsidR="0045159C">
        <w:fldChar w:fldCharType="begin"/>
      </w:r>
      <w:r w:rsidR="0045159C">
        <w:instrText xml:space="preserve"> REF _Ref193357350 \n \h </w:instrText>
      </w:r>
      <w:r w:rsidR="0045159C">
        <w:fldChar w:fldCharType="separate"/>
      </w:r>
      <w:r w:rsidR="00132940">
        <w:t>§ 6</w:t>
      </w:r>
      <w:r w:rsidR="0045159C">
        <w:fldChar w:fldCharType="end"/>
      </w:r>
      <w:r w:rsidR="0045159C">
        <w:t xml:space="preserve">, ust. </w:t>
      </w:r>
      <w:r w:rsidR="0045159C">
        <w:fldChar w:fldCharType="begin"/>
      </w:r>
      <w:r w:rsidR="0045159C">
        <w:instrText xml:space="preserve"> REF _Ref193357351 \n \h </w:instrText>
      </w:r>
      <w:r w:rsidR="0045159C">
        <w:fldChar w:fldCharType="separate"/>
      </w:r>
      <w:r w:rsidR="00132940">
        <w:t>1</w:t>
      </w:r>
      <w:r w:rsidR="0045159C">
        <w:fldChar w:fldCharType="end"/>
      </w:r>
      <w:r w:rsidR="0045159C">
        <w:t xml:space="preserve">, pkt </w:t>
      </w:r>
      <w:r w:rsidR="0045159C">
        <w:fldChar w:fldCharType="begin"/>
      </w:r>
      <w:r w:rsidR="0045159C">
        <w:instrText xml:space="preserve"> REF _Ref193357356 \n \h </w:instrText>
      </w:r>
      <w:r w:rsidR="0045159C">
        <w:fldChar w:fldCharType="separate"/>
      </w:r>
      <w:r w:rsidR="00132940">
        <w:t>1)</w:t>
      </w:r>
      <w:r w:rsidR="0045159C">
        <w:fldChar w:fldCharType="end"/>
      </w:r>
      <w:r w:rsidR="0045159C">
        <w:t>,</w:t>
      </w:r>
    </w:p>
    <w:p w14:paraId="0D66B1C1" w14:textId="113019A6" w:rsidR="00BD3F5F" w:rsidRDefault="00BD3F5F" w:rsidP="00BD3F5F">
      <w:pPr>
        <w:pStyle w:val="ListaPrvH2"/>
      </w:pPr>
      <w:r>
        <w:t xml:space="preserve">z tytułu naruszenia przez Wykonawcę obowiązku zachowania poufności, w wysokości 10 % łącznego </w:t>
      </w:r>
      <w:r w:rsidRPr="00CC7DD5">
        <w:t>wynagrodzenia</w:t>
      </w:r>
      <w:r>
        <w:t xml:space="preserve"> umownego </w:t>
      </w:r>
      <w:r w:rsidR="0045159C">
        <w:t xml:space="preserve">z </w:t>
      </w:r>
      <w:r w:rsidR="0045159C">
        <w:fldChar w:fldCharType="begin"/>
      </w:r>
      <w:r w:rsidR="0045159C">
        <w:instrText xml:space="preserve"> REF _Ref193357350 \n \h </w:instrText>
      </w:r>
      <w:r w:rsidR="0045159C">
        <w:fldChar w:fldCharType="separate"/>
      </w:r>
      <w:r w:rsidR="00132940">
        <w:t>§ 6</w:t>
      </w:r>
      <w:r w:rsidR="0045159C">
        <w:fldChar w:fldCharType="end"/>
      </w:r>
      <w:r w:rsidR="0045159C">
        <w:t xml:space="preserve">, ust. </w:t>
      </w:r>
      <w:r w:rsidR="0045159C">
        <w:fldChar w:fldCharType="begin"/>
      </w:r>
      <w:r w:rsidR="0045159C">
        <w:instrText xml:space="preserve"> REF _Ref193357351 \n \h </w:instrText>
      </w:r>
      <w:r w:rsidR="0045159C">
        <w:fldChar w:fldCharType="separate"/>
      </w:r>
      <w:r w:rsidR="00132940">
        <w:t>1</w:t>
      </w:r>
      <w:r w:rsidR="0045159C">
        <w:fldChar w:fldCharType="end"/>
      </w:r>
      <w:r w:rsidR="0045159C">
        <w:t xml:space="preserve">, pkt </w:t>
      </w:r>
      <w:r w:rsidR="0045159C">
        <w:fldChar w:fldCharType="begin"/>
      </w:r>
      <w:r w:rsidR="0045159C">
        <w:instrText xml:space="preserve"> REF _Ref193357356 \n \h </w:instrText>
      </w:r>
      <w:r w:rsidR="0045159C">
        <w:fldChar w:fldCharType="separate"/>
      </w:r>
      <w:r w:rsidR="00132940">
        <w:t>1)</w:t>
      </w:r>
      <w:r w:rsidR="0045159C">
        <w:fldChar w:fldCharType="end"/>
      </w:r>
      <w:r w:rsidR="0045159C">
        <w:t xml:space="preserve">, licząc </w:t>
      </w:r>
      <w:r>
        <w:t>za każde naruszenie,</w:t>
      </w:r>
    </w:p>
    <w:p w14:paraId="63FA3F42" w14:textId="6603DDBC" w:rsidR="003D5C92" w:rsidRPr="00CC7DD5" w:rsidRDefault="003D5C92" w:rsidP="005A2708">
      <w:pPr>
        <w:pStyle w:val="ListaPrvH2"/>
      </w:pPr>
      <w:r w:rsidRPr="00CC7DD5">
        <w:t>z tytułu odstąpienia przez Zamawiającego od umowy z przyczyn leżących po stronie Wykonawcy</w:t>
      </w:r>
      <w:r>
        <w:t>,</w:t>
      </w:r>
      <w:r w:rsidRPr="00CC7DD5">
        <w:t xml:space="preserve"> w wysokości 20 % </w:t>
      </w:r>
      <w:r w:rsidR="00CC7298">
        <w:t xml:space="preserve">łącznego </w:t>
      </w:r>
      <w:r w:rsidR="00CC7298" w:rsidRPr="00CC7DD5">
        <w:t>wynagrodzenia</w:t>
      </w:r>
      <w:r w:rsidR="00CC7298">
        <w:t xml:space="preserve"> umownego z </w:t>
      </w:r>
      <w:r w:rsidR="0045159C">
        <w:fldChar w:fldCharType="begin"/>
      </w:r>
      <w:r w:rsidR="0045159C">
        <w:instrText xml:space="preserve"> REF _Ref193357350 \n \h </w:instrText>
      </w:r>
      <w:r w:rsidR="0045159C">
        <w:fldChar w:fldCharType="separate"/>
      </w:r>
      <w:r w:rsidR="00132940">
        <w:t>§ 6</w:t>
      </w:r>
      <w:r w:rsidR="0045159C">
        <w:fldChar w:fldCharType="end"/>
      </w:r>
      <w:r w:rsidR="0045159C">
        <w:t xml:space="preserve">, ust. </w:t>
      </w:r>
      <w:r w:rsidR="0045159C">
        <w:fldChar w:fldCharType="begin"/>
      </w:r>
      <w:r w:rsidR="0045159C">
        <w:instrText xml:space="preserve"> REF _Ref193357351 \n \h </w:instrText>
      </w:r>
      <w:r w:rsidR="0045159C">
        <w:fldChar w:fldCharType="separate"/>
      </w:r>
      <w:r w:rsidR="00132940">
        <w:t>1</w:t>
      </w:r>
      <w:r w:rsidR="0045159C">
        <w:fldChar w:fldCharType="end"/>
      </w:r>
      <w:r w:rsidR="0045159C">
        <w:t xml:space="preserve">, pkt </w:t>
      </w:r>
      <w:r w:rsidR="0045159C">
        <w:fldChar w:fldCharType="begin"/>
      </w:r>
      <w:r w:rsidR="0045159C">
        <w:instrText xml:space="preserve"> REF _Ref193357356 \n \h </w:instrText>
      </w:r>
      <w:r w:rsidR="0045159C">
        <w:fldChar w:fldCharType="separate"/>
      </w:r>
      <w:r w:rsidR="00132940">
        <w:t>1)</w:t>
      </w:r>
      <w:r w:rsidR="0045159C">
        <w:fldChar w:fldCharType="end"/>
      </w:r>
      <w:r w:rsidR="0045159C">
        <w:t>,</w:t>
      </w:r>
    </w:p>
    <w:p w14:paraId="51DDBD4B" w14:textId="66E514D2" w:rsidR="00175E3A" w:rsidRPr="00DE3D9C" w:rsidRDefault="00175E3A" w:rsidP="00ED5B74">
      <w:pPr>
        <w:pStyle w:val="ListaPrvH2"/>
      </w:pPr>
      <w:r>
        <w:t xml:space="preserve">przypadku wypowiedzenia przez Wykonawcę umowy licencyjnej przed upływem 10 lat od dnia protokolarnego bezusterkowego odbioru przedmiotu umowy, Wykonawca zapłaci na rzecz Zamawiającego karę umowną w wysokości </w:t>
      </w:r>
      <w:r w:rsidR="00063341">
        <w:t>1/</w:t>
      </w:r>
      <w:r w:rsidR="006647C5">
        <w:t>12</w:t>
      </w:r>
      <w:r w:rsidR="00063341">
        <w:t xml:space="preserve">0 </w:t>
      </w:r>
      <w:r>
        <w:t xml:space="preserve">łącznego </w:t>
      </w:r>
      <w:r w:rsidRPr="00CC7DD5">
        <w:t>wynagrodzenia</w:t>
      </w:r>
      <w:r>
        <w:t xml:space="preserve"> umownego z </w:t>
      </w:r>
      <w:r w:rsidR="0045159C">
        <w:fldChar w:fldCharType="begin"/>
      </w:r>
      <w:r w:rsidR="0045159C">
        <w:instrText xml:space="preserve"> REF _Ref193357350 \n \h </w:instrText>
      </w:r>
      <w:r w:rsidR="0045159C">
        <w:fldChar w:fldCharType="separate"/>
      </w:r>
      <w:r w:rsidR="00132940">
        <w:t>§ 6</w:t>
      </w:r>
      <w:r w:rsidR="0045159C">
        <w:fldChar w:fldCharType="end"/>
      </w:r>
      <w:r w:rsidR="0045159C">
        <w:t xml:space="preserve">, ust. </w:t>
      </w:r>
      <w:r w:rsidR="0045159C">
        <w:fldChar w:fldCharType="begin"/>
      </w:r>
      <w:r w:rsidR="0045159C">
        <w:instrText xml:space="preserve"> REF _Ref193357351 \n \h </w:instrText>
      </w:r>
      <w:r w:rsidR="0045159C">
        <w:fldChar w:fldCharType="separate"/>
      </w:r>
      <w:r w:rsidR="00132940">
        <w:t>1</w:t>
      </w:r>
      <w:r w:rsidR="0045159C">
        <w:fldChar w:fldCharType="end"/>
      </w:r>
      <w:r w:rsidR="0045159C">
        <w:t xml:space="preserve">, pkt </w:t>
      </w:r>
      <w:r w:rsidR="0045159C">
        <w:fldChar w:fldCharType="begin"/>
      </w:r>
      <w:r w:rsidR="0045159C">
        <w:instrText xml:space="preserve"> REF _Ref193357356 \n \h </w:instrText>
      </w:r>
      <w:r w:rsidR="0045159C">
        <w:fldChar w:fldCharType="separate"/>
      </w:r>
      <w:r w:rsidR="00132940">
        <w:t>1)</w:t>
      </w:r>
      <w:r w:rsidR="0045159C">
        <w:fldChar w:fldCharType="end"/>
      </w:r>
      <w:r w:rsidR="00063341">
        <w:t xml:space="preserve">, za każdy miesiąc </w:t>
      </w:r>
      <w:r w:rsidR="006647C5">
        <w:t xml:space="preserve">pozostający do dnia upływu </w:t>
      </w:r>
      <w:r w:rsidR="00A20DC7">
        <w:t>10 lat.</w:t>
      </w:r>
    </w:p>
    <w:p w14:paraId="53A914AA" w14:textId="661D9D16" w:rsidR="00175E3A" w:rsidRPr="00CC7DD5" w:rsidRDefault="003D5C92" w:rsidP="008A597B">
      <w:pPr>
        <w:pStyle w:val="ListaPrvH1"/>
      </w:pPr>
      <w:r w:rsidRPr="00CC7DD5">
        <w:t>Zamawiający zapłaci Wykonawcy karę umowną z tytułu odstąpienia przez Wykonawcę od</w:t>
      </w:r>
      <w:r>
        <w:t xml:space="preserve"> </w:t>
      </w:r>
      <w:r w:rsidRPr="00CC7DD5">
        <w:t xml:space="preserve">umowy z przyczyn leżących po stronie Zamawiającego w wysokości 20 % </w:t>
      </w:r>
      <w:r w:rsidR="00BD3F5F">
        <w:t xml:space="preserve">łącznego </w:t>
      </w:r>
      <w:r w:rsidR="00BD3F5F" w:rsidRPr="00CC7DD5">
        <w:t>wynagrodzenia</w:t>
      </w:r>
      <w:r w:rsidR="00BD3F5F">
        <w:t xml:space="preserve"> umownego z </w:t>
      </w:r>
      <w:r w:rsidR="00654EDE">
        <w:fldChar w:fldCharType="begin"/>
      </w:r>
      <w:r w:rsidR="00654EDE">
        <w:instrText xml:space="preserve"> REF _Ref193357350 \n \h </w:instrText>
      </w:r>
      <w:r w:rsidR="00654EDE">
        <w:fldChar w:fldCharType="separate"/>
      </w:r>
      <w:r w:rsidR="00132940">
        <w:t>§ 6</w:t>
      </w:r>
      <w:r w:rsidR="00654EDE">
        <w:fldChar w:fldCharType="end"/>
      </w:r>
      <w:r w:rsidR="00654EDE">
        <w:t xml:space="preserve">, ust. </w:t>
      </w:r>
      <w:r w:rsidR="00654EDE">
        <w:fldChar w:fldCharType="begin"/>
      </w:r>
      <w:r w:rsidR="00654EDE">
        <w:instrText xml:space="preserve"> REF _Ref193357351 \n \h </w:instrText>
      </w:r>
      <w:r w:rsidR="00654EDE">
        <w:fldChar w:fldCharType="separate"/>
      </w:r>
      <w:r w:rsidR="00132940">
        <w:t>1</w:t>
      </w:r>
      <w:r w:rsidR="00654EDE">
        <w:fldChar w:fldCharType="end"/>
      </w:r>
      <w:r w:rsidR="00654EDE">
        <w:t xml:space="preserve">, pkt </w:t>
      </w:r>
      <w:r w:rsidR="00654EDE">
        <w:fldChar w:fldCharType="begin"/>
      </w:r>
      <w:r w:rsidR="00654EDE">
        <w:instrText xml:space="preserve"> REF _Ref193357356 \n \h </w:instrText>
      </w:r>
      <w:r w:rsidR="00654EDE">
        <w:fldChar w:fldCharType="separate"/>
      </w:r>
      <w:r w:rsidR="00132940">
        <w:t>1)</w:t>
      </w:r>
      <w:r w:rsidR="00654EDE">
        <w:fldChar w:fldCharType="end"/>
      </w:r>
      <w:r w:rsidR="00BD3F5F" w:rsidRPr="00CC7DD5">
        <w:t>.</w:t>
      </w:r>
    </w:p>
    <w:p w14:paraId="13810358" w14:textId="7FBF6BAF" w:rsidR="003D5C92" w:rsidRDefault="003D5C92" w:rsidP="00CF55EF">
      <w:pPr>
        <w:pStyle w:val="ListaPrvH1"/>
      </w:pPr>
      <w:r>
        <w:t xml:space="preserve">Maksymalna wysokość kar umownych naliczonych Wykonawcy wynosi </w:t>
      </w:r>
      <w:r w:rsidR="00654EDE">
        <w:t>3</w:t>
      </w:r>
      <w:r w:rsidR="0003609B">
        <w:t>5</w:t>
      </w:r>
      <w:r>
        <w:t xml:space="preserve"> % wynagrodzenia umownego</w:t>
      </w:r>
      <w:r w:rsidR="00175E3A">
        <w:t>.</w:t>
      </w:r>
    </w:p>
    <w:p w14:paraId="764165F4" w14:textId="77777777" w:rsidR="007501CB" w:rsidRPr="007501CB" w:rsidRDefault="007501CB" w:rsidP="007501CB">
      <w:pPr>
        <w:pStyle w:val="ListaPrvH1"/>
      </w:pPr>
      <w:r w:rsidRPr="007501CB">
        <w:t xml:space="preserve">W przypadku, gdy wysokość szkody poniesionej przez Zamawiającego przekroczy wysokość kar umownych, Zamawiający będzie uprawniony do dochodzenia odszkodowania uzupełniającego na zasadach ogólnych kodeksu cywilnego. </w:t>
      </w:r>
    </w:p>
    <w:p w14:paraId="166C4817" w14:textId="494078BC" w:rsidR="00D06C68" w:rsidRDefault="003D5C92" w:rsidP="00D06C68">
      <w:pPr>
        <w:pStyle w:val="ListaPrvH1"/>
      </w:pPr>
      <w:r w:rsidRPr="003D5C92">
        <w:t xml:space="preserve">Dochodzenie kar umownych jest uprawnieniem Stron, a zamawiający zastrzega możliwość jednostronnego odstąpienia od dochodzenia od Wykonawcy kary umownej lub jej miarkowania. </w:t>
      </w:r>
      <w:r w:rsidR="0065380F">
        <w:t>Wykonawcy nie przysługują jednak z tego tytułu jakiekolwiek roszczenia.</w:t>
      </w:r>
    </w:p>
    <w:p w14:paraId="53165F10" w14:textId="77777777" w:rsidR="00D06C68" w:rsidRPr="003D5C92" w:rsidRDefault="00D06C68" w:rsidP="00D06C68">
      <w:pPr>
        <w:pStyle w:val="ListaPrvH1"/>
      </w:pPr>
      <w:bookmarkStart w:id="22" w:name="_Hlk179289975"/>
      <w:r>
        <w:t>Zamawiający może potrącić wierzytelności z tytułu kar umownych, z wierzytelnościami Wykonawcy z tytułu wynagrodzenia umownego, choćby wierzytelności nie były jeszcze wymagalne (potracenie umowne), o ile przepisy prawa powszechnego nie wyłączają dokonania potracenia w ogóle.</w:t>
      </w:r>
    </w:p>
    <w:bookmarkEnd w:id="22"/>
    <w:p w14:paraId="1000C6AB" w14:textId="77777777" w:rsidR="001E6DEC" w:rsidRDefault="001E6DEC" w:rsidP="001E6DEC">
      <w:pPr>
        <w:pStyle w:val="ListaPrvH1"/>
      </w:pPr>
      <w:r>
        <w:t>Zapłata kary umownej nie zwalnia Wykonawcy z obowiązku wykonania zobowiązań umownych.</w:t>
      </w:r>
    </w:p>
    <w:p w14:paraId="1C49D84F" w14:textId="127D975A" w:rsidR="003D5C92" w:rsidRDefault="003D5C92" w:rsidP="005A2708">
      <w:pPr>
        <w:pStyle w:val="ListaPrvH1"/>
      </w:pPr>
      <w:r w:rsidRPr="003D5C92">
        <w:t>W przypadku niewykonania lub nienależytego wykonania umowy, a także w przypadku naruszenia obowiązków wynikających z gwarancji lub rękojmi, po uprzednim pisemnym wezwaniu i zakreśleniu 3 dniowego terminu, Zamawiający uprawniony będzie do zlecenia zastępczego wykonania na koszt i ryzyko Wykonawcy</w:t>
      </w:r>
      <w:r w:rsidR="00D06C68">
        <w:t xml:space="preserve"> (umowne wykonanie zastępcze)</w:t>
      </w:r>
      <w:r w:rsidRPr="003D5C92">
        <w:t>.</w:t>
      </w:r>
    </w:p>
    <w:p w14:paraId="0055D2A7" w14:textId="2EEF3729" w:rsidR="0003609B" w:rsidRDefault="0003609B" w:rsidP="005A2708">
      <w:pPr>
        <w:pStyle w:val="ListaPrvH1"/>
      </w:pPr>
      <w:r>
        <w:t>Postanowienia niniejszego paragrafu obowiązują również w przypadku odstąpienia od umowy.</w:t>
      </w:r>
    </w:p>
    <w:p w14:paraId="24CDDAFB" w14:textId="402DAC31" w:rsidR="000524FD" w:rsidRDefault="000524FD" w:rsidP="009D6FF5">
      <w:pPr>
        <w:pStyle w:val="Nagwek1"/>
      </w:pPr>
      <w:r>
        <w:t xml:space="preserve">Zmiany </w:t>
      </w:r>
    </w:p>
    <w:p w14:paraId="7E23ADEB" w14:textId="1D5A0E3E" w:rsidR="000524FD" w:rsidRDefault="000524FD" w:rsidP="000524FD">
      <w:pPr>
        <w:pStyle w:val="ListaPrvH1"/>
      </w:pPr>
      <w:bookmarkStart w:id="23" w:name="_Ref194044397"/>
      <w:r>
        <w:t>Zamawiający przewiduje możliwość zmiany zawartej Umowy:</w:t>
      </w:r>
      <w:bookmarkEnd w:id="23"/>
    </w:p>
    <w:p w14:paraId="1883DE08" w14:textId="4DF73DAA" w:rsidR="000524FD" w:rsidRDefault="00A60666" w:rsidP="00E0341B">
      <w:pPr>
        <w:pStyle w:val="ListaPrvH2"/>
      </w:pPr>
      <w:r>
        <w:t xml:space="preserve">w zakresie </w:t>
      </w:r>
      <w:r w:rsidR="000524FD">
        <w:t>zmiany terminu realizacji przedmiotu umowy w sytuacji</w:t>
      </w:r>
      <w:r>
        <w:t xml:space="preserve">, </w:t>
      </w:r>
      <w:r w:rsidR="000524FD">
        <w:t xml:space="preserve">wystąpienia </w:t>
      </w:r>
      <w:r>
        <w:t xml:space="preserve">udowodnionych </w:t>
      </w:r>
      <w:r w:rsidR="000524FD">
        <w:t xml:space="preserve">okoliczności niezależnych od Wykonawcy przy zachowaniu przez niego należytej staranności, skutkujących </w:t>
      </w:r>
      <w:r>
        <w:t xml:space="preserve">obiektywną </w:t>
      </w:r>
      <w:r w:rsidR="000524FD">
        <w:t>niemożnością dotrzymania terminu realizacji przedmiotu umowy,</w:t>
      </w:r>
    </w:p>
    <w:p w14:paraId="604812C3" w14:textId="603945B8" w:rsidR="00A60666" w:rsidRDefault="00A60666" w:rsidP="00A60666">
      <w:pPr>
        <w:pStyle w:val="ListaPrvH2"/>
      </w:pPr>
      <w:r w:rsidRPr="00927DE7">
        <w:t xml:space="preserve">jeżeli po podpisaniu umowy nastąpi zmiana powszechnie obowiązujących przepisów prawa w zakresie mającym wpływ na realizację przedmiotu zamówienia odnośnie terminu (wprowadzenie nowych dni ustawowo wolnych od pracy) lub wynagrodzenia brutto (zmiana stawki podatku od towarów i usług). W powyższych przypadkach umowa </w:t>
      </w:r>
      <w:r>
        <w:t>może ulec</w:t>
      </w:r>
      <w:r w:rsidRPr="00927DE7">
        <w:t xml:space="preserve"> zmianom jedynie w tym zakresie, w jakim zmiany pozwalają na dostosowanie jej treści (dotyczącej terminu, wynagrodzenia brutto lub określonych umową warunków technicznych) do obowiązujących przepisów prawa</w:t>
      </w:r>
      <w:r>
        <w:t>,</w:t>
      </w:r>
    </w:p>
    <w:p w14:paraId="576E26BD" w14:textId="67791A48" w:rsidR="00A60666" w:rsidRDefault="00A60666" w:rsidP="00A60666">
      <w:pPr>
        <w:pStyle w:val="ListaPrvH2"/>
      </w:pPr>
      <w:r w:rsidRPr="00927DE7">
        <w:t xml:space="preserve">zmiana terminu realizacji umowy z przyczyn niezależnych od stron ani osób, którymi strony posługują się w celu wykonania umowy powodujących </w:t>
      </w:r>
      <w:r w:rsidR="00781690">
        <w:t xml:space="preserve">wtórną </w:t>
      </w:r>
      <w:r w:rsidRPr="00927DE7">
        <w:t>niemożliwość świadczenia oraz zmiany terminu umowy spowodowane zaistnieniem siły wyższej uniemożliwiającej realizację świadczenia</w:t>
      </w:r>
      <w:r>
        <w:t>,</w:t>
      </w:r>
    </w:p>
    <w:p w14:paraId="70F64710" w14:textId="42E380BB" w:rsidR="00A60666" w:rsidRDefault="00A60666" w:rsidP="00A60666">
      <w:pPr>
        <w:pStyle w:val="ListaPrvH2"/>
      </w:pPr>
      <w:r w:rsidRPr="00927DE7">
        <w:t xml:space="preserve">gdy zmiany są korzystne dla Zamawiającego, bowiem powodują: a) obniżenie ceny, </w:t>
      </w:r>
      <w:r w:rsidRPr="00927DE7">
        <w:br/>
        <w:t xml:space="preserve">b) skrócenie terminu wykonania przedmiotu umowy, c) zastosowanie </w:t>
      </w:r>
      <w:r>
        <w:t>technologii</w:t>
      </w:r>
      <w:r w:rsidR="00781690">
        <w:t>, oprogramowania</w:t>
      </w:r>
      <w:r w:rsidRPr="00927DE7">
        <w:t xml:space="preserve"> lub urządzeń nowszej generacji, pozwalających na uzyskanie przedmiotu umowy o lepszych walorach technicznych</w:t>
      </w:r>
      <w:r w:rsidR="00781690">
        <w:t xml:space="preserve"> </w:t>
      </w:r>
      <w:r w:rsidRPr="00927DE7">
        <w:t>lub obniżających koszty eksploatacji. W powyższym przypadku zmiany obejmowały będą jedynie obniżenie wynagrodzenia, skrócenie terminu wykonania przedmiotu umowy lub zmianę warunków technicznych wskazanych w umowie, z zastrzeżeniem, iż urządzenia lub materiały, o których mowa powyżej muszą posiadać parametry techniczne wyższe lub równe dotychczasowym</w:t>
      </w:r>
      <w:r>
        <w:t>,</w:t>
      </w:r>
      <w:r w:rsidR="00CD701B">
        <w:t xml:space="preserve"> </w:t>
      </w:r>
    </w:p>
    <w:p w14:paraId="1EECEEEB" w14:textId="77777777" w:rsidR="00A60666" w:rsidRDefault="00A60666" w:rsidP="00A60666">
      <w:pPr>
        <w:pStyle w:val="ListaPrvH2"/>
      </w:pPr>
      <w:r w:rsidRPr="00927DE7">
        <w:t>w przypadku zaistnienia przesłanek, o których mowa w art. 357ˡ kodeksu cywilnego, umowa może ulec zmianie w zakresie sposobu wykonania zobowiązania, terminu oraz wysokości świadczenia, jedynie w zakresie wskazanym w prawomocnym orzeczeniu sądowym,</w:t>
      </w:r>
    </w:p>
    <w:p w14:paraId="4B22BA37" w14:textId="4BB6262C" w:rsidR="00A60666" w:rsidRDefault="00A60666" w:rsidP="00A60666">
      <w:pPr>
        <w:pStyle w:val="ListaPrvH2"/>
      </w:pPr>
      <w:r w:rsidRPr="00927DE7">
        <w:t xml:space="preserve">przypadków dotyczących poprawienia błędów </w:t>
      </w:r>
      <w:r>
        <w:t>lub</w:t>
      </w:r>
      <w:r w:rsidRPr="00927DE7">
        <w:t xml:space="preserve"> oczywistych omyłek słownych, literowych i liczbowych, zmiany układu graficznego umowy lub numeracji jednostek redakcyjnych, niepowodujących zmiany celu i istoty umowy,</w:t>
      </w:r>
      <w:r w:rsidR="00CD701B">
        <w:t xml:space="preserve"> w zakresie zapisów poszczególnych postanowień Umowy.</w:t>
      </w:r>
    </w:p>
    <w:p w14:paraId="0B937837" w14:textId="77A5DB08" w:rsidR="00A60666" w:rsidRDefault="00A60666" w:rsidP="00E0341B">
      <w:pPr>
        <w:pStyle w:val="ListaPrvH2"/>
      </w:pPr>
      <w:r w:rsidRPr="00927DE7">
        <w:t>jeżeli w trakcie realizacji przedmiotu umowy zaistnieje konieczność dokonania uszczegółowienia, wykładni lub doprecyzowania poszczególnych zapisów umowy, nie powodujących zmiany celu ani istoty umowy</w:t>
      </w:r>
      <w:r w:rsidR="00781690">
        <w:t xml:space="preserve">, w zakresie </w:t>
      </w:r>
      <w:r w:rsidR="00CD701B">
        <w:t>zapisów poszczególnych postanowień Umowy.</w:t>
      </w:r>
    </w:p>
    <w:p w14:paraId="104BBE02" w14:textId="0540D591" w:rsidR="000524FD" w:rsidRDefault="000524FD" w:rsidP="000524FD">
      <w:pPr>
        <w:pStyle w:val="ListaPrvH1"/>
      </w:pPr>
      <w:r>
        <w:t>Warunkiem wprowadzenia zmian zawartej Umowy jest sporządzenie oraz podpisanie przez Strony protokołu konieczności określającego przyczyny zmiany oraz potwierdzającego wystąpienie okoliczności wymienionych w</w:t>
      </w:r>
      <w:r w:rsidR="004434CB">
        <w:t xml:space="preserve"> ust. </w:t>
      </w:r>
      <w:r w:rsidR="004434CB">
        <w:fldChar w:fldCharType="begin"/>
      </w:r>
      <w:r w:rsidR="004434CB">
        <w:instrText xml:space="preserve"> REF _Ref194044397 \n \h </w:instrText>
      </w:r>
      <w:r w:rsidR="004434CB">
        <w:fldChar w:fldCharType="separate"/>
      </w:r>
      <w:r w:rsidR="00132940">
        <w:t>1</w:t>
      </w:r>
      <w:r w:rsidR="004434CB">
        <w:fldChar w:fldCharType="end"/>
      </w:r>
      <w:r w:rsidR="004434CB">
        <w:t>.</w:t>
      </w:r>
      <w:r>
        <w:t xml:space="preserve"> Protokół konieczności będzie załącznikiem do aneksu zmieniającego niniejszą Umowę.</w:t>
      </w:r>
    </w:p>
    <w:p w14:paraId="44C51869" w14:textId="4BC311D8" w:rsidR="000524FD" w:rsidRDefault="000524FD" w:rsidP="000524FD">
      <w:pPr>
        <w:pStyle w:val="ListaPrvH1"/>
      </w:pPr>
      <w:r>
        <w:t xml:space="preserve">Termin powiadomienia o konieczności wprowadzenia zmian w zawartej Umowie nie może nastąpić później niż </w:t>
      </w:r>
      <w:r w:rsidR="00A60666">
        <w:t>30</w:t>
      </w:r>
      <w:r>
        <w:t xml:space="preserve"> dni kalendarzowych od zaistnienia okoliczności uzasadniających zmiany w Umowie.</w:t>
      </w:r>
    </w:p>
    <w:p w14:paraId="584656A3" w14:textId="15907532" w:rsidR="000524FD" w:rsidRDefault="000524FD" w:rsidP="000524FD">
      <w:pPr>
        <w:pStyle w:val="ListaPrvH1"/>
      </w:pPr>
      <w:r>
        <w:t xml:space="preserve">Nie </w:t>
      </w:r>
      <w:r w:rsidR="00A60666">
        <w:t>wymaga</w:t>
      </w:r>
      <w:r>
        <w:t xml:space="preserve"> zmiany Umowy</w:t>
      </w:r>
      <w:r w:rsidR="00A60666">
        <w:t xml:space="preserve"> w formie pisemnej, a jedynie pisemnego powiadomienia</w:t>
      </w:r>
      <w:r>
        <w:t>: zmiana danych teleadresowych, zmiany osób reprezentujących oraz wskazanych do kontaktu między Stronami.</w:t>
      </w:r>
    </w:p>
    <w:p w14:paraId="1D768F52" w14:textId="10EA5DB1" w:rsidR="000524FD" w:rsidRDefault="000524FD" w:rsidP="000524FD">
      <w:pPr>
        <w:pStyle w:val="ListaPrvH1"/>
      </w:pPr>
      <w:r>
        <w:t>W trakcie trwania Umowy Wykonawca zobowiązuje się do pisemnego powiadomienia Zamawiającego o:</w:t>
      </w:r>
    </w:p>
    <w:p w14:paraId="68650A0A" w14:textId="54C81749" w:rsidR="000524FD" w:rsidRDefault="000524FD" w:rsidP="00E0341B">
      <w:pPr>
        <w:pStyle w:val="ListaPrvH2"/>
      </w:pPr>
      <w:r>
        <w:t>zmianie siedziby lub nazwy firmy,</w:t>
      </w:r>
    </w:p>
    <w:p w14:paraId="073F05E4" w14:textId="287243A7" w:rsidR="000524FD" w:rsidRDefault="000524FD" w:rsidP="00E0341B">
      <w:pPr>
        <w:pStyle w:val="ListaPrvH2"/>
      </w:pPr>
      <w:r>
        <w:t>zmianie osób reprezentujących,</w:t>
      </w:r>
    </w:p>
    <w:p w14:paraId="17D1B0A8" w14:textId="1B3012A2" w:rsidR="000524FD" w:rsidRDefault="000524FD" w:rsidP="00E0341B">
      <w:pPr>
        <w:pStyle w:val="ListaPrvH2"/>
      </w:pPr>
      <w:r>
        <w:t>ogłoszeniu o upadłości,</w:t>
      </w:r>
    </w:p>
    <w:p w14:paraId="6272D2AE" w14:textId="680BF33B" w:rsidR="000524FD" w:rsidRDefault="000524FD" w:rsidP="00E0341B">
      <w:pPr>
        <w:pStyle w:val="ListaPrvH2"/>
      </w:pPr>
      <w:r>
        <w:t>ogłoszeniu o likwidacji,</w:t>
      </w:r>
    </w:p>
    <w:p w14:paraId="6A093925" w14:textId="1E6A22C2" w:rsidR="000524FD" w:rsidRDefault="000524FD" w:rsidP="00E0341B">
      <w:pPr>
        <w:pStyle w:val="ListaPrvH2"/>
      </w:pPr>
      <w:r>
        <w:t>zawieszeniu działalności,</w:t>
      </w:r>
    </w:p>
    <w:p w14:paraId="77241116" w14:textId="61ECBDF4" w:rsidR="000524FD" w:rsidRDefault="000524FD">
      <w:pPr>
        <w:pStyle w:val="ListaPrvH2"/>
      </w:pPr>
      <w:r>
        <w:t>wszczęciu postępowania układowego, w którym uczestniczy Wykonawca</w:t>
      </w:r>
      <w:r w:rsidR="00A60666">
        <w:t>,</w:t>
      </w:r>
    </w:p>
    <w:p w14:paraId="717AD60A" w14:textId="11837403" w:rsidR="00A60666" w:rsidRPr="003D5C92" w:rsidRDefault="00A60666" w:rsidP="00E0341B">
      <w:pPr>
        <w:pStyle w:val="ListaPrvH2"/>
      </w:pPr>
      <w:r>
        <w:t>połączeniu, podziale, przekształceniu, w rozumieniu ustawy kodeks spółek handlowych.</w:t>
      </w:r>
    </w:p>
    <w:p w14:paraId="57FC0CF7" w14:textId="77777777" w:rsidR="00046A2F" w:rsidRPr="00B81DFA" w:rsidRDefault="00046A2F" w:rsidP="00A65705">
      <w:pPr>
        <w:pStyle w:val="Nagwek1"/>
      </w:pPr>
      <w:r w:rsidRPr="00B81DFA">
        <w:t>Informacje poufne</w:t>
      </w:r>
    </w:p>
    <w:p w14:paraId="24D62DF3" w14:textId="77777777" w:rsidR="00654EDE" w:rsidRDefault="00654EDE" w:rsidP="00654EDE">
      <w:pPr>
        <w:pStyle w:val="ListaPrvH1"/>
        <w:numPr>
          <w:ilvl w:val="1"/>
          <w:numId w:val="6"/>
        </w:numPr>
      </w:pPr>
      <w:bookmarkStart w:id="24" w:name="_Hlk179290031"/>
      <w:r>
        <w:t xml:space="preserve">Każda ze stron (“Strona Ujawniająca”) może według własnego uznania udostępnić drugiej Stronie (“Odbiorca”) informacje poufne związane ze Sprzętem lub Oprogramowaniem, dokumenty projektowe, technologie zastrzeżone, procesy produkcyjne, procesy lub procedury biznesowe, plany rozwoju produktów, instrukcje obsługi, informacje marketingowe, cenowe bądź strategiczne, dane dotyczące kosztów bądź cen lub jakiekolwiek inne informacje, które Strona Ujawniająca określiła jako poufne, lub co do których Odbiorca może przypuszczać, że są informacjami poufnymi, na podstawie zawartej w nich treści („Informacje Poufne”). Za poufne Strony uznają wszelkie informacje, o których Wykonawca dowiedział się w związku z zawarciem i wykonaniem niniejszej umowy, począwszy od nawiązania pierwszego kontaktu handlowego, a w szczególności za poufne uważane są wszelkie informacje objęte tajemnicą przedsiębiorstwa Zamawiającego, oraz dane osobowe uzyskane w związku z realizacją niniejszej Umowy. </w:t>
      </w:r>
    </w:p>
    <w:p w14:paraId="47AD7EEC" w14:textId="77777777" w:rsidR="00654EDE" w:rsidRDefault="00654EDE" w:rsidP="00654EDE">
      <w:pPr>
        <w:pStyle w:val="ListaPrvH1"/>
        <w:numPr>
          <w:ilvl w:val="1"/>
          <w:numId w:val="6"/>
        </w:numPr>
      </w:pPr>
      <w:r>
        <w:t>Wedle definicji zawartej w niniejszej Umowie, Informacje Poufne powinny zawierać wyłącznie dane ujawnione lub przekazane Odbiorcy, w formie ustnej lub pisemnej bądź jakiejkolwiek innej (wliczając, bez ograniczeń, informacje zawarte w oprogramowaniu komputerowym lub przechowywane na nośniku danych elektronicznych), za wyjątkiem jakichkolwiek informacji wyraźnie oznaczonych jako „niepoufne”.</w:t>
      </w:r>
    </w:p>
    <w:p w14:paraId="65EAEDB0" w14:textId="77777777" w:rsidR="00654EDE" w:rsidRDefault="00654EDE" w:rsidP="00654EDE">
      <w:pPr>
        <w:pStyle w:val="ListaPrvH1"/>
        <w:numPr>
          <w:ilvl w:val="1"/>
          <w:numId w:val="6"/>
        </w:numPr>
      </w:pPr>
      <w:r>
        <w:t>Obowiązki poufności zawarte w niniejszej Umowie nie będą odnosić się do informacji, które:</w:t>
      </w:r>
    </w:p>
    <w:p w14:paraId="00AD5D7F" w14:textId="77777777" w:rsidR="00654EDE" w:rsidRDefault="00654EDE" w:rsidP="00654EDE">
      <w:pPr>
        <w:pStyle w:val="ListaPrvH2"/>
        <w:numPr>
          <w:ilvl w:val="2"/>
          <w:numId w:val="6"/>
        </w:numPr>
      </w:pPr>
      <w:r>
        <w:t xml:space="preserve">są zawarte w drukowanej niezastrzeżonej publikacji, wydanej przed datą zawarcia tej Umowy; </w:t>
      </w:r>
    </w:p>
    <w:p w14:paraId="15E87B79" w14:textId="77777777" w:rsidR="00654EDE" w:rsidRDefault="00654EDE" w:rsidP="00654EDE">
      <w:pPr>
        <w:pStyle w:val="ListaPrvH2"/>
        <w:numPr>
          <w:ilvl w:val="2"/>
          <w:numId w:val="6"/>
        </w:numPr>
      </w:pPr>
      <w:r>
        <w:t xml:space="preserve">są lub będą powszechnie znane z powodu innego niż poprzez niewłaściwe działanie lub zaniechanie działania ze strony Odbiorcy; </w:t>
      </w:r>
    </w:p>
    <w:p w14:paraId="12D59C7D" w14:textId="77777777" w:rsidR="00654EDE" w:rsidRDefault="00654EDE" w:rsidP="00654EDE">
      <w:pPr>
        <w:pStyle w:val="ListaPrvH2"/>
        <w:numPr>
          <w:ilvl w:val="2"/>
          <w:numId w:val="6"/>
        </w:numPr>
      </w:pPr>
      <w:r>
        <w:t>są znane Odbiorcy bez jakichkolwiek zastrzeżeń dotyczących własności w chwili otrzymania ich od Strony Ujawniającej lub będą znane Odbiorcy bez zastrzeżeń dotyczących własności ze źródła innego niż Strona Ujawniająca, pod warunkiem, że źródło takie jest uprawnione do ujawnia Informacji Poufnych bez ograniczeń;</w:t>
      </w:r>
    </w:p>
    <w:p w14:paraId="27E129FC" w14:textId="77777777" w:rsidR="00654EDE" w:rsidRDefault="00654EDE" w:rsidP="00654EDE">
      <w:pPr>
        <w:pStyle w:val="ListaPrvH2"/>
        <w:numPr>
          <w:ilvl w:val="2"/>
          <w:numId w:val="6"/>
        </w:numPr>
      </w:pPr>
      <w:r>
        <w:t>są zdobyte przez Odbiorcę niezależnie, co wykażą pisemne rejestry, bez odniesienia do Informacji Poufnych ujawnionych przez stronę Ujawniającą;</w:t>
      </w:r>
    </w:p>
    <w:p w14:paraId="04147E15" w14:textId="77777777" w:rsidR="00654EDE" w:rsidRDefault="00654EDE" w:rsidP="00654EDE">
      <w:pPr>
        <w:pStyle w:val="ListaPrvH2"/>
        <w:numPr>
          <w:ilvl w:val="2"/>
          <w:numId w:val="6"/>
        </w:numPr>
      </w:pPr>
      <w:r>
        <w:t>mają być ujawnione Odbiorcy w celu zachowania zgodności z obowiązującymi prawami lub regulacjami, bądź nakazem sądowym, pod warunkiem, że Odbiorca dostarczy wcześniej Stronie Ujawniającej pisemne powiadomienie o nakazie wymagającym ujawnienia informacji;</w:t>
      </w:r>
    </w:p>
    <w:p w14:paraId="21359913" w14:textId="77777777" w:rsidR="00654EDE" w:rsidRDefault="00654EDE" w:rsidP="00654EDE">
      <w:pPr>
        <w:pStyle w:val="ListaPrvH2"/>
        <w:numPr>
          <w:ilvl w:val="2"/>
          <w:numId w:val="6"/>
        </w:numPr>
      </w:pPr>
      <w:bookmarkStart w:id="25" w:name="_Hlk179290007"/>
      <w:r>
        <w:t>podlegają ujawnieniu przez Zamawiającego na zasadach wskazanych w ustawie o dostępie do informacji publicznej.</w:t>
      </w:r>
    </w:p>
    <w:bookmarkEnd w:id="25"/>
    <w:p w14:paraId="203E3AE5" w14:textId="77777777" w:rsidR="00654EDE" w:rsidRDefault="00654EDE" w:rsidP="00654EDE">
      <w:pPr>
        <w:pStyle w:val="ListaPrvH1"/>
        <w:numPr>
          <w:ilvl w:val="1"/>
          <w:numId w:val="6"/>
        </w:numPr>
      </w:pPr>
      <w:r>
        <w:t>Odbiorca zgadza się otrzymywać i zachowywać Informacje Poufne w ścisłej tajemnicy, jak również chronić je z taką samą starannością, z jaką Odbiorca ochrania własne informacje poufne. Odbiorca zgadza się również nie używać dla własnych korzyści wszelkich Informacji Poufnych otrzymanych od Strony Ujawniającej, ani nie ujawniać takich informacji osobom trzecim bez pisemnej zgody upoważnionego przedstawiciela Strony Ujawniającej, chyba że prawo będzie tego wymagać od Odbiorcy. Odbiorca odpowiednio powiadomi o takich zamierzonych ujawnieniach, aby strona Ujawniająca mogła podjąć racjonalne kroki mające zapobiec takiemu ujawnieniu. Obowiązki Stron na mocy tych postanowień dotyczących poufności będą wymagalne po zakończeniu ich ustaleń biznesowych i/lub relacji określonych umową, niezależnie od sposobu, w jaki takie zakończenie nastąpiło.</w:t>
      </w:r>
    </w:p>
    <w:p w14:paraId="0E661BE1" w14:textId="77777777" w:rsidR="00654EDE" w:rsidRDefault="00654EDE" w:rsidP="00654EDE">
      <w:pPr>
        <w:pStyle w:val="ListaPrvH1"/>
        <w:numPr>
          <w:ilvl w:val="1"/>
          <w:numId w:val="6"/>
        </w:numPr>
      </w:pPr>
      <w:r>
        <w:t>Zobowiązanie do zachowania poufności trwa także po zakończeniu niniejszej Umowy przez co najmniej 5 lat, z zastrzeżeniem informacji stanowiących dane osobowe, codo których obowiązek zachowania poufności jest bezterminowy.</w:t>
      </w:r>
    </w:p>
    <w:p w14:paraId="7E4836CD" w14:textId="77777777" w:rsidR="00654EDE" w:rsidRDefault="00654EDE" w:rsidP="00654EDE">
      <w:pPr>
        <w:pStyle w:val="ListaPrvH1"/>
        <w:numPr>
          <w:ilvl w:val="1"/>
          <w:numId w:val="6"/>
        </w:numPr>
      </w:pPr>
      <w:r>
        <w:t>Wykonawca nie jest uprawniony do wykorzystywania danych pozyskanych w związku z wykonaniem niniejszej umowy do realizacji własnych celów, w tym celów biznesowych.</w:t>
      </w:r>
    </w:p>
    <w:p w14:paraId="336B578A" w14:textId="77777777" w:rsidR="00654EDE" w:rsidRDefault="00654EDE" w:rsidP="00654EDE">
      <w:pPr>
        <w:pStyle w:val="ListaPrvH1"/>
        <w:numPr>
          <w:ilvl w:val="1"/>
          <w:numId w:val="6"/>
        </w:numPr>
      </w:pPr>
      <w:r>
        <w:t>Obowiązek zachowania poufności dotyczy także wszelkich osób, którymi Wykonawca posługuje się w celu wykonania Umowy, a za działania lub zaniechania tych osób ponosi odpowiedzialność jak za działania lub zaniechania własne, choćby nie ponosiła winy w wyborze.</w:t>
      </w:r>
    </w:p>
    <w:p w14:paraId="2B621EE7" w14:textId="38A07290" w:rsidR="00850AB0" w:rsidRDefault="00654EDE" w:rsidP="00654EDE">
      <w:pPr>
        <w:pStyle w:val="ListaPrvH1"/>
        <w:numPr>
          <w:ilvl w:val="1"/>
          <w:numId w:val="6"/>
        </w:numPr>
      </w:pPr>
      <w:r>
        <w:t>Wykonawca potwierdza, iż został powiadomiony, że Zamawiający jest zobowiązany do stosowania przepisów ustawy z dnia 6 września 2001 r. o dostępie do informacji publicznej, i z tego tytułu może być zobowiązany także do ujawnienia informacji poufnych w rozumieniu Umowy, a wykonanie tego obowiązku nie będzie stanowiło naruszenia obowiązku zachowania poufności, o którym mowa w niniejszym paragrafie.</w:t>
      </w:r>
    </w:p>
    <w:p w14:paraId="0B5BFA8E" w14:textId="77777777" w:rsidR="00654EDE" w:rsidRPr="00B81DFA" w:rsidRDefault="00654EDE" w:rsidP="00654EDE">
      <w:pPr>
        <w:pStyle w:val="Nagwek1"/>
      </w:pPr>
      <w:bookmarkStart w:id="26" w:name="_Ref194044265"/>
      <w:r w:rsidRPr="00B81DFA">
        <w:t>Siła wyższa</w:t>
      </w:r>
      <w:bookmarkEnd w:id="26"/>
    </w:p>
    <w:bookmarkEnd w:id="24"/>
    <w:p w14:paraId="32033CE5" w14:textId="77777777" w:rsidR="00654EDE" w:rsidRDefault="00654EDE" w:rsidP="00654EDE">
      <w:pPr>
        <w:pStyle w:val="ListaPrvH1"/>
        <w:numPr>
          <w:ilvl w:val="1"/>
          <w:numId w:val="6"/>
        </w:numPr>
      </w:pPr>
      <w:r>
        <w:t>Strony nie będą, na mocy niniejszej Umowy, odpowiedzialne za, ani uznane za łamiącego lub naruszającego warunki niniejszej Umowy z powodu jakiegokolwiek opóźnienia lub niewykonania obowiązków wynikających z tej Umowy, jeśli takie opóźnienie lub niewykonanie wynika, w całości lub w znaczącej części, z przyczyn lub warunków poza racjonalnie pojmowaną kontrolą Stron, które uniemożliwiają terminowe wykonanie obowiązków, wliczając bez ograniczeń: strajki (z wyłączeniem Strajków w przedsiębiorstwach Stron), przerwy w pracy, zamieszki, wojny, pożary, zdarzenia nadzwyczajne, wypadki, nakazy i regulacje i przepisy nałożone przez organy państwa Polskiego ewentualnie zmiany obowiązujących, które są niezależne od Strony („Zdarzenie spowodowane przez Siłę Wyższą”). Istnienie takich przyczyn opóźnienia usprawiedliwia wydłużenie terminu wykonania o racjonalnie niezbędny czas, aby umożliwić Stronom wykonanie swoich obowiązków po tym, jak przyczyna opóźnienia zostanie usunięta.</w:t>
      </w:r>
    </w:p>
    <w:p w14:paraId="4143FBD3" w14:textId="77777777" w:rsidR="00654EDE" w:rsidRDefault="00654EDE" w:rsidP="00654EDE">
      <w:pPr>
        <w:pStyle w:val="ListaPrvH1"/>
        <w:numPr>
          <w:ilvl w:val="1"/>
          <w:numId w:val="6"/>
        </w:numPr>
      </w:pPr>
      <w:r>
        <w:t xml:space="preserve">Każda ze stron zobowiązana jest do niezwłocznego powiadomienia drugiej stronie o wystąpieniu i ustaniu siły wyższej. </w:t>
      </w:r>
    </w:p>
    <w:p w14:paraId="6820B74D" w14:textId="77777777" w:rsidR="00654EDE" w:rsidRDefault="00654EDE" w:rsidP="00654EDE">
      <w:pPr>
        <w:pStyle w:val="ListaPrvH1"/>
        <w:numPr>
          <w:ilvl w:val="1"/>
          <w:numId w:val="6"/>
        </w:numPr>
      </w:pPr>
      <w:r>
        <w:t>Kiedy Zdarzenie spowodowane przez Siłę Wyższą przestanie istnieć, Strony ustalą racjonalną pod względem handlowym fazę wznowienia projektu.</w:t>
      </w:r>
    </w:p>
    <w:p w14:paraId="4922A279" w14:textId="77777777" w:rsidR="00046A2F" w:rsidRPr="00B81DFA" w:rsidRDefault="00046A2F" w:rsidP="00A65705">
      <w:pPr>
        <w:pStyle w:val="Nagwek1"/>
      </w:pPr>
      <w:r w:rsidRPr="00B81DFA">
        <w:t>Dane osobowe</w:t>
      </w:r>
    </w:p>
    <w:p w14:paraId="56967583" w14:textId="77777777" w:rsidR="00654EDE" w:rsidRDefault="00654EDE" w:rsidP="00654EDE">
      <w:pPr>
        <w:pStyle w:val="ListaPrvH1"/>
        <w:numPr>
          <w:ilvl w:val="1"/>
          <w:numId w:val="6"/>
        </w:numPr>
      </w:pPr>
      <w:r>
        <w:t>Strony zobowiązują się do ochrony danych osobowych udostępnionych wzajemnie w związku z wykonywaniem Umowy, w tym do stosowania organizacyjnych i technicznych środków ochrony danych osobowych przetwarzanych w systemach informatycznych, zgodnie z zapisami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jednocześnie upoważniają drugą stronę do przetwarzania przekazanych danych osobowych w zakresie niezbędnym do wykonania niniejszej Umowy. Strony oświadczają, iż obowiązek informacyjny wykonają we własnym zakresie.</w:t>
      </w:r>
    </w:p>
    <w:p w14:paraId="6526F3CF" w14:textId="77777777" w:rsidR="00654EDE" w:rsidRDefault="00654EDE" w:rsidP="00654EDE">
      <w:pPr>
        <w:pStyle w:val="ListaPrvH1"/>
        <w:numPr>
          <w:ilvl w:val="1"/>
          <w:numId w:val="6"/>
        </w:numPr>
      </w:pPr>
      <w:r>
        <w:t>Osoby podpisujące Umowę oświadczają, iż wyrażają zgodę na przetwarzanie ich danych osobowych w celu zawarcia i wykonania niniejszej Umowy oraz, że obowiązek informacyjny został wobec nich wykonany.</w:t>
      </w:r>
    </w:p>
    <w:p w14:paraId="3CD88305" w14:textId="4525AC99" w:rsidR="00046A2F" w:rsidRPr="006A75A0" w:rsidRDefault="00046A2F" w:rsidP="00FC2B4B">
      <w:pPr>
        <w:pStyle w:val="ListaPrvH1"/>
      </w:pPr>
      <w:r w:rsidRPr="006A75A0">
        <w:t xml:space="preserve">Strony zawrą odrębnie </w:t>
      </w:r>
      <w:r w:rsidR="007501CB" w:rsidRPr="006A75A0">
        <w:t xml:space="preserve">nieodpłatną </w:t>
      </w:r>
      <w:r w:rsidRPr="006A75A0">
        <w:t>umowę w sprawie powierzenia przetwarzania danych osobowych</w:t>
      </w:r>
      <w:r w:rsidR="007501CB" w:rsidRPr="006A75A0">
        <w:t>, według wzoru obowiązującego u Zamawiającego</w:t>
      </w:r>
      <w:r w:rsidRPr="006A75A0">
        <w:t>.</w:t>
      </w:r>
    </w:p>
    <w:p w14:paraId="7ED7825C" w14:textId="77777777" w:rsidR="005C0D6B" w:rsidRDefault="005C0D6B" w:rsidP="005C0D6B">
      <w:pPr>
        <w:pStyle w:val="Nagwek1"/>
      </w:pPr>
      <w:bookmarkStart w:id="27" w:name="_Hlk179290056"/>
      <w:r>
        <w:t>Korespondencja między stronami</w:t>
      </w:r>
    </w:p>
    <w:p w14:paraId="2CB1014E" w14:textId="77777777" w:rsidR="005C0D6B" w:rsidRPr="00457811" w:rsidRDefault="005C0D6B" w:rsidP="005C0D6B">
      <w:pPr>
        <w:pStyle w:val="ListaPrvH1"/>
      </w:pPr>
      <w:r w:rsidRPr="00457811">
        <w:t>Jeżeli zapisy Umowy nie stanowią inaczej, korespondencja między Stronami Umowy może być przekazywana:</w:t>
      </w:r>
    </w:p>
    <w:p w14:paraId="1D8BC6CF" w14:textId="77777777" w:rsidR="005C0D6B" w:rsidRPr="00D9696F" w:rsidRDefault="005C0D6B" w:rsidP="005C0D6B">
      <w:pPr>
        <w:pStyle w:val="ListaPrvH2"/>
      </w:pPr>
      <w:r w:rsidRPr="00D9696F">
        <w:t>poleconymi przesyłkami pocztowymi za potwierdzeniem odbioru;</w:t>
      </w:r>
    </w:p>
    <w:p w14:paraId="1656B2E4" w14:textId="77777777" w:rsidR="005C0D6B" w:rsidRPr="00D9696F" w:rsidRDefault="005C0D6B" w:rsidP="005C0D6B">
      <w:pPr>
        <w:pStyle w:val="ListaPrvH2"/>
      </w:pPr>
      <w:r w:rsidRPr="00D9696F">
        <w:t>pocztą kurierską za potwierdzeniem odbioru;</w:t>
      </w:r>
    </w:p>
    <w:p w14:paraId="17199771" w14:textId="77777777" w:rsidR="005C0D6B" w:rsidRPr="00D9696F" w:rsidRDefault="005C0D6B" w:rsidP="005C0D6B">
      <w:pPr>
        <w:pStyle w:val="ListaPrvH2"/>
      </w:pPr>
      <w:r w:rsidRPr="00D9696F">
        <w:t>pocztą elektroniczną za potwierdzeniem odbioru</w:t>
      </w:r>
      <w:r>
        <w:t xml:space="preserve"> na adres mzk@mzkopole.pl</w:t>
      </w:r>
      <w:r w:rsidRPr="00D9696F">
        <w:t xml:space="preserve">; </w:t>
      </w:r>
    </w:p>
    <w:p w14:paraId="4BD38FE2" w14:textId="77777777" w:rsidR="005C0D6B" w:rsidRPr="00D9696F" w:rsidRDefault="005C0D6B" w:rsidP="005C0D6B">
      <w:pPr>
        <w:pStyle w:val="ListaPrvH2"/>
      </w:pPr>
      <w:r w:rsidRPr="00D9696F">
        <w:t xml:space="preserve">pismem doręczanym osobiście, za potwierdzeniem przyjęcia na adres siedziby Strony bądź na adres dla doręczeń przekazany drugiej Stronie w formie pisemnej. </w:t>
      </w:r>
    </w:p>
    <w:p w14:paraId="0E43B609" w14:textId="77777777" w:rsidR="005C0D6B" w:rsidRPr="00457811" w:rsidRDefault="005C0D6B" w:rsidP="005C0D6B">
      <w:pPr>
        <w:pStyle w:val="ListaPrvH1"/>
      </w:pPr>
      <w:r w:rsidRPr="00457811">
        <w:t xml:space="preserve">Osobami upoważnionymi przez </w:t>
      </w:r>
      <w:r>
        <w:t>Zamawiającego</w:t>
      </w:r>
      <w:r w:rsidRPr="00457811">
        <w:t xml:space="preserve"> do bieżących kontaktów z </w:t>
      </w:r>
      <w:r>
        <w:t>Wykonawcą</w:t>
      </w:r>
      <w:r w:rsidRPr="00457811">
        <w:t xml:space="preserve"> są:</w:t>
      </w:r>
    </w:p>
    <w:p w14:paraId="7DADE8E9" w14:textId="52401BB9" w:rsidR="005C0D6B" w:rsidRPr="006A75A0" w:rsidRDefault="005C0D6B" w:rsidP="00E0341B">
      <w:pPr>
        <w:pStyle w:val="ListaPrvH2"/>
      </w:pPr>
      <w:r w:rsidRPr="006A75A0">
        <w:rPr>
          <w:rFonts w:cstheme="majorBidi"/>
        </w:rPr>
        <w:t>Przemysław Kolenda</w:t>
      </w:r>
      <w:r w:rsidRPr="006A75A0">
        <w:t xml:space="preserve"> – mail: przemyslawk@mzkopole.pl, tel. 517-083-769 </w:t>
      </w:r>
      <w:r w:rsidR="00427FD5">
        <w:br/>
      </w:r>
      <w:r w:rsidRPr="006A75A0">
        <w:t>- w zakresie technicznym, informatycznym i ogólnych zapisów umowy;</w:t>
      </w:r>
    </w:p>
    <w:p w14:paraId="42F65710" w14:textId="0A8C276D" w:rsidR="005C0D6B" w:rsidRPr="006A75A0" w:rsidRDefault="005C0D6B" w:rsidP="00E0341B">
      <w:pPr>
        <w:pStyle w:val="ListaPrvH2"/>
      </w:pPr>
      <w:r w:rsidRPr="006A75A0">
        <w:rPr>
          <w:rFonts w:cstheme="majorBidi"/>
        </w:rPr>
        <w:t xml:space="preserve">Łukasz </w:t>
      </w:r>
      <w:proofErr w:type="spellStart"/>
      <w:r w:rsidRPr="006A75A0">
        <w:rPr>
          <w:rFonts w:cstheme="majorBidi"/>
        </w:rPr>
        <w:t>Szorc</w:t>
      </w:r>
      <w:proofErr w:type="spellEnd"/>
      <w:r w:rsidRPr="006A75A0">
        <w:t xml:space="preserve"> – mail: lukaszs@mzkopole.pl, tel. 797-158-020 </w:t>
      </w:r>
      <w:r w:rsidR="00427FD5">
        <w:br/>
      </w:r>
      <w:r w:rsidRPr="006A75A0">
        <w:t>- w zakresie technicznym i informatycznym;</w:t>
      </w:r>
    </w:p>
    <w:p w14:paraId="0E86A0A5" w14:textId="27404DC6" w:rsidR="005C0D6B" w:rsidRPr="00D9696F" w:rsidRDefault="005C0D6B" w:rsidP="00E0341B">
      <w:pPr>
        <w:pStyle w:val="ListaPrvH2"/>
      </w:pPr>
      <w:r w:rsidRPr="006A75A0">
        <w:rPr>
          <w:rFonts w:cstheme="majorBidi"/>
        </w:rPr>
        <w:t>Monika Niemczyk</w:t>
      </w:r>
      <w:r w:rsidRPr="006A75A0">
        <w:t xml:space="preserve"> – mail: monikan@mzkopole.pl, tel. 77 40-23-186</w:t>
      </w:r>
      <w:r w:rsidR="00427FD5">
        <w:t xml:space="preserve"> </w:t>
      </w:r>
      <w:r w:rsidRPr="006A75A0">
        <w:t>- w zakresie księgowym</w:t>
      </w:r>
      <w:r>
        <w:t>.</w:t>
      </w:r>
    </w:p>
    <w:p w14:paraId="5DCD8ADE" w14:textId="77777777" w:rsidR="005C0D6B" w:rsidRPr="00457811" w:rsidRDefault="005C0D6B" w:rsidP="005C0D6B">
      <w:pPr>
        <w:pStyle w:val="ListaPrvH1"/>
      </w:pPr>
      <w:r w:rsidRPr="00457811">
        <w:t xml:space="preserve">Osobami upoważnionymi przez </w:t>
      </w:r>
      <w:r>
        <w:t>Wykonawcę</w:t>
      </w:r>
      <w:r w:rsidRPr="00457811">
        <w:t xml:space="preserve"> do bieżących kontaktów z </w:t>
      </w:r>
      <w:r>
        <w:t>Zamawiającym</w:t>
      </w:r>
      <w:r w:rsidRPr="00457811">
        <w:t xml:space="preserve"> są:</w:t>
      </w:r>
    </w:p>
    <w:p w14:paraId="321B849B" w14:textId="1A958E1A" w:rsidR="005C0D6B" w:rsidRDefault="005C0D6B" w:rsidP="00427FD5">
      <w:pPr>
        <w:pStyle w:val="ListaPrvH2"/>
      </w:pPr>
      <w:r w:rsidRPr="0072200B">
        <w:rPr>
          <w:rFonts w:cstheme="majorBidi"/>
          <w:highlight w:val="yellow"/>
        </w:rPr>
        <w:t>…</w:t>
      </w:r>
      <w:r w:rsidRPr="00457811">
        <w:t xml:space="preserve"> – mail: </w:t>
      </w:r>
      <w:r w:rsidRPr="0072200B">
        <w:rPr>
          <w:highlight w:val="yellow"/>
        </w:rPr>
        <w:t>…</w:t>
      </w:r>
      <w:r>
        <w:t>,</w:t>
      </w:r>
      <w:r w:rsidRPr="00457811">
        <w:t xml:space="preserve"> </w:t>
      </w:r>
      <w:r>
        <w:t xml:space="preserve">tel. </w:t>
      </w:r>
      <w:r w:rsidRPr="0072200B">
        <w:rPr>
          <w:highlight w:val="yellow"/>
        </w:rPr>
        <w:t>…</w:t>
      </w:r>
      <w:r w:rsidRPr="00457811">
        <w:t xml:space="preserve"> </w:t>
      </w:r>
      <w:r w:rsidRPr="00D9696F">
        <w:t xml:space="preserve">- w zakresie </w:t>
      </w:r>
      <w:r w:rsidRPr="00427FD5">
        <w:rPr>
          <w:highlight w:val="yellow"/>
        </w:rPr>
        <w:t>…</w:t>
      </w:r>
      <w:r w:rsidRPr="00D9696F">
        <w:t>;</w:t>
      </w:r>
    </w:p>
    <w:p w14:paraId="03638934" w14:textId="2E4697C5" w:rsidR="00FB6A22" w:rsidRPr="00D9696F" w:rsidRDefault="00427FD5" w:rsidP="00E0341B">
      <w:pPr>
        <w:pStyle w:val="ListaPrvH2"/>
      </w:pPr>
      <w:r w:rsidRPr="0072200B">
        <w:rPr>
          <w:rFonts w:cstheme="majorBidi"/>
          <w:highlight w:val="yellow"/>
        </w:rPr>
        <w:t>…</w:t>
      </w:r>
      <w:r w:rsidRPr="00457811">
        <w:t xml:space="preserve"> – mail: </w:t>
      </w:r>
      <w:r w:rsidRPr="0072200B">
        <w:rPr>
          <w:highlight w:val="yellow"/>
        </w:rPr>
        <w:t>…</w:t>
      </w:r>
      <w:r>
        <w:t>,</w:t>
      </w:r>
      <w:r w:rsidRPr="00457811">
        <w:t xml:space="preserve"> </w:t>
      </w:r>
      <w:r>
        <w:t xml:space="preserve">tel. </w:t>
      </w:r>
      <w:r w:rsidRPr="0072200B">
        <w:rPr>
          <w:highlight w:val="yellow"/>
        </w:rPr>
        <w:t>…</w:t>
      </w:r>
      <w:r w:rsidRPr="00457811">
        <w:t xml:space="preserve"> </w:t>
      </w:r>
      <w:r w:rsidRPr="00D9696F">
        <w:t xml:space="preserve">- w zakresie </w:t>
      </w:r>
      <w:r w:rsidRPr="00427FD5">
        <w:rPr>
          <w:highlight w:val="yellow"/>
        </w:rPr>
        <w:t>…</w:t>
      </w:r>
      <w:r>
        <w:t>.</w:t>
      </w:r>
    </w:p>
    <w:p w14:paraId="64BAEFCB" w14:textId="77777777" w:rsidR="005C0D6B" w:rsidRPr="00D9696F" w:rsidRDefault="005C0D6B" w:rsidP="005C0D6B">
      <w:pPr>
        <w:pStyle w:val="ListaPrvH1"/>
      </w:pPr>
      <w:r w:rsidRPr="00D9696F">
        <w:t>Zmiana osób upoważnionych do bieżących kontaktów wymaga zachowania zwykłej formy pisemnej i nie stanowi ona zmiany Umowy.</w:t>
      </w:r>
    </w:p>
    <w:p w14:paraId="728E3581" w14:textId="77777777" w:rsidR="005C0D6B" w:rsidRDefault="005C0D6B" w:rsidP="005C0D6B">
      <w:pPr>
        <w:pStyle w:val="ListaPrvH1"/>
      </w:pPr>
      <w:r w:rsidRPr="00457811">
        <w:t>Zawiadomienia uznaje się za skuteczne w dniu doręczenia, chyba, że taki dzień nie jest dniem pracującym w miejscu doręczenia. W takim przypadku, będą one uznane za</w:t>
      </w:r>
      <w:r>
        <w:t> </w:t>
      </w:r>
      <w:r w:rsidRPr="00457811">
        <w:t>skuteczne w pierwszym następnym dniu pracującym.</w:t>
      </w:r>
    </w:p>
    <w:p w14:paraId="24C1ACF6" w14:textId="2AD532A8" w:rsidR="005C0D6B" w:rsidRPr="00457811" w:rsidRDefault="005C0D6B" w:rsidP="00654EDE">
      <w:pPr>
        <w:pStyle w:val="ListaPrvH1"/>
      </w:pPr>
      <w:r w:rsidRPr="00457811">
        <w:t xml:space="preserve">Zawiadomienia uznaje się za skuteczne w dniu doręczenia, </w:t>
      </w:r>
      <w:r>
        <w:t xml:space="preserve">również z upływem terminu drugiego awizowania lub w przypadku odmowy odbioru. </w:t>
      </w:r>
    </w:p>
    <w:bookmarkEnd w:id="27"/>
    <w:p w14:paraId="1A8525FA" w14:textId="18C1BF78" w:rsidR="00494DE7" w:rsidRDefault="008F4B2D" w:rsidP="008F4B2D">
      <w:pPr>
        <w:pStyle w:val="Nagwek1"/>
      </w:pPr>
      <w:r>
        <w:t>Podwykonawcy</w:t>
      </w:r>
    </w:p>
    <w:p w14:paraId="0520FDCC" w14:textId="688134EE" w:rsidR="008F4B2D" w:rsidRPr="00FC2B4B" w:rsidRDefault="008F4B2D" w:rsidP="008F4B2D">
      <w:pPr>
        <w:pStyle w:val="ListaPrvH1"/>
      </w:pPr>
      <w:r w:rsidRPr="00FC2B4B">
        <w:t xml:space="preserve">Wykonawca ponosi pełną odpowiedzialność za działania lub zaniechania osób trzecich, działających na jego rzecz lub na jego zlecenie, w celu wykonania umowy, jak za działania lub zaniechania własne, choćby nie ponosił winy w wyborze. </w:t>
      </w:r>
    </w:p>
    <w:p w14:paraId="6F1B3248" w14:textId="55F01434" w:rsidR="008F4B2D" w:rsidRPr="008F4B2D" w:rsidRDefault="008F4B2D" w:rsidP="00E0341B">
      <w:pPr>
        <w:pStyle w:val="ListaPrvH1"/>
      </w:pPr>
      <w:r>
        <w:t xml:space="preserve">Wykonawca </w:t>
      </w:r>
      <w:r w:rsidR="000048DA">
        <w:t xml:space="preserve">zobowiąże osoby, którymi posługuje się w celu wykonania Umowy </w:t>
      </w:r>
      <w:r w:rsidR="00163366">
        <w:t xml:space="preserve">do przestrzegania obowiązków nałożonych na Wykonawcę postanowieniami niniejszej Umowy, a w szczególności </w:t>
      </w:r>
      <w:r w:rsidR="00FB6A22">
        <w:t>dotyczących zachowania poufności, ochrony danych osobowych, czy też autorskich praw majątkowych.</w:t>
      </w:r>
    </w:p>
    <w:p w14:paraId="710121E5" w14:textId="6310FEF1" w:rsidR="00046A2F" w:rsidRPr="00B81DFA" w:rsidRDefault="00046A2F" w:rsidP="00A65705">
      <w:pPr>
        <w:pStyle w:val="Nagwek1"/>
      </w:pPr>
      <w:r w:rsidRPr="00B81DFA">
        <w:t>Postanowienia końcowe</w:t>
      </w:r>
    </w:p>
    <w:p w14:paraId="6F4B3DBC" w14:textId="348C355B" w:rsidR="00DF66AB" w:rsidRPr="006A75A0" w:rsidRDefault="00DF66AB" w:rsidP="00DF66AB">
      <w:pPr>
        <w:pStyle w:val="ListaPrvH1"/>
      </w:pPr>
      <w:bookmarkStart w:id="28" w:name="_Hlk179290617"/>
      <w:r w:rsidRPr="006A75A0">
        <w:t>Następujące załączniki do niniejszej Umowy stanowią jej integralną część:</w:t>
      </w:r>
    </w:p>
    <w:bookmarkEnd w:id="28"/>
    <w:p w14:paraId="01E7B8CE" w14:textId="7E603403" w:rsidR="00DF66AB" w:rsidRDefault="006A75A0" w:rsidP="00DF66AB">
      <w:pPr>
        <w:pStyle w:val="ListaPrvH2"/>
      </w:pPr>
      <w:r>
        <w:t>Załącznik nr 1 – Opis Przedmiotu Zamówienia</w:t>
      </w:r>
      <w:r w:rsidR="00E75584">
        <w:t>,</w:t>
      </w:r>
    </w:p>
    <w:p w14:paraId="1298FF65" w14:textId="01A26EA1" w:rsidR="00E75584" w:rsidRDefault="00E75584" w:rsidP="00DF66AB">
      <w:pPr>
        <w:pStyle w:val="ListaPrvH2"/>
      </w:pPr>
      <w:r>
        <w:t>Oferta Wykonawcy.</w:t>
      </w:r>
    </w:p>
    <w:p w14:paraId="6900B571" w14:textId="440B0E87" w:rsidR="00046A2F" w:rsidRPr="00FC2B4B" w:rsidRDefault="00046A2F" w:rsidP="00FC2B4B">
      <w:pPr>
        <w:pStyle w:val="ListaPrvH1"/>
      </w:pPr>
      <w:r w:rsidRPr="00FC2B4B">
        <w:t xml:space="preserve">Wszelkie zmiany lub uzupełnienia </w:t>
      </w:r>
      <w:r w:rsidR="00341734">
        <w:t xml:space="preserve">Umowy </w:t>
      </w:r>
      <w:r w:rsidRPr="00FC2B4B">
        <w:t>oraz prawo - kształtujące oświadczenia woli wymagają formy pisemnej, pod rygorem nieważności.</w:t>
      </w:r>
    </w:p>
    <w:p w14:paraId="5B3D8DC9" w14:textId="77777777" w:rsidR="00046A2F" w:rsidRPr="00FC2B4B" w:rsidRDefault="00046A2F" w:rsidP="00FC2B4B">
      <w:pPr>
        <w:pStyle w:val="ListaPrvH1"/>
      </w:pPr>
      <w:r w:rsidRPr="00FC2B4B">
        <w:t xml:space="preserve">Ewentualne spory wynikłe na tle realizacji niniejszej umowy rozstrzygnie Sąd powszechny właściwy dla siedziby Zamawiającego. </w:t>
      </w:r>
    </w:p>
    <w:p w14:paraId="63753AC6" w14:textId="4BB841A3" w:rsidR="00046A2F" w:rsidRPr="00FC2B4B" w:rsidRDefault="00046A2F" w:rsidP="00FC2B4B">
      <w:pPr>
        <w:pStyle w:val="ListaPrvH1"/>
      </w:pPr>
      <w:r w:rsidRPr="00FC2B4B">
        <w:t xml:space="preserve">W sprawach nieuregulowanych niniejszą umową zastosowanie </w:t>
      </w:r>
      <w:r w:rsidR="00E21A91">
        <w:t xml:space="preserve">znajdą przepisy praw powszechnego, w tym </w:t>
      </w:r>
      <w:r w:rsidRPr="00FC2B4B">
        <w:t>przepisy Kodeksu Cywilnego.</w:t>
      </w:r>
    </w:p>
    <w:p w14:paraId="37D39C06" w14:textId="39E2A138" w:rsidR="00DC5A49" w:rsidRDefault="00046A2F" w:rsidP="00DC5A49">
      <w:pPr>
        <w:pStyle w:val="ListaPrvH1"/>
      </w:pPr>
      <w:r w:rsidRPr="00FC2B4B">
        <w:t>Umowa zostaje sporządzona w dwóch jednobrzmiących egzemplarzach, po jednym dla każdej ze stron.</w:t>
      </w:r>
    </w:p>
    <w:p w14:paraId="48304AE6" w14:textId="77777777" w:rsidR="00DC5A49" w:rsidRPr="00E0341B" w:rsidRDefault="00DC5A49" w:rsidP="00E0341B">
      <w:pPr>
        <w:pStyle w:val="ListaPrvH1"/>
        <w:numPr>
          <w:ilvl w:val="0"/>
          <w:numId w:val="0"/>
        </w:numPr>
        <w:rPr>
          <w:sz w:val="16"/>
          <w:szCs w:val="16"/>
        </w:rPr>
      </w:pPr>
    </w:p>
    <w:p w14:paraId="34875799" w14:textId="77777777" w:rsidR="00046A2F" w:rsidRPr="00FC2B4B" w:rsidRDefault="00046A2F" w:rsidP="00DC5A49">
      <w:pPr>
        <w:ind w:left="425" w:hanging="425"/>
        <w:jc w:val="center"/>
        <w:rPr>
          <w:szCs w:val="24"/>
        </w:rPr>
      </w:pPr>
      <w:r>
        <w:rPr>
          <w:b/>
          <w:szCs w:val="24"/>
        </w:rPr>
        <w:t>Zamawiający:</w:t>
      </w:r>
      <w:r>
        <w:rPr>
          <w:b/>
          <w:szCs w:val="24"/>
        </w:rPr>
        <w:tab/>
      </w:r>
      <w:r>
        <w:rPr>
          <w:b/>
          <w:szCs w:val="24"/>
        </w:rPr>
        <w:tab/>
      </w:r>
      <w:r>
        <w:rPr>
          <w:b/>
          <w:szCs w:val="24"/>
        </w:rPr>
        <w:tab/>
      </w:r>
      <w:r>
        <w:rPr>
          <w:b/>
          <w:szCs w:val="24"/>
        </w:rPr>
        <w:tab/>
      </w:r>
      <w:r>
        <w:rPr>
          <w:b/>
          <w:szCs w:val="24"/>
        </w:rPr>
        <w:tab/>
        <w:t>Wykonawca:</w:t>
      </w:r>
    </w:p>
    <w:sectPr w:rsidR="00046A2F" w:rsidRPr="00FC2B4B">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0B58D3D" w16cex:dateUtc="2025-03-28T09: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51349" w14:textId="77777777" w:rsidR="00D83717" w:rsidRDefault="00D83717" w:rsidP="005352E4">
      <w:pPr>
        <w:spacing w:line="240" w:lineRule="auto"/>
      </w:pPr>
      <w:r>
        <w:separator/>
      </w:r>
    </w:p>
  </w:endnote>
  <w:endnote w:type="continuationSeparator" w:id="0">
    <w:p w14:paraId="4F31F262" w14:textId="77777777" w:rsidR="00D83717" w:rsidRDefault="00D83717" w:rsidP="00535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201648"/>
      <w:docPartObj>
        <w:docPartGallery w:val="Page Numbers (Bottom of Page)"/>
        <w:docPartUnique/>
      </w:docPartObj>
    </w:sdtPr>
    <w:sdtEndPr/>
    <w:sdtContent>
      <w:p w14:paraId="2B5CB75B" w14:textId="12296FBD" w:rsidR="005352E4" w:rsidRDefault="005352E4">
        <w:pPr>
          <w:pStyle w:val="Stopka"/>
          <w:jc w:val="right"/>
        </w:pPr>
        <w:r>
          <w:fldChar w:fldCharType="begin"/>
        </w:r>
        <w:r>
          <w:instrText>PAGE   \* MERGEFORMAT</w:instrText>
        </w:r>
        <w:r>
          <w:fldChar w:fldCharType="separate"/>
        </w:r>
        <w:r w:rsidR="00D43F4E">
          <w:rPr>
            <w:noProof/>
          </w:rPr>
          <w:t>14</w:t>
        </w:r>
        <w:r>
          <w:fldChar w:fldCharType="end"/>
        </w:r>
      </w:p>
    </w:sdtContent>
  </w:sdt>
  <w:p w14:paraId="1EF2F14E" w14:textId="77777777" w:rsidR="005352E4" w:rsidRDefault="005352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50A4F" w14:textId="77777777" w:rsidR="00D83717" w:rsidRDefault="00D83717" w:rsidP="005352E4">
      <w:pPr>
        <w:spacing w:line="240" w:lineRule="auto"/>
      </w:pPr>
      <w:r>
        <w:separator/>
      </w:r>
    </w:p>
  </w:footnote>
  <w:footnote w:type="continuationSeparator" w:id="0">
    <w:p w14:paraId="7A955740" w14:textId="77777777" w:rsidR="00D83717" w:rsidRDefault="00D83717" w:rsidP="005352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935D4"/>
    <w:multiLevelType w:val="multilevel"/>
    <w:tmpl w:val="59B4AFA2"/>
    <w:lvl w:ilvl="0">
      <w:start w:val="1"/>
      <w:numFmt w:val="decimal"/>
      <w:pStyle w:val="Nagwek1"/>
      <w:lvlText w:val="§ %1"/>
      <w:lvlJc w:val="center"/>
      <w:pPr>
        <w:ind w:left="0" w:firstLine="425"/>
      </w:pPr>
      <w:rPr>
        <w:rFonts w:ascii="Times New Roman" w:hAnsi="Times New Roman" w:hint="default"/>
        <w:b/>
        <w:i w:val="0"/>
        <w:sz w:val="24"/>
      </w:rPr>
    </w:lvl>
    <w:lvl w:ilvl="1">
      <w:start w:val="1"/>
      <w:numFmt w:val="decimal"/>
      <w:pStyle w:val="ListaPrvH1"/>
      <w:lvlText w:val="%2."/>
      <w:lvlJc w:val="left"/>
      <w:pPr>
        <w:ind w:left="425" w:hanging="425"/>
      </w:pPr>
      <w:rPr>
        <w:rFonts w:ascii="Times New Roman" w:hAnsi="Times New Roman" w:hint="default"/>
        <w:b w:val="0"/>
        <w:i w:val="0"/>
        <w:sz w:val="24"/>
      </w:rPr>
    </w:lvl>
    <w:lvl w:ilvl="2">
      <w:start w:val="1"/>
      <w:numFmt w:val="decimal"/>
      <w:pStyle w:val="ListaPrvH2"/>
      <w:lvlText w:val="%3)"/>
      <w:lvlJc w:val="left"/>
      <w:pPr>
        <w:tabs>
          <w:tab w:val="num" w:pos="851"/>
        </w:tabs>
        <w:ind w:left="851" w:hanging="426"/>
      </w:pPr>
      <w:rPr>
        <w:rFonts w:hint="default"/>
      </w:rPr>
    </w:lvl>
    <w:lvl w:ilvl="3">
      <w:start w:val="1"/>
      <w:numFmt w:val="lowerLetter"/>
      <w:pStyle w:val="ListaPrvH3"/>
      <w:lvlText w:val="%4)"/>
      <w:lvlJc w:val="left"/>
      <w:pPr>
        <w:ind w:left="1276" w:hanging="425"/>
      </w:pPr>
      <w:rPr>
        <w:rFonts w:hint="default"/>
        <w:color w:val="auto"/>
      </w:rPr>
    </w:lvl>
    <w:lvl w:ilvl="4">
      <w:start w:val="1"/>
      <w:numFmt w:val="bullet"/>
      <w:pStyle w:val="ListaPrvH4"/>
      <w:lvlText w:val=""/>
      <w:lvlJc w:val="left"/>
      <w:pPr>
        <w:tabs>
          <w:tab w:val="num" w:pos="2126"/>
        </w:tabs>
        <w:ind w:left="1701" w:hanging="425"/>
      </w:pPr>
      <w:rPr>
        <w:rFonts w:ascii="Symbol" w:hAnsi="Symbol" w:hint="default"/>
        <w:color w:val="auto"/>
      </w:rPr>
    </w:lvl>
    <w:lvl w:ilvl="5">
      <w:start w:val="1"/>
      <w:numFmt w:val="lowerRoman"/>
      <w:lvlText w:val="%6."/>
      <w:lvlJc w:val="right"/>
      <w:pPr>
        <w:ind w:left="2125" w:firstLine="425"/>
      </w:pPr>
      <w:rPr>
        <w:rFonts w:hint="default"/>
      </w:rPr>
    </w:lvl>
    <w:lvl w:ilvl="6">
      <w:start w:val="1"/>
      <w:numFmt w:val="decimal"/>
      <w:lvlText w:val="%7."/>
      <w:lvlJc w:val="left"/>
      <w:pPr>
        <w:ind w:left="2550" w:firstLine="425"/>
      </w:pPr>
      <w:rPr>
        <w:rFonts w:hint="default"/>
      </w:rPr>
    </w:lvl>
    <w:lvl w:ilvl="7">
      <w:start w:val="1"/>
      <w:numFmt w:val="lowerLetter"/>
      <w:lvlText w:val="%8."/>
      <w:lvlJc w:val="left"/>
      <w:pPr>
        <w:ind w:left="2975" w:firstLine="425"/>
      </w:pPr>
      <w:rPr>
        <w:rFonts w:hint="default"/>
      </w:rPr>
    </w:lvl>
    <w:lvl w:ilvl="8">
      <w:start w:val="1"/>
      <w:numFmt w:val="lowerRoman"/>
      <w:lvlText w:val="%9."/>
      <w:lvlJc w:val="right"/>
      <w:pPr>
        <w:ind w:left="3400" w:firstLine="425"/>
      </w:pPr>
      <w:rPr>
        <w:rFonts w:hint="default"/>
      </w:rPr>
    </w:lvl>
  </w:abstractNum>
  <w:abstractNum w:abstractNumId="1" w15:restartNumberingAfterBreak="0">
    <w:nsid w:val="2EB05EF6"/>
    <w:multiLevelType w:val="hybridMultilevel"/>
    <w:tmpl w:val="8C5405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BD05195"/>
    <w:multiLevelType w:val="multilevel"/>
    <w:tmpl w:val="72DCC07E"/>
    <w:lvl w:ilvl="0">
      <w:start w:val="1"/>
      <w:numFmt w:val="decimal"/>
      <w:lvlText w:val="§ %1"/>
      <w:lvlJc w:val="center"/>
      <w:pPr>
        <w:ind w:left="0" w:firstLine="425"/>
      </w:pPr>
      <w:rPr>
        <w:rFonts w:ascii="Times New Roman" w:hAnsi="Times New Roman" w:hint="default"/>
        <w:b/>
        <w:i w:val="0"/>
        <w:sz w:val="24"/>
      </w:rPr>
    </w:lvl>
    <w:lvl w:ilvl="1">
      <w:start w:val="1"/>
      <w:numFmt w:val="decimal"/>
      <w:lvlText w:val="%2."/>
      <w:lvlJc w:val="left"/>
      <w:pPr>
        <w:ind w:left="425" w:hanging="425"/>
      </w:pPr>
      <w:rPr>
        <w:rFonts w:ascii="Times New Roman" w:hAnsi="Times New Roman" w:hint="default"/>
        <w:b w:val="0"/>
        <w:i w:val="0"/>
        <w:sz w:val="24"/>
      </w:rPr>
    </w:lvl>
    <w:lvl w:ilvl="2">
      <w:start w:val="1"/>
      <w:numFmt w:val="decimal"/>
      <w:lvlText w:val="%3)"/>
      <w:lvlJc w:val="left"/>
      <w:pPr>
        <w:tabs>
          <w:tab w:val="num" w:pos="851"/>
        </w:tabs>
        <w:ind w:left="851" w:hanging="426"/>
      </w:pPr>
      <w:rPr>
        <w:rFonts w:hint="default"/>
      </w:rPr>
    </w:lvl>
    <w:lvl w:ilvl="3">
      <w:start w:val="1"/>
      <w:numFmt w:val="lowerLetter"/>
      <w:lvlText w:val="%4)"/>
      <w:lvlJc w:val="left"/>
      <w:pPr>
        <w:ind w:left="1276" w:hanging="425"/>
      </w:pPr>
      <w:rPr>
        <w:rFonts w:hint="default"/>
        <w:color w:val="auto"/>
      </w:rPr>
    </w:lvl>
    <w:lvl w:ilvl="4">
      <w:start w:val="1"/>
      <w:numFmt w:val="bullet"/>
      <w:lvlText w:val=""/>
      <w:lvlJc w:val="left"/>
      <w:pPr>
        <w:tabs>
          <w:tab w:val="num" w:pos="2126"/>
        </w:tabs>
        <w:ind w:left="1701" w:hanging="425"/>
      </w:pPr>
      <w:rPr>
        <w:rFonts w:ascii="Symbol" w:hAnsi="Symbol" w:hint="default"/>
        <w:color w:val="auto"/>
      </w:rPr>
    </w:lvl>
    <w:lvl w:ilvl="5">
      <w:start w:val="1"/>
      <w:numFmt w:val="lowerRoman"/>
      <w:lvlText w:val="%6."/>
      <w:lvlJc w:val="right"/>
      <w:pPr>
        <w:ind w:left="2125" w:firstLine="425"/>
      </w:pPr>
      <w:rPr>
        <w:rFonts w:hint="default"/>
      </w:rPr>
    </w:lvl>
    <w:lvl w:ilvl="6">
      <w:start w:val="1"/>
      <w:numFmt w:val="decimal"/>
      <w:lvlText w:val="%7."/>
      <w:lvlJc w:val="left"/>
      <w:pPr>
        <w:ind w:left="2550" w:firstLine="425"/>
      </w:pPr>
      <w:rPr>
        <w:rFonts w:hint="default"/>
      </w:rPr>
    </w:lvl>
    <w:lvl w:ilvl="7">
      <w:start w:val="1"/>
      <w:numFmt w:val="lowerLetter"/>
      <w:lvlText w:val="%8."/>
      <w:lvlJc w:val="left"/>
      <w:pPr>
        <w:ind w:left="2975" w:firstLine="425"/>
      </w:pPr>
      <w:rPr>
        <w:rFonts w:hint="default"/>
      </w:rPr>
    </w:lvl>
    <w:lvl w:ilvl="8">
      <w:start w:val="1"/>
      <w:numFmt w:val="lowerRoman"/>
      <w:lvlText w:val="%9."/>
      <w:lvlJc w:val="right"/>
      <w:pPr>
        <w:ind w:left="3400" w:firstLine="425"/>
      </w:pPr>
      <w:rPr>
        <w:rFonts w:hint="default"/>
      </w:rPr>
    </w:lvl>
  </w:abstractNum>
  <w:num w:numId="1">
    <w:abstractNumId w:val="2"/>
  </w:num>
  <w:num w:numId="2">
    <w:abstractNumId w:val="0"/>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F7"/>
    <w:rsid w:val="000048DA"/>
    <w:rsid w:val="000164EB"/>
    <w:rsid w:val="00021292"/>
    <w:rsid w:val="00032DD0"/>
    <w:rsid w:val="0003609B"/>
    <w:rsid w:val="00041788"/>
    <w:rsid w:val="00046A2F"/>
    <w:rsid w:val="000524FD"/>
    <w:rsid w:val="00057C16"/>
    <w:rsid w:val="00063341"/>
    <w:rsid w:val="00073CD7"/>
    <w:rsid w:val="000809CA"/>
    <w:rsid w:val="000A7ED6"/>
    <w:rsid w:val="000B53CF"/>
    <w:rsid w:val="000E047C"/>
    <w:rsid w:val="000E1094"/>
    <w:rsid w:val="000E1DF2"/>
    <w:rsid w:val="00110DD1"/>
    <w:rsid w:val="00116E3B"/>
    <w:rsid w:val="001223ED"/>
    <w:rsid w:val="00132940"/>
    <w:rsid w:val="00136449"/>
    <w:rsid w:val="00141243"/>
    <w:rsid w:val="00143B80"/>
    <w:rsid w:val="00153ED5"/>
    <w:rsid w:val="00163366"/>
    <w:rsid w:val="00172F65"/>
    <w:rsid w:val="001738C5"/>
    <w:rsid w:val="00175E3A"/>
    <w:rsid w:val="001803F7"/>
    <w:rsid w:val="0018539C"/>
    <w:rsid w:val="001A7E9F"/>
    <w:rsid w:val="001E209B"/>
    <w:rsid w:val="001E3E1A"/>
    <w:rsid w:val="001E6DEC"/>
    <w:rsid w:val="00216D85"/>
    <w:rsid w:val="002241B5"/>
    <w:rsid w:val="00264595"/>
    <w:rsid w:val="00290F22"/>
    <w:rsid w:val="002C7D58"/>
    <w:rsid w:val="002F182D"/>
    <w:rsid w:val="002F6890"/>
    <w:rsid w:val="00327474"/>
    <w:rsid w:val="00341734"/>
    <w:rsid w:val="00380FF3"/>
    <w:rsid w:val="003A6081"/>
    <w:rsid w:val="003A6BE0"/>
    <w:rsid w:val="003D5C92"/>
    <w:rsid w:val="003D66CA"/>
    <w:rsid w:val="00416DA4"/>
    <w:rsid w:val="0042097D"/>
    <w:rsid w:val="00427055"/>
    <w:rsid w:val="00427FD5"/>
    <w:rsid w:val="00436446"/>
    <w:rsid w:val="004434CB"/>
    <w:rsid w:val="0045159C"/>
    <w:rsid w:val="00494DE7"/>
    <w:rsid w:val="004A63E0"/>
    <w:rsid w:val="004D7477"/>
    <w:rsid w:val="004E438C"/>
    <w:rsid w:val="004E555D"/>
    <w:rsid w:val="005022D2"/>
    <w:rsid w:val="0051329C"/>
    <w:rsid w:val="00516A9E"/>
    <w:rsid w:val="005352E4"/>
    <w:rsid w:val="005404F9"/>
    <w:rsid w:val="005620E3"/>
    <w:rsid w:val="005739CF"/>
    <w:rsid w:val="00575F9F"/>
    <w:rsid w:val="005766D4"/>
    <w:rsid w:val="005870C7"/>
    <w:rsid w:val="005947F2"/>
    <w:rsid w:val="005A2708"/>
    <w:rsid w:val="005A4786"/>
    <w:rsid w:val="005A6EF4"/>
    <w:rsid w:val="005B40B9"/>
    <w:rsid w:val="005B53B2"/>
    <w:rsid w:val="005C0D6B"/>
    <w:rsid w:val="005C4918"/>
    <w:rsid w:val="005C4AA0"/>
    <w:rsid w:val="005D10AF"/>
    <w:rsid w:val="005D143D"/>
    <w:rsid w:val="005D205B"/>
    <w:rsid w:val="00623674"/>
    <w:rsid w:val="0065380F"/>
    <w:rsid w:val="00654EDE"/>
    <w:rsid w:val="006647C5"/>
    <w:rsid w:val="00667349"/>
    <w:rsid w:val="006773F2"/>
    <w:rsid w:val="006849E7"/>
    <w:rsid w:val="006A75A0"/>
    <w:rsid w:val="006B47C9"/>
    <w:rsid w:val="006B6593"/>
    <w:rsid w:val="006C5E11"/>
    <w:rsid w:val="006D51B9"/>
    <w:rsid w:val="006F23D2"/>
    <w:rsid w:val="007069D1"/>
    <w:rsid w:val="007124EA"/>
    <w:rsid w:val="00720C88"/>
    <w:rsid w:val="0072200B"/>
    <w:rsid w:val="007351F4"/>
    <w:rsid w:val="007501CB"/>
    <w:rsid w:val="00781690"/>
    <w:rsid w:val="00786FDF"/>
    <w:rsid w:val="007932C9"/>
    <w:rsid w:val="0079398B"/>
    <w:rsid w:val="007A540C"/>
    <w:rsid w:val="007B4CD7"/>
    <w:rsid w:val="007C1EC2"/>
    <w:rsid w:val="007D18B3"/>
    <w:rsid w:val="007D5CEF"/>
    <w:rsid w:val="007D63B0"/>
    <w:rsid w:val="007F38FD"/>
    <w:rsid w:val="0081605E"/>
    <w:rsid w:val="00825234"/>
    <w:rsid w:val="00835B4A"/>
    <w:rsid w:val="00850AB0"/>
    <w:rsid w:val="008578C8"/>
    <w:rsid w:val="00893791"/>
    <w:rsid w:val="008A597B"/>
    <w:rsid w:val="008D2434"/>
    <w:rsid w:val="008E7348"/>
    <w:rsid w:val="008F2F72"/>
    <w:rsid w:val="008F4B2D"/>
    <w:rsid w:val="009121CD"/>
    <w:rsid w:val="0091525F"/>
    <w:rsid w:val="009B4C6D"/>
    <w:rsid w:val="009C0E78"/>
    <w:rsid w:val="009D6FF5"/>
    <w:rsid w:val="009E19EA"/>
    <w:rsid w:val="00A06627"/>
    <w:rsid w:val="00A10830"/>
    <w:rsid w:val="00A13135"/>
    <w:rsid w:val="00A16D33"/>
    <w:rsid w:val="00A20DC7"/>
    <w:rsid w:val="00A45833"/>
    <w:rsid w:val="00A51147"/>
    <w:rsid w:val="00A60666"/>
    <w:rsid w:val="00A65556"/>
    <w:rsid w:val="00A65705"/>
    <w:rsid w:val="00A75055"/>
    <w:rsid w:val="00A96F95"/>
    <w:rsid w:val="00AA6927"/>
    <w:rsid w:val="00AB00D6"/>
    <w:rsid w:val="00AC1EBE"/>
    <w:rsid w:val="00AC4879"/>
    <w:rsid w:val="00B060DD"/>
    <w:rsid w:val="00B255ED"/>
    <w:rsid w:val="00B262DF"/>
    <w:rsid w:val="00B50570"/>
    <w:rsid w:val="00B52830"/>
    <w:rsid w:val="00B63DA1"/>
    <w:rsid w:val="00B706E1"/>
    <w:rsid w:val="00B81DFA"/>
    <w:rsid w:val="00BA014A"/>
    <w:rsid w:val="00BD3F5F"/>
    <w:rsid w:val="00BE0A0A"/>
    <w:rsid w:val="00C175FB"/>
    <w:rsid w:val="00C208D7"/>
    <w:rsid w:val="00C473AF"/>
    <w:rsid w:val="00C620DD"/>
    <w:rsid w:val="00C67952"/>
    <w:rsid w:val="00CB68FA"/>
    <w:rsid w:val="00CC7298"/>
    <w:rsid w:val="00CC744E"/>
    <w:rsid w:val="00CD701B"/>
    <w:rsid w:val="00D0044A"/>
    <w:rsid w:val="00D03ADD"/>
    <w:rsid w:val="00D06C68"/>
    <w:rsid w:val="00D316AB"/>
    <w:rsid w:val="00D33003"/>
    <w:rsid w:val="00D41FE0"/>
    <w:rsid w:val="00D43F4E"/>
    <w:rsid w:val="00D44FA5"/>
    <w:rsid w:val="00D601F7"/>
    <w:rsid w:val="00D73C79"/>
    <w:rsid w:val="00D83717"/>
    <w:rsid w:val="00D9696F"/>
    <w:rsid w:val="00DA6FC9"/>
    <w:rsid w:val="00DB6873"/>
    <w:rsid w:val="00DC1F18"/>
    <w:rsid w:val="00DC29C2"/>
    <w:rsid w:val="00DC5A49"/>
    <w:rsid w:val="00DE45BA"/>
    <w:rsid w:val="00DF11E8"/>
    <w:rsid w:val="00DF66AB"/>
    <w:rsid w:val="00E0341B"/>
    <w:rsid w:val="00E21A91"/>
    <w:rsid w:val="00E23752"/>
    <w:rsid w:val="00E71949"/>
    <w:rsid w:val="00E75584"/>
    <w:rsid w:val="00EA7DA1"/>
    <w:rsid w:val="00EB71AB"/>
    <w:rsid w:val="00ED5B74"/>
    <w:rsid w:val="00EE7312"/>
    <w:rsid w:val="00F42167"/>
    <w:rsid w:val="00F43861"/>
    <w:rsid w:val="00F47C8C"/>
    <w:rsid w:val="00F53B4F"/>
    <w:rsid w:val="00F627D5"/>
    <w:rsid w:val="00F83AA5"/>
    <w:rsid w:val="00FA58B6"/>
    <w:rsid w:val="00FB6A22"/>
    <w:rsid w:val="00FB7C23"/>
    <w:rsid w:val="00FC2B4B"/>
    <w:rsid w:val="00FD0708"/>
    <w:rsid w:val="00FD5D2A"/>
    <w:rsid w:val="00FE7C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101D"/>
  <w15:chartTrackingRefBased/>
  <w15:docId w15:val="{5AD7576D-B387-4379-8793-AE7BC21A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03F7"/>
    <w:rPr>
      <w:rFonts w:ascii="Times New Roman" w:hAnsi="Times New Roman"/>
      <w:sz w:val="24"/>
    </w:rPr>
  </w:style>
  <w:style w:type="paragraph" w:styleId="Nagwek1">
    <w:name w:val="heading 1"/>
    <w:basedOn w:val="Normalny"/>
    <w:next w:val="ListaPrvH1"/>
    <w:link w:val="Nagwek1Znak"/>
    <w:uiPriority w:val="9"/>
    <w:qFormat/>
    <w:rsid w:val="005947F2"/>
    <w:pPr>
      <w:keepNext/>
      <w:keepLines/>
      <w:numPr>
        <w:numId w:val="2"/>
      </w:numPr>
      <w:spacing w:before="120"/>
      <w:jc w:val="center"/>
      <w:outlineLvl w:val="0"/>
    </w:pPr>
    <w:rPr>
      <w:rFonts w:eastAsiaTheme="majorEastAsia" w:cstheme="majorBidi"/>
      <w:b/>
      <w:szCs w:val="32"/>
    </w:rPr>
  </w:style>
  <w:style w:type="paragraph" w:styleId="Nagwek2">
    <w:name w:val="heading 2"/>
    <w:basedOn w:val="Normalny"/>
    <w:next w:val="Normalny"/>
    <w:link w:val="Nagwek2Znak"/>
    <w:uiPriority w:val="9"/>
    <w:semiHidden/>
    <w:unhideWhenUsed/>
    <w:qFormat/>
    <w:rsid w:val="00AC487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47F2"/>
    <w:rPr>
      <w:rFonts w:ascii="Times New Roman" w:eastAsiaTheme="majorEastAsia" w:hAnsi="Times New Roman" w:cstheme="majorBidi"/>
      <w:b/>
      <w:sz w:val="24"/>
      <w:szCs w:val="32"/>
    </w:rPr>
  </w:style>
  <w:style w:type="paragraph" w:styleId="Tekstpodstawowy2">
    <w:name w:val="Body Text 2"/>
    <w:basedOn w:val="Normalny"/>
    <w:link w:val="Tekstpodstawowy2Znak"/>
    <w:semiHidden/>
    <w:rsid w:val="001803F7"/>
    <w:rPr>
      <w:rFonts w:eastAsia="Times New Roman" w:cs="Times New Roman"/>
      <w:szCs w:val="20"/>
      <w:lang w:eastAsia="pl-PL"/>
    </w:rPr>
  </w:style>
  <w:style w:type="character" w:customStyle="1" w:styleId="Tekstpodstawowy2Znak">
    <w:name w:val="Tekst podstawowy 2 Znak"/>
    <w:basedOn w:val="Domylnaczcionkaakapitu"/>
    <w:link w:val="Tekstpodstawowy2"/>
    <w:semiHidden/>
    <w:rsid w:val="001803F7"/>
    <w:rPr>
      <w:rFonts w:ascii="Times New Roman" w:eastAsia="Times New Roman" w:hAnsi="Times New Roman" w:cs="Times New Roman"/>
      <w:sz w:val="24"/>
      <w:szCs w:val="20"/>
      <w:lang w:eastAsia="pl-PL"/>
    </w:rPr>
  </w:style>
  <w:style w:type="paragraph" w:styleId="NormalnyWeb">
    <w:name w:val="Normal (Web)"/>
    <w:basedOn w:val="Normalny"/>
    <w:uiPriority w:val="99"/>
    <w:unhideWhenUsed/>
    <w:rsid w:val="00046A2F"/>
    <w:pPr>
      <w:spacing w:before="100" w:beforeAutospacing="1" w:after="100" w:afterAutospacing="1" w:line="240" w:lineRule="auto"/>
    </w:pPr>
    <w:rPr>
      <w:rFonts w:eastAsia="Times New Roman" w:cs="Times New Roman"/>
      <w:szCs w:val="24"/>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046A2F"/>
    <w:pPr>
      <w:widowControl w:val="0"/>
      <w:suppressAutoHyphens/>
      <w:spacing w:line="240" w:lineRule="auto"/>
      <w:ind w:left="708"/>
    </w:pPr>
    <w:rPr>
      <w:rFonts w:eastAsia="Lucida Sans Unicode" w:cs="Tahoma"/>
      <w:kern w:val="1"/>
      <w:szCs w:val="24"/>
      <w:lang w:eastAsia="hi-IN" w:bidi="hi-IN"/>
    </w:rPr>
  </w:style>
  <w:style w:type="paragraph" w:customStyle="1" w:styleId="Paragraf">
    <w:name w:val="Paragraf"/>
    <w:basedOn w:val="Normalny"/>
    <w:rsid w:val="002241B5"/>
    <w:pPr>
      <w:autoSpaceDE w:val="0"/>
      <w:autoSpaceDN w:val="0"/>
      <w:spacing w:before="120" w:after="60" w:line="240" w:lineRule="auto"/>
      <w:jc w:val="center"/>
    </w:pPr>
    <w:rPr>
      <w:rFonts w:ascii="Arial" w:eastAsia="Times New Roman" w:hAnsi="Arial" w:cs="Arial"/>
      <w:b/>
      <w:bCs/>
      <w:szCs w:val="24"/>
      <w:lang w:eastAsia="pl-PL"/>
    </w:rPr>
  </w:style>
  <w:style w:type="paragraph" w:customStyle="1" w:styleId="ColorfulList-Accent11">
    <w:name w:val="Colorful List - Accent 11"/>
    <w:basedOn w:val="Normalny"/>
    <w:rsid w:val="003D5C92"/>
    <w:pPr>
      <w:spacing w:line="240" w:lineRule="auto"/>
      <w:ind w:left="720"/>
      <w:contextualSpacing/>
    </w:pPr>
    <w:rPr>
      <w:rFonts w:ascii="Cambria" w:eastAsia="Cambria" w:hAnsi="Cambria" w:cs="Times New Roman"/>
      <w:szCs w:val="24"/>
    </w:rPr>
  </w:style>
  <w:style w:type="paragraph" w:styleId="Tekstblokowy">
    <w:name w:val="Block Text"/>
    <w:basedOn w:val="Normalny"/>
    <w:uiPriority w:val="99"/>
    <w:rsid w:val="003D5C92"/>
    <w:pPr>
      <w:tabs>
        <w:tab w:val="num" w:pos="-360"/>
      </w:tabs>
      <w:spacing w:line="240" w:lineRule="auto"/>
      <w:ind w:left="-360" w:right="-288"/>
      <w:jc w:val="both"/>
    </w:pPr>
    <w:rPr>
      <w:rFonts w:ascii="Arial" w:eastAsia="Times New Roman" w:hAnsi="Arial" w:cs="Arial"/>
      <w:szCs w:val="24"/>
      <w:lang w:eastAsia="pl-PL"/>
    </w:rPr>
  </w:style>
  <w:style w:type="character" w:customStyle="1" w:styleId="Nagwek2Znak">
    <w:name w:val="Nagłówek 2 Znak"/>
    <w:basedOn w:val="Domylnaczcionkaakapitu"/>
    <w:link w:val="Nagwek2"/>
    <w:uiPriority w:val="9"/>
    <w:semiHidden/>
    <w:rsid w:val="00AC4879"/>
    <w:rPr>
      <w:rFonts w:asciiTheme="majorHAnsi" w:eastAsiaTheme="majorEastAsia" w:hAnsiTheme="majorHAnsi" w:cstheme="majorBidi"/>
      <w:color w:val="2F5496" w:themeColor="accent1" w:themeShade="BF"/>
      <w:sz w:val="26"/>
      <w:szCs w:val="26"/>
    </w:rPr>
  </w:style>
  <w:style w:type="paragraph" w:customStyle="1" w:styleId="ListaPrvH1">
    <w:name w:val="ListaPrvH1"/>
    <w:basedOn w:val="Normalny"/>
    <w:link w:val="ListaPrvH1Znak"/>
    <w:qFormat/>
    <w:rsid w:val="005A2708"/>
    <w:pPr>
      <w:numPr>
        <w:ilvl w:val="1"/>
        <w:numId w:val="2"/>
      </w:numPr>
      <w:jc w:val="both"/>
    </w:pPr>
  </w:style>
  <w:style w:type="paragraph" w:customStyle="1" w:styleId="ListaPrvH2">
    <w:name w:val="ListaPrvH2"/>
    <w:basedOn w:val="Normalny"/>
    <w:link w:val="ListaPrvH2Znak"/>
    <w:qFormat/>
    <w:rsid w:val="005A2708"/>
    <w:pPr>
      <w:numPr>
        <w:ilvl w:val="2"/>
        <w:numId w:val="2"/>
      </w:numPr>
      <w:jc w:val="both"/>
    </w:pPr>
  </w:style>
  <w:style w:type="character" w:customStyle="1" w:styleId="ListaPrvH1Znak">
    <w:name w:val="ListaPrvH1 Znak"/>
    <w:basedOn w:val="Domylnaczcionkaakapitu"/>
    <w:link w:val="ListaPrvH1"/>
    <w:rsid w:val="005A2708"/>
    <w:rPr>
      <w:rFonts w:ascii="Times New Roman" w:hAnsi="Times New Roman"/>
      <w:sz w:val="24"/>
    </w:rPr>
  </w:style>
  <w:style w:type="paragraph" w:customStyle="1" w:styleId="ListaPrvH3">
    <w:name w:val="ListaPrvH3"/>
    <w:basedOn w:val="Normalny"/>
    <w:link w:val="ListaPrvH3Znak"/>
    <w:qFormat/>
    <w:rsid w:val="005A2708"/>
    <w:pPr>
      <w:numPr>
        <w:ilvl w:val="3"/>
        <w:numId w:val="2"/>
      </w:numPr>
      <w:jc w:val="both"/>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rsid w:val="00D316AB"/>
    <w:rPr>
      <w:rFonts w:ascii="Times New Roman" w:eastAsia="Lucida Sans Unicode" w:hAnsi="Times New Roman" w:cs="Tahoma"/>
      <w:kern w:val="1"/>
      <w:sz w:val="24"/>
      <w:szCs w:val="24"/>
      <w:lang w:eastAsia="hi-IN" w:bidi="hi-IN"/>
    </w:rPr>
  </w:style>
  <w:style w:type="character" w:customStyle="1" w:styleId="ListaPrvH2Znak">
    <w:name w:val="ListaPrvH2 Znak"/>
    <w:basedOn w:val="AkapitzlistZnak"/>
    <w:link w:val="ListaPrvH2"/>
    <w:rsid w:val="005A2708"/>
    <w:rPr>
      <w:rFonts w:ascii="Times New Roman" w:eastAsia="Lucida Sans Unicode" w:hAnsi="Times New Roman" w:cs="Tahoma"/>
      <w:kern w:val="1"/>
      <w:sz w:val="24"/>
      <w:szCs w:val="24"/>
      <w:lang w:eastAsia="hi-IN" w:bidi="hi-IN"/>
    </w:rPr>
  </w:style>
  <w:style w:type="paragraph" w:customStyle="1" w:styleId="ListaPrvH4">
    <w:name w:val="ListaPrvH4"/>
    <w:basedOn w:val="Normalny"/>
    <w:link w:val="ListaPrvH4Znak"/>
    <w:qFormat/>
    <w:rsid w:val="005A2708"/>
    <w:pPr>
      <w:numPr>
        <w:ilvl w:val="4"/>
        <w:numId w:val="2"/>
      </w:numPr>
      <w:jc w:val="both"/>
    </w:pPr>
  </w:style>
  <w:style w:type="character" w:customStyle="1" w:styleId="ListaPrvH3Znak">
    <w:name w:val="ListaPrvH3 Znak"/>
    <w:basedOn w:val="Nagwek1Znak"/>
    <w:link w:val="ListaPrvH3"/>
    <w:rsid w:val="005A2708"/>
    <w:rPr>
      <w:rFonts w:ascii="Times New Roman" w:eastAsiaTheme="majorEastAsia" w:hAnsi="Times New Roman" w:cstheme="majorBidi"/>
      <w:b w:val="0"/>
      <w:sz w:val="24"/>
      <w:szCs w:val="32"/>
    </w:rPr>
  </w:style>
  <w:style w:type="character" w:customStyle="1" w:styleId="ListaPrvH4Znak">
    <w:name w:val="ListaPrvH4 Znak"/>
    <w:basedOn w:val="Domylnaczcionkaakapitu"/>
    <w:link w:val="ListaPrvH4"/>
    <w:rsid w:val="005A2708"/>
    <w:rPr>
      <w:rFonts w:ascii="Times New Roman" w:hAnsi="Times New Roman"/>
      <w:sz w:val="24"/>
    </w:rPr>
  </w:style>
  <w:style w:type="paragraph" w:styleId="Nagwek">
    <w:name w:val="header"/>
    <w:basedOn w:val="Normalny"/>
    <w:link w:val="NagwekZnak"/>
    <w:uiPriority w:val="99"/>
    <w:unhideWhenUsed/>
    <w:rsid w:val="005352E4"/>
    <w:pPr>
      <w:tabs>
        <w:tab w:val="center" w:pos="4536"/>
        <w:tab w:val="right" w:pos="9072"/>
      </w:tabs>
      <w:spacing w:line="240" w:lineRule="auto"/>
    </w:pPr>
  </w:style>
  <w:style w:type="character" w:customStyle="1" w:styleId="NagwekZnak">
    <w:name w:val="Nagłówek Znak"/>
    <w:basedOn w:val="Domylnaczcionkaakapitu"/>
    <w:link w:val="Nagwek"/>
    <w:uiPriority w:val="99"/>
    <w:rsid w:val="005352E4"/>
    <w:rPr>
      <w:rFonts w:ascii="Times New Roman" w:hAnsi="Times New Roman"/>
      <w:sz w:val="24"/>
    </w:rPr>
  </w:style>
  <w:style w:type="paragraph" w:styleId="Stopka">
    <w:name w:val="footer"/>
    <w:basedOn w:val="Normalny"/>
    <w:link w:val="StopkaZnak"/>
    <w:uiPriority w:val="99"/>
    <w:unhideWhenUsed/>
    <w:rsid w:val="005352E4"/>
    <w:pPr>
      <w:tabs>
        <w:tab w:val="center" w:pos="4536"/>
        <w:tab w:val="right" w:pos="9072"/>
      </w:tabs>
      <w:spacing w:line="240" w:lineRule="auto"/>
    </w:pPr>
  </w:style>
  <w:style w:type="character" w:customStyle="1" w:styleId="StopkaZnak">
    <w:name w:val="Stopka Znak"/>
    <w:basedOn w:val="Domylnaczcionkaakapitu"/>
    <w:link w:val="Stopka"/>
    <w:uiPriority w:val="99"/>
    <w:rsid w:val="005352E4"/>
    <w:rPr>
      <w:rFonts w:ascii="Times New Roman" w:hAnsi="Times New Roman"/>
      <w:sz w:val="24"/>
    </w:rPr>
  </w:style>
  <w:style w:type="character" w:styleId="Odwoaniedokomentarza">
    <w:name w:val="annotation reference"/>
    <w:basedOn w:val="Domylnaczcionkaakapitu"/>
    <w:uiPriority w:val="99"/>
    <w:semiHidden/>
    <w:unhideWhenUsed/>
    <w:rsid w:val="00D73C79"/>
    <w:rPr>
      <w:sz w:val="16"/>
      <w:szCs w:val="16"/>
    </w:rPr>
  </w:style>
  <w:style w:type="paragraph" w:styleId="Tekstkomentarza">
    <w:name w:val="annotation text"/>
    <w:basedOn w:val="Normalny"/>
    <w:link w:val="TekstkomentarzaZnak"/>
    <w:uiPriority w:val="99"/>
    <w:semiHidden/>
    <w:unhideWhenUsed/>
    <w:rsid w:val="00D73C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3C79"/>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D73C79"/>
    <w:rPr>
      <w:b/>
      <w:bCs/>
    </w:rPr>
  </w:style>
  <w:style w:type="character" w:customStyle="1" w:styleId="TematkomentarzaZnak">
    <w:name w:val="Temat komentarza Znak"/>
    <w:basedOn w:val="TekstkomentarzaZnak"/>
    <w:link w:val="Tematkomentarza"/>
    <w:uiPriority w:val="99"/>
    <w:semiHidden/>
    <w:rsid w:val="00D73C79"/>
    <w:rPr>
      <w:rFonts w:ascii="Times New Roman" w:hAnsi="Times New Roman"/>
      <w:b/>
      <w:bCs/>
      <w:sz w:val="20"/>
      <w:szCs w:val="20"/>
    </w:rPr>
  </w:style>
  <w:style w:type="paragraph" w:styleId="Tekstdymka">
    <w:name w:val="Balloon Text"/>
    <w:basedOn w:val="Normalny"/>
    <w:link w:val="TekstdymkaZnak"/>
    <w:uiPriority w:val="99"/>
    <w:semiHidden/>
    <w:unhideWhenUsed/>
    <w:rsid w:val="00D73C7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3C79"/>
    <w:rPr>
      <w:rFonts w:ascii="Segoe UI" w:hAnsi="Segoe UI" w:cs="Segoe UI"/>
      <w:sz w:val="18"/>
      <w:szCs w:val="18"/>
    </w:rPr>
  </w:style>
  <w:style w:type="character" w:styleId="Hipercze">
    <w:name w:val="Hyperlink"/>
    <w:basedOn w:val="Domylnaczcionkaakapitu"/>
    <w:uiPriority w:val="99"/>
    <w:unhideWhenUsed/>
    <w:rsid w:val="00FD0708"/>
    <w:rPr>
      <w:color w:val="0563C1" w:themeColor="hyperlink"/>
      <w:u w:val="single"/>
    </w:rPr>
  </w:style>
  <w:style w:type="character" w:customStyle="1" w:styleId="UnresolvedMention">
    <w:name w:val="Unresolved Mention"/>
    <w:basedOn w:val="Domylnaczcionkaakapitu"/>
    <w:uiPriority w:val="99"/>
    <w:semiHidden/>
    <w:unhideWhenUsed/>
    <w:rsid w:val="00FD0708"/>
    <w:rPr>
      <w:color w:val="605E5C"/>
      <w:shd w:val="clear" w:color="auto" w:fill="E1DFDD"/>
    </w:rPr>
  </w:style>
  <w:style w:type="paragraph" w:styleId="Poprawka">
    <w:name w:val="Revision"/>
    <w:hidden/>
    <w:uiPriority w:val="99"/>
    <w:semiHidden/>
    <w:rsid w:val="00041788"/>
    <w:pPr>
      <w:spacing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930">
      <w:bodyDiv w:val="1"/>
      <w:marLeft w:val="0"/>
      <w:marRight w:val="0"/>
      <w:marTop w:val="0"/>
      <w:marBottom w:val="0"/>
      <w:divBdr>
        <w:top w:val="none" w:sz="0" w:space="0" w:color="auto"/>
        <w:left w:val="none" w:sz="0" w:space="0" w:color="auto"/>
        <w:bottom w:val="none" w:sz="0" w:space="0" w:color="auto"/>
        <w:right w:val="none" w:sz="0" w:space="0" w:color="auto"/>
      </w:divBdr>
    </w:div>
    <w:div w:id="171452682">
      <w:bodyDiv w:val="1"/>
      <w:marLeft w:val="0"/>
      <w:marRight w:val="0"/>
      <w:marTop w:val="0"/>
      <w:marBottom w:val="0"/>
      <w:divBdr>
        <w:top w:val="none" w:sz="0" w:space="0" w:color="auto"/>
        <w:left w:val="none" w:sz="0" w:space="0" w:color="auto"/>
        <w:bottom w:val="none" w:sz="0" w:space="0" w:color="auto"/>
        <w:right w:val="none" w:sz="0" w:space="0" w:color="auto"/>
      </w:divBdr>
    </w:div>
    <w:div w:id="654532443">
      <w:bodyDiv w:val="1"/>
      <w:marLeft w:val="0"/>
      <w:marRight w:val="0"/>
      <w:marTop w:val="0"/>
      <w:marBottom w:val="0"/>
      <w:divBdr>
        <w:top w:val="none" w:sz="0" w:space="0" w:color="auto"/>
        <w:left w:val="none" w:sz="0" w:space="0" w:color="auto"/>
        <w:bottom w:val="none" w:sz="0" w:space="0" w:color="auto"/>
        <w:right w:val="none" w:sz="0" w:space="0" w:color="auto"/>
      </w:divBdr>
    </w:div>
    <w:div w:id="957100415">
      <w:bodyDiv w:val="1"/>
      <w:marLeft w:val="0"/>
      <w:marRight w:val="0"/>
      <w:marTop w:val="0"/>
      <w:marBottom w:val="0"/>
      <w:divBdr>
        <w:top w:val="none" w:sz="0" w:space="0" w:color="auto"/>
        <w:left w:val="none" w:sz="0" w:space="0" w:color="auto"/>
        <w:bottom w:val="none" w:sz="0" w:space="0" w:color="auto"/>
        <w:right w:val="none" w:sz="0" w:space="0" w:color="auto"/>
      </w:divBdr>
    </w:div>
    <w:div w:id="1082408362">
      <w:bodyDiv w:val="1"/>
      <w:marLeft w:val="0"/>
      <w:marRight w:val="0"/>
      <w:marTop w:val="0"/>
      <w:marBottom w:val="0"/>
      <w:divBdr>
        <w:top w:val="none" w:sz="0" w:space="0" w:color="auto"/>
        <w:left w:val="none" w:sz="0" w:space="0" w:color="auto"/>
        <w:bottom w:val="none" w:sz="0" w:space="0" w:color="auto"/>
        <w:right w:val="none" w:sz="0" w:space="0" w:color="auto"/>
      </w:divBdr>
    </w:div>
    <w:div w:id="1801412515">
      <w:bodyDiv w:val="1"/>
      <w:marLeft w:val="0"/>
      <w:marRight w:val="0"/>
      <w:marTop w:val="0"/>
      <w:marBottom w:val="0"/>
      <w:divBdr>
        <w:top w:val="none" w:sz="0" w:space="0" w:color="auto"/>
        <w:left w:val="none" w:sz="0" w:space="0" w:color="auto"/>
        <w:bottom w:val="none" w:sz="0" w:space="0" w:color="auto"/>
        <w:right w:val="none" w:sz="0" w:space="0" w:color="auto"/>
      </w:divBdr>
    </w:div>
    <w:div w:id="183973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7F738-488A-4B25-878C-885CA750D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4370</Words>
  <Characters>26225</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Kolenda</dc:creator>
  <cp:keywords/>
  <dc:description/>
  <cp:lastModifiedBy>Spychała Alicja</cp:lastModifiedBy>
  <cp:revision>11</cp:revision>
  <cp:lastPrinted>2025-04-16T10:07:00Z</cp:lastPrinted>
  <dcterms:created xsi:type="dcterms:W3CDTF">2025-03-28T08:38:00Z</dcterms:created>
  <dcterms:modified xsi:type="dcterms:W3CDTF">2025-04-25T11:00:00Z</dcterms:modified>
</cp:coreProperties>
</file>