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67" w:rsidRPr="00031567" w:rsidRDefault="00031567" w:rsidP="000315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031567">
        <w:rPr>
          <w:rFonts w:ascii="Arial" w:hAnsi="Arial" w:cs="Arial"/>
          <w:b/>
          <w:bCs/>
          <w:sz w:val="24"/>
          <w:szCs w:val="24"/>
          <w:u w:val="single"/>
        </w:rPr>
        <w:t>Szczegółowy opis przedmiotu zamówienia</w:t>
      </w:r>
    </w:p>
    <w:p w:rsidR="00031567" w:rsidRDefault="00031567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1567" w:rsidRPr="00031567" w:rsidRDefault="00031567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1567">
        <w:rPr>
          <w:rFonts w:ascii="Arial" w:hAnsi="Arial" w:cs="Arial"/>
          <w:bCs/>
          <w:sz w:val="24"/>
          <w:szCs w:val="24"/>
        </w:rPr>
        <w:t>Przedmiotem zamówienia jest usługa telekomunikacyjna z zakresu transmisji danych w prywatnym APN-</w:t>
      </w:r>
      <w:proofErr w:type="spellStart"/>
      <w:r w:rsidRPr="00031567">
        <w:rPr>
          <w:rFonts w:ascii="Arial" w:hAnsi="Arial" w:cs="Arial"/>
          <w:bCs/>
          <w:sz w:val="24"/>
          <w:szCs w:val="24"/>
        </w:rPr>
        <w:t>ie</w:t>
      </w:r>
      <w:proofErr w:type="spellEnd"/>
      <w:r w:rsidRPr="00031567">
        <w:rPr>
          <w:rFonts w:ascii="Arial" w:hAnsi="Arial" w:cs="Arial"/>
          <w:bCs/>
          <w:sz w:val="24"/>
          <w:szCs w:val="24"/>
        </w:rPr>
        <w:t xml:space="preserve">, transmisji </w:t>
      </w:r>
      <w:proofErr w:type="spellStart"/>
      <w:r w:rsidRPr="00031567">
        <w:rPr>
          <w:rFonts w:ascii="Arial" w:hAnsi="Arial" w:cs="Arial"/>
          <w:bCs/>
          <w:sz w:val="24"/>
          <w:szCs w:val="24"/>
        </w:rPr>
        <w:t>internetu</w:t>
      </w:r>
      <w:proofErr w:type="spellEnd"/>
      <w:r w:rsidRPr="00031567">
        <w:rPr>
          <w:rFonts w:ascii="Arial" w:hAnsi="Arial" w:cs="Arial"/>
          <w:bCs/>
          <w:sz w:val="24"/>
          <w:szCs w:val="24"/>
        </w:rPr>
        <w:t xml:space="preserve"> mobilnego, usług telefonii komórkowej oraz dostawa aparatów telefonicznych</w:t>
      </w:r>
      <w:r w:rsidR="00403B0E">
        <w:rPr>
          <w:rFonts w:ascii="Arial" w:hAnsi="Arial" w:cs="Arial"/>
          <w:bCs/>
          <w:sz w:val="24"/>
          <w:szCs w:val="24"/>
        </w:rPr>
        <w:t xml:space="preserve"> i urządzenia dodatkowego</w:t>
      </w:r>
      <w:r w:rsidRPr="00031567">
        <w:rPr>
          <w:rFonts w:ascii="Arial" w:hAnsi="Arial" w:cs="Arial"/>
          <w:bCs/>
          <w:sz w:val="24"/>
          <w:szCs w:val="24"/>
        </w:rPr>
        <w:t>.</w:t>
      </w:r>
    </w:p>
    <w:p w:rsidR="00031567" w:rsidRPr="00783270" w:rsidRDefault="00031567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1567" w:rsidRDefault="00591058" w:rsidP="000315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b/>
          <w:bCs/>
          <w:sz w:val="24"/>
          <w:szCs w:val="24"/>
        </w:rPr>
        <w:t>Zamawiający informuje, że: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Średnio w miesiącu jeden telefon (terminal) użytkowany  przez Zamawiającego generuje:</w:t>
      </w:r>
    </w:p>
    <w:p w:rsidR="00031567" w:rsidRPr="00031567" w:rsidRDefault="0042709A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3</w:t>
      </w:r>
      <w:r w:rsidR="00591058" w:rsidRPr="00031567">
        <w:rPr>
          <w:rFonts w:ascii="Arial" w:hAnsi="Arial" w:cs="Arial"/>
          <w:sz w:val="24"/>
          <w:szCs w:val="24"/>
        </w:rPr>
        <w:t>00 minut głosowego ruchu wychodzącego</w:t>
      </w:r>
      <w:r w:rsidR="00C414D4" w:rsidRPr="00031567">
        <w:rPr>
          <w:rFonts w:ascii="Arial" w:hAnsi="Arial" w:cs="Arial"/>
          <w:sz w:val="24"/>
          <w:szCs w:val="24"/>
        </w:rPr>
        <w:t xml:space="preserve"> poza sieć Zamawiającego</w:t>
      </w:r>
      <w:r w:rsidR="00591058" w:rsidRP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42709A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500</w:t>
      </w:r>
      <w:r w:rsidR="00591058" w:rsidRPr="00031567">
        <w:rPr>
          <w:rFonts w:ascii="Arial" w:hAnsi="Arial" w:cs="Arial"/>
          <w:sz w:val="24"/>
          <w:szCs w:val="24"/>
        </w:rPr>
        <w:t xml:space="preserve"> minut głosowego ruchu w ramach połączeń w grupie Zamawiającego</w:t>
      </w:r>
    </w:p>
    <w:p w:rsidR="00031567" w:rsidRPr="00031567" w:rsidRDefault="00920AB5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6</w:t>
      </w:r>
      <w:r w:rsidR="00591058" w:rsidRPr="00031567">
        <w:rPr>
          <w:rFonts w:ascii="Arial" w:hAnsi="Arial" w:cs="Arial"/>
          <w:sz w:val="24"/>
          <w:szCs w:val="24"/>
        </w:rPr>
        <w:t>0 wychodzących wiadomości tekstowych SMS,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1</w:t>
      </w:r>
      <w:r w:rsidR="0042709A" w:rsidRPr="00031567">
        <w:rPr>
          <w:rFonts w:ascii="Arial" w:hAnsi="Arial" w:cs="Arial"/>
          <w:sz w:val="24"/>
          <w:szCs w:val="24"/>
        </w:rPr>
        <w:t>0</w:t>
      </w:r>
      <w:r w:rsidRPr="00031567">
        <w:rPr>
          <w:rFonts w:ascii="Arial" w:hAnsi="Arial" w:cs="Arial"/>
          <w:sz w:val="24"/>
          <w:szCs w:val="24"/>
        </w:rPr>
        <w:t xml:space="preserve"> wychodzących wiadomości multimedialnych</w:t>
      </w:r>
      <w:r w:rsidR="00756603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MMS,</w:t>
      </w:r>
    </w:p>
    <w:p w:rsidR="00031567" w:rsidRPr="00031567" w:rsidRDefault="00920AB5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8</w:t>
      </w:r>
      <w:r w:rsidR="00591058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GB</w:t>
      </w:r>
      <w:r w:rsidR="00591058" w:rsidRPr="00031567">
        <w:rPr>
          <w:rFonts w:ascii="Arial" w:hAnsi="Arial" w:cs="Arial"/>
          <w:sz w:val="24"/>
          <w:szCs w:val="24"/>
        </w:rPr>
        <w:t xml:space="preserve"> danych transmitowanych w sumie do i z Internetu w ramach pakietowej</w:t>
      </w:r>
      <w:r w:rsidR="00031567">
        <w:rPr>
          <w:rFonts w:ascii="Arial" w:hAnsi="Arial" w:cs="Arial"/>
          <w:sz w:val="24"/>
          <w:szCs w:val="24"/>
        </w:rPr>
        <w:t xml:space="preserve"> </w:t>
      </w:r>
      <w:r w:rsidR="00591058" w:rsidRPr="00031567">
        <w:rPr>
          <w:rFonts w:ascii="Arial" w:hAnsi="Arial" w:cs="Arial"/>
          <w:sz w:val="24"/>
          <w:szCs w:val="24"/>
        </w:rPr>
        <w:t>transmisji danych (GPRS</w:t>
      </w:r>
      <w:r w:rsidR="00EA2411" w:rsidRPr="00031567">
        <w:rPr>
          <w:rFonts w:ascii="Arial" w:hAnsi="Arial" w:cs="Arial"/>
          <w:sz w:val="24"/>
          <w:szCs w:val="24"/>
        </w:rPr>
        <w:t>/LTE</w:t>
      </w:r>
      <w:r w:rsidR="00031567">
        <w:rPr>
          <w:rFonts w:ascii="Arial" w:hAnsi="Arial" w:cs="Arial"/>
          <w:sz w:val="24"/>
          <w:szCs w:val="24"/>
        </w:rPr>
        <w:t xml:space="preserve">) w paczkach po 100 </w:t>
      </w:r>
      <w:proofErr w:type="spellStart"/>
      <w:r w:rsidR="00031567">
        <w:rPr>
          <w:rFonts w:ascii="Arial" w:hAnsi="Arial" w:cs="Arial"/>
          <w:sz w:val="24"/>
          <w:szCs w:val="24"/>
        </w:rPr>
        <w:t>kB</w:t>
      </w:r>
      <w:proofErr w:type="spellEnd"/>
      <w:r w:rsidR="00031567">
        <w:rPr>
          <w:rFonts w:ascii="Arial" w:hAnsi="Arial" w:cs="Arial"/>
          <w:sz w:val="24"/>
          <w:szCs w:val="24"/>
        </w:rPr>
        <w:t>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Ruch telefoniczny jest w przybliżeniu symetryczny, tj. całkowity ruch przychodzący do systemu telekomunikacyjnego Zamawiającego jest w przybliżeniu równy ruchowi wychodzącemu.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Operatorem telefonii komórkowej Zamawiającego jest aktualnie </w:t>
      </w:r>
      <w:r w:rsidR="00985106" w:rsidRPr="00031567">
        <w:rPr>
          <w:rFonts w:ascii="Arial" w:hAnsi="Arial" w:cs="Arial"/>
          <w:sz w:val="24"/>
          <w:szCs w:val="24"/>
        </w:rPr>
        <w:t>Polkomtel sp. z o.o.</w:t>
      </w:r>
      <w:r w:rsidR="00217B45" w:rsidRPr="00031567">
        <w:rPr>
          <w:rFonts w:ascii="Arial" w:hAnsi="Arial" w:cs="Arial"/>
          <w:sz w:val="24"/>
          <w:szCs w:val="24"/>
        </w:rPr>
        <w:t xml:space="preserve"> (Plus)</w:t>
      </w:r>
      <w:r w:rsidR="00031567">
        <w:rPr>
          <w:rFonts w:ascii="Arial" w:hAnsi="Arial" w:cs="Arial"/>
          <w:sz w:val="24"/>
          <w:szCs w:val="24"/>
        </w:rPr>
        <w:t>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Na potrzeby dostępu do sieci </w:t>
      </w:r>
      <w:r w:rsidR="00C223F1" w:rsidRPr="00031567">
        <w:rPr>
          <w:rFonts w:ascii="Arial" w:hAnsi="Arial" w:cs="Arial"/>
          <w:sz w:val="24"/>
          <w:szCs w:val="24"/>
        </w:rPr>
        <w:t>Internet</w:t>
      </w:r>
      <w:r w:rsidRPr="00031567">
        <w:rPr>
          <w:rFonts w:ascii="Arial" w:hAnsi="Arial" w:cs="Arial"/>
          <w:sz w:val="24"/>
          <w:szCs w:val="24"/>
        </w:rPr>
        <w:t xml:space="preserve"> średnio w miesiącu jeden modem użytkowany  przez Zamawiającego generuje </w:t>
      </w:r>
      <w:r w:rsidR="00EA2411" w:rsidRPr="00031567">
        <w:rPr>
          <w:rFonts w:ascii="Arial" w:hAnsi="Arial" w:cs="Arial"/>
          <w:sz w:val="24"/>
          <w:szCs w:val="24"/>
        </w:rPr>
        <w:t>90</w:t>
      </w:r>
      <w:r w:rsidRPr="00031567">
        <w:rPr>
          <w:rFonts w:ascii="Arial" w:hAnsi="Arial" w:cs="Arial"/>
          <w:sz w:val="24"/>
          <w:szCs w:val="24"/>
        </w:rPr>
        <w:t xml:space="preserve"> </w:t>
      </w:r>
      <w:r w:rsidR="00FD4D71" w:rsidRPr="00031567">
        <w:rPr>
          <w:rFonts w:ascii="Arial" w:hAnsi="Arial" w:cs="Arial"/>
          <w:sz w:val="24"/>
          <w:szCs w:val="24"/>
        </w:rPr>
        <w:t>G</w:t>
      </w:r>
      <w:r w:rsidRPr="00031567">
        <w:rPr>
          <w:rFonts w:ascii="Arial" w:hAnsi="Arial" w:cs="Arial"/>
          <w:sz w:val="24"/>
          <w:szCs w:val="24"/>
        </w:rPr>
        <w:t>B danych transmitowanych w sumie do i z Internetu w ramach zryczałtowanej transmisji danych bez ograniczeń, realizowanej przy pomocy dedykowanych modemów PCIMCIA/USB lub jako usługa dodatkowa do aktywnych kart SIM.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Na potrzeby transmisji danych w prywatnym APN jeden terminal użytkowany przez Zamawiającego generuje </w:t>
      </w:r>
      <w:r w:rsidR="00985106" w:rsidRPr="00031567">
        <w:rPr>
          <w:rFonts w:ascii="Arial" w:hAnsi="Arial" w:cs="Arial"/>
          <w:sz w:val="24"/>
          <w:szCs w:val="24"/>
        </w:rPr>
        <w:t xml:space="preserve">średnio </w:t>
      </w:r>
      <w:r w:rsidR="00920AB5" w:rsidRPr="00031567">
        <w:rPr>
          <w:rFonts w:ascii="Arial" w:hAnsi="Arial" w:cs="Arial"/>
          <w:sz w:val="24"/>
          <w:szCs w:val="24"/>
        </w:rPr>
        <w:t>7</w:t>
      </w:r>
      <w:r w:rsidR="00FD4D71" w:rsidRPr="00031567">
        <w:rPr>
          <w:rFonts w:ascii="Arial" w:hAnsi="Arial" w:cs="Arial"/>
          <w:sz w:val="24"/>
          <w:szCs w:val="24"/>
        </w:rPr>
        <w:t>00</w:t>
      </w:r>
      <w:r w:rsidRPr="00031567">
        <w:rPr>
          <w:rFonts w:ascii="Arial" w:hAnsi="Arial" w:cs="Arial"/>
          <w:sz w:val="24"/>
          <w:szCs w:val="24"/>
        </w:rPr>
        <w:t xml:space="preserve"> MB danych transmitowanych w sieci Zamawiającego (komunikacja terminali mobilnych w pojazdach z siecią Zamawiającego)</w:t>
      </w:r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użytkuje aktualnie:</w:t>
      </w:r>
    </w:p>
    <w:p w:rsidR="00031567" w:rsidRPr="00031567" w:rsidRDefault="00EA2411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69</w:t>
      </w:r>
      <w:r w:rsidR="00591058" w:rsidRPr="00031567">
        <w:rPr>
          <w:rFonts w:ascii="Arial" w:hAnsi="Arial" w:cs="Arial"/>
          <w:sz w:val="24"/>
          <w:szCs w:val="24"/>
        </w:rPr>
        <w:t xml:space="preserve"> kart SIM na potrzeby telefonii komórkowej</w:t>
      </w:r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217B45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7</w:t>
      </w:r>
      <w:r w:rsidR="00714E59" w:rsidRPr="00031567">
        <w:rPr>
          <w:rFonts w:ascii="Arial" w:hAnsi="Arial" w:cs="Arial"/>
          <w:sz w:val="24"/>
          <w:szCs w:val="24"/>
        </w:rPr>
        <w:t xml:space="preserve"> kart</w:t>
      </w:r>
      <w:r w:rsidR="00591058" w:rsidRPr="00031567">
        <w:rPr>
          <w:rFonts w:ascii="Arial" w:hAnsi="Arial" w:cs="Arial"/>
          <w:sz w:val="24"/>
          <w:szCs w:val="24"/>
        </w:rPr>
        <w:t xml:space="preserve"> SIM na potrzeby transmisji danych do i z </w:t>
      </w:r>
      <w:proofErr w:type="spellStart"/>
      <w:r w:rsidR="00591058" w:rsidRPr="00031567">
        <w:rPr>
          <w:rFonts w:ascii="Arial" w:hAnsi="Arial" w:cs="Arial"/>
          <w:sz w:val="24"/>
          <w:szCs w:val="24"/>
        </w:rPr>
        <w:t>internetu</w:t>
      </w:r>
      <w:proofErr w:type="spellEnd"/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EA2411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1150</w:t>
      </w:r>
      <w:r w:rsidR="00FD4D71" w:rsidRPr="00031567">
        <w:rPr>
          <w:rFonts w:ascii="Arial" w:hAnsi="Arial" w:cs="Arial"/>
          <w:sz w:val="24"/>
          <w:szCs w:val="24"/>
        </w:rPr>
        <w:t xml:space="preserve"> </w:t>
      </w:r>
      <w:r w:rsidR="00591058" w:rsidRPr="00031567">
        <w:rPr>
          <w:rFonts w:ascii="Arial" w:hAnsi="Arial" w:cs="Arial"/>
          <w:sz w:val="24"/>
          <w:szCs w:val="24"/>
        </w:rPr>
        <w:t xml:space="preserve">kart SIM </w:t>
      </w:r>
      <w:r w:rsidR="0080202A" w:rsidRPr="00031567">
        <w:rPr>
          <w:rFonts w:ascii="Arial" w:hAnsi="Arial" w:cs="Arial"/>
          <w:sz w:val="24"/>
          <w:szCs w:val="24"/>
        </w:rPr>
        <w:t>na potrzeby transmisji danych w prywatnym APN</w:t>
      </w:r>
      <w:r w:rsidR="00031567">
        <w:rPr>
          <w:rFonts w:ascii="Arial" w:hAnsi="Arial" w:cs="Arial"/>
          <w:sz w:val="24"/>
          <w:szCs w:val="24"/>
        </w:rPr>
        <w:t>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Ruch wychodzący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z systemu telekomunikacyjnego </w:t>
      </w:r>
      <w:r w:rsidR="0080202A" w:rsidRPr="00031567">
        <w:rPr>
          <w:rFonts w:ascii="Arial" w:hAnsi="Arial" w:cs="Arial"/>
          <w:sz w:val="24"/>
          <w:szCs w:val="24"/>
        </w:rPr>
        <w:t>Zamawiającego</w:t>
      </w:r>
      <w:r w:rsidRPr="00031567">
        <w:rPr>
          <w:rFonts w:ascii="Arial" w:hAnsi="Arial" w:cs="Arial"/>
          <w:sz w:val="24"/>
          <w:szCs w:val="24"/>
        </w:rPr>
        <w:t xml:space="preserve"> ma </w:t>
      </w:r>
      <w:r w:rsidR="0080202A" w:rsidRPr="00031567">
        <w:rPr>
          <w:rFonts w:ascii="Arial" w:hAnsi="Arial" w:cs="Arial"/>
          <w:sz w:val="24"/>
          <w:szCs w:val="24"/>
        </w:rPr>
        <w:t>n</w:t>
      </w:r>
      <w:r w:rsidRPr="00031567">
        <w:rPr>
          <w:rFonts w:ascii="Arial" w:hAnsi="Arial" w:cs="Arial"/>
          <w:sz w:val="24"/>
          <w:szCs w:val="24"/>
        </w:rPr>
        <w:t>astępującą strukturę: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połączenia do sieci operatora </w:t>
      </w:r>
      <w:r w:rsidR="00985106" w:rsidRPr="00031567">
        <w:rPr>
          <w:rFonts w:ascii="Arial" w:hAnsi="Arial" w:cs="Arial"/>
          <w:sz w:val="24"/>
          <w:szCs w:val="24"/>
        </w:rPr>
        <w:t>Polkomtel</w:t>
      </w:r>
      <w:r w:rsidRPr="00031567">
        <w:rPr>
          <w:rFonts w:ascii="Arial" w:hAnsi="Arial" w:cs="Arial"/>
          <w:sz w:val="24"/>
          <w:szCs w:val="24"/>
        </w:rPr>
        <w:t xml:space="preserve"> (Wykonawcy) 33%</w:t>
      </w:r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połączenia krajowe do sieci stacjonarnej 14%</w:t>
      </w:r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połączenia międzynarodowe wg </w:t>
      </w:r>
      <w:proofErr w:type="spellStart"/>
      <w:r w:rsidRPr="00031567">
        <w:rPr>
          <w:rFonts w:ascii="Arial" w:hAnsi="Arial" w:cs="Arial"/>
          <w:sz w:val="24"/>
          <w:szCs w:val="24"/>
        </w:rPr>
        <w:t>eurotaryfy</w:t>
      </w:r>
      <w:proofErr w:type="spellEnd"/>
      <w:r w:rsidRPr="00031567">
        <w:rPr>
          <w:rFonts w:ascii="Arial" w:hAnsi="Arial" w:cs="Arial"/>
          <w:sz w:val="24"/>
          <w:szCs w:val="24"/>
        </w:rPr>
        <w:t xml:space="preserve"> </w:t>
      </w:r>
      <w:r w:rsidR="0080202A" w:rsidRPr="00031567">
        <w:rPr>
          <w:rFonts w:ascii="Arial" w:hAnsi="Arial" w:cs="Arial"/>
          <w:sz w:val="24"/>
          <w:szCs w:val="24"/>
        </w:rPr>
        <w:t>1</w:t>
      </w:r>
      <w:r w:rsidRPr="00031567">
        <w:rPr>
          <w:rFonts w:ascii="Arial" w:hAnsi="Arial" w:cs="Arial"/>
          <w:sz w:val="24"/>
          <w:szCs w:val="24"/>
        </w:rPr>
        <w:t>%</w:t>
      </w:r>
      <w:r w:rsidR="00031567">
        <w:rPr>
          <w:rFonts w:ascii="Arial" w:hAnsi="Arial" w:cs="Arial"/>
          <w:sz w:val="24"/>
          <w:szCs w:val="24"/>
        </w:rPr>
        <w:t>,</w:t>
      </w:r>
    </w:p>
    <w:p w:rsidR="00591058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połączenia do innych sieci komórkowych 52%</w:t>
      </w:r>
      <w:r w:rsidR="00031567">
        <w:rPr>
          <w:rFonts w:ascii="Arial" w:hAnsi="Arial" w:cs="Arial"/>
          <w:sz w:val="24"/>
          <w:szCs w:val="24"/>
        </w:rPr>
        <w:t>.</w:t>
      </w:r>
    </w:p>
    <w:p w:rsidR="0080202A" w:rsidRPr="00783270" w:rsidRDefault="0080202A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02A" w:rsidRPr="00783270" w:rsidRDefault="0080202A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1C3A" w:rsidRPr="00783270" w:rsidRDefault="00421C3A" w:rsidP="0003156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3270">
        <w:rPr>
          <w:rFonts w:ascii="Arial" w:hAnsi="Arial" w:cs="Arial"/>
          <w:b/>
          <w:bCs/>
          <w:sz w:val="24"/>
          <w:szCs w:val="24"/>
        </w:rPr>
        <w:br w:type="page"/>
      </w:r>
    </w:p>
    <w:p w:rsidR="00031567" w:rsidRPr="00031567" w:rsidRDefault="00591058" w:rsidP="000315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b/>
          <w:bCs/>
          <w:sz w:val="24"/>
          <w:szCs w:val="24"/>
        </w:rPr>
        <w:lastRenderedPageBreak/>
        <w:t>Wymagania: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Usługa telekomunikacyjna musi mieć charakter powszechny i być świadczona w zgodzie z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="00031567">
        <w:rPr>
          <w:rFonts w:ascii="Arial" w:hAnsi="Arial" w:cs="Arial"/>
          <w:sz w:val="24"/>
          <w:szCs w:val="24"/>
        </w:rPr>
        <w:t>obowiązującymi przepisami.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Zasięg świadczonych usług telefonii komórkowej musi wynosić co najmniej 90%</w:t>
      </w:r>
      <w:r w:rsidR="00E11AF0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powierzchni kraju oraz 100% w granicach terytorialnych otw</w:t>
      </w:r>
      <w:r w:rsidR="00031567">
        <w:rPr>
          <w:rFonts w:ascii="Arial" w:hAnsi="Arial" w:cs="Arial"/>
          <w:sz w:val="24"/>
          <w:szCs w:val="24"/>
        </w:rPr>
        <w:t>artej przestrzeni miasta Lublin.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Usługi głosowe, usługi transmisji danych oraz przekazywanie wiadomości SMS i MMS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muszą być świadczone przez 24 godziny na dobę przez wszystkie dni w roku.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Usługa telekomunikacyjna </w:t>
      </w:r>
      <w:r w:rsidR="00FD4D71" w:rsidRPr="00031567">
        <w:rPr>
          <w:rFonts w:ascii="Arial" w:hAnsi="Arial" w:cs="Arial"/>
          <w:sz w:val="24"/>
          <w:szCs w:val="24"/>
        </w:rPr>
        <w:t xml:space="preserve">co najmniej </w:t>
      </w:r>
      <w:r w:rsidRPr="00031567">
        <w:rPr>
          <w:rFonts w:ascii="Arial" w:hAnsi="Arial" w:cs="Arial"/>
          <w:sz w:val="24"/>
          <w:szCs w:val="24"/>
        </w:rPr>
        <w:t>musi umożliwiać dostęp do usług telefonii 3 generacji UMTS w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zależności od zasięgu posiadanych stac</w:t>
      </w:r>
      <w:r w:rsidR="00031567">
        <w:rPr>
          <w:rFonts w:ascii="Arial" w:hAnsi="Arial" w:cs="Arial"/>
          <w:sz w:val="24"/>
          <w:szCs w:val="24"/>
        </w:rPr>
        <w:t>ji bazowych lub przekaźnikowych.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przesyłanie wiadomości tekstowych SMS i wiadomości</w:t>
      </w:r>
      <w:r w:rsidR="005B1529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multimedialnych MMS do wszystkich sieci komórkowych.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transmisję głosu w sieci GSM, w tym połączenia do wszystkich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krajowych sieci komórkowych i stacjonarnych oraz połączenia międzynarodowe i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567">
        <w:rPr>
          <w:rFonts w:ascii="Arial" w:hAnsi="Arial" w:cs="Arial"/>
          <w:sz w:val="24"/>
          <w:szCs w:val="24"/>
        </w:rPr>
        <w:t>roamingowe</w:t>
      </w:r>
      <w:proofErr w:type="spellEnd"/>
      <w:r w:rsidR="00031567">
        <w:rPr>
          <w:rFonts w:ascii="Arial" w:hAnsi="Arial" w:cs="Arial"/>
          <w:sz w:val="24"/>
          <w:szCs w:val="24"/>
        </w:rPr>
        <w:t>.</w:t>
      </w:r>
    </w:p>
    <w:p w:rsidR="00031567" w:rsidRPr="00031567" w:rsidRDefault="009F1BEE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Zamawiający dopuszcza wyłącznie dwa typy abonamentu dla połączeń głosowych: </w:t>
      </w:r>
    </w:p>
    <w:p w:rsidR="00031567" w:rsidRPr="00031567" w:rsidRDefault="009F1BEE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1567">
        <w:rPr>
          <w:rFonts w:ascii="Arial" w:hAnsi="Arial" w:cs="Arial"/>
          <w:sz w:val="24"/>
          <w:szCs w:val="24"/>
          <w:lang w:val="en-US"/>
        </w:rPr>
        <w:t>abonament</w:t>
      </w:r>
      <w:proofErr w:type="spellEnd"/>
      <w:r w:rsidRPr="00031567">
        <w:rPr>
          <w:rFonts w:ascii="Arial" w:hAnsi="Arial" w:cs="Arial"/>
          <w:sz w:val="24"/>
          <w:szCs w:val="24"/>
          <w:lang w:val="en-US"/>
        </w:rPr>
        <w:t xml:space="preserve"> A</w:t>
      </w:r>
      <w:r w:rsidR="00031567">
        <w:rPr>
          <w:rFonts w:ascii="Arial" w:hAnsi="Arial" w:cs="Arial"/>
          <w:sz w:val="24"/>
          <w:szCs w:val="24"/>
          <w:lang w:val="en-US"/>
        </w:rPr>
        <w:t>,</w:t>
      </w:r>
    </w:p>
    <w:p w:rsidR="00031567" w:rsidRDefault="009F1BEE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1567">
        <w:rPr>
          <w:rFonts w:ascii="Arial" w:hAnsi="Arial" w:cs="Arial"/>
          <w:sz w:val="24"/>
          <w:szCs w:val="24"/>
          <w:lang w:val="en-US"/>
        </w:rPr>
        <w:t>abonament</w:t>
      </w:r>
      <w:proofErr w:type="spellEnd"/>
      <w:r w:rsidRPr="00031567">
        <w:rPr>
          <w:rFonts w:ascii="Arial" w:hAnsi="Arial" w:cs="Arial"/>
          <w:sz w:val="24"/>
          <w:szCs w:val="24"/>
          <w:lang w:val="en-US"/>
        </w:rPr>
        <w:t xml:space="preserve"> B</w:t>
      </w:r>
      <w:r w:rsidR="00031567">
        <w:rPr>
          <w:rFonts w:ascii="Arial" w:hAnsi="Arial" w:cs="Arial"/>
          <w:sz w:val="24"/>
          <w:szCs w:val="24"/>
          <w:lang w:val="en-US"/>
        </w:rPr>
        <w:t>,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przeniesienie aktywnych kart SIM używanych przez Zamawiającego</w:t>
      </w:r>
      <w:r w:rsidR="00E278DB" w:rsidRPr="00031567">
        <w:rPr>
          <w:rFonts w:ascii="Arial" w:hAnsi="Arial" w:cs="Arial"/>
          <w:sz w:val="24"/>
          <w:szCs w:val="24"/>
        </w:rPr>
        <w:t xml:space="preserve"> do transmisji głosowej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w sieci </w:t>
      </w:r>
      <w:r w:rsidR="00985106" w:rsidRPr="00031567">
        <w:rPr>
          <w:rFonts w:ascii="Arial" w:hAnsi="Arial" w:cs="Arial"/>
          <w:sz w:val="24"/>
          <w:szCs w:val="24"/>
        </w:rPr>
        <w:t>Polkomtel sp. z o.o.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 zachowaniem dotychczasowych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numerów telefonów do swojej sieci i pokryje wszelkie związane z tym koszty. </w:t>
      </w:r>
      <w:r w:rsidR="005B1529" w:rsidRPr="00031567">
        <w:rPr>
          <w:rFonts w:ascii="Arial" w:hAnsi="Arial" w:cs="Arial"/>
          <w:sz w:val="24"/>
          <w:szCs w:val="24"/>
        </w:rPr>
        <w:t xml:space="preserve">Zamawiający użytkuje obecnie </w:t>
      </w:r>
      <w:r w:rsidR="00EA2411" w:rsidRPr="00031567">
        <w:rPr>
          <w:rFonts w:ascii="Arial" w:hAnsi="Arial" w:cs="Arial"/>
          <w:sz w:val="24"/>
          <w:szCs w:val="24"/>
        </w:rPr>
        <w:t>69</w:t>
      </w:r>
      <w:r w:rsidR="005B1529" w:rsidRPr="00031567">
        <w:rPr>
          <w:rFonts w:ascii="Arial" w:hAnsi="Arial" w:cs="Arial"/>
          <w:sz w:val="24"/>
          <w:szCs w:val="24"/>
        </w:rPr>
        <w:t xml:space="preserve"> aktywn</w:t>
      </w:r>
      <w:r w:rsidR="00FD4D71" w:rsidRPr="00031567">
        <w:rPr>
          <w:rFonts w:ascii="Arial" w:hAnsi="Arial" w:cs="Arial"/>
          <w:sz w:val="24"/>
          <w:szCs w:val="24"/>
        </w:rPr>
        <w:t>ych</w:t>
      </w:r>
      <w:r w:rsidR="005B1529" w:rsidRPr="00031567">
        <w:rPr>
          <w:rFonts w:ascii="Arial" w:hAnsi="Arial" w:cs="Arial"/>
          <w:sz w:val="24"/>
          <w:szCs w:val="24"/>
        </w:rPr>
        <w:t xml:space="preserve"> kart SIM</w:t>
      </w:r>
      <w:r w:rsidR="00E278DB" w:rsidRPr="00031567">
        <w:rPr>
          <w:rFonts w:ascii="Arial" w:hAnsi="Arial" w:cs="Arial"/>
          <w:sz w:val="24"/>
          <w:szCs w:val="24"/>
        </w:rPr>
        <w:t xml:space="preserve"> do wykonywania połączeń głosowych</w:t>
      </w:r>
      <w:r w:rsidR="005B1529" w:rsidRPr="00031567">
        <w:rPr>
          <w:rFonts w:ascii="Arial" w:hAnsi="Arial" w:cs="Arial"/>
          <w:sz w:val="24"/>
          <w:szCs w:val="24"/>
        </w:rPr>
        <w:t xml:space="preserve"> i jest związany umową na świadczenie usług </w:t>
      </w:r>
      <w:r w:rsidR="00D2506C" w:rsidRPr="00031567">
        <w:rPr>
          <w:rFonts w:ascii="Arial" w:hAnsi="Arial" w:cs="Arial"/>
          <w:sz w:val="24"/>
          <w:szCs w:val="24"/>
        </w:rPr>
        <w:t xml:space="preserve">do dnia </w:t>
      </w:r>
      <w:r w:rsidR="008D3CE0" w:rsidRPr="00031567">
        <w:rPr>
          <w:rFonts w:ascii="Arial" w:hAnsi="Arial" w:cs="Arial"/>
          <w:sz w:val="24"/>
          <w:szCs w:val="24"/>
        </w:rPr>
        <w:t>31</w:t>
      </w:r>
      <w:r w:rsidR="00D2506C" w:rsidRPr="00031567">
        <w:rPr>
          <w:rFonts w:ascii="Arial" w:hAnsi="Arial" w:cs="Arial"/>
          <w:sz w:val="24"/>
          <w:szCs w:val="24"/>
        </w:rPr>
        <w:t>.07.</w:t>
      </w:r>
      <w:r w:rsidR="00FD4D71" w:rsidRPr="00031567">
        <w:rPr>
          <w:rFonts w:ascii="Arial" w:hAnsi="Arial" w:cs="Arial"/>
          <w:sz w:val="24"/>
          <w:szCs w:val="24"/>
        </w:rPr>
        <w:t>20</w:t>
      </w:r>
      <w:r w:rsidR="00E278DB" w:rsidRPr="00031567">
        <w:rPr>
          <w:rFonts w:ascii="Arial" w:hAnsi="Arial" w:cs="Arial"/>
          <w:sz w:val="24"/>
          <w:szCs w:val="24"/>
        </w:rPr>
        <w:t>2</w:t>
      </w:r>
      <w:r w:rsidR="00EA2411" w:rsidRPr="00031567">
        <w:rPr>
          <w:rFonts w:ascii="Arial" w:hAnsi="Arial" w:cs="Arial"/>
          <w:sz w:val="24"/>
          <w:szCs w:val="24"/>
        </w:rPr>
        <w:t>2</w:t>
      </w:r>
      <w:r w:rsidR="005B1529" w:rsidRPr="00031567">
        <w:rPr>
          <w:rFonts w:ascii="Arial" w:hAnsi="Arial" w:cs="Arial"/>
          <w:sz w:val="24"/>
          <w:szCs w:val="24"/>
        </w:rPr>
        <w:t xml:space="preserve">r. </w:t>
      </w:r>
      <w:r w:rsidR="002E37C0" w:rsidRPr="00031567">
        <w:rPr>
          <w:rFonts w:ascii="Arial" w:hAnsi="Arial" w:cs="Arial"/>
          <w:sz w:val="24"/>
          <w:szCs w:val="24"/>
        </w:rPr>
        <w:t>Wykonawca zapewni przyłączenie wszystkich a</w:t>
      </w:r>
      <w:r w:rsidRPr="00031567">
        <w:rPr>
          <w:rFonts w:ascii="Arial" w:hAnsi="Arial" w:cs="Arial"/>
          <w:sz w:val="24"/>
          <w:szCs w:val="24"/>
        </w:rPr>
        <w:t>ktywn</w:t>
      </w:r>
      <w:r w:rsidR="002E37C0" w:rsidRPr="00031567">
        <w:rPr>
          <w:rFonts w:ascii="Arial" w:hAnsi="Arial" w:cs="Arial"/>
          <w:sz w:val="24"/>
          <w:szCs w:val="24"/>
        </w:rPr>
        <w:t>ych</w:t>
      </w:r>
      <w:r w:rsidRPr="00031567">
        <w:rPr>
          <w:rFonts w:ascii="Arial" w:hAnsi="Arial" w:cs="Arial"/>
          <w:sz w:val="24"/>
          <w:szCs w:val="24"/>
        </w:rPr>
        <w:t xml:space="preserve"> karty SIM używan</w:t>
      </w:r>
      <w:r w:rsidR="00D27B21" w:rsidRPr="00031567">
        <w:rPr>
          <w:rFonts w:ascii="Arial" w:hAnsi="Arial" w:cs="Arial"/>
          <w:sz w:val="24"/>
          <w:szCs w:val="24"/>
        </w:rPr>
        <w:t xml:space="preserve">ych </w:t>
      </w:r>
      <w:r w:rsidRPr="00031567">
        <w:rPr>
          <w:rFonts w:ascii="Arial" w:hAnsi="Arial" w:cs="Arial"/>
          <w:sz w:val="24"/>
          <w:szCs w:val="24"/>
        </w:rPr>
        <w:t>przez</w:t>
      </w:r>
      <w:r w:rsidR="002E37C0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Zamawiającego, </w:t>
      </w:r>
      <w:r w:rsidR="002E37C0" w:rsidRPr="00031567">
        <w:rPr>
          <w:rFonts w:ascii="Arial" w:hAnsi="Arial" w:cs="Arial"/>
          <w:sz w:val="24"/>
          <w:szCs w:val="24"/>
        </w:rPr>
        <w:t xml:space="preserve">do </w:t>
      </w:r>
      <w:r w:rsidRPr="00031567">
        <w:rPr>
          <w:rFonts w:ascii="Arial" w:hAnsi="Arial" w:cs="Arial"/>
          <w:sz w:val="24"/>
          <w:szCs w:val="24"/>
        </w:rPr>
        <w:t>dedykowanej dla Zamawiającego grup</w:t>
      </w:r>
      <w:r w:rsidR="002E37C0" w:rsidRPr="00031567">
        <w:rPr>
          <w:rFonts w:ascii="Arial" w:hAnsi="Arial" w:cs="Arial"/>
          <w:sz w:val="24"/>
          <w:szCs w:val="24"/>
        </w:rPr>
        <w:t>y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użytkowników, która pozwala na bezpłatne połączenia w tej grupie</w:t>
      </w:r>
      <w:r w:rsidR="0080202A" w:rsidRPr="00031567">
        <w:rPr>
          <w:rFonts w:ascii="Arial" w:hAnsi="Arial" w:cs="Arial"/>
          <w:sz w:val="24"/>
          <w:szCs w:val="24"/>
        </w:rPr>
        <w:t>.</w:t>
      </w:r>
      <w:r w:rsidR="00D2506C" w:rsidRPr="00031567">
        <w:rPr>
          <w:rFonts w:ascii="Arial" w:hAnsi="Arial" w:cs="Arial"/>
          <w:sz w:val="24"/>
          <w:szCs w:val="24"/>
        </w:rPr>
        <w:t xml:space="preserve"> Aktywacja wszystkich kart SIM Wykonawcy </w:t>
      </w:r>
      <w:r w:rsidR="006623EA" w:rsidRPr="00031567">
        <w:rPr>
          <w:rFonts w:ascii="Arial" w:hAnsi="Arial" w:cs="Arial"/>
          <w:sz w:val="24"/>
          <w:szCs w:val="24"/>
        </w:rPr>
        <w:t>nastąpi</w:t>
      </w:r>
      <w:r w:rsidR="008D3CE0" w:rsidRPr="00031567">
        <w:rPr>
          <w:rFonts w:ascii="Arial" w:hAnsi="Arial" w:cs="Arial"/>
          <w:sz w:val="24"/>
          <w:szCs w:val="24"/>
        </w:rPr>
        <w:t xml:space="preserve"> nie później niż </w:t>
      </w:r>
      <w:r w:rsidR="008D3CE0" w:rsidRPr="00031567">
        <w:rPr>
          <w:rFonts w:ascii="Arial" w:hAnsi="Arial" w:cs="Arial"/>
          <w:b/>
          <w:sz w:val="24"/>
          <w:szCs w:val="24"/>
        </w:rPr>
        <w:t>01</w:t>
      </w:r>
      <w:r w:rsidR="00D2506C" w:rsidRPr="00031567">
        <w:rPr>
          <w:rFonts w:ascii="Arial" w:hAnsi="Arial" w:cs="Arial"/>
          <w:b/>
          <w:sz w:val="24"/>
          <w:szCs w:val="24"/>
        </w:rPr>
        <w:t>.0</w:t>
      </w:r>
      <w:r w:rsidR="008D3CE0" w:rsidRPr="00031567">
        <w:rPr>
          <w:rFonts w:ascii="Arial" w:hAnsi="Arial" w:cs="Arial"/>
          <w:b/>
          <w:sz w:val="24"/>
          <w:szCs w:val="24"/>
        </w:rPr>
        <w:t>8</w:t>
      </w:r>
      <w:r w:rsidR="00D2506C" w:rsidRPr="00031567">
        <w:rPr>
          <w:rFonts w:ascii="Arial" w:hAnsi="Arial" w:cs="Arial"/>
          <w:b/>
          <w:sz w:val="24"/>
          <w:szCs w:val="24"/>
        </w:rPr>
        <w:t>.20</w:t>
      </w:r>
      <w:r w:rsidR="008D3CE0" w:rsidRPr="00031567">
        <w:rPr>
          <w:rFonts w:ascii="Arial" w:hAnsi="Arial" w:cs="Arial"/>
          <w:b/>
          <w:sz w:val="24"/>
          <w:szCs w:val="24"/>
        </w:rPr>
        <w:t>2</w:t>
      </w:r>
      <w:r w:rsidR="00EA2411" w:rsidRPr="00031567">
        <w:rPr>
          <w:rFonts w:ascii="Arial" w:hAnsi="Arial" w:cs="Arial"/>
          <w:b/>
          <w:sz w:val="24"/>
          <w:szCs w:val="24"/>
        </w:rPr>
        <w:t>2</w:t>
      </w:r>
      <w:r w:rsidR="00985106" w:rsidRPr="00031567">
        <w:rPr>
          <w:rFonts w:ascii="Arial" w:hAnsi="Arial" w:cs="Arial"/>
          <w:sz w:val="24"/>
          <w:szCs w:val="24"/>
        </w:rPr>
        <w:t xml:space="preserve"> </w:t>
      </w:r>
      <w:r w:rsidR="00D2506C" w:rsidRPr="00031567">
        <w:rPr>
          <w:rFonts w:ascii="Arial" w:hAnsi="Arial" w:cs="Arial"/>
          <w:sz w:val="24"/>
          <w:szCs w:val="24"/>
        </w:rPr>
        <w:t>r.</w:t>
      </w:r>
    </w:p>
    <w:p w:rsidR="00031567" w:rsidRDefault="009F1BEE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oprócz przeniesionych 6</w:t>
      </w:r>
      <w:r w:rsidR="00EA2411" w:rsidRPr="00031567">
        <w:rPr>
          <w:rFonts w:ascii="Arial" w:hAnsi="Arial" w:cs="Arial"/>
          <w:sz w:val="24"/>
          <w:szCs w:val="24"/>
        </w:rPr>
        <w:t>9</w:t>
      </w:r>
      <w:r w:rsidRPr="00031567">
        <w:rPr>
          <w:rFonts w:ascii="Arial" w:hAnsi="Arial" w:cs="Arial"/>
          <w:sz w:val="24"/>
          <w:szCs w:val="24"/>
        </w:rPr>
        <w:t xml:space="preserve"> kart SIM aktywuje nie później niż z dniem </w:t>
      </w:r>
      <w:r w:rsidRPr="00031567">
        <w:rPr>
          <w:rFonts w:ascii="Arial" w:hAnsi="Arial" w:cs="Arial"/>
          <w:b/>
          <w:sz w:val="24"/>
          <w:szCs w:val="24"/>
        </w:rPr>
        <w:t>01.08.202</w:t>
      </w:r>
      <w:r w:rsidR="00EA2411" w:rsidRPr="00031567">
        <w:rPr>
          <w:rFonts w:ascii="Arial" w:hAnsi="Arial" w:cs="Arial"/>
          <w:b/>
          <w:sz w:val="24"/>
          <w:szCs w:val="24"/>
        </w:rPr>
        <w:t>2</w:t>
      </w:r>
      <w:r w:rsidRPr="00031567">
        <w:rPr>
          <w:rFonts w:ascii="Arial" w:hAnsi="Arial" w:cs="Arial"/>
          <w:b/>
          <w:sz w:val="24"/>
          <w:szCs w:val="24"/>
        </w:rPr>
        <w:t xml:space="preserve"> r.</w:t>
      </w:r>
      <w:r w:rsidRPr="00031567">
        <w:rPr>
          <w:rFonts w:ascii="Arial" w:hAnsi="Arial" w:cs="Arial"/>
          <w:sz w:val="24"/>
          <w:szCs w:val="24"/>
        </w:rPr>
        <w:t xml:space="preserve"> dodatkowe </w:t>
      </w:r>
      <w:r w:rsidR="00A22D0B" w:rsidRPr="00031567">
        <w:rPr>
          <w:rFonts w:ascii="Arial" w:hAnsi="Arial" w:cs="Arial"/>
          <w:sz w:val="24"/>
          <w:szCs w:val="24"/>
        </w:rPr>
        <w:t>4</w:t>
      </w:r>
      <w:r w:rsidRPr="00031567">
        <w:rPr>
          <w:rFonts w:ascii="Arial" w:hAnsi="Arial" w:cs="Arial"/>
          <w:sz w:val="24"/>
          <w:szCs w:val="24"/>
        </w:rPr>
        <w:t xml:space="preserve"> karty SIM do transmisji głosowej i przypisze nowe numery telefonów. Karty do transmisji głosowej zostaną przypisane do abonamentów w następującej ilości: 1</w:t>
      </w:r>
      <w:r w:rsidR="00A22D0B" w:rsidRPr="00031567">
        <w:rPr>
          <w:rFonts w:ascii="Arial" w:hAnsi="Arial" w:cs="Arial"/>
          <w:sz w:val="24"/>
          <w:szCs w:val="24"/>
        </w:rPr>
        <w:t>9</w:t>
      </w:r>
      <w:r w:rsidRPr="00031567">
        <w:rPr>
          <w:rFonts w:ascii="Arial" w:hAnsi="Arial" w:cs="Arial"/>
          <w:sz w:val="24"/>
          <w:szCs w:val="24"/>
        </w:rPr>
        <w:t xml:space="preserve"> – Abonament A, 5</w:t>
      </w:r>
      <w:r w:rsidR="00A22D0B" w:rsidRPr="00031567">
        <w:rPr>
          <w:rFonts w:ascii="Arial" w:hAnsi="Arial" w:cs="Arial"/>
          <w:sz w:val="24"/>
          <w:szCs w:val="24"/>
        </w:rPr>
        <w:t>4</w:t>
      </w:r>
      <w:r w:rsidRPr="00031567">
        <w:rPr>
          <w:rFonts w:ascii="Arial" w:hAnsi="Arial" w:cs="Arial"/>
          <w:sz w:val="24"/>
          <w:szCs w:val="24"/>
        </w:rPr>
        <w:t xml:space="preserve"> - abonament B.</w:t>
      </w:r>
      <w:r w:rsidR="00E11AF0" w:rsidRPr="00031567">
        <w:rPr>
          <w:rFonts w:ascii="Arial" w:hAnsi="Arial" w:cs="Arial"/>
          <w:sz w:val="24"/>
          <w:szCs w:val="24"/>
        </w:rPr>
        <w:t xml:space="preserve"> Zamawiający będzie miał możliwość zamianę  abonamentów  pomiędzy  numerami/kartami  SIM.  Zamiana  nastąpi  na  podstawie  wniosku  złożonego przez  Zamawiającego  pisemnie  lub  za  pośrednictwem  poczty  elektronicznej.  Zamiana  obowiązywać  będzie  od 1-go dnia miesiąca po mie</w:t>
      </w:r>
      <w:r w:rsidR="002B5BCE" w:rsidRPr="00031567">
        <w:rPr>
          <w:rFonts w:ascii="Arial" w:hAnsi="Arial" w:cs="Arial"/>
          <w:sz w:val="24"/>
          <w:szCs w:val="24"/>
        </w:rPr>
        <w:t>siącu, w którym złożono wniosek.</w:t>
      </w:r>
    </w:p>
    <w:p w:rsidR="00031567" w:rsidRDefault="00A22D0B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będzie miał możliwość aktywowania dodatkowych 10 kart SIM do połączeń głosowych i transmisji danych w abonamencie B w czasie trwania umowy.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Zamawiający nie dopuszcza stosowania przez Wykonawcę klauzul </w:t>
      </w:r>
      <w:r w:rsidR="002E37C0" w:rsidRPr="00031567">
        <w:rPr>
          <w:rFonts w:ascii="Arial" w:hAnsi="Arial" w:cs="Arial"/>
          <w:sz w:val="24"/>
          <w:szCs w:val="24"/>
        </w:rPr>
        <w:t>l</w:t>
      </w:r>
      <w:r w:rsidRPr="00031567">
        <w:rPr>
          <w:rFonts w:ascii="Arial" w:hAnsi="Arial" w:cs="Arial"/>
          <w:sz w:val="24"/>
          <w:szCs w:val="24"/>
        </w:rPr>
        <w:t>ojalnościowych i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związanych z nimi kar umownych przy zakupie przez Zamawiającego nowych terminali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oraz aktywacji nowych usług i kart SIM.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nie dopuszcza opłat aktywacyjnych za nowe karty SIM.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nie dopuszcza żadnych opłat za inicjację połączeń.</w:t>
      </w:r>
    </w:p>
    <w:p w:rsidR="00031567" w:rsidRDefault="00BD355C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lastRenderedPageBreak/>
        <w:t>Wykonawca przydzieli Zamawiającemu dedykowanego opiekuna klienta, za pośrednictwem którego będą mogły być załatwiane będą sprawy gwarancji aparatów oraz inne kwestie dotyczące realizacji usług.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dopuszcza wyłącznie płaski plan taryfowy, tj. bez okresów taryfikacyjnych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ze względu na porę dnia czy dzień tygodnia oraz niezależny od przydzielonego limitu i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abonamentu – dla wszystkich aktywnych kart SIM.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sekundowe naliczanie opłat za usługi telekomunikacyjne od</w:t>
      </w:r>
      <w:r w:rsidR="000315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pierwszej do ostatniej sekundy połączenia.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 przypadku przekroczenia limitu system automatycznie poinformuje abonenta o jego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przekroczeniu – poprzez wiadomość SMS.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Limitem objęte są wszelkie połączenia, w tym </w:t>
      </w:r>
      <w:proofErr w:type="spellStart"/>
      <w:r w:rsidRPr="00031567">
        <w:rPr>
          <w:rFonts w:ascii="Arial" w:hAnsi="Arial" w:cs="Arial"/>
          <w:sz w:val="24"/>
          <w:szCs w:val="24"/>
        </w:rPr>
        <w:t>roamingowe</w:t>
      </w:r>
      <w:proofErr w:type="spellEnd"/>
      <w:r w:rsidRPr="00031567">
        <w:rPr>
          <w:rFonts w:ascii="Arial" w:hAnsi="Arial" w:cs="Arial"/>
          <w:sz w:val="24"/>
          <w:szCs w:val="24"/>
        </w:rPr>
        <w:t>, transmisja danych oraz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wiadomości SMS i MMS.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udostępni Zamawiającemu możliwość bezpłatnego sprawdzania aktualnego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stanu kosztów połączeń oraz limitów w aktualnym okresie rozliczeniowym przez 24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godziny na dobę przez wszystkie dni w roku</w:t>
      </w:r>
      <w:r w:rsidR="00237DC8" w:rsidRPr="00031567">
        <w:rPr>
          <w:rFonts w:ascii="Arial" w:hAnsi="Arial" w:cs="Arial"/>
          <w:sz w:val="24"/>
          <w:szCs w:val="24"/>
        </w:rPr>
        <w:t xml:space="preserve"> przez</w:t>
      </w:r>
      <w:r w:rsidRPr="00031567">
        <w:rPr>
          <w:rFonts w:ascii="Arial" w:hAnsi="Arial" w:cs="Arial"/>
          <w:sz w:val="24"/>
          <w:szCs w:val="24"/>
        </w:rPr>
        <w:t xml:space="preserve"> </w:t>
      </w:r>
      <w:r w:rsidR="00237DC8" w:rsidRPr="00031567">
        <w:rPr>
          <w:rFonts w:ascii="Arial" w:hAnsi="Arial" w:cs="Arial"/>
          <w:sz w:val="24"/>
          <w:szCs w:val="24"/>
        </w:rPr>
        <w:t xml:space="preserve">dedykowaną stronę www </w:t>
      </w:r>
      <w:r w:rsidRPr="00031567">
        <w:rPr>
          <w:rFonts w:ascii="Arial" w:hAnsi="Arial" w:cs="Arial"/>
          <w:sz w:val="24"/>
          <w:szCs w:val="24"/>
        </w:rPr>
        <w:t>dla każdej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aktywnej karty SIM.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Wykonawca zapewni obsługę funkcjonalności połączeń oczekujących </w:t>
      </w:r>
      <w:r w:rsidR="00BD355C" w:rsidRPr="00031567">
        <w:rPr>
          <w:rFonts w:ascii="Arial" w:hAnsi="Arial" w:cs="Arial"/>
          <w:sz w:val="24"/>
          <w:szCs w:val="24"/>
        </w:rPr>
        <w:br/>
      </w:r>
      <w:r w:rsidRPr="00031567">
        <w:rPr>
          <w:rFonts w:ascii="Arial" w:hAnsi="Arial" w:cs="Arial"/>
          <w:sz w:val="24"/>
          <w:szCs w:val="24"/>
        </w:rPr>
        <w:t>i konferencyjnych.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możliwość transmisji danych w zakresie dostępu do Internetu z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wykorzystaniem prywatn</w:t>
      </w:r>
      <w:r w:rsidR="004E6EB7" w:rsidRPr="00031567">
        <w:rPr>
          <w:rFonts w:ascii="Arial" w:hAnsi="Arial" w:cs="Arial"/>
          <w:sz w:val="24"/>
          <w:szCs w:val="24"/>
        </w:rPr>
        <w:t>ego APN, o którym mowa w ust. 26</w:t>
      </w:r>
      <w:r w:rsidRPr="00031567">
        <w:rPr>
          <w:rFonts w:ascii="Arial" w:hAnsi="Arial" w:cs="Arial"/>
          <w:sz w:val="24"/>
          <w:szCs w:val="24"/>
        </w:rPr>
        <w:t>-2</w:t>
      </w:r>
      <w:r w:rsidR="004E6EB7" w:rsidRPr="00031567">
        <w:rPr>
          <w:rFonts w:ascii="Arial" w:hAnsi="Arial" w:cs="Arial"/>
          <w:sz w:val="24"/>
          <w:szCs w:val="24"/>
        </w:rPr>
        <w:t>7</w:t>
      </w:r>
      <w:r w:rsidRPr="00031567">
        <w:rPr>
          <w:rFonts w:ascii="Arial" w:hAnsi="Arial" w:cs="Arial"/>
          <w:sz w:val="24"/>
          <w:szCs w:val="24"/>
        </w:rPr>
        <w:t>, bez blokowania portów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usług sieciowych – dla każdej aktywnej karty S</w:t>
      </w:r>
      <w:r w:rsidR="00E278DB" w:rsidRPr="00031567">
        <w:rPr>
          <w:rFonts w:ascii="Arial" w:hAnsi="Arial" w:cs="Arial"/>
          <w:sz w:val="24"/>
          <w:szCs w:val="24"/>
        </w:rPr>
        <w:t xml:space="preserve">IM – w technologiach GPRS, EDGE, </w:t>
      </w:r>
      <w:r w:rsidRPr="00031567">
        <w:rPr>
          <w:rFonts w:ascii="Arial" w:hAnsi="Arial" w:cs="Arial"/>
          <w:sz w:val="24"/>
          <w:szCs w:val="24"/>
        </w:rPr>
        <w:t>HSDPA</w:t>
      </w:r>
      <w:r w:rsidR="00E278DB" w:rsidRPr="00031567">
        <w:rPr>
          <w:rFonts w:ascii="Arial" w:hAnsi="Arial" w:cs="Arial"/>
          <w:sz w:val="24"/>
          <w:szCs w:val="24"/>
        </w:rPr>
        <w:t>, LTE</w:t>
      </w:r>
      <w:r w:rsidRPr="00031567">
        <w:rPr>
          <w:rFonts w:ascii="Arial" w:hAnsi="Arial" w:cs="Arial"/>
          <w:sz w:val="24"/>
          <w:szCs w:val="24"/>
        </w:rPr>
        <w:t xml:space="preserve"> – w zależności od zasięgu posiadanych stacji bazowych lub przekaźnikowych.</w:t>
      </w:r>
      <w:r w:rsidR="00D2506C" w:rsidRPr="00031567">
        <w:rPr>
          <w:rFonts w:ascii="Arial" w:hAnsi="Arial" w:cs="Arial"/>
          <w:sz w:val="24"/>
          <w:szCs w:val="24"/>
        </w:rPr>
        <w:t xml:space="preserve"> 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umożliwi uruchomienie dla każdej aktywnej karty SIM, usług transmisji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danych do i z Internetu z wykorzystaniem APN, o którym mowa w ust. 20 oraz zablokuje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możliwość korzystania z APN publicznego </w:t>
      </w:r>
      <w:r w:rsidR="00BD355C" w:rsidRPr="00031567">
        <w:rPr>
          <w:rFonts w:ascii="Arial" w:hAnsi="Arial" w:cs="Arial"/>
          <w:sz w:val="24"/>
          <w:szCs w:val="24"/>
        </w:rPr>
        <w:t>z</w:t>
      </w:r>
      <w:r w:rsidRPr="00031567">
        <w:rPr>
          <w:rFonts w:ascii="Arial" w:hAnsi="Arial" w:cs="Arial"/>
          <w:sz w:val="24"/>
          <w:szCs w:val="24"/>
        </w:rPr>
        <w:t xml:space="preserve"> wyłączeniem sytuacji</w:t>
      </w:r>
      <w:r w:rsidR="00BD355C" w:rsidRPr="00031567">
        <w:rPr>
          <w:rFonts w:ascii="Arial" w:hAnsi="Arial" w:cs="Arial"/>
          <w:sz w:val="24"/>
          <w:szCs w:val="24"/>
        </w:rPr>
        <w:t>,</w:t>
      </w:r>
      <w:r w:rsidRPr="00031567">
        <w:rPr>
          <w:rFonts w:ascii="Arial" w:hAnsi="Arial" w:cs="Arial"/>
          <w:sz w:val="24"/>
          <w:szCs w:val="24"/>
        </w:rPr>
        <w:t xml:space="preserve"> </w:t>
      </w:r>
      <w:r w:rsidR="00BD355C" w:rsidRPr="00031567">
        <w:rPr>
          <w:rFonts w:ascii="Arial" w:hAnsi="Arial" w:cs="Arial"/>
          <w:sz w:val="24"/>
          <w:szCs w:val="24"/>
        </w:rPr>
        <w:br/>
      </w:r>
      <w:r w:rsidRPr="00031567">
        <w:rPr>
          <w:rFonts w:ascii="Arial" w:hAnsi="Arial" w:cs="Arial"/>
          <w:sz w:val="24"/>
          <w:szCs w:val="24"/>
        </w:rPr>
        <w:t>w których transmisja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danych z wykorzystaniem prywatnego APN nie będzie możliwa. W takim przypadku do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czasu dostępności prywatnego APN domyślnym APN stanie się APN publiczny.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Na każde żądanie Zamawiającego Wykonawca niezwłocznie dokona blokady wszystkich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połączeń wychodzących i przychodzących – dla każdej aktywnej karty SIM – w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przypadkach: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utraty telefonu komórkowego (zagubienie, kradzież),</w:t>
      </w:r>
    </w:p>
    <w:p w:rsid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nadużycia lub nieautoryzowanego użytkowania wynikającego z wewnętrznych</w:t>
      </w:r>
      <w:r w:rsidR="00E35EF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przepisów Zamawiającego nie dłużej niż na jeden okres rozliczeniowy.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Odblokowanie zablokowanej karty SIM nastąpi nie później niż w terminie 24 godzin od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zgłoszenia, a wydanie nowej karty (w przypadku utraty) – nie później niż do końca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pierwszego dnia roboczego następującego po dniu zgłoszenia przedstawicielowi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Wykonawcy.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możliwość czasowego blokowania (zawieszenia) kart SIM na każde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żądanie Zamawiającego nie później niż w terminie 24 godzin od zgłoszenia – w taki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sposób, że karty pozostają zablokowane i nie są za nie pobierane żadne opłaty. Czas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blokady (zawieszenia) nie może przekroczyć 6 miesięcy, po tym czasie musi </w:t>
      </w:r>
      <w:r w:rsidRPr="00031567">
        <w:rPr>
          <w:rFonts w:ascii="Arial" w:hAnsi="Arial" w:cs="Arial"/>
          <w:sz w:val="24"/>
          <w:szCs w:val="24"/>
        </w:rPr>
        <w:lastRenderedPageBreak/>
        <w:t>nastąpić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wznowienie świadczenia usług. Blokadą czasową może być objętych jednocześnie do 10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% wszystkich kart SIM.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Wykonawca uruchomi w swojej sieci prywatny APN, dostępny wyłącznie dla kart SIM</w:t>
      </w:r>
      <w:r w:rsidR="00E0575B" w:rsidRPr="007E4C65">
        <w:rPr>
          <w:rFonts w:ascii="Arial" w:hAnsi="Arial" w:cs="Arial"/>
          <w:sz w:val="24"/>
          <w:szCs w:val="24"/>
        </w:rPr>
        <w:t xml:space="preserve"> wskazanych przez Zamawiającego</w:t>
      </w:r>
      <w:r w:rsidRPr="007E4C65">
        <w:rPr>
          <w:rFonts w:ascii="Arial" w:hAnsi="Arial" w:cs="Arial"/>
          <w:sz w:val="24"/>
          <w:szCs w:val="24"/>
        </w:rPr>
        <w:t>. Usługą prywatnego APN musi objąć</w:t>
      </w:r>
      <w:r w:rsidR="005B1529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wszystkie aktywne karty SIM </w:t>
      </w:r>
      <w:r w:rsidR="00E0575B" w:rsidRPr="007E4C65">
        <w:rPr>
          <w:rFonts w:ascii="Arial" w:hAnsi="Arial" w:cs="Arial"/>
          <w:sz w:val="24"/>
          <w:szCs w:val="24"/>
        </w:rPr>
        <w:t>służące do komunikacj</w:t>
      </w:r>
      <w:r w:rsidR="00E278DB" w:rsidRPr="007E4C65">
        <w:rPr>
          <w:rFonts w:ascii="Arial" w:hAnsi="Arial" w:cs="Arial"/>
          <w:sz w:val="24"/>
          <w:szCs w:val="24"/>
        </w:rPr>
        <w:t>i</w:t>
      </w:r>
      <w:r w:rsidR="00E0575B" w:rsidRPr="007E4C65">
        <w:rPr>
          <w:rFonts w:ascii="Arial" w:hAnsi="Arial" w:cs="Arial"/>
          <w:sz w:val="24"/>
          <w:szCs w:val="24"/>
        </w:rPr>
        <w:t xml:space="preserve"> terminali mobilnych w pojazdach z siecią Zamawiającego</w:t>
      </w:r>
      <w:r w:rsidR="00B43BCD" w:rsidRPr="007E4C65">
        <w:rPr>
          <w:rFonts w:ascii="Arial" w:hAnsi="Arial" w:cs="Arial"/>
          <w:sz w:val="24"/>
          <w:szCs w:val="24"/>
        </w:rPr>
        <w:t xml:space="preserve">. Dostarczone karty SIM służące do komunikacji terminali mobilnych w pojazdach z siecią Zamawiającego </w:t>
      </w:r>
      <w:r w:rsidR="004E6EB7" w:rsidRPr="007E4C65">
        <w:rPr>
          <w:rFonts w:ascii="Arial" w:hAnsi="Arial" w:cs="Arial"/>
          <w:sz w:val="24"/>
          <w:szCs w:val="24"/>
        </w:rPr>
        <w:t>muszą</w:t>
      </w:r>
      <w:r w:rsidR="00B43BCD" w:rsidRPr="007E4C65">
        <w:rPr>
          <w:rFonts w:ascii="Arial" w:hAnsi="Arial" w:cs="Arial"/>
          <w:sz w:val="24"/>
          <w:szCs w:val="24"/>
        </w:rPr>
        <w:t xml:space="preserve"> być w formacie przemysłowym (</w:t>
      </w:r>
      <w:proofErr w:type="spellStart"/>
      <w:r w:rsidR="00B43BCD" w:rsidRPr="007E4C65">
        <w:rPr>
          <w:rFonts w:ascii="Arial" w:hAnsi="Arial" w:cs="Arial"/>
          <w:sz w:val="24"/>
          <w:szCs w:val="24"/>
        </w:rPr>
        <w:t>niewyłamywalne</w:t>
      </w:r>
      <w:proofErr w:type="spellEnd"/>
      <w:r w:rsidR="00B43BCD" w:rsidRPr="007E4C65">
        <w:rPr>
          <w:rFonts w:ascii="Arial" w:hAnsi="Arial" w:cs="Arial"/>
          <w:sz w:val="24"/>
          <w:szCs w:val="24"/>
        </w:rPr>
        <w:t>).</w:t>
      </w:r>
    </w:p>
    <w:p w:rsidR="007E4C65" w:rsidRDefault="00B51B75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Wszystkie połączenia z Internetem oraz transmisja danych dla kart SIM, opisanych w ustępie 2</w:t>
      </w:r>
      <w:r w:rsidR="004E6EB7" w:rsidRPr="007E4C65">
        <w:rPr>
          <w:rFonts w:ascii="Arial" w:hAnsi="Arial" w:cs="Arial"/>
          <w:sz w:val="24"/>
          <w:szCs w:val="24"/>
        </w:rPr>
        <w:t>6</w:t>
      </w:r>
      <w:r w:rsidRPr="007E4C65">
        <w:rPr>
          <w:rFonts w:ascii="Arial" w:hAnsi="Arial" w:cs="Arial"/>
          <w:sz w:val="24"/>
          <w:szCs w:val="24"/>
        </w:rPr>
        <w:t>, muszą odbywać się wyłącznie przez prywatny APN.</w:t>
      </w:r>
    </w:p>
    <w:p w:rsidR="007E4C65" w:rsidRDefault="00B51B75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Dla komunikacji z siecią Zamawiającego Wykonawca zakończy połączenie do APN stykiem Ethernet 100 </w:t>
      </w:r>
      <w:proofErr w:type="spellStart"/>
      <w:r w:rsidRPr="007E4C65">
        <w:rPr>
          <w:rFonts w:ascii="Arial" w:hAnsi="Arial" w:cs="Arial"/>
          <w:sz w:val="24"/>
          <w:szCs w:val="24"/>
        </w:rPr>
        <w:t>Mbps</w:t>
      </w:r>
      <w:proofErr w:type="spellEnd"/>
      <w:r w:rsidRPr="007E4C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C65">
        <w:rPr>
          <w:rFonts w:ascii="Arial" w:hAnsi="Arial" w:cs="Arial"/>
          <w:sz w:val="24"/>
          <w:szCs w:val="24"/>
        </w:rPr>
        <w:t>full</w:t>
      </w:r>
      <w:proofErr w:type="spellEnd"/>
      <w:r w:rsidRPr="007E4C65">
        <w:rPr>
          <w:rFonts w:ascii="Arial" w:hAnsi="Arial" w:cs="Arial"/>
          <w:sz w:val="24"/>
          <w:szCs w:val="24"/>
        </w:rPr>
        <w:t xml:space="preserve"> dupleks w serwerowni lub zestawi i skonfiguruje kanał VPN IPSEC przez  publiczną sieć Internet do urządzeń Zamawiającego (za pośrednictwem urządzeń dostarczonych przez Wykonawcę, za pośrednictwem łącza internetowego Zamawiającego).</w:t>
      </w:r>
    </w:p>
    <w:p w:rsidR="007E4C65" w:rsidRDefault="00B51B75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Adresacja IP prywatnego APN musi pochodzić z prywatnych klas adresowych IP</w:t>
      </w:r>
      <w:r w:rsid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wskazanych przez Zamawiającego.</w:t>
      </w:r>
    </w:p>
    <w:p w:rsidR="007E4C65" w:rsidRDefault="0084337C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Wykonawca dostarczy 7 kart SIM nie później niż do </w:t>
      </w:r>
      <w:r w:rsidR="00AB28FB" w:rsidRPr="007E4C65">
        <w:rPr>
          <w:rFonts w:ascii="Arial" w:hAnsi="Arial" w:cs="Arial"/>
          <w:b/>
          <w:sz w:val="24"/>
          <w:szCs w:val="24"/>
        </w:rPr>
        <w:t>01.08.2022</w:t>
      </w:r>
      <w:r w:rsidRPr="007E4C65">
        <w:rPr>
          <w:rFonts w:ascii="Arial" w:hAnsi="Arial" w:cs="Arial"/>
          <w:sz w:val="24"/>
          <w:szCs w:val="24"/>
        </w:rPr>
        <w:t xml:space="preserve"> do świadczenia usługi transmisji danych internetowych w technologiach GPRS, EDGE, HSDPA, LTE – w zależności od zasięgu posiadanych stacji bazowych lub przekaźnikowych.</w:t>
      </w:r>
      <w:r w:rsidR="0012575F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 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Wykonawca zapewni przyłączenie nowo aktyw</w:t>
      </w:r>
      <w:r w:rsidR="0058541C" w:rsidRPr="007E4C65">
        <w:rPr>
          <w:rFonts w:ascii="Arial" w:hAnsi="Arial" w:cs="Arial"/>
          <w:sz w:val="24"/>
          <w:szCs w:val="24"/>
        </w:rPr>
        <w:t>owanyc</w:t>
      </w:r>
      <w:r w:rsidRPr="007E4C65">
        <w:rPr>
          <w:rFonts w:ascii="Arial" w:hAnsi="Arial" w:cs="Arial"/>
          <w:sz w:val="24"/>
          <w:szCs w:val="24"/>
        </w:rPr>
        <w:t>h kart SIM do dedykowanej dla</w:t>
      </w:r>
      <w:r w:rsidR="0058541C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Zamawiającego grupy użytkowników sieci telefonii komórkowej, obejmującej wszystkie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dotychczas aktywne karty SIM Zamawiającego oraz karty aktywowane </w:t>
      </w:r>
      <w:r w:rsidR="00F63136" w:rsidRPr="007E4C65">
        <w:rPr>
          <w:rFonts w:ascii="Arial" w:hAnsi="Arial" w:cs="Arial"/>
          <w:sz w:val="24"/>
          <w:szCs w:val="24"/>
        </w:rPr>
        <w:t>po zakończeniu dotychczas obowiązującej umowy na świadcz</w:t>
      </w:r>
      <w:r w:rsidR="00767647" w:rsidRPr="007E4C65">
        <w:rPr>
          <w:rFonts w:ascii="Arial" w:hAnsi="Arial" w:cs="Arial"/>
          <w:sz w:val="24"/>
          <w:szCs w:val="24"/>
        </w:rPr>
        <w:t>enie usług telefonii komórkowej</w:t>
      </w:r>
    </w:p>
    <w:p w:rsidR="007E4C65" w:rsidRP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Wykonawca zapewni świadczenie usługi poczty głosowej, której koszt będzie wliczony w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koszt abonamentu. Usługa poczty głosowej musi zapewnić:</w:t>
      </w:r>
    </w:p>
    <w:p w:rsidR="007E4C65" w:rsidRPr="007E4C65" w:rsidRDefault="00591058" w:rsidP="007E4C65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powiadamianie o nowych wiadomościach przez SMS,</w:t>
      </w:r>
    </w:p>
    <w:p w:rsidR="007E4C65" w:rsidRPr="007E4C65" w:rsidRDefault="00591058" w:rsidP="007E4C65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powiadamianie o nowych wiadomościach przez oddzwonienie,</w:t>
      </w:r>
    </w:p>
    <w:p w:rsidR="007E4C65" w:rsidRDefault="00591058" w:rsidP="007E4C65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rejestrowanie prób połączeń od osób, które próbowały się dodzwonić a nie zostawiły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wiadomości,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Wykonawca umożliwi Zamawiającemu zmianę wielkości limitów kwotowych </w:t>
      </w:r>
      <w:r w:rsidR="00F63136" w:rsidRPr="007E4C65">
        <w:rPr>
          <w:rFonts w:ascii="Arial" w:hAnsi="Arial" w:cs="Arial"/>
          <w:sz w:val="24"/>
          <w:szCs w:val="24"/>
        </w:rPr>
        <w:t>na aktywnych kartach SIM w terminie</w:t>
      </w:r>
      <w:r w:rsidR="005341DC" w:rsidRPr="007E4C65">
        <w:rPr>
          <w:rFonts w:ascii="Arial" w:hAnsi="Arial" w:cs="Arial"/>
          <w:sz w:val="24"/>
          <w:szCs w:val="24"/>
        </w:rPr>
        <w:t xml:space="preserve"> do </w:t>
      </w:r>
      <w:r w:rsidR="00F63136" w:rsidRPr="007E4C65">
        <w:rPr>
          <w:rFonts w:ascii="Arial" w:hAnsi="Arial" w:cs="Arial"/>
          <w:sz w:val="24"/>
          <w:szCs w:val="24"/>
        </w:rPr>
        <w:t>24 godzin, o</w:t>
      </w:r>
      <w:r w:rsidRPr="007E4C65">
        <w:rPr>
          <w:rFonts w:ascii="Arial" w:hAnsi="Arial" w:cs="Arial"/>
          <w:sz w:val="24"/>
          <w:szCs w:val="24"/>
        </w:rPr>
        <w:t>raz</w:t>
      </w:r>
      <w:r w:rsidR="00F63136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aktywację usług dodatkowych w terminie do </w:t>
      </w:r>
      <w:r w:rsidR="00F63136" w:rsidRPr="007E4C65">
        <w:rPr>
          <w:rFonts w:ascii="Arial" w:hAnsi="Arial" w:cs="Arial"/>
          <w:sz w:val="24"/>
          <w:szCs w:val="24"/>
        </w:rPr>
        <w:t>3</w:t>
      </w:r>
      <w:r w:rsidRPr="007E4C65">
        <w:rPr>
          <w:rFonts w:ascii="Arial" w:hAnsi="Arial" w:cs="Arial"/>
          <w:sz w:val="24"/>
          <w:szCs w:val="24"/>
        </w:rPr>
        <w:t xml:space="preserve"> dni od zgłoszenia.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Do kontaktów Zamawiającego z Wykonawcą upoważnione są wyłącznie osoby wskazane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przez Zamawiającego. Upoważnienie takie wymaga formy pisemnej.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Zamawiający upoważnia Wykonawcę do występowa</w:t>
      </w:r>
      <w:r w:rsidR="00E0575B" w:rsidRPr="007E4C65">
        <w:rPr>
          <w:rFonts w:ascii="Arial" w:hAnsi="Arial" w:cs="Arial"/>
          <w:sz w:val="24"/>
          <w:szCs w:val="24"/>
        </w:rPr>
        <w:t xml:space="preserve">nia w jego imieniu do operatora </w:t>
      </w:r>
      <w:r w:rsidR="00985106" w:rsidRPr="007E4C65">
        <w:rPr>
          <w:rFonts w:ascii="Arial" w:hAnsi="Arial" w:cs="Arial"/>
          <w:sz w:val="24"/>
          <w:szCs w:val="24"/>
        </w:rPr>
        <w:t>Polkomtel sp. z o.o.</w:t>
      </w:r>
      <w:r w:rsidR="00767647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w sprawach związanych z przenoszeniem świadczonych przez</w:t>
      </w:r>
      <w:r w:rsidR="005B1529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nich usług do sieci Wykonawcy.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Wykonawca będzie dostarczał w cyklach miesięcznych pełne zestawienia billingowe </w:t>
      </w:r>
      <w:r w:rsidR="00767647" w:rsidRPr="007E4C65">
        <w:rPr>
          <w:rFonts w:ascii="Arial" w:hAnsi="Arial" w:cs="Arial"/>
          <w:sz w:val="24"/>
          <w:szCs w:val="24"/>
        </w:rPr>
        <w:t xml:space="preserve">usług związanych z transmisją głosową </w:t>
      </w:r>
      <w:r w:rsidRPr="007E4C65">
        <w:rPr>
          <w:rFonts w:ascii="Arial" w:hAnsi="Arial" w:cs="Arial"/>
          <w:sz w:val="24"/>
          <w:szCs w:val="24"/>
        </w:rPr>
        <w:t>oraz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elektroniczne kopie faktur. Dopuszczalne jest udostępnianie tych informacji za pomocą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strony www Wykonawcy, dostarczanie pocztą elektroniczną lub na nośniku (CD, DVD) w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terminie do 21 dni od </w:t>
      </w:r>
      <w:r w:rsidRPr="007E4C65">
        <w:rPr>
          <w:rFonts w:ascii="Arial" w:hAnsi="Arial" w:cs="Arial"/>
          <w:sz w:val="24"/>
          <w:szCs w:val="24"/>
        </w:rPr>
        <w:lastRenderedPageBreak/>
        <w:t>zakończenia okresu rozliczeniowego. Zestawienie billingowe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powinno również zawierać informacje o łącznym czasie połączeń przychodzących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odebranych w miesiącu, którego dotyczy zestawienie.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Zmiana związana z przeniesieniem praw do numeru telefonicznego aktywowanego u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Wykonawcy, dokonana na podstawie umowy (cesji) przeniesienia do tego Wykonawcy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przedmiotowego numeru, na innego użytkownika niż Zamawiający, skutkuje pozyskaniem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przez Zamawiającego, prawa do nowej aktywacji karty SIM wraz z nowym numerem.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Zamawiający oświadcza, że w trakcie obowiązywania umowy może dokonać aktywacji</w:t>
      </w:r>
      <w:r w:rsidR="00421C3A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nowych kart SIM </w:t>
      </w:r>
      <w:r w:rsidR="000C2928" w:rsidRPr="007E4C65">
        <w:rPr>
          <w:rFonts w:ascii="Arial" w:hAnsi="Arial" w:cs="Arial"/>
          <w:sz w:val="24"/>
          <w:szCs w:val="24"/>
        </w:rPr>
        <w:t xml:space="preserve">na potrzeby prywatnego APN </w:t>
      </w:r>
      <w:r w:rsidR="00767647" w:rsidRPr="007E4C65">
        <w:rPr>
          <w:rFonts w:ascii="Arial" w:hAnsi="Arial" w:cs="Arial"/>
          <w:sz w:val="24"/>
          <w:szCs w:val="24"/>
        </w:rPr>
        <w:t xml:space="preserve">oraz transmisji głosowej (bez aparatów telefonicznych) </w:t>
      </w:r>
      <w:r w:rsidRPr="007E4C65">
        <w:rPr>
          <w:rFonts w:ascii="Arial" w:hAnsi="Arial" w:cs="Arial"/>
          <w:sz w:val="24"/>
          <w:szCs w:val="24"/>
        </w:rPr>
        <w:t>w liczbie do</w:t>
      </w:r>
      <w:r w:rsidR="00421C3A" w:rsidRPr="007E4C65">
        <w:rPr>
          <w:rFonts w:ascii="Arial" w:hAnsi="Arial" w:cs="Arial"/>
          <w:sz w:val="24"/>
          <w:szCs w:val="24"/>
        </w:rPr>
        <w:t xml:space="preserve"> </w:t>
      </w:r>
      <w:r w:rsidR="00E278DB" w:rsidRPr="007E4C65">
        <w:rPr>
          <w:rFonts w:ascii="Arial" w:hAnsi="Arial" w:cs="Arial"/>
          <w:sz w:val="24"/>
          <w:szCs w:val="24"/>
        </w:rPr>
        <w:t>1</w:t>
      </w:r>
      <w:r w:rsidR="00B51B75" w:rsidRPr="007E4C65">
        <w:rPr>
          <w:rFonts w:ascii="Arial" w:hAnsi="Arial" w:cs="Arial"/>
          <w:sz w:val="24"/>
          <w:szCs w:val="24"/>
        </w:rPr>
        <w:t>5</w:t>
      </w:r>
      <w:r w:rsidR="00421C3A" w:rsidRPr="007E4C65">
        <w:rPr>
          <w:rFonts w:ascii="Arial" w:hAnsi="Arial" w:cs="Arial"/>
          <w:sz w:val="24"/>
          <w:szCs w:val="24"/>
        </w:rPr>
        <w:t>% obecnie posiadanych kart SIM.</w:t>
      </w:r>
    </w:p>
    <w:p w:rsidR="00421C3A" w:rsidRPr="007E4C65" w:rsidRDefault="00F2282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Wykonawca dostarczy minimum 70 zapasowych nieaktywnych kart SIM</w:t>
      </w:r>
      <w:r w:rsidR="00EA2411" w:rsidRPr="007E4C65">
        <w:rPr>
          <w:rFonts w:ascii="Arial" w:hAnsi="Arial" w:cs="Arial"/>
          <w:sz w:val="24"/>
          <w:szCs w:val="24"/>
        </w:rPr>
        <w:t xml:space="preserve"> w formacie przemysłowym (</w:t>
      </w:r>
      <w:proofErr w:type="spellStart"/>
      <w:r w:rsidR="00EA2411" w:rsidRPr="007E4C65">
        <w:rPr>
          <w:rFonts w:ascii="Arial" w:hAnsi="Arial" w:cs="Arial"/>
          <w:sz w:val="24"/>
          <w:szCs w:val="24"/>
        </w:rPr>
        <w:t>niewyłamywa</w:t>
      </w:r>
      <w:r w:rsidR="004E6EB7" w:rsidRPr="007E4C65">
        <w:rPr>
          <w:rFonts w:ascii="Arial" w:hAnsi="Arial" w:cs="Arial"/>
          <w:sz w:val="24"/>
          <w:szCs w:val="24"/>
        </w:rPr>
        <w:t>l</w:t>
      </w:r>
      <w:r w:rsidR="00EA2411" w:rsidRPr="007E4C65">
        <w:rPr>
          <w:rFonts w:ascii="Arial" w:hAnsi="Arial" w:cs="Arial"/>
          <w:sz w:val="24"/>
          <w:szCs w:val="24"/>
        </w:rPr>
        <w:t>ne</w:t>
      </w:r>
      <w:proofErr w:type="spellEnd"/>
      <w:r w:rsidR="00EA2411" w:rsidRPr="007E4C65">
        <w:rPr>
          <w:rFonts w:ascii="Arial" w:hAnsi="Arial" w:cs="Arial"/>
          <w:sz w:val="24"/>
          <w:szCs w:val="24"/>
        </w:rPr>
        <w:t>)</w:t>
      </w:r>
      <w:r w:rsidRPr="007E4C65">
        <w:rPr>
          <w:rFonts w:ascii="Arial" w:hAnsi="Arial" w:cs="Arial"/>
          <w:sz w:val="24"/>
          <w:szCs w:val="24"/>
        </w:rPr>
        <w:t xml:space="preserve"> do Zamawiającego w celu ich późniejszego aktywowania w</w:t>
      </w:r>
      <w:r w:rsidR="00B43BCD" w:rsidRPr="007E4C65">
        <w:rPr>
          <w:rFonts w:ascii="Arial" w:hAnsi="Arial" w:cs="Arial"/>
          <w:sz w:val="24"/>
          <w:szCs w:val="24"/>
        </w:rPr>
        <w:t xml:space="preserve"> prywatnym APN-</w:t>
      </w:r>
      <w:proofErr w:type="spellStart"/>
      <w:r w:rsidR="00B43BCD" w:rsidRPr="007E4C65">
        <w:rPr>
          <w:rFonts w:ascii="Arial" w:hAnsi="Arial" w:cs="Arial"/>
          <w:sz w:val="24"/>
          <w:szCs w:val="24"/>
        </w:rPr>
        <w:t>ie</w:t>
      </w:r>
      <w:proofErr w:type="spellEnd"/>
      <w:r w:rsidRPr="007E4C65">
        <w:rPr>
          <w:rFonts w:ascii="Arial" w:hAnsi="Arial" w:cs="Arial"/>
          <w:sz w:val="24"/>
          <w:szCs w:val="24"/>
        </w:rPr>
        <w:t>. Do momentu aktywowania za karty zapasowe nie będą pobierane żadne opłaty.</w:t>
      </w:r>
    </w:p>
    <w:p w:rsidR="00044AF5" w:rsidRPr="00783270" w:rsidRDefault="00044AF5" w:rsidP="00591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1C3A" w:rsidRPr="00783270" w:rsidRDefault="00421C3A" w:rsidP="00591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962" w:rsidRPr="007E4C65" w:rsidRDefault="007E4C65" w:rsidP="007E4C65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Specyfikacja techniczna aparatów telefonicznych: </w:t>
      </w:r>
    </w:p>
    <w:p w:rsidR="00BD355C" w:rsidRPr="007E4C65" w:rsidRDefault="00A17962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Zamawiający </w:t>
      </w:r>
      <w:r w:rsidR="007E4C65" w:rsidRPr="007E4C65">
        <w:rPr>
          <w:rFonts w:ascii="Arial" w:hAnsi="Arial" w:cs="Arial"/>
          <w:sz w:val="24"/>
          <w:szCs w:val="24"/>
        </w:rPr>
        <w:t>wymaga</w:t>
      </w:r>
      <w:r w:rsidRPr="007E4C65">
        <w:rPr>
          <w:rFonts w:ascii="Arial" w:hAnsi="Arial" w:cs="Arial"/>
          <w:sz w:val="24"/>
          <w:szCs w:val="24"/>
        </w:rPr>
        <w:t xml:space="preserve"> telefonów komórkowych</w:t>
      </w:r>
      <w:r w:rsidR="00044AF5" w:rsidRPr="007E4C65">
        <w:rPr>
          <w:rFonts w:ascii="Arial" w:hAnsi="Arial" w:cs="Arial"/>
          <w:sz w:val="24"/>
          <w:szCs w:val="24"/>
        </w:rPr>
        <w:t xml:space="preserve"> nowych, nie używanych</w:t>
      </w:r>
      <w:r w:rsidRPr="007E4C65">
        <w:rPr>
          <w:rFonts w:ascii="Arial" w:hAnsi="Arial" w:cs="Arial"/>
          <w:sz w:val="24"/>
          <w:szCs w:val="24"/>
        </w:rPr>
        <w:t xml:space="preserve"> </w:t>
      </w:r>
      <w:r w:rsidR="007E4C65" w:rsidRPr="007E4C65">
        <w:rPr>
          <w:rFonts w:ascii="Arial" w:hAnsi="Arial" w:cs="Arial"/>
          <w:sz w:val="24"/>
          <w:szCs w:val="24"/>
        </w:rPr>
        <w:t xml:space="preserve">                             </w:t>
      </w:r>
      <w:r w:rsidRPr="007E4C65">
        <w:rPr>
          <w:rFonts w:ascii="Arial" w:hAnsi="Arial" w:cs="Arial"/>
          <w:sz w:val="24"/>
          <w:szCs w:val="24"/>
        </w:rPr>
        <w:t>o parametrach technicznych nie gorszych niż wskazane poniżej</w:t>
      </w:r>
      <w:r w:rsidR="00BD355C" w:rsidRPr="007E4C65">
        <w:rPr>
          <w:rFonts w:ascii="Arial" w:hAnsi="Arial" w:cs="Arial"/>
          <w:sz w:val="24"/>
          <w:szCs w:val="24"/>
        </w:rPr>
        <w:t xml:space="preserve">. Wszystkie zaproponowane modele dla grup od 1 do </w:t>
      </w:r>
      <w:r w:rsidR="00A22D0B" w:rsidRPr="007E4C65">
        <w:rPr>
          <w:rFonts w:ascii="Arial" w:hAnsi="Arial" w:cs="Arial"/>
          <w:sz w:val="24"/>
          <w:szCs w:val="24"/>
        </w:rPr>
        <w:t>3</w:t>
      </w:r>
      <w:r w:rsidR="00BD355C" w:rsidRPr="007E4C65">
        <w:rPr>
          <w:rFonts w:ascii="Arial" w:hAnsi="Arial" w:cs="Arial"/>
          <w:sz w:val="24"/>
          <w:szCs w:val="24"/>
        </w:rPr>
        <w:t xml:space="preserve"> muszą być pozbawione blokady SIM LOCK. </w:t>
      </w:r>
    </w:p>
    <w:p w:rsidR="00A17962" w:rsidRPr="00783270" w:rsidRDefault="00A17962" w:rsidP="005B1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962" w:rsidRPr="00911648" w:rsidRDefault="00A17962" w:rsidP="00A17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962" w:rsidRPr="00911648" w:rsidRDefault="00A17962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1648">
        <w:rPr>
          <w:rFonts w:ascii="Arial" w:hAnsi="Arial" w:cs="Arial"/>
          <w:sz w:val="24"/>
          <w:szCs w:val="24"/>
        </w:rPr>
        <w:t>Parametry techniczne telefonów komórkowych.</w:t>
      </w:r>
    </w:p>
    <w:p w:rsidR="006E0DA4" w:rsidRPr="00911648" w:rsidRDefault="006E0DA4" w:rsidP="007E4C65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1648">
        <w:rPr>
          <w:rFonts w:ascii="Arial" w:hAnsi="Arial" w:cs="Arial"/>
          <w:b/>
          <w:sz w:val="24"/>
          <w:szCs w:val="24"/>
        </w:rPr>
        <w:t xml:space="preserve">Telefon komórkowy </w:t>
      </w:r>
      <w:r w:rsidR="00957D58" w:rsidRPr="00911648">
        <w:rPr>
          <w:rFonts w:ascii="Arial" w:hAnsi="Arial" w:cs="Arial"/>
          <w:b/>
          <w:sz w:val="24"/>
          <w:szCs w:val="24"/>
        </w:rPr>
        <w:t xml:space="preserve">grupa </w:t>
      </w:r>
      <w:r w:rsidRPr="00911648">
        <w:rPr>
          <w:rFonts w:ascii="Arial" w:hAnsi="Arial" w:cs="Arial"/>
          <w:b/>
          <w:sz w:val="24"/>
          <w:szCs w:val="24"/>
        </w:rPr>
        <w:t>nr. 1</w:t>
      </w:r>
    </w:p>
    <w:p w:rsidR="00911648" w:rsidRPr="00911648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1648">
        <w:rPr>
          <w:rFonts w:ascii="Arial" w:hAnsi="Arial" w:cs="Arial"/>
          <w:b/>
          <w:sz w:val="24"/>
          <w:szCs w:val="24"/>
        </w:rPr>
        <w:t>Telefon komórkowy grupa nr. 1</w:t>
      </w:r>
    </w:p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iOS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lub wyższy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Dane podstawowe, obsługa, procesor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Obudowa: jednobryłowa (bar); Typ urządzenia: Smartfon; obsługa w j. polskim; procesor: 64 bity, ilość rdzeni min.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3270">
              <w:rPr>
                <w:rFonts w:ascii="Arial" w:hAnsi="Arial" w:cs="Arial"/>
                <w:sz w:val="24"/>
                <w:szCs w:val="24"/>
              </w:rPr>
              <w:t>,</w:t>
            </w:r>
            <w:r w:rsidRPr="0097205C">
              <w:rPr>
                <w:rFonts w:ascii="Arial" w:hAnsi="Arial" w:cs="Arial"/>
                <w:sz w:val="24"/>
                <w:szCs w:val="24"/>
              </w:rPr>
              <w:t xml:space="preserve"> 2 rdzeniami zapewniającymi wydajność i 4 rdzeniami energooszczędnymi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 szybkość taktowania zegara CPU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frequency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 xml:space="preserve"> min.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327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83270">
              <w:rPr>
                <w:rFonts w:ascii="Arial" w:hAnsi="Arial" w:cs="Arial"/>
                <w:sz w:val="24"/>
                <w:szCs w:val="24"/>
              </w:rPr>
              <w:t>GHz</w:t>
            </w:r>
          </w:p>
        </w:tc>
      </w:tr>
      <w:tr w:rsidR="00911648" w:rsidRPr="00403B0E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Pasma (MHz)</w:t>
            </w:r>
          </w:p>
        </w:tc>
        <w:tc>
          <w:tcPr>
            <w:tcW w:w="6410" w:type="dxa"/>
          </w:tcPr>
          <w:p w:rsidR="00911648" w:rsidRPr="0097205C" w:rsidRDefault="00277F31" w:rsidP="00277F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GSM, UMTS, LTE, 5G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Pamięć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Wbudowana</w:t>
            </w:r>
            <w:r>
              <w:rPr>
                <w:rFonts w:ascii="Arial" w:hAnsi="Arial" w:cs="Arial"/>
                <w:sz w:val="24"/>
                <w:szCs w:val="24"/>
              </w:rPr>
              <w:t xml:space="preserve"> pamięć na dane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min. </w:t>
            </w:r>
            <w:r>
              <w:rPr>
                <w:rFonts w:ascii="Arial" w:hAnsi="Arial" w:cs="Arial"/>
                <w:sz w:val="24"/>
                <w:szCs w:val="24"/>
              </w:rPr>
              <w:t>256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GB; </w:t>
            </w:r>
            <w:r>
              <w:rPr>
                <w:rFonts w:ascii="Arial" w:hAnsi="Arial" w:cs="Arial"/>
                <w:sz w:val="24"/>
                <w:szCs w:val="24"/>
              </w:rPr>
              <w:t xml:space="preserve">min. 6GB </w:t>
            </w:r>
            <w:r w:rsidRPr="00783270">
              <w:rPr>
                <w:rFonts w:ascii="Arial" w:hAnsi="Arial" w:cs="Arial"/>
                <w:sz w:val="24"/>
                <w:szCs w:val="24"/>
              </w:rPr>
              <w:t>RAM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Wyświetlacz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kolorowy </w:t>
            </w:r>
            <w:r>
              <w:rPr>
                <w:rFonts w:ascii="Arial" w:hAnsi="Arial" w:cs="Arial"/>
                <w:sz w:val="24"/>
                <w:szCs w:val="24"/>
              </w:rPr>
              <w:t xml:space="preserve"> OLED, 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Przekątna min.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327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”;  rozdzielczość min. </w:t>
            </w:r>
            <w:r w:rsidRPr="0097205C">
              <w:rPr>
                <w:rFonts w:ascii="Arial" w:hAnsi="Arial" w:cs="Arial"/>
                <w:sz w:val="24"/>
                <w:szCs w:val="24"/>
              </w:rPr>
              <w:t xml:space="preserve">1170 x 2532 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pikseli, 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min. 16 mln kolorów</w:t>
            </w:r>
            <w:r>
              <w:rPr>
                <w:rFonts w:ascii="Arial" w:hAnsi="Arial" w:cs="Arial"/>
                <w:sz w:val="24"/>
                <w:szCs w:val="24"/>
              </w:rPr>
              <w:t>, 120Hz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; dotykowy, pojemnościowy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multi-touch</w:t>
            </w:r>
            <w:proofErr w:type="spellEnd"/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Technologia HDR</w:t>
            </w:r>
          </w:p>
        </w:tc>
      </w:tr>
      <w:tr w:rsidR="00911648" w:rsidRPr="00277F31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Wbudowane gniazda i złącza</w:t>
            </w:r>
          </w:p>
        </w:tc>
        <w:tc>
          <w:tcPr>
            <w:tcW w:w="6410" w:type="dxa"/>
          </w:tcPr>
          <w:p w:rsidR="00911648" w:rsidRPr="00DC230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 xml:space="preserve">Standard </w:t>
            </w:r>
            <w:proofErr w:type="spellStart"/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>kart</w:t>
            </w:r>
            <w:proofErr w:type="spellEnd"/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 xml:space="preserve"> Dual SIM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  <w:p w:rsidR="00911648" w:rsidRPr="00DC230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proofErr w:type="spellStart"/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>nanoSIM</w:t>
            </w:r>
            <w:proofErr w:type="spellEnd"/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>, e-SIM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6410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litowo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>-jonowy wielokrotnego ładowania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 szybkiego ładowania oraz ładowanie indukcyjne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Czujniki</w:t>
            </w:r>
          </w:p>
        </w:tc>
        <w:tc>
          <w:tcPr>
            <w:tcW w:w="6410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•Żyroskop 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lastRenderedPageBreak/>
              <w:t>•</w:t>
            </w:r>
            <w:r>
              <w:rPr>
                <w:rFonts w:ascii="Arial" w:hAnsi="Arial" w:cs="Arial"/>
                <w:sz w:val="24"/>
                <w:szCs w:val="24"/>
              </w:rPr>
              <w:t>Barometr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>Czujnik grawitacyjny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Magnometr</w:t>
            </w:r>
            <w:proofErr w:type="spellEnd"/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•Czujnik zbliżeniowy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•Czujnik oświetlenia zewnętrznego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Aparat fotograficzny</w:t>
            </w:r>
          </w:p>
        </w:tc>
        <w:tc>
          <w:tcPr>
            <w:tcW w:w="6410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Aparaty fotograficzne z obiektywami</w:t>
            </w:r>
            <w:r w:rsidRPr="004655B6">
              <w:rPr>
                <w:rFonts w:ascii="Arial" w:hAnsi="Arial" w:cs="Arial"/>
                <w:sz w:val="24"/>
                <w:szCs w:val="24"/>
              </w:rPr>
              <w:t xml:space="preserve"> 12 MP: z obiektywem szeroko­kątnym,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</w:rPr>
              <w:t>ultraszeroko­kątnym</w:t>
            </w:r>
            <w:proofErr w:type="spellEnd"/>
            <w:r w:rsidRPr="004655B6">
              <w:rPr>
                <w:rFonts w:ascii="Arial" w:hAnsi="Arial" w:cs="Arial"/>
                <w:sz w:val="24"/>
                <w:szCs w:val="24"/>
              </w:rPr>
              <w:t xml:space="preserve"> i teleobiektywem</w:t>
            </w:r>
          </w:p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Teleobiektyw: przysłona ƒ/2,8</w:t>
            </w:r>
          </w:p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Obiektyw szerokokątny: przysłona ƒ/1,5</w:t>
            </w:r>
          </w:p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 xml:space="preserve">Obiektyw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</w:rPr>
              <w:t>ultraszerokokątny</w:t>
            </w:r>
            <w:proofErr w:type="spellEnd"/>
            <w:r w:rsidRPr="004655B6">
              <w:rPr>
                <w:rFonts w:ascii="Arial" w:hAnsi="Arial" w:cs="Arial"/>
                <w:sz w:val="24"/>
                <w:szCs w:val="24"/>
              </w:rPr>
              <w:t>: przysłona ƒ/1,8 i pole widzenia 120°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3-krotny zoom optyczny (przybliżanie), 2-krotny zoom optyczny (oddalanie), 6</w:t>
            </w:r>
            <w:r w:rsidRPr="004655B6">
              <w:rPr>
                <w:rFonts w:ascii="Arial" w:eastAsia="MS Gothic" w:hAnsi="Arial" w:cs="Arial" w:hint="eastAsia"/>
                <w:sz w:val="24"/>
                <w:szCs w:val="24"/>
              </w:rPr>
              <w:t>‑</w:t>
            </w:r>
            <w:r w:rsidRPr="004655B6">
              <w:rPr>
                <w:rFonts w:ascii="Arial" w:hAnsi="Arial" w:cs="Arial"/>
                <w:sz w:val="24"/>
                <w:szCs w:val="24"/>
              </w:rPr>
              <w:t>krotny zoom optyczny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Inteligentny HDR 4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formaty wideo</w:t>
            </w:r>
          </w:p>
        </w:tc>
        <w:tc>
          <w:tcPr>
            <w:tcW w:w="6410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 xml:space="preserve">Rejestrowane formaty wideo: HEVC, H.264 i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</w:rPr>
              <w:t>ProRes</w:t>
            </w:r>
            <w:proofErr w:type="spellEnd"/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 xml:space="preserve">Nagrywanie wideo HDR z Dolby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</w:rPr>
              <w:t>Vision</w:t>
            </w:r>
            <w:proofErr w:type="spellEnd"/>
            <w:r w:rsidRPr="004655B6">
              <w:rPr>
                <w:rFonts w:ascii="Arial" w:hAnsi="Arial" w:cs="Arial"/>
                <w:sz w:val="24"/>
                <w:szCs w:val="24"/>
              </w:rPr>
              <w:t xml:space="preserve"> w rozdzielczości do 4K z częstością 60 kl./s</w:t>
            </w:r>
          </w:p>
        </w:tc>
      </w:tr>
      <w:tr w:rsidR="00911648" w:rsidRPr="00277F31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Wi-Fi</w:t>
            </w:r>
          </w:p>
        </w:tc>
        <w:tc>
          <w:tcPr>
            <w:tcW w:w="6410" w:type="dxa"/>
          </w:tcPr>
          <w:p w:rsidR="00911648" w:rsidRPr="0085667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6677">
              <w:rPr>
                <w:rFonts w:ascii="Arial" w:hAnsi="Arial" w:cs="Arial"/>
                <w:sz w:val="24"/>
                <w:szCs w:val="24"/>
                <w:lang w:val="en-US"/>
              </w:rPr>
              <w:t>IEEE 802.11a/b/g/n/</w:t>
            </w:r>
            <w:proofErr w:type="spellStart"/>
            <w:r w:rsidRPr="00856677">
              <w:rPr>
                <w:rFonts w:ascii="Arial" w:hAnsi="Arial" w:cs="Arial"/>
                <w:sz w:val="24"/>
                <w:szCs w:val="24"/>
                <w:lang w:val="en-US"/>
              </w:rPr>
              <w:t>c,ax</w:t>
            </w:r>
            <w:proofErr w:type="spellEnd"/>
            <w:r w:rsidRPr="008566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Bluetooth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min. Bluetooth® </w:t>
            </w:r>
            <w:r>
              <w:rPr>
                <w:rFonts w:ascii="Arial" w:hAnsi="Arial" w:cs="Arial"/>
                <w:sz w:val="24"/>
                <w:szCs w:val="24"/>
              </w:rPr>
              <w:t>5.0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Wbudowany wraz z wbudowaną anteną GPS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655B6">
              <w:rPr>
                <w:rFonts w:ascii="Arial" w:hAnsi="Arial" w:cs="Arial"/>
                <w:sz w:val="24"/>
                <w:szCs w:val="24"/>
              </w:rPr>
              <w:t>A-GPS</w:t>
            </w:r>
          </w:p>
        </w:tc>
      </w:tr>
      <w:tr w:rsidR="00911648" w:rsidRPr="00277F31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Lokalizacja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3270">
              <w:rPr>
                <w:rFonts w:ascii="Arial" w:hAnsi="Arial" w:cs="Arial"/>
                <w:sz w:val="24"/>
                <w:szCs w:val="24"/>
                <w:lang w:val="en-US"/>
              </w:rPr>
              <w:t xml:space="preserve">Assisted GPS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  <w:lang w:val="en-US"/>
              </w:rPr>
              <w:t xml:space="preserve"> GLONASS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  <w:lang w:val="en-US"/>
              </w:rPr>
              <w:t>Beidou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Galileo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11648" w:rsidRPr="004655B6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 odporności</w:t>
            </w:r>
          </w:p>
        </w:tc>
        <w:tc>
          <w:tcPr>
            <w:tcW w:w="6410" w:type="dxa"/>
          </w:tcPr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Klasa IP68 zgodnie z normą IEC 60529</w:t>
            </w:r>
          </w:p>
        </w:tc>
      </w:tr>
      <w:tr w:rsidR="00911648" w:rsidRPr="004655B6" w:rsidTr="00C03026">
        <w:tc>
          <w:tcPr>
            <w:tcW w:w="2802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Pozostałe</w:t>
            </w:r>
          </w:p>
        </w:tc>
        <w:tc>
          <w:tcPr>
            <w:tcW w:w="6410" w:type="dxa"/>
          </w:tcPr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 NFC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 telefonów Wykonawca musi uzgodnić 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Zamawiającym przed ich dostarczeniem.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 dopuszcza wybór kolorów telefonów z oferty posiadanej przez Wykonawcę. Tym samy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Wykonawca nie może odmówić dostarczenia wybranego przez Zamawiającego koloru telefonu powołując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się np. na chwilową niedostępność telefonu lub jego braki w bieżącej ofercie.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270">
        <w:rPr>
          <w:rFonts w:ascii="Arial" w:hAnsi="Arial" w:cs="Arial"/>
          <w:b/>
          <w:sz w:val="24"/>
          <w:szCs w:val="24"/>
        </w:rPr>
        <w:t xml:space="preserve">Telefon komórkowy </w:t>
      </w:r>
      <w:r>
        <w:rPr>
          <w:rFonts w:ascii="Arial" w:hAnsi="Arial" w:cs="Arial"/>
          <w:b/>
          <w:sz w:val="24"/>
          <w:szCs w:val="24"/>
        </w:rPr>
        <w:t xml:space="preserve">grupa </w:t>
      </w:r>
      <w:r w:rsidRPr="00783270">
        <w:rPr>
          <w:rFonts w:ascii="Arial" w:hAnsi="Arial" w:cs="Arial"/>
          <w:b/>
          <w:sz w:val="24"/>
          <w:szCs w:val="24"/>
        </w:rPr>
        <w:t>nr.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Android w wersji, co najmniej 12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Pasma (MHz)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66CE">
              <w:rPr>
                <w:rFonts w:ascii="Arial" w:hAnsi="Arial" w:cs="Arial"/>
                <w:sz w:val="24"/>
                <w:szCs w:val="24"/>
                <w:lang w:val="en-US"/>
              </w:rPr>
              <w:t>GSM, UMTS, LTE, 5G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2B755D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 min. 8 rdzeniowy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Karta SIM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karty SIM formatu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83270"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>-SIM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Pamięć wewnętrzna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>
              <w:rPr>
                <w:rFonts w:ascii="Arial" w:hAnsi="Arial" w:cs="Arial"/>
                <w:sz w:val="24"/>
                <w:szCs w:val="24"/>
              </w:rPr>
              <w:t>256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GB pamięci na dane, min.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83270">
              <w:rPr>
                <w:rFonts w:ascii="Arial" w:hAnsi="Arial" w:cs="Arial"/>
                <w:sz w:val="24"/>
                <w:szCs w:val="24"/>
              </w:rPr>
              <w:t>GB RAM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Wyświetlacz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666CE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Wyświetlacz k</w:t>
            </w:r>
            <w:r w:rsidRPr="002666CE">
              <w:rPr>
                <w:rFonts w:ascii="Arial" w:hAnsi="Arial" w:cs="Arial"/>
                <w:sz w:val="24"/>
                <w:szCs w:val="24"/>
              </w:rPr>
              <w:t xml:space="preserve">olorowy </w:t>
            </w:r>
            <w:r>
              <w:rPr>
                <w:rFonts w:ascii="Arial" w:hAnsi="Arial" w:cs="Arial"/>
                <w:sz w:val="24"/>
                <w:szCs w:val="24"/>
              </w:rPr>
              <w:t>typu</w:t>
            </w:r>
            <w:r w:rsidRPr="002666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66CE">
              <w:rPr>
                <w:rFonts w:ascii="Arial" w:hAnsi="Arial" w:cs="Arial"/>
                <w:sz w:val="24"/>
                <w:szCs w:val="24"/>
              </w:rPr>
              <w:t>Dynamic</w:t>
            </w:r>
            <w:proofErr w:type="spellEnd"/>
            <w:r w:rsidRPr="002666CE">
              <w:rPr>
                <w:rFonts w:ascii="Arial" w:hAnsi="Arial" w:cs="Arial"/>
                <w:sz w:val="24"/>
                <w:szCs w:val="24"/>
              </w:rPr>
              <w:t xml:space="preserve"> AMOLED, </w:t>
            </w:r>
            <w:r>
              <w:rPr>
                <w:rFonts w:ascii="Arial" w:hAnsi="Arial" w:cs="Arial"/>
                <w:sz w:val="24"/>
                <w:szCs w:val="24"/>
              </w:rPr>
              <w:t>odświeżanie min.</w:t>
            </w:r>
            <w:r w:rsidRPr="002666CE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spellStart"/>
            <w:r w:rsidRPr="002666CE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Rozdzielczość min. </w:t>
            </w:r>
            <w:r w:rsidRPr="002666CE">
              <w:rPr>
                <w:rFonts w:ascii="Arial" w:hAnsi="Arial" w:cs="Arial"/>
                <w:sz w:val="24"/>
                <w:szCs w:val="24"/>
              </w:rPr>
              <w:t xml:space="preserve">1080 x 2340 </w:t>
            </w:r>
            <w:proofErr w:type="spellStart"/>
            <w:r w:rsidRPr="002666CE">
              <w:rPr>
                <w:rFonts w:ascii="Arial" w:hAnsi="Arial" w:cs="Arial"/>
                <w:sz w:val="24"/>
                <w:szCs w:val="24"/>
              </w:rPr>
              <w:t>px</w:t>
            </w:r>
            <w:proofErr w:type="spellEnd"/>
            <w:r w:rsidRPr="002666CE">
              <w:rPr>
                <w:rFonts w:ascii="Arial" w:hAnsi="Arial" w:cs="Arial"/>
                <w:sz w:val="24"/>
                <w:szCs w:val="24"/>
              </w:rPr>
              <w:t xml:space="preserve"> (6.60") 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66CE">
              <w:rPr>
                <w:rFonts w:ascii="Arial" w:hAnsi="Arial" w:cs="Arial"/>
                <w:sz w:val="24"/>
                <w:szCs w:val="24"/>
              </w:rPr>
              <w:t xml:space="preserve">390 </w:t>
            </w:r>
            <w:proofErr w:type="spellStart"/>
            <w:r w:rsidRPr="002666CE">
              <w:rPr>
                <w:rFonts w:ascii="Arial" w:hAnsi="Arial" w:cs="Arial"/>
                <w:sz w:val="24"/>
                <w:szCs w:val="24"/>
              </w:rPr>
              <w:t>ppi</w:t>
            </w:r>
            <w:proofErr w:type="spellEnd"/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wielokrotnego ładowania o pojemności min. 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Li-Po </w:t>
            </w:r>
            <w:r>
              <w:rPr>
                <w:rFonts w:ascii="Arial" w:hAnsi="Arial" w:cs="Arial"/>
                <w:sz w:val="24"/>
                <w:szCs w:val="24"/>
              </w:rPr>
              <w:t>4500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755D">
              <w:rPr>
                <w:rFonts w:ascii="Arial" w:hAnsi="Arial" w:cs="Arial"/>
                <w:sz w:val="24"/>
                <w:szCs w:val="24"/>
              </w:rPr>
              <w:t>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755D">
              <w:rPr>
                <w:rFonts w:ascii="Arial" w:hAnsi="Arial" w:cs="Arial"/>
                <w:sz w:val="24"/>
                <w:szCs w:val="24"/>
              </w:rPr>
              <w:t>szybkie ładowanie</w:t>
            </w:r>
            <w:r>
              <w:rPr>
                <w:rFonts w:ascii="Arial" w:hAnsi="Arial" w:cs="Arial"/>
                <w:sz w:val="24"/>
                <w:szCs w:val="24"/>
              </w:rPr>
              <w:t>, ładowanie indukcyjne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lastRenderedPageBreak/>
              <w:t>Aparat/kamera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 xml:space="preserve">Rozdzielczość aparatu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 tył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.0 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186705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standardowy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.0 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186705">
              <w:rPr>
                <w:rFonts w:ascii="Arial" w:hAnsi="Arial" w:cs="Arial"/>
                <w:sz w:val="24"/>
                <w:szCs w:val="24"/>
              </w:rPr>
              <w:t xml:space="preserve"> - szerokokątny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.0 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186705">
              <w:rPr>
                <w:rFonts w:ascii="Arial" w:hAnsi="Arial" w:cs="Arial"/>
                <w:sz w:val="24"/>
                <w:szCs w:val="24"/>
              </w:rPr>
              <w:t xml:space="preserve"> - teleobiektyw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Rozdzielczość aparatu - przód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 xml:space="preserve">10.0 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Przysłona obiektywu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f/1.8 - tylny obiektyw s</w:t>
            </w:r>
            <w:r>
              <w:rPr>
                <w:rFonts w:ascii="Arial" w:hAnsi="Arial" w:cs="Arial"/>
                <w:sz w:val="24"/>
                <w:szCs w:val="24"/>
              </w:rPr>
              <w:t>tandardowy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f/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8670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 - tylny obiektyw szerokokątny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f/2.4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 - tylny teleobiektyw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66CE">
              <w:rPr>
                <w:rFonts w:ascii="Arial" w:hAnsi="Arial" w:cs="Arial"/>
                <w:sz w:val="24"/>
                <w:szCs w:val="24"/>
              </w:rPr>
              <w:t>f/2.2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obiektyw przedni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Zoom - kamera tylna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Dodatkowe cechy aparatu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Wbudowana lampa błyskowa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Cyfrowa stabilizacja obrazu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Optyczna stabilizacja obrazu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Czujniki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Akcelerometr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Barometr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Halla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Magnetometr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Światła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Zbliżenia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Żyroskop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666CE">
              <w:rPr>
                <w:rFonts w:ascii="Arial" w:hAnsi="Arial" w:cs="Arial"/>
                <w:sz w:val="24"/>
                <w:szCs w:val="24"/>
              </w:rPr>
              <w:t>Czytnik linii papilarnych</w:t>
            </w:r>
          </w:p>
        </w:tc>
      </w:tr>
      <w:tr w:rsidR="00911648" w:rsidRPr="00403B0E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formaty wideo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FA2C0A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2C0A">
              <w:rPr>
                <w:rFonts w:ascii="Arial" w:hAnsi="Arial" w:cs="Arial"/>
                <w:sz w:val="24"/>
                <w:szCs w:val="24"/>
                <w:lang w:val="en-US"/>
              </w:rPr>
              <w:t>MPEG4, H.263, H.264, H.265, DivX, DivX3.11, VC-1, VP8, WMV7 / 8, Sorenson Spark, HEVC</w:t>
            </w:r>
          </w:p>
        </w:tc>
      </w:tr>
      <w:tr w:rsidR="00911648" w:rsidRPr="00277F31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Wi-Fi</w:t>
            </w:r>
          </w:p>
          <w:p w:rsidR="00911648" w:rsidRPr="00FA2C0A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666CE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66CE">
              <w:rPr>
                <w:rFonts w:ascii="Arial" w:hAnsi="Arial" w:cs="Arial"/>
                <w:sz w:val="24"/>
                <w:szCs w:val="24"/>
                <w:lang w:val="en-US"/>
              </w:rPr>
              <w:t>IEEE 802.11 a/b/g/n/ac/ax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Bluetooth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Bluetooth® </w:t>
            </w: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Wbudowany wraz z wbudowaną anteną GPS, obsługa AGPS, GLONASS</w:t>
            </w:r>
          </w:p>
        </w:tc>
      </w:tr>
      <w:tr w:rsidR="00911648" w:rsidRPr="00277F31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Transmisja danych (wartości minimalne)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GPRS/EDGE – klasa 12, klasa B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HSDPA/HSUPA – 42,2Mbps/5,76Mbps</w:t>
            </w:r>
          </w:p>
          <w:p w:rsidR="00911648" w:rsidRPr="009952C3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52C3">
              <w:rPr>
                <w:rFonts w:ascii="Arial" w:hAnsi="Arial" w:cs="Arial"/>
                <w:sz w:val="24"/>
                <w:szCs w:val="24"/>
                <w:lang w:val="en-US"/>
              </w:rPr>
              <w:t>LTE UP, LTE DL, 5G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Możliwość sterowania gestem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NFC,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 xml:space="preserve"> Direct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USB </w:t>
            </w:r>
            <w:r w:rsidRPr="009952C3">
              <w:rPr>
                <w:rFonts w:ascii="Arial" w:hAnsi="Arial" w:cs="Arial"/>
                <w:sz w:val="24"/>
                <w:szCs w:val="24"/>
              </w:rPr>
              <w:t xml:space="preserve">v3.2 </w:t>
            </w:r>
            <w:proofErr w:type="spellStart"/>
            <w:r w:rsidRPr="009952C3">
              <w:rPr>
                <w:rFonts w:ascii="Arial" w:hAnsi="Arial" w:cs="Arial"/>
                <w:sz w:val="24"/>
                <w:szCs w:val="24"/>
              </w:rPr>
              <w:t>Type</w:t>
            </w:r>
            <w:proofErr w:type="spellEnd"/>
            <w:r w:rsidRPr="009952C3">
              <w:rPr>
                <w:rFonts w:ascii="Arial" w:hAnsi="Arial" w:cs="Arial"/>
                <w:sz w:val="24"/>
                <w:szCs w:val="24"/>
              </w:rPr>
              <w:t>-C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2C3">
              <w:rPr>
                <w:rFonts w:ascii="Arial" w:hAnsi="Arial" w:cs="Arial"/>
                <w:sz w:val="24"/>
                <w:szCs w:val="24"/>
              </w:rPr>
              <w:t>Wodo- i pyłoszczelność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52C3">
              <w:rPr>
                <w:rFonts w:ascii="Arial" w:hAnsi="Arial" w:cs="Arial"/>
                <w:sz w:val="24"/>
                <w:szCs w:val="24"/>
              </w:rPr>
              <w:t>IP68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Jednoczesna obsługa 2 kart SIM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 telefonów Wykonawca musi uzgodnić 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Zamawiającym przed ich dostarczeniem.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 dopuszcza wybór kolorów telefonów z oferty posiadanej przez Wykonawcę. Tym samym Wykonawca nie może odmówić dostarczenia wybranego przez Zamawiającego koloru telefonu powołując się np. na chwilową niedostępność telefonu lub jego braki w bieżącej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ofercie.</w:t>
            </w:r>
          </w:p>
        </w:tc>
      </w:tr>
    </w:tbl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270">
        <w:rPr>
          <w:rFonts w:ascii="Arial" w:hAnsi="Arial" w:cs="Arial"/>
          <w:b/>
          <w:sz w:val="24"/>
          <w:szCs w:val="24"/>
        </w:rPr>
        <w:t xml:space="preserve">Telefon komórkowy </w:t>
      </w:r>
      <w:r>
        <w:rPr>
          <w:rFonts w:ascii="Arial" w:hAnsi="Arial" w:cs="Arial"/>
          <w:b/>
          <w:sz w:val="24"/>
          <w:szCs w:val="24"/>
        </w:rPr>
        <w:t xml:space="preserve">grupa nr 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Android w wersji, co najmniej 11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1648" w:rsidRPr="00277F31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Pasma (MHz)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C2C7C" w:rsidRDefault="00277F31" w:rsidP="00277F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GSM, UMTS, LTE, 5G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2B755D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 min. 8 rdzeniowy, najwydajniejszy rdzeń min. 2,4 GHz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lastRenderedPageBreak/>
              <w:t xml:space="preserve">Karta SIM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Nano-SIM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Pamięć wewnętrzna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>
              <w:rPr>
                <w:rFonts w:ascii="Arial" w:hAnsi="Arial" w:cs="Arial"/>
                <w:sz w:val="24"/>
                <w:szCs w:val="24"/>
              </w:rPr>
              <w:t>128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GB pamięci na dane, min.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3270">
              <w:rPr>
                <w:rFonts w:ascii="Arial" w:hAnsi="Arial" w:cs="Arial"/>
                <w:sz w:val="24"/>
                <w:szCs w:val="24"/>
              </w:rPr>
              <w:t>GB RAM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Wyświetlacz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C2C7C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C7C">
              <w:rPr>
                <w:rFonts w:ascii="Arial" w:hAnsi="Arial" w:cs="Arial"/>
                <w:sz w:val="24"/>
                <w:szCs w:val="24"/>
              </w:rPr>
              <w:t>Kolorowy / AMOLED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Odświeżanie</w:t>
            </w:r>
            <w:r w:rsidRPr="002C2C7C">
              <w:rPr>
                <w:rFonts w:ascii="Arial" w:hAnsi="Arial" w:cs="Arial"/>
                <w:sz w:val="24"/>
                <w:szCs w:val="24"/>
              </w:rPr>
              <w:t xml:space="preserve"> 90 </w:t>
            </w:r>
            <w:proofErr w:type="spellStart"/>
            <w:r w:rsidRPr="002C2C7C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Rozdzielczość min.</w:t>
            </w:r>
            <w:r w:rsidRPr="002C2C7C">
              <w:rPr>
                <w:rFonts w:ascii="Arial" w:hAnsi="Arial" w:cs="Arial"/>
                <w:sz w:val="24"/>
                <w:szCs w:val="24"/>
              </w:rPr>
              <w:t xml:space="preserve">1080 x 2400 </w:t>
            </w:r>
            <w:proofErr w:type="spellStart"/>
            <w:r w:rsidRPr="002C2C7C">
              <w:rPr>
                <w:rFonts w:ascii="Arial" w:hAnsi="Arial" w:cs="Arial"/>
                <w:sz w:val="24"/>
                <w:szCs w:val="24"/>
              </w:rPr>
              <w:t>px</w:t>
            </w:r>
            <w:proofErr w:type="spellEnd"/>
            <w:r w:rsidRPr="002C2C7C">
              <w:rPr>
                <w:rFonts w:ascii="Arial" w:hAnsi="Arial" w:cs="Arial"/>
                <w:sz w:val="24"/>
                <w:szCs w:val="24"/>
              </w:rPr>
              <w:t xml:space="preserve"> (6.55")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C7C">
              <w:rPr>
                <w:rFonts w:ascii="Arial" w:hAnsi="Arial" w:cs="Arial"/>
                <w:sz w:val="24"/>
                <w:szCs w:val="24"/>
              </w:rPr>
              <w:t>Wsparcie HDR10+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Karty pamięci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microSD</w:t>
            </w:r>
            <w:proofErr w:type="spellEnd"/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wielokrotnego ładowania o pojemności min. </w:t>
            </w:r>
            <w:r w:rsidRPr="002B755D">
              <w:rPr>
                <w:rFonts w:ascii="Arial" w:hAnsi="Arial" w:cs="Arial"/>
                <w:sz w:val="24"/>
                <w:szCs w:val="24"/>
              </w:rPr>
              <w:t>Li-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ion</w:t>
            </w:r>
            <w:proofErr w:type="spellEnd"/>
            <w:r w:rsidRPr="002B75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4200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755D">
              <w:rPr>
                <w:rFonts w:ascii="Arial" w:hAnsi="Arial" w:cs="Arial"/>
                <w:sz w:val="24"/>
                <w:szCs w:val="24"/>
              </w:rPr>
              <w:t>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755D">
              <w:rPr>
                <w:rFonts w:ascii="Arial" w:hAnsi="Arial" w:cs="Arial"/>
                <w:sz w:val="24"/>
                <w:szCs w:val="24"/>
              </w:rPr>
              <w:t>szybkie ładowanie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Aparat/kamera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B755D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755D">
              <w:rPr>
                <w:rFonts w:ascii="Arial" w:hAnsi="Arial" w:cs="Arial"/>
                <w:sz w:val="24"/>
                <w:szCs w:val="24"/>
              </w:rPr>
              <w:t>Aparat główny</w:t>
            </w:r>
            <w:r>
              <w:rPr>
                <w:rFonts w:ascii="Arial" w:hAnsi="Arial" w:cs="Arial"/>
                <w:sz w:val="24"/>
                <w:szCs w:val="24"/>
              </w:rPr>
              <w:t xml:space="preserve"> 64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 MP, f/1,</w:t>
            </w: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Pr="002B755D">
              <w:rPr>
                <w:rFonts w:ascii="Arial" w:hAnsi="Arial" w:cs="Arial"/>
                <w:sz w:val="24"/>
                <w:szCs w:val="24"/>
              </w:rPr>
              <w:t>, stabilizacja optyczna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755D">
              <w:rPr>
                <w:rFonts w:ascii="Arial" w:hAnsi="Arial" w:cs="Arial"/>
                <w:sz w:val="24"/>
                <w:szCs w:val="24"/>
              </w:rPr>
              <w:t>Teleobiektyw</w:t>
            </w:r>
            <w:r w:rsidRPr="002B755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64747">
              <w:rPr>
                <w:rFonts w:ascii="Arial" w:hAnsi="Arial" w:cs="Arial"/>
                <w:sz w:val="24"/>
                <w:szCs w:val="24"/>
              </w:rPr>
              <w:t>ultraszerokokątny</w:t>
            </w:r>
            <w:proofErr w:type="spellEnd"/>
            <w:r w:rsidRPr="00764747">
              <w:rPr>
                <w:rFonts w:ascii="Arial" w:hAnsi="Arial" w:cs="Arial"/>
                <w:sz w:val="24"/>
                <w:szCs w:val="24"/>
              </w:rPr>
              <w:t xml:space="preserve"> aparat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4747">
              <w:rPr>
                <w:rFonts w:ascii="Arial" w:hAnsi="Arial" w:cs="Arial"/>
                <w:sz w:val="24"/>
                <w:szCs w:val="24"/>
              </w:rPr>
              <w:t>8 MP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4747">
              <w:rPr>
                <w:rFonts w:ascii="Arial" w:hAnsi="Arial" w:cs="Arial"/>
                <w:sz w:val="24"/>
                <w:szCs w:val="24"/>
              </w:rPr>
              <w:t>Przedni aparat 20 MP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ƒ/2,2, 119° FOV (8 MP)(szerokokątny)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ƒ/1,79, 6P (64 MP)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ƒ/2,4, AF (3cm-7cm) (5 MP) (makro)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Czujniki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Akcelerometr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Czujnik światła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Czujnik zbliżeniowy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Dual SIM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Kompas cyfrowy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Pilot na podczerwień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Czujnik światła otoczenia 360°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Wbudowane głośniki stereo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Żyroskop</w:t>
            </w:r>
          </w:p>
        </w:tc>
      </w:tr>
      <w:tr w:rsidR="00911648" w:rsidRPr="00403B0E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formaty wideo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FA2C0A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2C0A">
              <w:rPr>
                <w:rFonts w:ascii="Arial" w:hAnsi="Arial" w:cs="Arial"/>
                <w:sz w:val="24"/>
                <w:szCs w:val="24"/>
                <w:lang w:val="en-US"/>
              </w:rPr>
              <w:t>MPEG4, H.263, H.264, H.265, DivX, DivX3.11, VC-1, VP8, WMV7 / 8, Sorenson Spark, HEVC</w:t>
            </w:r>
          </w:p>
        </w:tc>
      </w:tr>
      <w:tr w:rsidR="00911648" w:rsidRPr="00277F31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Wi-Fi</w:t>
            </w:r>
          </w:p>
          <w:p w:rsidR="00911648" w:rsidRPr="00FA2C0A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6705">
              <w:rPr>
                <w:rFonts w:ascii="Arial" w:hAnsi="Arial" w:cs="Arial"/>
                <w:sz w:val="24"/>
                <w:szCs w:val="24"/>
                <w:lang w:val="en-US"/>
              </w:rPr>
              <w:t>IEEE 802.11 a/b/g/n/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  <w:lang w:val="en-US"/>
              </w:rPr>
              <w:t>ac,ax</w:t>
            </w:r>
            <w:proofErr w:type="spellEnd"/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Bluetooth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Bluetooth® </w:t>
            </w: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Wbudowany wraz z wbudowaną anteną GPS, obsługa AGPS, GLONASS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Transmisja danych (wartości minimalne)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GPRS/EDGE – klasa 12, klasa B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HSDPA/HSUPA – 42,2Mbps/5,76Mbps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2C0A">
              <w:rPr>
                <w:rFonts w:ascii="Arial" w:hAnsi="Arial" w:cs="Arial"/>
                <w:sz w:val="24"/>
                <w:szCs w:val="24"/>
              </w:rPr>
              <w:t>LTE UP</w:t>
            </w:r>
            <w:r>
              <w:rPr>
                <w:rFonts w:ascii="Arial" w:hAnsi="Arial" w:cs="Arial"/>
                <w:sz w:val="24"/>
                <w:szCs w:val="24"/>
              </w:rPr>
              <w:t>, LTE DL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Możliwość sterowania gestem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NFC,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 xml:space="preserve"> Direct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Jednoczesna obsługa 2 kart SIM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 telefonów Wykonawca musi uzgodnić 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Zamawiającym przed ich dostarczeniem.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 dopuszcza wybór kolorów telefonów z oferty posiadanej przez Wykonawcę. Tym samym Wykonawca nie może odmówić dostarczenia wybranego przez Zamawiającego koloru telefonu powołując się np. na chwilową niedostępność telefonu lub jego braki w bieżącej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ofercie.</w:t>
            </w:r>
          </w:p>
        </w:tc>
      </w:tr>
    </w:tbl>
    <w:p w:rsidR="006E0DA4" w:rsidRPr="007E4C65" w:rsidRDefault="006E0DA4" w:rsidP="006E0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6E0DA4" w:rsidRPr="007E4C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F4" w:rsidRDefault="000538F4" w:rsidP="00783270">
      <w:pPr>
        <w:spacing w:after="0" w:line="240" w:lineRule="auto"/>
      </w:pPr>
      <w:r>
        <w:separator/>
      </w:r>
    </w:p>
  </w:endnote>
  <w:endnote w:type="continuationSeparator" w:id="0">
    <w:p w:rsidR="000538F4" w:rsidRDefault="000538F4" w:rsidP="0078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185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3270" w:rsidRDefault="007832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7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77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270" w:rsidRDefault="00783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F4" w:rsidRDefault="000538F4" w:rsidP="00783270">
      <w:pPr>
        <w:spacing w:after="0" w:line="240" w:lineRule="auto"/>
      </w:pPr>
      <w:r>
        <w:separator/>
      </w:r>
    </w:p>
  </w:footnote>
  <w:footnote w:type="continuationSeparator" w:id="0">
    <w:p w:rsidR="000538F4" w:rsidRDefault="000538F4" w:rsidP="0078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BE" w:rsidRPr="003667BE" w:rsidRDefault="00980ED9" w:rsidP="00F004C3">
    <w:pPr>
      <w:pStyle w:val="Bezodstpw"/>
      <w:rPr>
        <w:rFonts w:ascii="Arial" w:hAnsi="Arial" w:cs="Arial"/>
        <w:b/>
        <w:sz w:val="16"/>
        <w:szCs w:val="16"/>
      </w:rPr>
    </w:pPr>
    <w:r w:rsidRPr="003667BE">
      <w:rPr>
        <w:rFonts w:ascii="Arial" w:hAnsi="Arial" w:cs="Arial"/>
        <w:b/>
        <w:sz w:val="16"/>
        <w:szCs w:val="16"/>
      </w:rPr>
      <w:t xml:space="preserve">Oznaczenie sprawy: </w:t>
    </w:r>
    <w:r w:rsidR="003667BE" w:rsidRPr="003667BE">
      <w:rPr>
        <w:rFonts w:ascii="Arial" w:hAnsi="Arial" w:cs="Arial"/>
        <w:b/>
        <w:sz w:val="16"/>
        <w:szCs w:val="16"/>
      </w:rPr>
      <w:t xml:space="preserve">DZ.370.UE.2.2022                        </w:t>
    </w:r>
    <w:r w:rsidR="003667BE">
      <w:rPr>
        <w:rFonts w:ascii="Arial" w:hAnsi="Arial" w:cs="Arial"/>
        <w:b/>
        <w:sz w:val="16"/>
        <w:szCs w:val="16"/>
      </w:rPr>
      <w:t xml:space="preserve">                               </w:t>
    </w:r>
    <w:r w:rsidR="003667BE" w:rsidRPr="003667BE">
      <w:rPr>
        <w:rFonts w:ascii="Arial" w:hAnsi="Arial" w:cs="Arial"/>
        <w:b/>
        <w:sz w:val="16"/>
        <w:szCs w:val="16"/>
      </w:rPr>
      <w:t>Załącznik nr 1</w:t>
    </w:r>
    <w:r w:rsidR="003E4415" w:rsidRPr="003667BE">
      <w:rPr>
        <w:rFonts w:ascii="Arial" w:hAnsi="Arial" w:cs="Arial"/>
        <w:b/>
        <w:sz w:val="16"/>
        <w:szCs w:val="16"/>
      </w:rPr>
      <w:t xml:space="preserve"> do </w:t>
    </w:r>
    <w:r w:rsidR="003667BE" w:rsidRPr="003667BE">
      <w:rPr>
        <w:rFonts w:ascii="Arial" w:hAnsi="Arial" w:cs="Arial"/>
        <w:b/>
        <w:sz w:val="16"/>
        <w:szCs w:val="16"/>
      </w:rPr>
      <w:t>SWZ-</w:t>
    </w:r>
    <w:r w:rsidR="003E4415" w:rsidRPr="003667BE">
      <w:rPr>
        <w:rFonts w:ascii="Arial" w:hAnsi="Arial" w:cs="Arial"/>
        <w:b/>
        <w:sz w:val="16"/>
        <w:szCs w:val="16"/>
      </w:rPr>
      <w:t xml:space="preserve"> </w:t>
    </w:r>
    <w:r w:rsidR="009C47F2" w:rsidRPr="003667BE">
      <w:rPr>
        <w:rFonts w:ascii="Arial" w:hAnsi="Arial" w:cs="Arial"/>
        <w:b/>
        <w:sz w:val="16"/>
        <w:szCs w:val="16"/>
      </w:rPr>
      <w:t xml:space="preserve">Załącznik nr 1 do umowy </w:t>
    </w:r>
  </w:p>
  <w:p w:rsidR="00C32794" w:rsidRDefault="009C47F2" w:rsidP="003667BE">
    <w:pPr>
      <w:pStyle w:val="Bezodstpw"/>
      <w:jc w:val="right"/>
      <w:rPr>
        <w:rFonts w:ascii="Arial" w:hAnsi="Arial" w:cs="Arial"/>
        <w:b/>
        <w:sz w:val="16"/>
        <w:szCs w:val="16"/>
      </w:rPr>
    </w:pPr>
    <w:r w:rsidRPr="003667BE">
      <w:rPr>
        <w:rFonts w:ascii="Arial" w:hAnsi="Arial" w:cs="Arial"/>
        <w:b/>
        <w:sz w:val="16"/>
        <w:szCs w:val="16"/>
      </w:rPr>
      <w:t>– Szczegółowy opis przedmiotu zamówienia</w:t>
    </w:r>
  </w:p>
  <w:p w:rsidR="00277F31" w:rsidRPr="00277F31" w:rsidRDefault="00277F31" w:rsidP="003667BE">
    <w:pPr>
      <w:pStyle w:val="Bezodstpw"/>
      <w:jc w:val="right"/>
      <w:rPr>
        <w:rFonts w:ascii="Arial" w:hAnsi="Arial" w:cs="Arial"/>
        <w:b/>
        <w:color w:val="FF0000"/>
        <w:sz w:val="16"/>
        <w:szCs w:val="16"/>
      </w:rPr>
    </w:pPr>
    <w:r w:rsidRPr="00277F31">
      <w:rPr>
        <w:rFonts w:ascii="Arial" w:hAnsi="Arial" w:cs="Arial"/>
        <w:b/>
        <w:color w:val="FF0000"/>
        <w:sz w:val="16"/>
        <w:szCs w:val="16"/>
      </w:rPr>
      <w:t>Uwzględniający zmianę z dnia 21.06.2022 r.</w:t>
    </w:r>
  </w:p>
  <w:p w:rsidR="00CB4482" w:rsidRPr="003667BE" w:rsidRDefault="00CB4482" w:rsidP="00F004C3">
    <w:pPr>
      <w:pStyle w:val="Bezodstpw"/>
      <w:rPr>
        <w:rFonts w:ascii="Arial" w:hAnsi="Arial" w:cs="Arial"/>
        <w:b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9E9"/>
    <w:multiLevelType w:val="hybridMultilevel"/>
    <w:tmpl w:val="0C683728"/>
    <w:lvl w:ilvl="0" w:tplc="84263704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3895"/>
    <w:multiLevelType w:val="multilevel"/>
    <w:tmpl w:val="F5B4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27F03"/>
    <w:multiLevelType w:val="hybridMultilevel"/>
    <w:tmpl w:val="DE946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17F99"/>
    <w:multiLevelType w:val="multilevel"/>
    <w:tmpl w:val="AAA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67EC0"/>
    <w:multiLevelType w:val="hybridMultilevel"/>
    <w:tmpl w:val="9E62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A6EAB"/>
    <w:multiLevelType w:val="hybridMultilevel"/>
    <w:tmpl w:val="242E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8D73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6EA8A3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61E5"/>
    <w:multiLevelType w:val="hybridMultilevel"/>
    <w:tmpl w:val="1FBA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76678"/>
    <w:multiLevelType w:val="multilevel"/>
    <w:tmpl w:val="26144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8"/>
    <w:rsid w:val="00002CEA"/>
    <w:rsid w:val="00031567"/>
    <w:rsid w:val="00044AF5"/>
    <w:rsid w:val="000538F4"/>
    <w:rsid w:val="000666A4"/>
    <w:rsid w:val="000B6F3E"/>
    <w:rsid w:val="000C2928"/>
    <w:rsid w:val="000E1FBA"/>
    <w:rsid w:val="000E2C98"/>
    <w:rsid w:val="000F650B"/>
    <w:rsid w:val="0012575F"/>
    <w:rsid w:val="00151130"/>
    <w:rsid w:val="001722E5"/>
    <w:rsid w:val="00173146"/>
    <w:rsid w:val="00184418"/>
    <w:rsid w:val="00186705"/>
    <w:rsid w:val="001B6F06"/>
    <w:rsid w:val="001E1EF7"/>
    <w:rsid w:val="001F0CB8"/>
    <w:rsid w:val="002025DD"/>
    <w:rsid w:val="00210A6C"/>
    <w:rsid w:val="00217B45"/>
    <w:rsid w:val="00234367"/>
    <w:rsid w:val="00237DC8"/>
    <w:rsid w:val="00265AA9"/>
    <w:rsid w:val="00272E6B"/>
    <w:rsid w:val="00277F31"/>
    <w:rsid w:val="00282933"/>
    <w:rsid w:val="0029063A"/>
    <w:rsid w:val="00296236"/>
    <w:rsid w:val="002B5BCE"/>
    <w:rsid w:val="002B755D"/>
    <w:rsid w:val="002E0BC9"/>
    <w:rsid w:val="002E235A"/>
    <w:rsid w:val="002E37C0"/>
    <w:rsid w:val="002E61AE"/>
    <w:rsid w:val="00321C04"/>
    <w:rsid w:val="00324E94"/>
    <w:rsid w:val="00327D0F"/>
    <w:rsid w:val="00336C2B"/>
    <w:rsid w:val="003667BE"/>
    <w:rsid w:val="003708AB"/>
    <w:rsid w:val="00397807"/>
    <w:rsid w:val="003B0518"/>
    <w:rsid w:val="003C5B3A"/>
    <w:rsid w:val="003C6FAC"/>
    <w:rsid w:val="003E4415"/>
    <w:rsid w:val="00402069"/>
    <w:rsid w:val="004023AA"/>
    <w:rsid w:val="00403B0E"/>
    <w:rsid w:val="004176FA"/>
    <w:rsid w:val="00421C3A"/>
    <w:rsid w:val="00424B55"/>
    <w:rsid w:val="00425257"/>
    <w:rsid w:val="0042709A"/>
    <w:rsid w:val="00432137"/>
    <w:rsid w:val="00440CE7"/>
    <w:rsid w:val="004E6EB7"/>
    <w:rsid w:val="004F0578"/>
    <w:rsid w:val="005341DC"/>
    <w:rsid w:val="005342B9"/>
    <w:rsid w:val="0058541C"/>
    <w:rsid w:val="00587FAA"/>
    <w:rsid w:val="00591058"/>
    <w:rsid w:val="005B1529"/>
    <w:rsid w:val="005E28C4"/>
    <w:rsid w:val="0062395C"/>
    <w:rsid w:val="00642435"/>
    <w:rsid w:val="006623EA"/>
    <w:rsid w:val="006D18BA"/>
    <w:rsid w:val="006E0DA4"/>
    <w:rsid w:val="0070034C"/>
    <w:rsid w:val="00714E59"/>
    <w:rsid w:val="00756603"/>
    <w:rsid w:val="00767647"/>
    <w:rsid w:val="00783270"/>
    <w:rsid w:val="00784AA8"/>
    <w:rsid w:val="007D54F0"/>
    <w:rsid w:val="007E4C65"/>
    <w:rsid w:val="0080202A"/>
    <w:rsid w:val="00825103"/>
    <w:rsid w:val="00830A9E"/>
    <w:rsid w:val="0084337C"/>
    <w:rsid w:val="00856677"/>
    <w:rsid w:val="00862AB4"/>
    <w:rsid w:val="0089089E"/>
    <w:rsid w:val="00893E14"/>
    <w:rsid w:val="008D0E30"/>
    <w:rsid w:val="008D3CE0"/>
    <w:rsid w:val="00911648"/>
    <w:rsid w:val="00914446"/>
    <w:rsid w:val="00916B37"/>
    <w:rsid w:val="00920AB5"/>
    <w:rsid w:val="009347AE"/>
    <w:rsid w:val="009538A8"/>
    <w:rsid w:val="009548A0"/>
    <w:rsid w:val="00957D58"/>
    <w:rsid w:val="0097205C"/>
    <w:rsid w:val="00980ED9"/>
    <w:rsid w:val="00985106"/>
    <w:rsid w:val="00990622"/>
    <w:rsid w:val="009C0828"/>
    <w:rsid w:val="009C47F2"/>
    <w:rsid w:val="009F1BEE"/>
    <w:rsid w:val="009F1CD1"/>
    <w:rsid w:val="00A17962"/>
    <w:rsid w:val="00A22D0B"/>
    <w:rsid w:val="00A303A9"/>
    <w:rsid w:val="00A714C0"/>
    <w:rsid w:val="00A842A1"/>
    <w:rsid w:val="00AA782F"/>
    <w:rsid w:val="00AB28FB"/>
    <w:rsid w:val="00AB3C92"/>
    <w:rsid w:val="00AB4413"/>
    <w:rsid w:val="00B007A6"/>
    <w:rsid w:val="00B100B1"/>
    <w:rsid w:val="00B14772"/>
    <w:rsid w:val="00B40339"/>
    <w:rsid w:val="00B438A4"/>
    <w:rsid w:val="00B43BCD"/>
    <w:rsid w:val="00B51A44"/>
    <w:rsid w:val="00B51B75"/>
    <w:rsid w:val="00B66A80"/>
    <w:rsid w:val="00B95885"/>
    <w:rsid w:val="00BD355C"/>
    <w:rsid w:val="00BE0EA2"/>
    <w:rsid w:val="00BE2290"/>
    <w:rsid w:val="00C20F01"/>
    <w:rsid w:val="00C223F1"/>
    <w:rsid w:val="00C32794"/>
    <w:rsid w:val="00C414D4"/>
    <w:rsid w:val="00C54CCA"/>
    <w:rsid w:val="00C6717E"/>
    <w:rsid w:val="00C93D71"/>
    <w:rsid w:val="00C9738F"/>
    <w:rsid w:val="00CB4482"/>
    <w:rsid w:val="00D17521"/>
    <w:rsid w:val="00D2506C"/>
    <w:rsid w:val="00D27B21"/>
    <w:rsid w:val="00D36861"/>
    <w:rsid w:val="00DC35F8"/>
    <w:rsid w:val="00DD7A40"/>
    <w:rsid w:val="00DF6C68"/>
    <w:rsid w:val="00E0575B"/>
    <w:rsid w:val="00E11AF0"/>
    <w:rsid w:val="00E219B9"/>
    <w:rsid w:val="00E278DB"/>
    <w:rsid w:val="00E30D22"/>
    <w:rsid w:val="00E344DA"/>
    <w:rsid w:val="00E35EFB"/>
    <w:rsid w:val="00E435E9"/>
    <w:rsid w:val="00E5193D"/>
    <w:rsid w:val="00EA2411"/>
    <w:rsid w:val="00EE195D"/>
    <w:rsid w:val="00F004C3"/>
    <w:rsid w:val="00F04B43"/>
    <w:rsid w:val="00F05935"/>
    <w:rsid w:val="00F22828"/>
    <w:rsid w:val="00F50446"/>
    <w:rsid w:val="00F56BB1"/>
    <w:rsid w:val="00F6152B"/>
    <w:rsid w:val="00F63136"/>
    <w:rsid w:val="00F65793"/>
    <w:rsid w:val="00FA2C0A"/>
    <w:rsid w:val="00FB4C0B"/>
    <w:rsid w:val="00FD4A64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70"/>
  </w:style>
  <w:style w:type="paragraph" w:styleId="Stopka">
    <w:name w:val="footer"/>
    <w:basedOn w:val="Normalny"/>
    <w:link w:val="Stopka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70"/>
  </w:style>
  <w:style w:type="paragraph" w:styleId="Bezodstpw">
    <w:name w:val="No Spacing"/>
    <w:uiPriority w:val="1"/>
    <w:qFormat/>
    <w:rsid w:val="00980E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70"/>
  </w:style>
  <w:style w:type="paragraph" w:styleId="Stopka">
    <w:name w:val="footer"/>
    <w:basedOn w:val="Normalny"/>
    <w:link w:val="Stopka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70"/>
  </w:style>
  <w:style w:type="paragraph" w:styleId="Bezodstpw">
    <w:name w:val="No Spacing"/>
    <w:uiPriority w:val="1"/>
    <w:qFormat/>
    <w:rsid w:val="00980E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37FF-2404-42B6-8A0F-2A2D7249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2487</Words>
  <Characters>14924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ksiwy</cp:lastModifiedBy>
  <cp:revision>3</cp:revision>
  <cp:lastPrinted>2022-06-21T11:26:00Z</cp:lastPrinted>
  <dcterms:created xsi:type="dcterms:W3CDTF">2022-06-21T10:18:00Z</dcterms:created>
  <dcterms:modified xsi:type="dcterms:W3CDTF">2022-06-21T11:45:00Z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957755042</vt:i4>
  </property>
</Properties>
</file>