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4B21C9BC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CF220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3A4581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Pułtusk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5D8C90CD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916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Pułtusk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1C2BDE64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59FF651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14CCC1FE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749BE84E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B91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3C08E8DF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39B0F38B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1854B850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01904FDE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6BAA5BCA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44EA4D75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61744790" w:rsidR="001F0E40" w:rsidRPr="001F0E40" w:rsidRDefault="00B916B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0354BB9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FA2457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7AC8A012" w:rsidR="00B13428" w:rsidRPr="00C73C1E" w:rsidRDefault="00314420" w:rsidP="00C73C1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778303F3" w:rsidR="00314420" w:rsidRPr="00250B39" w:rsidRDefault="00B13428" w:rsidP="00250B3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250B39">
        <w:rPr>
          <w:rFonts w:ascii="Times New Roman" w:hAnsi="Times New Roman" w:cs="Times New Roman"/>
          <w:b/>
          <w:bCs/>
        </w:rPr>
        <w:t>stronach</w:t>
      </w:r>
      <w:r w:rsidR="00250B39" w:rsidRPr="00C73C1E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3A42" w14:textId="77777777" w:rsidR="001014DF" w:rsidRDefault="001014DF" w:rsidP="002C11E2">
      <w:pPr>
        <w:spacing w:after="0" w:line="240" w:lineRule="auto"/>
      </w:pPr>
      <w:r>
        <w:separator/>
      </w:r>
    </w:p>
  </w:endnote>
  <w:endnote w:type="continuationSeparator" w:id="0">
    <w:p w14:paraId="67B2A23C" w14:textId="77777777" w:rsidR="001014DF" w:rsidRDefault="001014D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E579" w14:textId="77777777" w:rsidR="001014DF" w:rsidRDefault="001014DF" w:rsidP="002C11E2">
      <w:pPr>
        <w:spacing w:after="0" w:line="240" w:lineRule="auto"/>
      </w:pPr>
      <w:r>
        <w:separator/>
      </w:r>
    </w:p>
  </w:footnote>
  <w:footnote w:type="continuationSeparator" w:id="0">
    <w:p w14:paraId="569F3657" w14:textId="77777777" w:rsidR="001014DF" w:rsidRDefault="001014D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14DF"/>
    <w:rsid w:val="001034AD"/>
    <w:rsid w:val="00143248"/>
    <w:rsid w:val="001634A0"/>
    <w:rsid w:val="001A37B2"/>
    <w:rsid w:val="001D357D"/>
    <w:rsid w:val="001F0E40"/>
    <w:rsid w:val="00250B39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4232B"/>
    <w:rsid w:val="00763064"/>
    <w:rsid w:val="00792900"/>
    <w:rsid w:val="007C11D8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B916B6"/>
    <w:rsid w:val="00C04548"/>
    <w:rsid w:val="00C73C1E"/>
    <w:rsid w:val="00CC4A49"/>
    <w:rsid w:val="00CF2201"/>
    <w:rsid w:val="00D008E4"/>
    <w:rsid w:val="00D21106"/>
    <w:rsid w:val="00D33309"/>
    <w:rsid w:val="00DC3FB5"/>
    <w:rsid w:val="00E07D42"/>
    <w:rsid w:val="00E44405"/>
    <w:rsid w:val="00EA2285"/>
    <w:rsid w:val="00F75614"/>
    <w:rsid w:val="00F90AC7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2021-04-29T11:13:00Z</dcterms:modified>
</cp:coreProperties>
</file>