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1E350" w14:textId="1D8FAC44" w:rsidR="00341EE3" w:rsidRPr="00341EE3" w:rsidRDefault="00341EE3" w:rsidP="00341EE3">
      <w:pPr>
        <w:spacing w:after="0" w:line="240" w:lineRule="auto"/>
        <w:jc w:val="right"/>
        <w:rPr>
          <w:rFonts w:ascii="Times New Roman" w:eastAsia="Times New Roman" w:hAnsi="Times New Roman" w:cs="Times New Roman"/>
          <w:b/>
          <w:lang w:eastAsia="pl-PL"/>
        </w:rPr>
      </w:pPr>
      <w:r w:rsidRPr="00341EE3">
        <w:rPr>
          <w:rFonts w:ascii="Times New Roman" w:eastAsia="Times New Roman" w:hAnsi="Times New Roman" w:cs="Times New Roman"/>
          <w:b/>
          <w:lang w:eastAsia="pl-PL"/>
        </w:rPr>
        <w:t>Załącznik nr 1</w:t>
      </w:r>
      <w:r w:rsidR="00C25A6C">
        <w:rPr>
          <w:rFonts w:ascii="Times New Roman" w:eastAsia="Times New Roman" w:hAnsi="Times New Roman" w:cs="Times New Roman"/>
          <w:b/>
          <w:lang w:eastAsia="pl-PL"/>
        </w:rPr>
        <w:t>G</w:t>
      </w:r>
    </w:p>
    <w:p w14:paraId="762A6799" w14:textId="1A490FA0" w:rsidR="00341EE3" w:rsidRPr="00341EE3" w:rsidRDefault="00341EE3" w:rsidP="00341EE3">
      <w:pPr>
        <w:spacing w:after="0" w:line="240" w:lineRule="auto"/>
        <w:jc w:val="both"/>
        <w:rPr>
          <w:rFonts w:ascii="Times New Roman" w:eastAsia="Times New Roman" w:hAnsi="Times New Roman" w:cs="Times New Roman"/>
          <w:b/>
          <w:lang w:eastAsia="pl-PL"/>
        </w:rPr>
      </w:pPr>
      <w:r w:rsidRPr="00341EE3">
        <w:rPr>
          <w:rFonts w:ascii="Times New Roman" w:eastAsia="Times New Roman" w:hAnsi="Times New Roman" w:cs="Times New Roman"/>
          <w:lang w:eastAsia="pl-PL"/>
        </w:rPr>
        <w:t xml:space="preserve">Znak sprawy: </w:t>
      </w:r>
      <w:r w:rsidRPr="00341EE3">
        <w:rPr>
          <w:rFonts w:ascii="Times New Roman" w:eastAsia="Times New Roman" w:hAnsi="Times New Roman" w:cs="Times New Roman"/>
          <w:b/>
          <w:lang w:eastAsia="pl-PL"/>
        </w:rPr>
        <w:t>202</w:t>
      </w:r>
      <w:r w:rsidR="007A7938">
        <w:rPr>
          <w:rFonts w:ascii="Times New Roman" w:eastAsia="Times New Roman" w:hAnsi="Times New Roman" w:cs="Times New Roman"/>
          <w:b/>
          <w:lang w:eastAsia="pl-PL"/>
        </w:rPr>
        <w:t>4</w:t>
      </w:r>
      <w:r w:rsidRPr="00341EE3">
        <w:rPr>
          <w:rFonts w:ascii="Times New Roman" w:eastAsia="Times New Roman" w:hAnsi="Times New Roman" w:cs="Times New Roman"/>
          <w:b/>
          <w:lang w:eastAsia="pl-PL"/>
        </w:rPr>
        <w:t>.0</w:t>
      </w:r>
      <w:r w:rsidR="007A7938">
        <w:rPr>
          <w:rFonts w:ascii="Times New Roman" w:eastAsia="Times New Roman" w:hAnsi="Times New Roman" w:cs="Times New Roman"/>
          <w:b/>
          <w:lang w:eastAsia="pl-PL"/>
        </w:rPr>
        <w:t>6</w:t>
      </w:r>
      <w:r w:rsidRPr="00341EE3">
        <w:rPr>
          <w:rFonts w:ascii="Times New Roman" w:eastAsia="Times New Roman" w:hAnsi="Times New Roman" w:cs="Times New Roman"/>
          <w:b/>
          <w:lang w:eastAsia="pl-PL"/>
        </w:rPr>
        <w:t>.ZP</w:t>
      </w:r>
    </w:p>
    <w:p w14:paraId="53D55C3B" w14:textId="77777777" w:rsidR="00EE4971" w:rsidRDefault="00EE4971"/>
    <w:p w14:paraId="27DFABEB" w14:textId="77777777" w:rsidR="007A7938" w:rsidRPr="00A82A37" w:rsidRDefault="007A7938" w:rsidP="007A7938">
      <w:pPr>
        <w:spacing w:after="0"/>
        <w:jc w:val="center"/>
        <w:outlineLvl w:val="0"/>
        <w:rPr>
          <w:rFonts w:ascii="Times New Roman" w:eastAsia="Times New Roman" w:hAnsi="Times New Roman" w:cs="Times New Roman"/>
          <w:bCs/>
          <w:szCs w:val="20"/>
        </w:rPr>
      </w:pPr>
      <w:r w:rsidRPr="00A82A37">
        <w:rPr>
          <w:rFonts w:ascii="Times New Roman" w:eastAsia="Times New Roman" w:hAnsi="Times New Roman" w:cs="Times New Roman"/>
          <w:bCs/>
          <w:szCs w:val="20"/>
        </w:rPr>
        <w:t>Nazwa Wykonawcy: ……………………………………………………………………………………..</w:t>
      </w:r>
    </w:p>
    <w:p w14:paraId="465CD2BE" w14:textId="77777777" w:rsidR="00341EE3" w:rsidRDefault="00341EE3" w:rsidP="007A7938">
      <w:pPr>
        <w:spacing w:after="0"/>
        <w:jc w:val="both"/>
        <w:rPr>
          <w:rFonts w:ascii="Times New Roman" w:hAnsi="Times New Roman" w:cs="Times New Roman"/>
          <w:b/>
          <w:bCs/>
          <w:sz w:val="24"/>
          <w:szCs w:val="24"/>
        </w:rPr>
      </w:pPr>
    </w:p>
    <w:p w14:paraId="32D5D17F" w14:textId="2BD078FB" w:rsidR="007A7938" w:rsidRDefault="00341EE3" w:rsidP="007A7938">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FORMULARZ CEN JEDNOSTKOWYCH DLA CZĘŚCI </w:t>
      </w:r>
      <w:r w:rsidR="0060507D">
        <w:rPr>
          <w:rFonts w:ascii="Times New Roman" w:hAnsi="Times New Roman" w:cs="Times New Roman"/>
          <w:b/>
          <w:bCs/>
          <w:sz w:val="24"/>
          <w:szCs w:val="24"/>
        </w:rPr>
        <w:t>V</w:t>
      </w:r>
      <w:r w:rsidR="00331548">
        <w:rPr>
          <w:rFonts w:ascii="Times New Roman" w:hAnsi="Times New Roman" w:cs="Times New Roman"/>
          <w:b/>
          <w:bCs/>
          <w:sz w:val="24"/>
          <w:szCs w:val="24"/>
        </w:rPr>
        <w:t>I</w:t>
      </w:r>
      <w:r w:rsidR="00C25A6C">
        <w:rPr>
          <w:rFonts w:ascii="Times New Roman" w:hAnsi="Times New Roman" w:cs="Times New Roman"/>
          <w:b/>
          <w:bCs/>
          <w:sz w:val="24"/>
          <w:szCs w:val="24"/>
        </w:rPr>
        <w:t>I</w:t>
      </w:r>
      <w:r>
        <w:rPr>
          <w:rFonts w:ascii="Times New Roman" w:hAnsi="Times New Roman" w:cs="Times New Roman"/>
          <w:b/>
          <w:bCs/>
          <w:sz w:val="24"/>
          <w:szCs w:val="24"/>
        </w:rPr>
        <w:t xml:space="preserve"> ZAMÓWIENIA </w:t>
      </w:r>
    </w:p>
    <w:p w14:paraId="720DACF8" w14:textId="4B99F5F3" w:rsidR="00341EE3" w:rsidRDefault="00413A26" w:rsidP="007A7938">
      <w:pPr>
        <w:spacing w:after="0"/>
        <w:jc w:val="center"/>
        <w:rPr>
          <w:rFonts w:ascii="Times New Roman" w:hAnsi="Times New Roman" w:cs="Times New Roman"/>
          <w:b/>
          <w:bCs/>
          <w:sz w:val="24"/>
          <w:szCs w:val="24"/>
        </w:rPr>
      </w:pPr>
      <w:r w:rsidRPr="00413A26">
        <w:rPr>
          <w:rFonts w:ascii="Times New Roman" w:hAnsi="Times New Roman" w:cs="Times New Roman"/>
          <w:b/>
          <w:bCs/>
          <w:sz w:val="24"/>
          <w:szCs w:val="24"/>
        </w:rPr>
        <w:t xml:space="preserve">sukcesywne dostawy </w:t>
      </w:r>
      <w:r w:rsidR="00C25A6C">
        <w:rPr>
          <w:rFonts w:ascii="Times New Roman" w:hAnsi="Times New Roman" w:cs="Times New Roman"/>
          <w:b/>
          <w:bCs/>
          <w:sz w:val="24"/>
          <w:szCs w:val="24"/>
        </w:rPr>
        <w:t xml:space="preserve">elektrod i akcesoriów </w:t>
      </w:r>
    </w:p>
    <w:p w14:paraId="11B1A028" w14:textId="54487759" w:rsidR="00341EE3" w:rsidRDefault="00341EE3" w:rsidP="00341EE3">
      <w:pPr>
        <w:jc w:val="both"/>
        <w:rPr>
          <w:rFonts w:ascii="Times New Roman" w:hAnsi="Times New Roman" w:cs="Times New Roman"/>
          <w:sz w:val="24"/>
          <w:szCs w:val="24"/>
        </w:rPr>
      </w:pPr>
      <w:r w:rsidRPr="00341EE3">
        <w:rPr>
          <w:rFonts w:ascii="Times New Roman" w:hAnsi="Times New Roman" w:cs="Times New Roman"/>
          <w:b/>
          <w:bCs/>
          <w:sz w:val="24"/>
          <w:szCs w:val="24"/>
        </w:rPr>
        <w:t>Dotyczy:</w:t>
      </w:r>
      <w:r w:rsidRPr="00341EE3">
        <w:rPr>
          <w:rFonts w:ascii="Times New Roman" w:hAnsi="Times New Roman" w:cs="Times New Roman"/>
          <w:sz w:val="24"/>
          <w:szCs w:val="24"/>
        </w:rPr>
        <w:t xml:space="preserve"> postępowania</w:t>
      </w:r>
      <w:r w:rsidR="007A7938">
        <w:rPr>
          <w:rFonts w:ascii="Times New Roman" w:hAnsi="Times New Roman" w:cs="Times New Roman"/>
          <w:sz w:val="24"/>
          <w:szCs w:val="24"/>
        </w:rPr>
        <w:t xml:space="preserve"> o udzielenie zamówienia publicznego klasycznego,</w:t>
      </w:r>
      <w:r w:rsidRPr="00341EE3">
        <w:rPr>
          <w:rFonts w:ascii="Times New Roman" w:hAnsi="Times New Roman" w:cs="Times New Roman"/>
          <w:sz w:val="24"/>
          <w:szCs w:val="24"/>
        </w:rPr>
        <w:t xml:space="preserve"> prowadzonego w trybie przetargu nieograniczonego pn.: Zaopatrzenie działu farmacji Wojewódzkiej Stacji Pogotowia Ratunkowego w Szczecinie</w:t>
      </w:r>
    </w:p>
    <w:tbl>
      <w:tblPr>
        <w:tblStyle w:val="Tabela-Siatka4"/>
        <w:tblW w:w="13942" w:type="dxa"/>
        <w:tblInd w:w="137" w:type="dxa"/>
        <w:tblLook w:val="04A0" w:firstRow="1" w:lastRow="0" w:firstColumn="1" w:lastColumn="0" w:noHBand="0" w:noVBand="1"/>
      </w:tblPr>
      <w:tblGrid>
        <w:gridCol w:w="656"/>
        <w:gridCol w:w="6148"/>
        <w:gridCol w:w="583"/>
        <w:gridCol w:w="1536"/>
        <w:gridCol w:w="852"/>
        <w:gridCol w:w="1661"/>
        <w:gridCol w:w="704"/>
        <w:gridCol w:w="1802"/>
      </w:tblGrid>
      <w:tr w:rsidR="000C2112" w:rsidRPr="000C2112" w14:paraId="1224CE4F" w14:textId="4AAC262C" w:rsidTr="000C2112">
        <w:trPr>
          <w:trHeight w:val="480"/>
        </w:trPr>
        <w:tc>
          <w:tcPr>
            <w:tcW w:w="656" w:type="dxa"/>
            <w:vAlign w:val="center"/>
            <w:hideMark/>
          </w:tcPr>
          <w:p w14:paraId="33723EFC" w14:textId="77777777" w:rsidR="000C2112" w:rsidRPr="000C2112" w:rsidRDefault="000C2112" w:rsidP="000C2112">
            <w:pPr>
              <w:spacing w:after="160" w:line="259" w:lineRule="auto"/>
              <w:jc w:val="center"/>
              <w:rPr>
                <w:rFonts w:ascii="Times New Roman" w:eastAsia="Aptos" w:hAnsi="Times New Roman" w:cs="Times New Roman"/>
                <w:b/>
                <w:bCs/>
              </w:rPr>
            </w:pPr>
            <w:bookmarkStart w:id="0" w:name="_Hlk166681743"/>
            <w:r w:rsidRPr="000C2112">
              <w:rPr>
                <w:rFonts w:ascii="Times New Roman" w:eastAsia="Aptos" w:hAnsi="Times New Roman" w:cs="Times New Roman"/>
                <w:b/>
                <w:bCs/>
              </w:rPr>
              <w:t>L. p.</w:t>
            </w:r>
          </w:p>
        </w:tc>
        <w:tc>
          <w:tcPr>
            <w:tcW w:w="6148" w:type="dxa"/>
            <w:vAlign w:val="center"/>
            <w:hideMark/>
          </w:tcPr>
          <w:p w14:paraId="40E71B25" w14:textId="1F87B50F" w:rsidR="000C2112" w:rsidRPr="000C2112" w:rsidRDefault="000C2112" w:rsidP="000C2112">
            <w:pPr>
              <w:spacing w:after="160" w:line="259" w:lineRule="auto"/>
              <w:jc w:val="center"/>
              <w:rPr>
                <w:rFonts w:ascii="Times New Roman" w:eastAsia="Aptos" w:hAnsi="Times New Roman" w:cs="Times New Roman"/>
                <w:b/>
                <w:bCs/>
              </w:rPr>
            </w:pPr>
            <w:r w:rsidRPr="000C2112">
              <w:rPr>
                <w:rFonts w:ascii="Times New Roman" w:eastAsia="Aptos" w:hAnsi="Times New Roman" w:cs="Times New Roman"/>
                <w:b/>
                <w:bCs/>
              </w:rPr>
              <w:t>Opis</w:t>
            </w:r>
          </w:p>
        </w:tc>
        <w:tc>
          <w:tcPr>
            <w:tcW w:w="583" w:type="dxa"/>
            <w:vAlign w:val="center"/>
          </w:tcPr>
          <w:p w14:paraId="7D092CDC" w14:textId="77777777" w:rsidR="000C2112" w:rsidRPr="000C2112" w:rsidRDefault="000C2112" w:rsidP="000C2112">
            <w:pPr>
              <w:spacing w:after="160" w:line="259" w:lineRule="auto"/>
              <w:jc w:val="center"/>
              <w:rPr>
                <w:rFonts w:ascii="Times New Roman" w:eastAsia="Aptos" w:hAnsi="Times New Roman" w:cs="Times New Roman"/>
                <w:b/>
                <w:bCs/>
              </w:rPr>
            </w:pPr>
            <w:r w:rsidRPr="000C2112">
              <w:rPr>
                <w:rFonts w:ascii="Times New Roman" w:eastAsia="Aptos" w:hAnsi="Times New Roman" w:cs="Times New Roman"/>
                <w:b/>
                <w:bCs/>
              </w:rPr>
              <w:t>j.m.</w:t>
            </w:r>
          </w:p>
        </w:tc>
        <w:tc>
          <w:tcPr>
            <w:tcW w:w="1536" w:type="dxa"/>
          </w:tcPr>
          <w:p w14:paraId="034B7489" w14:textId="19B3A197" w:rsidR="000C2112" w:rsidRPr="000C2112" w:rsidRDefault="000C2112" w:rsidP="000C2112">
            <w:pPr>
              <w:jc w:val="center"/>
              <w:rPr>
                <w:rFonts w:ascii="Times New Roman" w:hAnsi="Times New Roman" w:cs="Times New Roman"/>
                <w:b/>
                <w:bCs/>
              </w:rPr>
            </w:pPr>
            <w:r>
              <w:rPr>
                <w:rFonts w:ascii="Times New Roman" w:hAnsi="Times New Roman" w:cs="Times New Roman"/>
                <w:b/>
                <w:bCs/>
              </w:rPr>
              <w:t>Cena jednostkowa netto</w:t>
            </w:r>
          </w:p>
        </w:tc>
        <w:tc>
          <w:tcPr>
            <w:tcW w:w="852" w:type="dxa"/>
            <w:vAlign w:val="center"/>
          </w:tcPr>
          <w:p w14:paraId="640AECA1" w14:textId="57EEE81D" w:rsidR="000C2112" w:rsidRPr="000C2112" w:rsidRDefault="000C2112" w:rsidP="000C2112">
            <w:pPr>
              <w:spacing w:after="160" w:line="259" w:lineRule="auto"/>
              <w:jc w:val="center"/>
              <w:rPr>
                <w:rFonts w:ascii="Times New Roman" w:eastAsia="Aptos" w:hAnsi="Times New Roman" w:cs="Times New Roman"/>
                <w:b/>
                <w:bCs/>
              </w:rPr>
            </w:pPr>
            <w:r w:rsidRPr="000C2112">
              <w:rPr>
                <w:rFonts w:ascii="Times New Roman" w:hAnsi="Times New Roman" w:cs="Times New Roman"/>
                <w:b/>
                <w:bCs/>
              </w:rPr>
              <w:t>Ilość</w:t>
            </w:r>
          </w:p>
        </w:tc>
        <w:tc>
          <w:tcPr>
            <w:tcW w:w="1661" w:type="dxa"/>
            <w:vAlign w:val="center"/>
          </w:tcPr>
          <w:p w14:paraId="7383D74C" w14:textId="64053E52" w:rsidR="000C2112" w:rsidRPr="000C2112" w:rsidRDefault="000C2112" w:rsidP="000C2112">
            <w:pPr>
              <w:jc w:val="center"/>
              <w:rPr>
                <w:rFonts w:ascii="Times New Roman" w:hAnsi="Times New Roman" w:cs="Times New Roman"/>
                <w:b/>
                <w:bCs/>
              </w:rPr>
            </w:pPr>
            <w:r>
              <w:rPr>
                <w:rFonts w:ascii="Times New Roman" w:hAnsi="Times New Roman" w:cs="Times New Roman"/>
                <w:b/>
                <w:bCs/>
              </w:rPr>
              <w:t>Wartość netto</w:t>
            </w:r>
          </w:p>
        </w:tc>
        <w:tc>
          <w:tcPr>
            <w:tcW w:w="704" w:type="dxa"/>
            <w:vAlign w:val="center"/>
          </w:tcPr>
          <w:p w14:paraId="5D41A285" w14:textId="655FDDD3" w:rsidR="000C2112" w:rsidRDefault="000C2112" w:rsidP="000C2112">
            <w:pPr>
              <w:jc w:val="center"/>
              <w:rPr>
                <w:rFonts w:ascii="Times New Roman" w:hAnsi="Times New Roman" w:cs="Times New Roman"/>
                <w:b/>
                <w:bCs/>
              </w:rPr>
            </w:pPr>
            <w:r>
              <w:rPr>
                <w:rFonts w:ascii="Times New Roman" w:hAnsi="Times New Roman" w:cs="Times New Roman"/>
                <w:b/>
                <w:bCs/>
              </w:rPr>
              <w:t>VAT (%)</w:t>
            </w:r>
          </w:p>
        </w:tc>
        <w:tc>
          <w:tcPr>
            <w:tcW w:w="1802" w:type="dxa"/>
            <w:vAlign w:val="center"/>
          </w:tcPr>
          <w:p w14:paraId="494140F2" w14:textId="3637C344" w:rsidR="000C2112" w:rsidRDefault="000C2112" w:rsidP="000C2112">
            <w:pPr>
              <w:jc w:val="center"/>
              <w:rPr>
                <w:rFonts w:ascii="Times New Roman" w:hAnsi="Times New Roman" w:cs="Times New Roman"/>
                <w:b/>
                <w:bCs/>
              </w:rPr>
            </w:pPr>
            <w:r>
              <w:rPr>
                <w:rFonts w:ascii="Times New Roman" w:hAnsi="Times New Roman" w:cs="Times New Roman"/>
                <w:b/>
                <w:bCs/>
              </w:rPr>
              <w:t>Wartość brutto</w:t>
            </w:r>
          </w:p>
        </w:tc>
      </w:tr>
      <w:tr w:rsidR="000C2112" w:rsidRPr="00C938BA" w14:paraId="492147E0" w14:textId="67657162" w:rsidTr="000C2112">
        <w:trPr>
          <w:trHeight w:val="288"/>
        </w:trPr>
        <w:tc>
          <w:tcPr>
            <w:tcW w:w="656" w:type="dxa"/>
            <w:noWrap/>
            <w:hideMark/>
          </w:tcPr>
          <w:p w14:paraId="290B5CCE" w14:textId="77777777" w:rsidR="000C2112" w:rsidRPr="00C938BA" w:rsidRDefault="000C2112" w:rsidP="00DB47C0">
            <w:pPr>
              <w:spacing w:after="160" w:line="259" w:lineRule="auto"/>
              <w:rPr>
                <w:rFonts w:ascii="Times New Roman" w:eastAsia="Aptos" w:hAnsi="Times New Roman" w:cs="Times New Roman"/>
              </w:rPr>
            </w:pPr>
            <w:r w:rsidRPr="00C938BA">
              <w:rPr>
                <w:rFonts w:ascii="Times New Roman" w:eastAsia="Aptos" w:hAnsi="Times New Roman" w:cs="Times New Roman"/>
              </w:rPr>
              <w:t>1</w:t>
            </w:r>
          </w:p>
        </w:tc>
        <w:tc>
          <w:tcPr>
            <w:tcW w:w="6148" w:type="dxa"/>
            <w:noWrap/>
            <w:vAlign w:val="center"/>
            <w:hideMark/>
          </w:tcPr>
          <w:p w14:paraId="33F415D7" w14:textId="77777777" w:rsidR="000C2112" w:rsidRPr="00C938BA" w:rsidRDefault="000C2112" w:rsidP="00DB47C0">
            <w:pPr>
              <w:spacing w:after="160" w:line="259" w:lineRule="auto"/>
              <w:rPr>
                <w:rFonts w:ascii="Times New Roman" w:eastAsia="Calibri" w:hAnsi="Times New Roman" w:cs="Times New Roman"/>
              </w:rPr>
            </w:pPr>
            <w:r w:rsidRPr="00C938BA">
              <w:rPr>
                <w:rFonts w:ascii="Times New Roman" w:eastAsia="Calibri" w:hAnsi="Times New Roman" w:cs="Times New Roman"/>
                <w:color w:val="000000"/>
              </w:rPr>
              <w:t>Folia typu Blizzard EMS dwuwarstwowa - pomarańczowa, składana w kostkę, próżniowa, z taśmą klejącą</w:t>
            </w:r>
          </w:p>
        </w:tc>
        <w:tc>
          <w:tcPr>
            <w:tcW w:w="583" w:type="dxa"/>
            <w:vAlign w:val="center"/>
          </w:tcPr>
          <w:p w14:paraId="35F6AC21" w14:textId="77777777" w:rsidR="000C2112" w:rsidRPr="002A396A" w:rsidRDefault="000C2112" w:rsidP="00DB47C0">
            <w:pPr>
              <w:spacing w:after="160" w:line="259" w:lineRule="auto"/>
              <w:jc w:val="center"/>
              <w:rPr>
                <w:rFonts w:ascii="Times New Roman" w:eastAsia="Aptos" w:hAnsi="Times New Roman" w:cs="Times New Roman"/>
              </w:rPr>
            </w:pPr>
          </w:p>
          <w:p w14:paraId="53362B5B" w14:textId="77777777" w:rsidR="000C2112" w:rsidRPr="00C938BA" w:rsidRDefault="000C2112" w:rsidP="00DB47C0">
            <w:pPr>
              <w:spacing w:after="160" w:line="259" w:lineRule="auto"/>
              <w:jc w:val="center"/>
              <w:rPr>
                <w:rFonts w:ascii="Times New Roman" w:eastAsia="Aptos" w:hAnsi="Times New Roman" w:cs="Times New Roman"/>
              </w:rPr>
            </w:pPr>
            <w:r w:rsidRPr="002A396A">
              <w:rPr>
                <w:rFonts w:ascii="Times New Roman" w:eastAsia="Aptos" w:hAnsi="Times New Roman" w:cs="Times New Roman"/>
              </w:rPr>
              <w:t>Szt.</w:t>
            </w:r>
          </w:p>
        </w:tc>
        <w:tc>
          <w:tcPr>
            <w:tcW w:w="1536" w:type="dxa"/>
          </w:tcPr>
          <w:p w14:paraId="399C3EC8" w14:textId="77777777" w:rsidR="000C2112" w:rsidRPr="00574F2F" w:rsidRDefault="000C2112" w:rsidP="00DB47C0">
            <w:pPr>
              <w:jc w:val="center"/>
              <w:rPr>
                <w:rFonts w:ascii="Times New Roman" w:hAnsi="Times New Roman" w:cs="Times New Roman"/>
              </w:rPr>
            </w:pPr>
          </w:p>
        </w:tc>
        <w:tc>
          <w:tcPr>
            <w:tcW w:w="852" w:type="dxa"/>
            <w:vAlign w:val="center"/>
          </w:tcPr>
          <w:p w14:paraId="602A12D4" w14:textId="00C250A3" w:rsidR="000C2112" w:rsidRPr="00574F2F" w:rsidRDefault="000C2112" w:rsidP="00DB47C0">
            <w:pPr>
              <w:spacing w:after="160" w:line="259" w:lineRule="auto"/>
              <w:jc w:val="center"/>
              <w:rPr>
                <w:rFonts w:ascii="Times New Roman" w:eastAsia="Aptos" w:hAnsi="Times New Roman" w:cs="Times New Roman"/>
              </w:rPr>
            </w:pPr>
            <w:r w:rsidRPr="00574F2F">
              <w:rPr>
                <w:rFonts w:ascii="Times New Roman" w:hAnsi="Times New Roman" w:cs="Times New Roman"/>
              </w:rPr>
              <w:t>400</w:t>
            </w:r>
          </w:p>
        </w:tc>
        <w:tc>
          <w:tcPr>
            <w:tcW w:w="1661" w:type="dxa"/>
          </w:tcPr>
          <w:p w14:paraId="03FE579F" w14:textId="77777777" w:rsidR="000C2112" w:rsidRPr="00574F2F" w:rsidRDefault="000C2112" w:rsidP="00DB47C0">
            <w:pPr>
              <w:jc w:val="center"/>
              <w:rPr>
                <w:rFonts w:ascii="Times New Roman" w:hAnsi="Times New Roman" w:cs="Times New Roman"/>
              </w:rPr>
            </w:pPr>
          </w:p>
        </w:tc>
        <w:tc>
          <w:tcPr>
            <w:tcW w:w="704" w:type="dxa"/>
          </w:tcPr>
          <w:p w14:paraId="61404E02" w14:textId="77777777" w:rsidR="000C2112" w:rsidRPr="00574F2F" w:rsidRDefault="000C2112" w:rsidP="00DB47C0">
            <w:pPr>
              <w:jc w:val="center"/>
              <w:rPr>
                <w:rFonts w:ascii="Times New Roman" w:hAnsi="Times New Roman" w:cs="Times New Roman"/>
              </w:rPr>
            </w:pPr>
          </w:p>
        </w:tc>
        <w:tc>
          <w:tcPr>
            <w:tcW w:w="1802" w:type="dxa"/>
          </w:tcPr>
          <w:p w14:paraId="39BBA4E7" w14:textId="77777777" w:rsidR="000C2112" w:rsidRPr="00574F2F" w:rsidRDefault="000C2112" w:rsidP="00DB47C0">
            <w:pPr>
              <w:jc w:val="center"/>
              <w:rPr>
                <w:rFonts w:ascii="Times New Roman" w:hAnsi="Times New Roman" w:cs="Times New Roman"/>
              </w:rPr>
            </w:pPr>
          </w:p>
        </w:tc>
      </w:tr>
      <w:tr w:rsidR="000C2112" w:rsidRPr="00C938BA" w14:paraId="0A9A9587" w14:textId="6EB205C3" w:rsidTr="000C2112">
        <w:trPr>
          <w:trHeight w:val="288"/>
        </w:trPr>
        <w:tc>
          <w:tcPr>
            <w:tcW w:w="656" w:type="dxa"/>
            <w:noWrap/>
            <w:hideMark/>
          </w:tcPr>
          <w:p w14:paraId="1CCF35B1" w14:textId="77777777" w:rsidR="000C2112" w:rsidRPr="00C938BA" w:rsidRDefault="000C2112" w:rsidP="00DB47C0">
            <w:pPr>
              <w:spacing w:after="160" w:line="259" w:lineRule="auto"/>
              <w:rPr>
                <w:rFonts w:ascii="Times New Roman" w:eastAsia="Aptos" w:hAnsi="Times New Roman" w:cs="Times New Roman"/>
              </w:rPr>
            </w:pPr>
            <w:r w:rsidRPr="00C938BA">
              <w:rPr>
                <w:rFonts w:ascii="Times New Roman" w:eastAsia="Aptos" w:hAnsi="Times New Roman" w:cs="Times New Roman"/>
              </w:rPr>
              <w:t>2</w:t>
            </w:r>
          </w:p>
        </w:tc>
        <w:tc>
          <w:tcPr>
            <w:tcW w:w="6148" w:type="dxa"/>
            <w:noWrap/>
            <w:vAlign w:val="center"/>
            <w:hideMark/>
          </w:tcPr>
          <w:p w14:paraId="544B8E8F" w14:textId="77777777" w:rsidR="000C2112" w:rsidRPr="00C938BA" w:rsidRDefault="000C2112" w:rsidP="00DB47C0">
            <w:pPr>
              <w:spacing w:after="160" w:line="259" w:lineRule="auto"/>
              <w:rPr>
                <w:rFonts w:ascii="Times New Roman" w:eastAsia="Aptos" w:hAnsi="Times New Roman" w:cs="Times New Roman"/>
              </w:rPr>
            </w:pPr>
            <w:r w:rsidRPr="00C938BA">
              <w:rPr>
                <w:rFonts w:ascii="Times New Roman" w:eastAsia="Aptos" w:hAnsi="Times New Roman" w:cs="Times New Roman"/>
              </w:rPr>
              <w:t>Śpiwór trójwarstwowy Blizzard dla noworodków - pomarańczowy, kostka próżniowa, z taśma klejącą</w:t>
            </w:r>
          </w:p>
        </w:tc>
        <w:tc>
          <w:tcPr>
            <w:tcW w:w="583" w:type="dxa"/>
            <w:vAlign w:val="center"/>
          </w:tcPr>
          <w:p w14:paraId="71A8D3D2" w14:textId="77777777" w:rsidR="000C2112" w:rsidRPr="002A396A" w:rsidRDefault="000C2112" w:rsidP="00DB47C0">
            <w:pPr>
              <w:spacing w:after="160" w:line="259" w:lineRule="auto"/>
              <w:jc w:val="center"/>
              <w:rPr>
                <w:rFonts w:ascii="Times New Roman" w:eastAsia="Aptos" w:hAnsi="Times New Roman" w:cs="Times New Roman"/>
              </w:rPr>
            </w:pPr>
          </w:p>
          <w:p w14:paraId="74D31141" w14:textId="77777777" w:rsidR="000C2112" w:rsidRPr="00C938BA" w:rsidRDefault="000C2112" w:rsidP="00DB47C0">
            <w:pPr>
              <w:spacing w:after="160" w:line="259" w:lineRule="auto"/>
              <w:jc w:val="center"/>
              <w:rPr>
                <w:rFonts w:ascii="Times New Roman" w:eastAsia="Aptos" w:hAnsi="Times New Roman" w:cs="Times New Roman"/>
              </w:rPr>
            </w:pPr>
            <w:r w:rsidRPr="002A396A">
              <w:rPr>
                <w:rFonts w:ascii="Times New Roman" w:eastAsia="Aptos" w:hAnsi="Times New Roman" w:cs="Times New Roman"/>
              </w:rPr>
              <w:t>Szt.</w:t>
            </w:r>
          </w:p>
        </w:tc>
        <w:tc>
          <w:tcPr>
            <w:tcW w:w="1536" w:type="dxa"/>
          </w:tcPr>
          <w:p w14:paraId="29A0771F" w14:textId="77777777" w:rsidR="000C2112" w:rsidRPr="00574F2F" w:rsidRDefault="000C2112" w:rsidP="00DB47C0">
            <w:pPr>
              <w:jc w:val="center"/>
              <w:rPr>
                <w:rFonts w:ascii="Times New Roman" w:hAnsi="Times New Roman" w:cs="Times New Roman"/>
              </w:rPr>
            </w:pPr>
          </w:p>
        </w:tc>
        <w:tc>
          <w:tcPr>
            <w:tcW w:w="852" w:type="dxa"/>
            <w:vAlign w:val="center"/>
          </w:tcPr>
          <w:p w14:paraId="6049CF17" w14:textId="3A2146A8" w:rsidR="000C2112" w:rsidRPr="00574F2F" w:rsidRDefault="000C2112" w:rsidP="00DB47C0">
            <w:pPr>
              <w:spacing w:after="160" w:line="259" w:lineRule="auto"/>
              <w:jc w:val="center"/>
              <w:rPr>
                <w:rFonts w:ascii="Times New Roman" w:eastAsia="Aptos" w:hAnsi="Times New Roman" w:cs="Times New Roman"/>
              </w:rPr>
            </w:pPr>
            <w:r w:rsidRPr="00574F2F">
              <w:rPr>
                <w:rFonts w:ascii="Times New Roman" w:hAnsi="Times New Roman" w:cs="Times New Roman"/>
              </w:rPr>
              <w:t>80</w:t>
            </w:r>
          </w:p>
        </w:tc>
        <w:tc>
          <w:tcPr>
            <w:tcW w:w="1661" w:type="dxa"/>
          </w:tcPr>
          <w:p w14:paraId="32E28BE6" w14:textId="77777777" w:rsidR="000C2112" w:rsidRPr="00574F2F" w:rsidRDefault="000C2112" w:rsidP="00DB47C0">
            <w:pPr>
              <w:jc w:val="center"/>
              <w:rPr>
                <w:rFonts w:ascii="Times New Roman" w:hAnsi="Times New Roman" w:cs="Times New Roman"/>
              </w:rPr>
            </w:pPr>
          </w:p>
        </w:tc>
        <w:tc>
          <w:tcPr>
            <w:tcW w:w="704" w:type="dxa"/>
          </w:tcPr>
          <w:p w14:paraId="6CE7F295" w14:textId="77777777" w:rsidR="000C2112" w:rsidRPr="00574F2F" w:rsidRDefault="000C2112" w:rsidP="00DB47C0">
            <w:pPr>
              <w:jc w:val="center"/>
              <w:rPr>
                <w:rFonts w:ascii="Times New Roman" w:hAnsi="Times New Roman" w:cs="Times New Roman"/>
              </w:rPr>
            </w:pPr>
          </w:p>
        </w:tc>
        <w:tc>
          <w:tcPr>
            <w:tcW w:w="1802" w:type="dxa"/>
          </w:tcPr>
          <w:p w14:paraId="3E93ED7F" w14:textId="77777777" w:rsidR="000C2112" w:rsidRPr="00574F2F" w:rsidRDefault="000C2112" w:rsidP="00DB47C0">
            <w:pPr>
              <w:jc w:val="center"/>
              <w:rPr>
                <w:rFonts w:ascii="Times New Roman" w:hAnsi="Times New Roman" w:cs="Times New Roman"/>
              </w:rPr>
            </w:pPr>
          </w:p>
        </w:tc>
      </w:tr>
      <w:tr w:rsidR="000C2112" w:rsidRPr="00C938BA" w14:paraId="10D81028" w14:textId="4C0AEB17" w:rsidTr="000C2112">
        <w:trPr>
          <w:trHeight w:val="288"/>
        </w:trPr>
        <w:tc>
          <w:tcPr>
            <w:tcW w:w="656" w:type="dxa"/>
            <w:noWrap/>
            <w:hideMark/>
          </w:tcPr>
          <w:p w14:paraId="67670C4B" w14:textId="77777777" w:rsidR="000C2112" w:rsidRPr="00C938BA" w:rsidRDefault="000C2112" w:rsidP="00DB47C0">
            <w:pPr>
              <w:spacing w:after="160" w:line="259" w:lineRule="auto"/>
              <w:rPr>
                <w:rFonts w:ascii="Times New Roman" w:eastAsia="Aptos" w:hAnsi="Times New Roman" w:cs="Times New Roman"/>
              </w:rPr>
            </w:pPr>
            <w:r w:rsidRPr="00C938BA">
              <w:rPr>
                <w:rFonts w:ascii="Times New Roman" w:eastAsia="Aptos" w:hAnsi="Times New Roman" w:cs="Times New Roman"/>
              </w:rPr>
              <w:t>3</w:t>
            </w:r>
          </w:p>
        </w:tc>
        <w:tc>
          <w:tcPr>
            <w:tcW w:w="6148" w:type="dxa"/>
            <w:noWrap/>
            <w:vAlign w:val="center"/>
            <w:hideMark/>
          </w:tcPr>
          <w:p w14:paraId="774F988C" w14:textId="77777777" w:rsidR="000C2112" w:rsidRPr="00C938BA" w:rsidRDefault="000C2112" w:rsidP="00DB47C0">
            <w:pPr>
              <w:spacing w:after="160" w:line="259" w:lineRule="auto"/>
              <w:rPr>
                <w:rFonts w:ascii="Times New Roman" w:eastAsia="Aptos" w:hAnsi="Times New Roman" w:cs="Times New Roman"/>
              </w:rPr>
            </w:pPr>
            <w:r w:rsidRPr="00C938BA">
              <w:rPr>
                <w:rFonts w:ascii="Times New Roman" w:eastAsia="Aptos" w:hAnsi="Times New Roman" w:cs="Times New Roman"/>
              </w:rPr>
              <w:t>Słój wielorazowy do ssaka OB2012 i OB1000 na wkłady jednorazowe 1l</w:t>
            </w:r>
          </w:p>
        </w:tc>
        <w:tc>
          <w:tcPr>
            <w:tcW w:w="583" w:type="dxa"/>
            <w:vAlign w:val="center"/>
          </w:tcPr>
          <w:p w14:paraId="439C2400" w14:textId="77777777" w:rsidR="000C2112" w:rsidRPr="00C938BA" w:rsidRDefault="000C2112" w:rsidP="00DB47C0">
            <w:pPr>
              <w:spacing w:after="160" w:line="259" w:lineRule="auto"/>
              <w:jc w:val="center"/>
              <w:rPr>
                <w:rFonts w:ascii="Times New Roman" w:eastAsia="Aptos" w:hAnsi="Times New Roman" w:cs="Times New Roman"/>
              </w:rPr>
            </w:pPr>
            <w:r>
              <w:rPr>
                <w:rFonts w:ascii="Times New Roman" w:eastAsia="Aptos" w:hAnsi="Times New Roman" w:cs="Times New Roman"/>
              </w:rPr>
              <w:t>Szt.</w:t>
            </w:r>
          </w:p>
        </w:tc>
        <w:tc>
          <w:tcPr>
            <w:tcW w:w="1536" w:type="dxa"/>
          </w:tcPr>
          <w:p w14:paraId="74BA5BAE" w14:textId="77777777" w:rsidR="000C2112" w:rsidRPr="00574F2F" w:rsidRDefault="000C2112" w:rsidP="00DB47C0">
            <w:pPr>
              <w:jc w:val="center"/>
              <w:rPr>
                <w:rFonts w:ascii="Times New Roman" w:hAnsi="Times New Roman" w:cs="Times New Roman"/>
              </w:rPr>
            </w:pPr>
          </w:p>
        </w:tc>
        <w:tc>
          <w:tcPr>
            <w:tcW w:w="852" w:type="dxa"/>
            <w:vAlign w:val="center"/>
          </w:tcPr>
          <w:p w14:paraId="581DF8A1" w14:textId="0C069CCF" w:rsidR="000C2112" w:rsidRPr="00574F2F" w:rsidRDefault="000C2112" w:rsidP="00DB47C0">
            <w:pPr>
              <w:spacing w:after="160" w:line="259" w:lineRule="auto"/>
              <w:jc w:val="center"/>
              <w:rPr>
                <w:rFonts w:ascii="Times New Roman" w:eastAsia="Aptos" w:hAnsi="Times New Roman" w:cs="Times New Roman"/>
              </w:rPr>
            </w:pPr>
            <w:r w:rsidRPr="00574F2F">
              <w:rPr>
                <w:rFonts w:ascii="Times New Roman" w:hAnsi="Times New Roman" w:cs="Times New Roman"/>
              </w:rPr>
              <w:t>100</w:t>
            </w:r>
          </w:p>
        </w:tc>
        <w:tc>
          <w:tcPr>
            <w:tcW w:w="1661" w:type="dxa"/>
          </w:tcPr>
          <w:p w14:paraId="66C892CA" w14:textId="77777777" w:rsidR="000C2112" w:rsidRPr="00574F2F" w:rsidRDefault="000C2112" w:rsidP="00DB47C0">
            <w:pPr>
              <w:jc w:val="center"/>
              <w:rPr>
                <w:rFonts w:ascii="Times New Roman" w:hAnsi="Times New Roman" w:cs="Times New Roman"/>
              </w:rPr>
            </w:pPr>
          </w:p>
        </w:tc>
        <w:tc>
          <w:tcPr>
            <w:tcW w:w="704" w:type="dxa"/>
          </w:tcPr>
          <w:p w14:paraId="01062D76" w14:textId="77777777" w:rsidR="000C2112" w:rsidRPr="00574F2F" w:rsidRDefault="000C2112" w:rsidP="00DB47C0">
            <w:pPr>
              <w:jc w:val="center"/>
              <w:rPr>
                <w:rFonts w:ascii="Times New Roman" w:hAnsi="Times New Roman" w:cs="Times New Roman"/>
              </w:rPr>
            </w:pPr>
          </w:p>
        </w:tc>
        <w:tc>
          <w:tcPr>
            <w:tcW w:w="1802" w:type="dxa"/>
          </w:tcPr>
          <w:p w14:paraId="59E9B5E8" w14:textId="77777777" w:rsidR="000C2112" w:rsidRPr="00574F2F" w:rsidRDefault="000C2112" w:rsidP="00DB47C0">
            <w:pPr>
              <w:jc w:val="center"/>
              <w:rPr>
                <w:rFonts w:ascii="Times New Roman" w:hAnsi="Times New Roman" w:cs="Times New Roman"/>
              </w:rPr>
            </w:pPr>
          </w:p>
        </w:tc>
      </w:tr>
      <w:tr w:rsidR="000C2112" w:rsidRPr="00C938BA" w14:paraId="641B4DF8" w14:textId="75F47C57" w:rsidTr="000C2112">
        <w:trPr>
          <w:trHeight w:val="288"/>
        </w:trPr>
        <w:tc>
          <w:tcPr>
            <w:tcW w:w="656" w:type="dxa"/>
            <w:noWrap/>
            <w:hideMark/>
          </w:tcPr>
          <w:p w14:paraId="4BF095F0" w14:textId="77777777" w:rsidR="000C2112" w:rsidRPr="00C938BA" w:rsidRDefault="000C2112" w:rsidP="00DB47C0">
            <w:pPr>
              <w:spacing w:after="160" w:line="259" w:lineRule="auto"/>
              <w:rPr>
                <w:rFonts w:ascii="Times New Roman" w:eastAsia="Aptos" w:hAnsi="Times New Roman" w:cs="Times New Roman"/>
              </w:rPr>
            </w:pPr>
            <w:r w:rsidRPr="00C938BA">
              <w:rPr>
                <w:rFonts w:ascii="Times New Roman" w:eastAsia="Aptos" w:hAnsi="Times New Roman" w:cs="Times New Roman"/>
              </w:rPr>
              <w:t>4</w:t>
            </w:r>
          </w:p>
        </w:tc>
        <w:tc>
          <w:tcPr>
            <w:tcW w:w="6148" w:type="dxa"/>
            <w:noWrap/>
            <w:vAlign w:val="center"/>
            <w:hideMark/>
          </w:tcPr>
          <w:p w14:paraId="67B4F5FF" w14:textId="77777777" w:rsidR="000C2112" w:rsidRPr="00C938BA" w:rsidRDefault="000C2112" w:rsidP="00DB47C0">
            <w:pPr>
              <w:spacing w:after="160" w:line="259" w:lineRule="auto"/>
              <w:rPr>
                <w:rFonts w:ascii="Times New Roman" w:eastAsia="Calibri" w:hAnsi="Times New Roman" w:cs="Times New Roman"/>
                <w:color w:val="000000"/>
              </w:rPr>
            </w:pPr>
            <w:r w:rsidRPr="00C938BA">
              <w:rPr>
                <w:rFonts w:ascii="Times New Roman" w:eastAsia="Calibri" w:hAnsi="Times New Roman" w:cs="Times New Roman"/>
                <w:color w:val="000000"/>
              </w:rPr>
              <w:t>Hydrożel przeciw oparzeniowy w butelce 125 ml – spray:</w:t>
            </w:r>
          </w:p>
          <w:p w14:paraId="244E215D" w14:textId="77777777" w:rsidR="000C2112" w:rsidRPr="00C938BA" w:rsidRDefault="000C2112" w:rsidP="00DB47C0">
            <w:pPr>
              <w:spacing w:after="160" w:line="259" w:lineRule="auto"/>
              <w:rPr>
                <w:rFonts w:ascii="Times New Roman" w:eastAsia="Calibri" w:hAnsi="Times New Roman" w:cs="Times New Roman"/>
                <w:color w:val="000000"/>
              </w:rPr>
            </w:pPr>
            <w:r w:rsidRPr="00C938BA">
              <w:rPr>
                <w:rFonts w:ascii="Times New Roman" w:eastAsia="Calibri" w:hAnsi="Times New Roman" w:cs="Times New Roman"/>
                <w:color w:val="000000"/>
              </w:rPr>
              <w:t xml:space="preserve"> - półpłynna konsystencja, umożliwiająca docieranie do zakamarków ciała</w:t>
            </w:r>
            <w:r w:rsidRPr="00C938BA">
              <w:rPr>
                <w:rFonts w:ascii="Times New Roman" w:eastAsia="Aptos" w:hAnsi="Times New Roman" w:cs="Times New Roman"/>
              </w:rPr>
              <w:br/>
            </w:r>
            <w:r w:rsidRPr="00C938BA">
              <w:rPr>
                <w:rFonts w:ascii="Times New Roman" w:eastAsia="Calibri" w:hAnsi="Times New Roman" w:cs="Times New Roman"/>
                <w:color w:val="000000"/>
              </w:rPr>
              <w:t>- silne działanie schładzające</w:t>
            </w:r>
            <w:r w:rsidRPr="00C938BA">
              <w:rPr>
                <w:rFonts w:ascii="Times New Roman" w:eastAsia="Aptos" w:hAnsi="Times New Roman" w:cs="Times New Roman"/>
              </w:rPr>
              <w:br/>
            </w:r>
            <w:r w:rsidRPr="00C938BA">
              <w:rPr>
                <w:rFonts w:ascii="Times New Roman" w:eastAsia="Calibri" w:hAnsi="Times New Roman" w:cs="Times New Roman"/>
                <w:color w:val="000000"/>
              </w:rPr>
              <w:t>- nie podrażnia oczu i skóry</w:t>
            </w:r>
            <w:r w:rsidRPr="00C938BA">
              <w:rPr>
                <w:rFonts w:ascii="Times New Roman" w:eastAsia="Aptos" w:hAnsi="Times New Roman" w:cs="Times New Roman"/>
              </w:rPr>
              <w:br/>
            </w:r>
            <w:r w:rsidRPr="00C938BA">
              <w:rPr>
                <w:rFonts w:ascii="Times New Roman" w:eastAsia="Calibri" w:hAnsi="Times New Roman" w:cs="Times New Roman"/>
                <w:color w:val="000000"/>
              </w:rPr>
              <w:t>- sterylny</w:t>
            </w:r>
            <w:r w:rsidRPr="00C938BA">
              <w:rPr>
                <w:rFonts w:ascii="Times New Roman" w:eastAsia="Aptos" w:hAnsi="Times New Roman" w:cs="Times New Roman"/>
              </w:rPr>
              <w:br/>
            </w:r>
            <w:r w:rsidRPr="00C938BA">
              <w:rPr>
                <w:rFonts w:ascii="Times New Roman" w:eastAsia="Calibri" w:hAnsi="Times New Roman" w:cs="Times New Roman"/>
                <w:color w:val="000000"/>
              </w:rPr>
              <w:t>- nietoksyczny</w:t>
            </w:r>
            <w:r w:rsidRPr="00C938BA">
              <w:rPr>
                <w:rFonts w:ascii="Times New Roman" w:eastAsia="Aptos" w:hAnsi="Times New Roman" w:cs="Times New Roman"/>
              </w:rPr>
              <w:br/>
            </w:r>
            <w:r w:rsidRPr="00C938BA">
              <w:rPr>
                <w:rFonts w:ascii="Times New Roman" w:eastAsia="Calibri" w:hAnsi="Times New Roman" w:cs="Times New Roman"/>
                <w:color w:val="000000"/>
              </w:rPr>
              <w:t>- odporny na wysokie temperatury</w:t>
            </w:r>
            <w:r w:rsidRPr="00C938BA">
              <w:rPr>
                <w:rFonts w:ascii="Times New Roman" w:eastAsia="Aptos" w:hAnsi="Times New Roman" w:cs="Times New Roman"/>
              </w:rPr>
              <w:br/>
            </w:r>
            <w:r w:rsidRPr="00C938BA">
              <w:rPr>
                <w:rFonts w:ascii="Times New Roman" w:eastAsia="Calibri" w:hAnsi="Times New Roman" w:cs="Times New Roman"/>
                <w:color w:val="000000"/>
              </w:rPr>
              <w:t>- okres przydatności: 5 lat od daty produkcji</w:t>
            </w:r>
          </w:p>
        </w:tc>
        <w:tc>
          <w:tcPr>
            <w:tcW w:w="583" w:type="dxa"/>
            <w:vAlign w:val="center"/>
          </w:tcPr>
          <w:p w14:paraId="6462AB93" w14:textId="77777777" w:rsidR="000C2112" w:rsidRPr="00C938BA" w:rsidRDefault="000C2112" w:rsidP="00DB47C0">
            <w:pPr>
              <w:spacing w:after="160" w:line="259" w:lineRule="auto"/>
              <w:jc w:val="center"/>
              <w:rPr>
                <w:rFonts w:ascii="Times New Roman" w:eastAsia="Aptos" w:hAnsi="Times New Roman" w:cs="Times New Roman"/>
              </w:rPr>
            </w:pPr>
            <w:r w:rsidRPr="002A396A">
              <w:rPr>
                <w:rFonts w:ascii="Times New Roman" w:eastAsia="Aptos" w:hAnsi="Times New Roman" w:cs="Times New Roman"/>
              </w:rPr>
              <w:t>Szt.</w:t>
            </w:r>
          </w:p>
        </w:tc>
        <w:tc>
          <w:tcPr>
            <w:tcW w:w="1536" w:type="dxa"/>
          </w:tcPr>
          <w:p w14:paraId="6592AEF9" w14:textId="77777777" w:rsidR="000C2112" w:rsidRPr="00574F2F" w:rsidRDefault="000C2112" w:rsidP="00DB47C0">
            <w:pPr>
              <w:jc w:val="center"/>
              <w:rPr>
                <w:rFonts w:ascii="Times New Roman" w:hAnsi="Times New Roman" w:cs="Times New Roman"/>
              </w:rPr>
            </w:pPr>
          </w:p>
        </w:tc>
        <w:tc>
          <w:tcPr>
            <w:tcW w:w="852" w:type="dxa"/>
            <w:vAlign w:val="center"/>
          </w:tcPr>
          <w:p w14:paraId="385D087C" w14:textId="2C5C220A" w:rsidR="000C2112" w:rsidRPr="00574F2F" w:rsidRDefault="000C2112" w:rsidP="00DB47C0">
            <w:pPr>
              <w:spacing w:after="160" w:line="259" w:lineRule="auto"/>
              <w:jc w:val="center"/>
              <w:rPr>
                <w:rFonts w:ascii="Times New Roman" w:eastAsia="Aptos" w:hAnsi="Times New Roman" w:cs="Times New Roman"/>
              </w:rPr>
            </w:pPr>
            <w:r w:rsidRPr="00574F2F">
              <w:rPr>
                <w:rFonts w:ascii="Times New Roman" w:hAnsi="Times New Roman" w:cs="Times New Roman"/>
              </w:rPr>
              <w:t>100</w:t>
            </w:r>
          </w:p>
        </w:tc>
        <w:tc>
          <w:tcPr>
            <w:tcW w:w="1661" w:type="dxa"/>
          </w:tcPr>
          <w:p w14:paraId="18CBBCC8" w14:textId="77777777" w:rsidR="000C2112" w:rsidRPr="00574F2F" w:rsidRDefault="000C2112" w:rsidP="00DB47C0">
            <w:pPr>
              <w:jc w:val="center"/>
              <w:rPr>
                <w:rFonts w:ascii="Times New Roman" w:hAnsi="Times New Roman" w:cs="Times New Roman"/>
              </w:rPr>
            </w:pPr>
          </w:p>
        </w:tc>
        <w:tc>
          <w:tcPr>
            <w:tcW w:w="704" w:type="dxa"/>
          </w:tcPr>
          <w:p w14:paraId="66941E38" w14:textId="77777777" w:rsidR="000C2112" w:rsidRPr="00574F2F" w:rsidRDefault="000C2112" w:rsidP="00DB47C0">
            <w:pPr>
              <w:jc w:val="center"/>
              <w:rPr>
                <w:rFonts w:ascii="Times New Roman" w:hAnsi="Times New Roman" w:cs="Times New Roman"/>
              </w:rPr>
            </w:pPr>
          </w:p>
        </w:tc>
        <w:tc>
          <w:tcPr>
            <w:tcW w:w="1802" w:type="dxa"/>
          </w:tcPr>
          <w:p w14:paraId="3F53077F" w14:textId="77777777" w:rsidR="000C2112" w:rsidRPr="00574F2F" w:rsidRDefault="000C2112" w:rsidP="00DB47C0">
            <w:pPr>
              <w:jc w:val="center"/>
              <w:rPr>
                <w:rFonts w:ascii="Times New Roman" w:hAnsi="Times New Roman" w:cs="Times New Roman"/>
              </w:rPr>
            </w:pPr>
          </w:p>
        </w:tc>
      </w:tr>
      <w:tr w:rsidR="000C2112" w:rsidRPr="00C938BA" w14:paraId="53481F52" w14:textId="6F537092" w:rsidTr="000C2112">
        <w:trPr>
          <w:trHeight w:val="288"/>
        </w:trPr>
        <w:tc>
          <w:tcPr>
            <w:tcW w:w="656" w:type="dxa"/>
            <w:noWrap/>
            <w:hideMark/>
          </w:tcPr>
          <w:p w14:paraId="068B0388" w14:textId="77777777" w:rsidR="000C2112" w:rsidRPr="00C938BA" w:rsidRDefault="000C2112" w:rsidP="00DB47C0">
            <w:pPr>
              <w:spacing w:after="160" w:line="259" w:lineRule="auto"/>
              <w:rPr>
                <w:rFonts w:ascii="Times New Roman" w:eastAsia="Aptos" w:hAnsi="Times New Roman" w:cs="Times New Roman"/>
              </w:rPr>
            </w:pPr>
            <w:r w:rsidRPr="00C938BA">
              <w:rPr>
                <w:rFonts w:ascii="Times New Roman" w:eastAsia="Aptos" w:hAnsi="Times New Roman" w:cs="Times New Roman"/>
              </w:rPr>
              <w:lastRenderedPageBreak/>
              <w:t>5</w:t>
            </w:r>
          </w:p>
        </w:tc>
        <w:tc>
          <w:tcPr>
            <w:tcW w:w="6148" w:type="dxa"/>
            <w:noWrap/>
            <w:vAlign w:val="center"/>
            <w:hideMark/>
          </w:tcPr>
          <w:p w14:paraId="1E13231E" w14:textId="77777777" w:rsidR="000C2112" w:rsidRPr="00C938BA" w:rsidRDefault="000C2112" w:rsidP="00DB47C0">
            <w:pPr>
              <w:spacing w:after="160" w:line="259" w:lineRule="auto"/>
              <w:rPr>
                <w:rFonts w:ascii="Times New Roman" w:eastAsia="Calibri" w:hAnsi="Times New Roman" w:cs="Times New Roman"/>
                <w:color w:val="000000"/>
              </w:rPr>
            </w:pPr>
            <w:r w:rsidRPr="00C938BA">
              <w:rPr>
                <w:rFonts w:ascii="Times New Roman" w:eastAsia="Calibri" w:hAnsi="Times New Roman" w:cs="Times New Roman"/>
                <w:color w:val="000000"/>
              </w:rPr>
              <w:t>Hydrożel - opatrunek przeciw oparzeniowy 20x20 cm:</w:t>
            </w:r>
          </w:p>
          <w:p w14:paraId="5F36FDE7" w14:textId="77777777" w:rsidR="000C2112" w:rsidRPr="00C938BA" w:rsidRDefault="000C2112" w:rsidP="00DB47C0">
            <w:pPr>
              <w:spacing w:after="160" w:line="259" w:lineRule="auto"/>
              <w:rPr>
                <w:rFonts w:ascii="Times New Roman" w:eastAsia="Calibri" w:hAnsi="Times New Roman" w:cs="Times New Roman"/>
                <w:color w:val="000000"/>
              </w:rPr>
            </w:pPr>
            <w:r w:rsidRPr="00C938BA">
              <w:rPr>
                <w:rFonts w:ascii="Times New Roman" w:eastAsia="Calibri" w:hAnsi="Times New Roman" w:cs="Times New Roman"/>
                <w:color w:val="000000"/>
              </w:rPr>
              <w:t>- półpłynna konsystencja, umożliwiająca docieranie do zakamarków ciała</w:t>
            </w:r>
            <w:r w:rsidRPr="00C938BA">
              <w:rPr>
                <w:rFonts w:ascii="Times New Roman" w:eastAsia="Aptos" w:hAnsi="Times New Roman" w:cs="Times New Roman"/>
              </w:rPr>
              <w:br/>
            </w:r>
            <w:r w:rsidRPr="00C938BA">
              <w:rPr>
                <w:rFonts w:ascii="Times New Roman" w:eastAsia="Calibri" w:hAnsi="Times New Roman" w:cs="Times New Roman"/>
                <w:color w:val="000000"/>
              </w:rPr>
              <w:t>- silne działanie schładzające</w:t>
            </w:r>
            <w:r w:rsidRPr="00C938BA">
              <w:rPr>
                <w:rFonts w:ascii="Times New Roman" w:eastAsia="Aptos" w:hAnsi="Times New Roman" w:cs="Times New Roman"/>
              </w:rPr>
              <w:br/>
            </w:r>
            <w:r w:rsidRPr="00C938BA">
              <w:rPr>
                <w:rFonts w:ascii="Times New Roman" w:eastAsia="Calibri" w:hAnsi="Times New Roman" w:cs="Times New Roman"/>
                <w:color w:val="000000"/>
              </w:rPr>
              <w:t>- nie podrażnia oczu i skóry</w:t>
            </w:r>
            <w:r w:rsidRPr="00C938BA">
              <w:rPr>
                <w:rFonts w:ascii="Times New Roman" w:eastAsia="Aptos" w:hAnsi="Times New Roman" w:cs="Times New Roman"/>
              </w:rPr>
              <w:br/>
            </w:r>
            <w:r w:rsidRPr="00C938BA">
              <w:rPr>
                <w:rFonts w:ascii="Times New Roman" w:eastAsia="Calibri" w:hAnsi="Times New Roman" w:cs="Times New Roman"/>
                <w:color w:val="000000"/>
              </w:rPr>
              <w:t>- sterylny</w:t>
            </w:r>
            <w:r w:rsidRPr="00C938BA">
              <w:rPr>
                <w:rFonts w:ascii="Times New Roman" w:eastAsia="Aptos" w:hAnsi="Times New Roman" w:cs="Times New Roman"/>
              </w:rPr>
              <w:br/>
            </w:r>
            <w:r w:rsidRPr="00C938BA">
              <w:rPr>
                <w:rFonts w:ascii="Times New Roman" w:eastAsia="Calibri" w:hAnsi="Times New Roman" w:cs="Times New Roman"/>
                <w:color w:val="000000"/>
              </w:rPr>
              <w:t>- nietoksyczny</w:t>
            </w:r>
            <w:r w:rsidRPr="00C938BA">
              <w:rPr>
                <w:rFonts w:ascii="Times New Roman" w:eastAsia="Aptos" w:hAnsi="Times New Roman" w:cs="Times New Roman"/>
              </w:rPr>
              <w:br/>
            </w:r>
            <w:r w:rsidRPr="00C938BA">
              <w:rPr>
                <w:rFonts w:ascii="Times New Roman" w:eastAsia="Calibri" w:hAnsi="Times New Roman" w:cs="Times New Roman"/>
                <w:color w:val="000000"/>
              </w:rPr>
              <w:t>- odporny na wysokie temperatury</w:t>
            </w:r>
            <w:r w:rsidRPr="00C938BA">
              <w:rPr>
                <w:rFonts w:ascii="Times New Roman" w:eastAsia="Aptos" w:hAnsi="Times New Roman" w:cs="Times New Roman"/>
              </w:rPr>
              <w:br/>
            </w:r>
            <w:r w:rsidRPr="00C938BA">
              <w:rPr>
                <w:rFonts w:ascii="Times New Roman" w:eastAsia="Calibri" w:hAnsi="Times New Roman" w:cs="Times New Roman"/>
                <w:color w:val="000000"/>
              </w:rPr>
              <w:t>- okres przydatności: 5 lat od daty produkcji</w:t>
            </w:r>
          </w:p>
        </w:tc>
        <w:tc>
          <w:tcPr>
            <w:tcW w:w="583" w:type="dxa"/>
            <w:vAlign w:val="center"/>
          </w:tcPr>
          <w:p w14:paraId="5BB7761C" w14:textId="77777777" w:rsidR="000C2112" w:rsidRPr="002A396A" w:rsidRDefault="000C2112" w:rsidP="00DB47C0">
            <w:pPr>
              <w:spacing w:after="160" w:line="259" w:lineRule="auto"/>
              <w:jc w:val="center"/>
              <w:rPr>
                <w:rFonts w:ascii="Times New Roman" w:eastAsia="Aptos" w:hAnsi="Times New Roman" w:cs="Times New Roman"/>
              </w:rPr>
            </w:pPr>
            <w:r>
              <w:rPr>
                <w:rFonts w:ascii="Times New Roman" w:eastAsia="Aptos" w:hAnsi="Times New Roman" w:cs="Times New Roman"/>
              </w:rPr>
              <w:t>Szt.</w:t>
            </w:r>
          </w:p>
          <w:p w14:paraId="283AFF4B" w14:textId="77777777" w:rsidR="000C2112" w:rsidRPr="002A396A" w:rsidRDefault="000C2112" w:rsidP="00DB47C0">
            <w:pPr>
              <w:spacing w:after="160" w:line="259" w:lineRule="auto"/>
              <w:jc w:val="center"/>
              <w:rPr>
                <w:rFonts w:ascii="Times New Roman" w:eastAsia="Aptos" w:hAnsi="Times New Roman" w:cs="Times New Roman"/>
              </w:rPr>
            </w:pPr>
          </w:p>
          <w:p w14:paraId="7A60A208" w14:textId="7C007E4C" w:rsidR="000C2112" w:rsidRPr="00C938BA" w:rsidRDefault="000C2112" w:rsidP="00DB47C0">
            <w:pPr>
              <w:spacing w:after="160" w:line="259" w:lineRule="auto"/>
              <w:jc w:val="center"/>
              <w:rPr>
                <w:rFonts w:ascii="Times New Roman" w:eastAsia="Aptos" w:hAnsi="Times New Roman" w:cs="Times New Roman"/>
              </w:rPr>
            </w:pPr>
          </w:p>
        </w:tc>
        <w:tc>
          <w:tcPr>
            <w:tcW w:w="1536" w:type="dxa"/>
          </w:tcPr>
          <w:p w14:paraId="5049FA70" w14:textId="77777777" w:rsidR="000C2112" w:rsidRPr="00574F2F" w:rsidRDefault="000C2112" w:rsidP="00DB47C0">
            <w:pPr>
              <w:jc w:val="center"/>
              <w:rPr>
                <w:rFonts w:ascii="Times New Roman" w:hAnsi="Times New Roman" w:cs="Times New Roman"/>
              </w:rPr>
            </w:pPr>
          </w:p>
        </w:tc>
        <w:tc>
          <w:tcPr>
            <w:tcW w:w="852" w:type="dxa"/>
            <w:vAlign w:val="center"/>
          </w:tcPr>
          <w:p w14:paraId="6834F92D" w14:textId="474F8263" w:rsidR="000C2112" w:rsidRPr="00574F2F" w:rsidRDefault="000C2112" w:rsidP="00DB47C0">
            <w:pPr>
              <w:spacing w:after="160" w:line="259" w:lineRule="auto"/>
              <w:jc w:val="center"/>
              <w:rPr>
                <w:rFonts w:ascii="Times New Roman" w:eastAsia="Aptos" w:hAnsi="Times New Roman" w:cs="Times New Roman"/>
              </w:rPr>
            </w:pPr>
            <w:r w:rsidRPr="00574F2F">
              <w:rPr>
                <w:rFonts w:ascii="Times New Roman" w:hAnsi="Times New Roman" w:cs="Times New Roman"/>
              </w:rPr>
              <w:t>400</w:t>
            </w:r>
          </w:p>
        </w:tc>
        <w:tc>
          <w:tcPr>
            <w:tcW w:w="1661" w:type="dxa"/>
          </w:tcPr>
          <w:p w14:paraId="783E3B18" w14:textId="77777777" w:rsidR="000C2112" w:rsidRPr="00574F2F" w:rsidRDefault="000C2112" w:rsidP="00DB47C0">
            <w:pPr>
              <w:jc w:val="center"/>
              <w:rPr>
                <w:rFonts w:ascii="Times New Roman" w:hAnsi="Times New Roman" w:cs="Times New Roman"/>
              </w:rPr>
            </w:pPr>
          </w:p>
        </w:tc>
        <w:tc>
          <w:tcPr>
            <w:tcW w:w="704" w:type="dxa"/>
          </w:tcPr>
          <w:p w14:paraId="62B28B3D" w14:textId="77777777" w:rsidR="000C2112" w:rsidRPr="00574F2F" w:rsidRDefault="000C2112" w:rsidP="00DB47C0">
            <w:pPr>
              <w:jc w:val="center"/>
              <w:rPr>
                <w:rFonts w:ascii="Times New Roman" w:hAnsi="Times New Roman" w:cs="Times New Roman"/>
              </w:rPr>
            </w:pPr>
          </w:p>
        </w:tc>
        <w:tc>
          <w:tcPr>
            <w:tcW w:w="1802" w:type="dxa"/>
          </w:tcPr>
          <w:p w14:paraId="6F127E48" w14:textId="77777777" w:rsidR="000C2112" w:rsidRPr="00574F2F" w:rsidRDefault="000C2112" w:rsidP="00DB47C0">
            <w:pPr>
              <w:jc w:val="center"/>
              <w:rPr>
                <w:rFonts w:ascii="Times New Roman" w:hAnsi="Times New Roman" w:cs="Times New Roman"/>
              </w:rPr>
            </w:pPr>
          </w:p>
        </w:tc>
      </w:tr>
      <w:tr w:rsidR="000C2112" w:rsidRPr="00C938BA" w14:paraId="28B0AAF7" w14:textId="33838A11" w:rsidTr="000C2112">
        <w:trPr>
          <w:trHeight w:val="288"/>
        </w:trPr>
        <w:tc>
          <w:tcPr>
            <w:tcW w:w="656" w:type="dxa"/>
            <w:noWrap/>
            <w:hideMark/>
          </w:tcPr>
          <w:p w14:paraId="10E65CD1" w14:textId="77777777" w:rsidR="000C2112" w:rsidRPr="00C938BA" w:rsidRDefault="000C2112" w:rsidP="00DB47C0">
            <w:pPr>
              <w:spacing w:after="160" w:line="259" w:lineRule="auto"/>
              <w:rPr>
                <w:rFonts w:ascii="Times New Roman" w:eastAsia="Aptos" w:hAnsi="Times New Roman" w:cs="Times New Roman"/>
              </w:rPr>
            </w:pPr>
            <w:r w:rsidRPr="00C938BA">
              <w:rPr>
                <w:rFonts w:ascii="Times New Roman" w:eastAsia="Aptos" w:hAnsi="Times New Roman" w:cs="Times New Roman"/>
              </w:rPr>
              <w:t>6</w:t>
            </w:r>
          </w:p>
        </w:tc>
        <w:tc>
          <w:tcPr>
            <w:tcW w:w="6148" w:type="dxa"/>
            <w:noWrap/>
            <w:vAlign w:val="center"/>
            <w:hideMark/>
          </w:tcPr>
          <w:p w14:paraId="70837119" w14:textId="77777777" w:rsidR="000C2112" w:rsidRPr="00C938BA" w:rsidRDefault="000C2112" w:rsidP="00DB47C0">
            <w:pPr>
              <w:spacing w:after="160" w:line="259" w:lineRule="auto"/>
              <w:rPr>
                <w:rFonts w:ascii="Times New Roman" w:eastAsia="Calibri" w:hAnsi="Times New Roman" w:cs="Times New Roman"/>
                <w:color w:val="000000"/>
              </w:rPr>
            </w:pPr>
            <w:r w:rsidRPr="00C938BA">
              <w:rPr>
                <w:rFonts w:ascii="Times New Roman" w:eastAsia="Calibri" w:hAnsi="Times New Roman" w:cs="Times New Roman"/>
                <w:color w:val="000000"/>
              </w:rPr>
              <w:t>Hydrożel - opatrunek przeciw oparzeniowy 20x45 cm:</w:t>
            </w:r>
          </w:p>
          <w:p w14:paraId="7D96CE9B" w14:textId="77777777" w:rsidR="000C2112" w:rsidRPr="00C938BA" w:rsidRDefault="000C2112" w:rsidP="00DB47C0">
            <w:pPr>
              <w:spacing w:after="160" w:line="259" w:lineRule="auto"/>
              <w:rPr>
                <w:rFonts w:ascii="Times New Roman" w:eastAsia="Calibri" w:hAnsi="Times New Roman" w:cs="Times New Roman"/>
                <w:color w:val="000000"/>
              </w:rPr>
            </w:pPr>
            <w:r w:rsidRPr="00C938BA">
              <w:rPr>
                <w:rFonts w:ascii="Times New Roman" w:eastAsia="Calibri" w:hAnsi="Times New Roman" w:cs="Times New Roman"/>
                <w:color w:val="000000"/>
              </w:rPr>
              <w:t>- półpłynna konsystencja, umożliwiająca docieranie do zakamarków ciała</w:t>
            </w:r>
            <w:r w:rsidRPr="00C938BA">
              <w:rPr>
                <w:rFonts w:ascii="Times New Roman" w:eastAsia="Aptos" w:hAnsi="Times New Roman" w:cs="Times New Roman"/>
              </w:rPr>
              <w:br/>
            </w:r>
            <w:r w:rsidRPr="00C938BA">
              <w:rPr>
                <w:rFonts w:ascii="Times New Roman" w:eastAsia="Calibri" w:hAnsi="Times New Roman" w:cs="Times New Roman"/>
                <w:color w:val="000000"/>
              </w:rPr>
              <w:t>- silne działanie schładzające</w:t>
            </w:r>
            <w:r w:rsidRPr="00C938BA">
              <w:rPr>
                <w:rFonts w:ascii="Times New Roman" w:eastAsia="Aptos" w:hAnsi="Times New Roman" w:cs="Times New Roman"/>
              </w:rPr>
              <w:br/>
            </w:r>
            <w:r w:rsidRPr="00C938BA">
              <w:rPr>
                <w:rFonts w:ascii="Times New Roman" w:eastAsia="Calibri" w:hAnsi="Times New Roman" w:cs="Times New Roman"/>
                <w:color w:val="000000"/>
              </w:rPr>
              <w:t>- nie podrażnia oczu i skóry</w:t>
            </w:r>
            <w:r w:rsidRPr="00C938BA">
              <w:rPr>
                <w:rFonts w:ascii="Times New Roman" w:eastAsia="Aptos" w:hAnsi="Times New Roman" w:cs="Times New Roman"/>
              </w:rPr>
              <w:br/>
            </w:r>
            <w:r w:rsidRPr="00C938BA">
              <w:rPr>
                <w:rFonts w:ascii="Times New Roman" w:eastAsia="Calibri" w:hAnsi="Times New Roman" w:cs="Times New Roman"/>
                <w:color w:val="000000"/>
              </w:rPr>
              <w:t>- sterylny</w:t>
            </w:r>
            <w:r w:rsidRPr="00C938BA">
              <w:rPr>
                <w:rFonts w:ascii="Times New Roman" w:eastAsia="Aptos" w:hAnsi="Times New Roman" w:cs="Times New Roman"/>
              </w:rPr>
              <w:br/>
            </w:r>
            <w:r w:rsidRPr="00C938BA">
              <w:rPr>
                <w:rFonts w:ascii="Times New Roman" w:eastAsia="Calibri" w:hAnsi="Times New Roman" w:cs="Times New Roman"/>
                <w:color w:val="000000"/>
              </w:rPr>
              <w:t>- nietoksyczny</w:t>
            </w:r>
            <w:r w:rsidRPr="00C938BA">
              <w:rPr>
                <w:rFonts w:ascii="Times New Roman" w:eastAsia="Aptos" w:hAnsi="Times New Roman" w:cs="Times New Roman"/>
              </w:rPr>
              <w:br/>
            </w:r>
            <w:r w:rsidRPr="00C938BA">
              <w:rPr>
                <w:rFonts w:ascii="Times New Roman" w:eastAsia="Calibri" w:hAnsi="Times New Roman" w:cs="Times New Roman"/>
                <w:color w:val="000000"/>
              </w:rPr>
              <w:t>- odporny na wysokie temperatury</w:t>
            </w:r>
            <w:r w:rsidRPr="00C938BA">
              <w:rPr>
                <w:rFonts w:ascii="Times New Roman" w:eastAsia="Aptos" w:hAnsi="Times New Roman" w:cs="Times New Roman"/>
              </w:rPr>
              <w:br/>
            </w:r>
            <w:r w:rsidRPr="00C938BA">
              <w:rPr>
                <w:rFonts w:ascii="Times New Roman" w:eastAsia="Calibri" w:hAnsi="Times New Roman" w:cs="Times New Roman"/>
                <w:color w:val="000000"/>
              </w:rPr>
              <w:t>- okres przydatności: 5 lat od daty produkcji</w:t>
            </w:r>
          </w:p>
        </w:tc>
        <w:tc>
          <w:tcPr>
            <w:tcW w:w="583" w:type="dxa"/>
            <w:vAlign w:val="center"/>
          </w:tcPr>
          <w:p w14:paraId="1D80FA56" w14:textId="77777777" w:rsidR="000C2112" w:rsidRPr="00C938BA" w:rsidRDefault="000C2112" w:rsidP="00DB47C0">
            <w:pPr>
              <w:spacing w:after="160" w:line="259" w:lineRule="auto"/>
              <w:jc w:val="center"/>
              <w:rPr>
                <w:rFonts w:ascii="Times New Roman" w:eastAsia="Aptos" w:hAnsi="Times New Roman" w:cs="Times New Roman"/>
              </w:rPr>
            </w:pPr>
            <w:r w:rsidRPr="002A396A">
              <w:rPr>
                <w:rFonts w:ascii="Times New Roman" w:eastAsia="Aptos" w:hAnsi="Times New Roman" w:cs="Times New Roman"/>
              </w:rPr>
              <w:t>Szt.</w:t>
            </w:r>
          </w:p>
        </w:tc>
        <w:tc>
          <w:tcPr>
            <w:tcW w:w="1536" w:type="dxa"/>
          </w:tcPr>
          <w:p w14:paraId="093C0959" w14:textId="77777777" w:rsidR="000C2112" w:rsidRPr="00574F2F" w:rsidRDefault="000C2112" w:rsidP="00DB47C0">
            <w:pPr>
              <w:jc w:val="center"/>
              <w:rPr>
                <w:rFonts w:ascii="Times New Roman" w:hAnsi="Times New Roman" w:cs="Times New Roman"/>
              </w:rPr>
            </w:pPr>
          </w:p>
        </w:tc>
        <w:tc>
          <w:tcPr>
            <w:tcW w:w="852" w:type="dxa"/>
            <w:vAlign w:val="center"/>
          </w:tcPr>
          <w:p w14:paraId="7810699D" w14:textId="411978CC" w:rsidR="000C2112" w:rsidRPr="00574F2F" w:rsidRDefault="000C2112" w:rsidP="00DB47C0">
            <w:pPr>
              <w:spacing w:after="160" w:line="259" w:lineRule="auto"/>
              <w:jc w:val="center"/>
              <w:rPr>
                <w:rFonts w:ascii="Times New Roman" w:eastAsia="Aptos" w:hAnsi="Times New Roman" w:cs="Times New Roman"/>
              </w:rPr>
            </w:pPr>
            <w:r w:rsidRPr="00574F2F">
              <w:rPr>
                <w:rFonts w:ascii="Times New Roman" w:hAnsi="Times New Roman" w:cs="Times New Roman"/>
              </w:rPr>
              <w:t>200</w:t>
            </w:r>
          </w:p>
        </w:tc>
        <w:tc>
          <w:tcPr>
            <w:tcW w:w="1661" w:type="dxa"/>
          </w:tcPr>
          <w:p w14:paraId="4435F172" w14:textId="77777777" w:rsidR="000C2112" w:rsidRPr="00574F2F" w:rsidRDefault="000C2112" w:rsidP="00DB47C0">
            <w:pPr>
              <w:jc w:val="center"/>
              <w:rPr>
                <w:rFonts w:ascii="Times New Roman" w:hAnsi="Times New Roman" w:cs="Times New Roman"/>
              </w:rPr>
            </w:pPr>
          </w:p>
        </w:tc>
        <w:tc>
          <w:tcPr>
            <w:tcW w:w="704" w:type="dxa"/>
          </w:tcPr>
          <w:p w14:paraId="3E5A8352" w14:textId="77777777" w:rsidR="000C2112" w:rsidRPr="00574F2F" w:rsidRDefault="000C2112" w:rsidP="00DB47C0">
            <w:pPr>
              <w:jc w:val="center"/>
              <w:rPr>
                <w:rFonts w:ascii="Times New Roman" w:hAnsi="Times New Roman" w:cs="Times New Roman"/>
              </w:rPr>
            </w:pPr>
          </w:p>
        </w:tc>
        <w:tc>
          <w:tcPr>
            <w:tcW w:w="1802" w:type="dxa"/>
          </w:tcPr>
          <w:p w14:paraId="58547608" w14:textId="77777777" w:rsidR="000C2112" w:rsidRPr="00574F2F" w:rsidRDefault="000C2112" w:rsidP="00DB47C0">
            <w:pPr>
              <w:jc w:val="center"/>
              <w:rPr>
                <w:rFonts w:ascii="Times New Roman" w:hAnsi="Times New Roman" w:cs="Times New Roman"/>
              </w:rPr>
            </w:pPr>
          </w:p>
        </w:tc>
      </w:tr>
      <w:tr w:rsidR="000C2112" w:rsidRPr="00C938BA" w14:paraId="13342607" w14:textId="3B40F22A" w:rsidTr="000C2112">
        <w:trPr>
          <w:trHeight w:val="288"/>
        </w:trPr>
        <w:tc>
          <w:tcPr>
            <w:tcW w:w="656" w:type="dxa"/>
            <w:noWrap/>
            <w:hideMark/>
          </w:tcPr>
          <w:p w14:paraId="1C9B942F" w14:textId="77777777" w:rsidR="000C2112" w:rsidRPr="00C938BA" w:rsidRDefault="000C2112" w:rsidP="00DB47C0">
            <w:pPr>
              <w:spacing w:after="160" w:line="259" w:lineRule="auto"/>
              <w:rPr>
                <w:rFonts w:ascii="Times New Roman" w:eastAsia="Aptos" w:hAnsi="Times New Roman" w:cs="Times New Roman"/>
              </w:rPr>
            </w:pPr>
            <w:r w:rsidRPr="00C938BA">
              <w:rPr>
                <w:rFonts w:ascii="Times New Roman" w:eastAsia="Aptos" w:hAnsi="Times New Roman" w:cs="Times New Roman"/>
              </w:rPr>
              <w:t>7</w:t>
            </w:r>
          </w:p>
        </w:tc>
        <w:tc>
          <w:tcPr>
            <w:tcW w:w="6148" w:type="dxa"/>
            <w:noWrap/>
            <w:vAlign w:val="center"/>
            <w:hideMark/>
          </w:tcPr>
          <w:p w14:paraId="1790895F" w14:textId="77777777" w:rsidR="000C2112" w:rsidRPr="00C938BA" w:rsidRDefault="000C2112" w:rsidP="00DB47C0">
            <w:pPr>
              <w:spacing w:after="160" w:line="259" w:lineRule="auto"/>
              <w:rPr>
                <w:rFonts w:ascii="Times New Roman" w:eastAsia="Calibri" w:hAnsi="Times New Roman" w:cs="Times New Roman"/>
                <w:color w:val="000000"/>
              </w:rPr>
            </w:pPr>
            <w:r w:rsidRPr="00C938BA">
              <w:rPr>
                <w:rFonts w:ascii="Times New Roman" w:eastAsia="Calibri" w:hAnsi="Times New Roman" w:cs="Times New Roman"/>
                <w:color w:val="000000"/>
              </w:rPr>
              <w:t>Hydrożel - opatrunek przeciw oparzeniowy na twarz 20x45 cm</w:t>
            </w:r>
          </w:p>
          <w:p w14:paraId="1EF2C121" w14:textId="77777777" w:rsidR="000C2112" w:rsidRPr="00C938BA" w:rsidRDefault="000C2112" w:rsidP="00DB47C0">
            <w:pPr>
              <w:spacing w:after="160" w:line="259" w:lineRule="auto"/>
              <w:rPr>
                <w:rFonts w:ascii="Times New Roman" w:eastAsia="Calibri" w:hAnsi="Times New Roman" w:cs="Times New Roman"/>
                <w:color w:val="000000"/>
              </w:rPr>
            </w:pPr>
            <w:r w:rsidRPr="00C938BA">
              <w:rPr>
                <w:rFonts w:ascii="Times New Roman" w:eastAsia="Calibri" w:hAnsi="Times New Roman" w:cs="Times New Roman"/>
                <w:color w:val="000000"/>
              </w:rPr>
              <w:t>- półpłynna konsystencja, umożliwiająca docieranie do zakamarków ciała</w:t>
            </w:r>
          </w:p>
          <w:p w14:paraId="61E7CAA1" w14:textId="77777777" w:rsidR="000C2112" w:rsidRPr="00C938BA" w:rsidRDefault="000C2112" w:rsidP="00DB47C0">
            <w:pPr>
              <w:spacing w:after="160" w:line="259" w:lineRule="auto"/>
              <w:rPr>
                <w:rFonts w:ascii="Times New Roman" w:eastAsia="Calibri" w:hAnsi="Times New Roman" w:cs="Times New Roman"/>
                <w:color w:val="000000"/>
              </w:rPr>
            </w:pPr>
            <w:r w:rsidRPr="00C938BA">
              <w:rPr>
                <w:rFonts w:ascii="Times New Roman" w:eastAsia="Calibri" w:hAnsi="Times New Roman" w:cs="Times New Roman"/>
                <w:color w:val="000000"/>
              </w:rPr>
              <w:t>- otwory na oczy i usta</w:t>
            </w:r>
            <w:r w:rsidRPr="00C938BA">
              <w:rPr>
                <w:rFonts w:ascii="Times New Roman" w:eastAsia="Aptos" w:hAnsi="Times New Roman" w:cs="Times New Roman"/>
              </w:rPr>
              <w:br/>
            </w:r>
            <w:r w:rsidRPr="00C938BA">
              <w:rPr>
                <w:rFonts w:ascii="Times New Roman" w:eastAsia="Calibri" w:hAnsi="Times New Roman" w:cs="Times New Roman"/>
                <w:color w:val="000000"/>
              </w:rPr>
              <w:t>- silne działanie schładzające</w:t>
            </w:r>
            <w:r w:rsidRPr="00C938BA">
              <w:rPr>
                <w:rFonts w:ascii="Times New Roman" w:eastAsia="Aptos" w:hAnsi="Times New Roman" w:cs="Times New Roman"/>
              </w:rPr>
              <w:br/>
            </w:r>
            <w:r w:rsidRPr="00C938BA">
              <w:rPr>
                <w:rFonts w:ascii="Times New Roman" w:eastAsia="Calibri" w:hAnsi="Times New Roman" w:cs="Times New Roman"/>
                <w:color w:val="000000"/>
              </w:rPr>
              <w:t>- nie podrażnia oczu i skóry</w:t>
            </w:r>
            <w:r w:rsidRPr="00C938BA">
              <w:rPr>
                <w:rFonts w:ascii="Times New Roman" w:eastAsia="Aptos" w:hAnsi="Times New Roman" w:cs="Times New Roman"/>
              </w:rPr>
              <w:br/>
            </w:r>
            <w:r w:rsidRPr="00C938BA">
              <w:rPr>
                <w:rFonts w:ascii="Times New Roman" w:eastAsia="Calibri" w:hAnsi="Times New Roman" w:cs="Times New Roman"/>
                <w:color w:val="000000"/>
              </w:rPr>
              <w:t>- sterylny</w:t>
            </w:r>
            <w:r w:rsidRPr="00C938BA">
              <w:rPr>
                <w:rFonts w:ascii="Times New Roman" w:eastAsia="Aptos" w:hAnsi="Times New Roman" w:cs="Times New Roman"/>
              </w:rPr>
              <w:br/>
            </w:r>
            <w:r w:rsidRPr="00C938BA">
              <w:rPr>
                <w:rFonts w:ascii="Times New Roman" w:eastAsia="Calibri" w:hAnsi="Times New Roman" w:cs="Times New Roman"/>
                <w:color w:val="000000"/>
              </w:rPr>
              <w:t>- nietoksyczny</w:t>
            </w:r>
            <w:r w:rsidRPr="00C938BA">
              <w:rPr>
                <w:rFonts w:ascii="Times New Roman" w:eastAsia="Aptos" w:hAnsi="Times New Roman" w:cs="Times New Roman"/>
              </w:rPr>
              <w:br/>
            </w:r>
            <w:r w:rsidRPr="00C938BA">
              <w:rPr>
                <w:rFonts w:ascii="Times New Roman" w:eastAsia="Calibri" w:hAnsi="Times New Roman" w:cs="Times New Roman"/>
                <w:color w:val="000000"/>
              </w:rPr>
              <w:t>- odporny na wysokie temperatury</w:t>
            </w:r>
            <w:r w:rsidRPr="00C938BA">
              <w:rPr>
                <w:rFonts w:ascii="Times New Roman" w:eastAsia="Aptos" w:hAnsi="Times New Roman" w:cs="Times New Roman"/>
              </w:rPr>
              <w:br/>
            </w:r>
            <w:r w:rsidRPr="00C938BA">
              <w:rPr>
                <w:rFonts w:ascii="Times New Roman" w:eastAsia="Calibri" w:hAnsi="Times New Roman" w:cs="Times New Roman"/>
                <w:color w:val="000000"/>
              </w:rPr>
              <w:t>- okres przydatności: 5 lat od daty produkcji</w:t>
            </w:r>
          </w:p>
        </w:tc>
        <w:tc>
          <w:tcPr>
            <w:tcW w:w="583" w:type="dxa"/>
            <w:vAlign w:val="center"/>
          </w:tcPr>
          <w:p w14:paraId="145572CF" w14:textId="77777777" w:rsidR="000C2112" w:rsidRPr="00C938BA" w:rsidRDefault="000C2112" w:rsidP="00DB47C0">
            <w:pPr>
              <w:spacing w:after="160" w:line="259" w:lineRule="auto"/>
              <w:jc w:val="center"/>
              <w:rPr>
                <w:rFonts w:ascii="Times New Roman" w:eastAsia="Aptos" w:hAnsi="Times New Roman" w:cs="Times New Roman"/>
              </w:rPr>
            </w:pPr>
            <w:r w:rsidRPr="002A396A">
              <w:rPr>
                <w:rFonts w:ascii="Times New Roman" w:eastAsia="Aptos" w:hAnsi="Times New Roman" w:cs="Times New Roman"/>
              </w:rPr>
              <w:t>Szt.</w:t>
            </w:r>
          </w:p>
        </w:tc>
        <w:tc>
          <w:tcPr>
            <w:tcW w:w="1536" w:type="dxa"/>
          </w:tcPr>
          <w:p w14:paraId="19F8D5CC" w14:textId="77777777" w:rsidR="000C2112" w:rsidRPr="00574F2F" w:rsidRDefault="000C2112" w:rsidP="00DB47C0">
            <w:pPr>
              <w:jc w:val="center"/>
              <w:rPr>
                <w:rFonts w:ascii="Times New Roman" w:hAnsi="Times New Roman" w:cs="Times New Roman"/>
              </w:rPr>
            </w:pPr>
          </w:p>
        </w:tc>
        <w:tc>
          <w:tcPr>
            <w:tcW w:w="852" w:type="dxa"/>
            <w:vAlign w:val="center"/>
          </w:tcPr>
          <w:p w14:paraId="2D222D64" w14:textId="5F3F49A3" w:rsidR="000C2112" w:rsidRPr="00574F2F" w:rsidRDefault="000C2112" w:rsidP="00DB47C0">
            <w:pPr>
              <w:spacing w:after="160" w:line="259" w:lineRule="auto"/>
              <w:jc w:val="center"/>
              <w:rPr>
                <w:rFonts w:ascii="Times New Roman" w:eastAsia="Aptos" w:hAnsi="Times New Roman" w:cs="Times New Roman"/>
              </w:rPr>
            </w:pPr>
            <w:r w:rsidRPr="00574F2F">
              <w:rPr>
                <w:rFonts w:ascii="Times New Roman" w:hAnsi="Times New Roman" w:cs="Times New Roman"/>
              </w:rPr>
              <w:t>200</w:t>
            </w:r>
          </w:p>
        </w:tc>
        <w:tc>
          <w:tcPr>
            <w:tcW w:w="1661" w:type="dxa"/>
          </w:tcPr>
          <w:p w14:paraId="18D1231B" w14:textId="77777777" w:rsidR="000C2112" w:rsidRPr="00574F2F" w:rsidRDefault="000C2112" w:rsidP="00DB47C0">
            <w:pPr>
              <w:jc w:val="center"/>
              <w:rPr>
                <w:rFonts w:ascii="Times New Roman" w:hAnsi="Times New Roman" w:cs="Times New Roman"/>
              </w:rPr>
            </w:pPr>
          </w:p>
        </w:tc>
        <w:tc>
          <w:tcPr>
            <w:tcW w:w="704" w:type="dxa"/>
          </w:tcPr>
          <w:p w14:paraId="33578320" w14:textId="77777777" w:rsidR="000C2112" w:rsidRPr="00574F2F" w:rsidRDefault="000C2112" w:rsidP="00DB47C0">
            <w:pPr>
              <w:jc w:val="center"/>
              <w:rPr>
                <w:rFonts w:ascii="Times New Roman" w:hAnsi="Times New Roman" w:cs="Times New Roman"/>
              </w:rPr>
            </w:pPr>
          </w:p>
        </w:tc>
        <w:tc>
          <w:tcPr>
            <w:tcW w:w="1802" w:type="dxa"/>
          </w:tcPr>
          <w:p w14:paraId="45970641" w14:textId="77777777" w:rsidR="000C2112" w:rsidRPr="00574F2F" w:rsidRDefault="000C2112" w:rsidP="00DB47C0">
            <w:pPr>
              <w:jc w:val="center"/>
              <w:rPr>
                <w:rFonts w:ascii="Times New Roman" w:hAnsi="Times New Roman" w:cs="Times New Roman"/>
              </w:rPr>
            </w:pPr>
          </w:p>
        </w:tc>
      </w:tr>
      <w:tr w:rsidR="000C2112" w:rsidRPr="00C938BA" w14:paraId="159AC1D2" w14:textId="4DD7D304" w:rsidTr="000C2112">
        <w:trPr>
          <w:trHeight w:val="288"/>
        </w:trPr>
        <w:tc>
          <w:tcPr>
            <w:tcW w:w="656" w:type="dxa"/>
            <w:noWrap/>
            <w:hideMark/>
          </w:tcPr>
          <w:p w14:paraId="52A3A612" w14:textId="77777777" w:rsidR="000C2112" w:rsidRPr="00C938BA" w:rsidRDefault="000C2112" w:rsidP="00DB47C0">
            <w:pPr>
              <w:spacing w:after="160" w:line="259" w:lineRule="auto"/>
              <w:rPr>
                <w:rFonts w:ascii="Times New Roman" w:eastAsia="Aptos" w:hAnsi="Times New Roman" w:cs="Times New Roman"/>
              </w:rPr>
            </w:pPr>
            <w:r w:rsidRPr="00C938BA">
              <w:rPr>
                <w:rFonts w:ascii="Times New Roman" w:eastAsia="Aptos" w:hAnsi="Times New Roman" w:cs="Times New Roman"/>
              </w:rPr>
              <w:lastRenderedPageBreak/>
              <w:t>8</w:t>
            </w:r>
          </w:p>
        </w:tc>
        <w:tc>
          <w:tcPr>
            <w:tcW w:w="6148" w:type="dxa"/>
            <w:noWrap/>
            <w:vAlign w:val="center"/>
            <w:hideMark/>
          </w:tcPr>
          <w:p w14:paraId="6B26DDF9" w14:textId="77777777" w:rsidR="000C2112" w:rsidRPr="00C938BA" w:rsidRDefault="000C2112" w:rsidP="00DB47C0">
            <w:pPr>
              <w:spacing w:after="160" w:line="259" w:lineRule="auto"/>
              <w:rPr>
                <w:rFonts w:ascii="Times New Roman" w:eastAsia="Calibri" w:hAnsi="Times New Roman" w:cs="Times New Roman"/>
                <w:color w:val="000000"/>
              </w:rPr>
            </w:pPr>
            <w:r w:rsidRPr="00C938BA">
              <w:rPr>
                <w:rFonts w:ascii="Times New Roman" w:eastAsia="Calibri" w:hAnsi="Times New Roman" w:cs="Times New Roman"/>
                <w:color w:val="000000"/>
              </w:rPr>
              <w:t xml:space="preserve">Jednorazowy </w:t>
            </w:r>
            <w:proofErr w:type="spellStart"/>
            <w:r w:rsidRPr="00C938BA">
              <w:rPr>
                <w:rFonts w:ascii="Times New Roman" w:eastAsia="Calibri" w:hAnsi="Times New Roman" w:cs="Times New Roman"/>
                <w:color w:val="000000"/>
              </w:rPr>
              <w:t>wideolaryngoskop</w:t>
            </w:r>
            <w:proofErr w:type="spellEnd"/>
            <w:r w:rsidRPr="00C938BA">
              <w:rPr>
                <w:rFonts w:ascii="Times New Roman" w:eastAsia="Calibri" w:hAnsi="Times New Roman" w:cs="Times New Roman"/>
                <w:color w:val="000000"/>
              </w:rPr>
              <w:t xml:space="preserve"> przeznaczony dla dorosłych, dzieci lub niemowląt. W zależności od rozmiaru możliwość zastosowania z rurkami </w:t>
            </w:r>
          </w:p>
          <w:p w14:paraId="4D1E86B4" w14:textId="77777777" w:rsidR="000C2112" w:rsidRPr="00C938BA" w:rsidRDefault="000C2112" w:rsidP="00DB47C0">
            <w:pPr>
              <w:spacing w:after="160" w:line="259" w:lineRule="auto"/>
              <w:rPr>
                <w:rFonts w:ascii="Times New Roman" w:eastAsia="Calibri" w:hAnsi="Times New Roman" w:cs="Times New Roman"/>
                <w:color w:val="000000"/>
              </w:rPr>
            </w:pPr>
            <w:r w:rsidRPr="00C938BA">
              <w:rPr>
                <w:rFonts w:ascii="Times New Roman" w:eastAsia="Calibri" w:hAnsi="Times New Roman" w:cs="Times New Roman"/>
                <w:color w:val="000000"/>
              </w:rPr>
              <w:t>intubacyjnymi od 2,5 do 8,5.</w:t>
            </w:r>
          </w:p>
          <w:p w14:paraId="27227AF0" w14:textId="77777777" w:rsidR="000C2112" w:rsidRPr="00C938BA" w:rsidRDefault="000C2112" w:rsidP="00DB47C0">
            <w:pPr>
              <w:spacing w:after="160" w:line="259" w:lineRule="auto"/>
              <w:rPr>
                <w:rFonts w:ascii="Times New Roman" w:eastAsia="Calibri" w:hAnsi="Times New Roman" w:cs="Times New Roman"/>
                <w:color w:val="000000"/>
              </w:rPr>
            </w:pPr>
            <w:r w:rsidRPr="00C938BA">
              <w:rPr>
                <w:rFonts w:ascii="Times New Roman" w:eastAsia="Calibri" w:hAnsi="Times New Roman" w:cs="Times New Roman"/>
                <w:color w:val="000000"/>
              </w:rPr>
              <w:t xml:space="preserve">Zamawiający dopuszcza różne rozmiary </w:t>
            </w:r>
            <w:proofErr w:type="spellStart"/>
            <w:r w:rsidRPr="00C938BA">
              <w:rPr>
                <w:rFonts w:ascii="Times New Roman" w:eastAsia="Calibri" w:hAnsi="Times New Roman" w:cs="Times New Roman"/>
                <w:color w:val="000000"/>
              </w:rPr>
              <w:t>wideolaryngoskopów</w:t>
            </w:r>
            <w:proofErr w:type="spellEnd"/>
            <w:r w:rsidRPr="00C938BA">
              <w:rPr>
                <w:rFonts w:ascii="Times New Roman" w:eastAsia="Calibri" w:hAnsi="Times New Roman" w:cs="Times New Roman"/>
                <w:color w:val="000000"/>
              </w:rPr>
              <w:t>.</w:t>
            </w:r>
          </w:p>
        </w:tc>
        <w:tc>
          <w:tcPr>
            <w:tcW w:w="583" w:type="dxa"/>
            <w:vAlign w:val="center"/>
          </w:tcPr>
          <w:p w14:paraId="70D310F7" w14:textId="77777777" w:rsidR="000C2112" w:rsidRPr="002A396A" w:rsidRDefault="000C2112" w:rsidP="00DB47C0">
            <w:pPr>
              <w:spacing w:after="160" w:line="259" w:lineRule="auto"/>
              <w:jc w:val="center"/>
              <w:rPr>
                <w:rFonts w:ascii="Times New Roman" w:eastAsia="Aptos" w:hAnsi="Times New Roman" w:cs="Times New Roman"/>
              </w:rPr>
            </w:pPr>
          </w:p>
          <w:p w14:paraId="6C3ED461" w14:textId="77777777" w:rsidR="000C2112" w:rsidRPr="00C938BA" w:rsidRDefault="000C2112" w:rsidP="00DB47C0">
            <w:pPr>
              <w:spacing w:after="160" w:line="259" w:lineRule="auto"/>
              <w:jc w:val="center"/>
              <w:rPr>
                <w:rFonts w:ascii="Times New Roman" w:eastAsia="Aptos" w:hAnsi="Times New Roman" w:cs="Times New Roman"/>
              </w:rPr>
            </w:pPr>
            <w:r w:rsidRPr="002A396A">
              <w:rPr>
                <w:rFonts w:ascii="Times New Roman" w:eastAsia="Aptos" w:hAnsi="Times New Roman" w:cs="Times New Roman"/>
              </w:rPr>
              <w:t>Szt.</w:t>
            </w:r>
          </w:p>
        </w:tc>
        <w:tc>
          <w:tcPr>
            <w:tcW w:w="1536" w:type="dxa"/>
          </w:tcPr>
          <w:p w14:paraId="6D06DFA6" w14:textId="77777777" w:rsidR="000C2112" w:rsidRPr="00574F2F" w:rsidRDefault="000C2112" w:rsidP="00DB47C0">
            <w:pPr>
              <w:jc w:val="center"/>
              <w:rPr>
                <w:rFonts w:ascii="Times New Roman" w:hAnsi="Times New Roman" w:cs="Times New Roman"/>
              </w:rPr>
            </w:pPr>
          </w:p>
        </w:tc>
        <w:tc>
          <w:tcPr>
            <w:tcW w:w="852" w:type="dxa"/>
            <w:vAlign w:val="center"/>
          </w:tcPr>
          <w:p w14:paraId="416688CC" w14:textId="7A2EB5F1" w:rsidR="000C2112" w:rsidRPr="00574F2F" w:rsidRDefault="000C2112" w:rsidP="00DB47C0">
            <w:pPr>
              <w:spacing w:after="160" w:line="259" w:lineRule="auto"/>
              <w:jc w:val="center"/>
              <w:rPr>
                <w:rFonts w:ascii="Times New Roman" w:eastAsia="Aptos" w:hAnsi="Times New Roman" w:cs="Times New Roman"/>
              </w:rPr>
            </w:pPr>
            <w:r w:rsidRPr="00574F2F">
              <w:rPr>
                <w:rFonts w:ascii="Times New Roman" w:hAnsi="Times New Roman" w:cs="Times New Roman"/>
              </w:rPr>
              <w:t>50</w:t>
            </w:r>
          </w:p>
        </w:tc>
        <w:tc>
          <w:tcPr>
            <w:tcW w:w="1661" w:type="dxa"/>
          </w:tcPr>
          <w:p w14:paraId="6C0006C9" w14:textId="77777777" w:rsidR="000C2112" w:rsidRPr="00574F2F" w:rsidRDefault="000C2112" w:rsidP="00DB47C0">
            <w:pPr>
              <w:jc w:val="center"/>
              <w:rPr>
                <w:rFonts w:ascii="Times New Roman" w:hAnsi="Times New Roman" w:cs="Times New Roman"/>
              </w:rPr>
            </w:pPr>
          </w:p>
        </w:tc>
        <w:tc>
          <w:tcPr>
            <w:tcW w:w="704" w:type="dxa"/>
          </w:tcPr>
          <w:p w14:paraId="38302A5E" w14:textId="77777777" w:rsidR="000C2112" w:rsidRPr="00574F2F" w:rsidRDefault="000C2112" w:rsidP="00DB47C0">
            <w:pPr>
              <w:jc w:val="center"/>
              <w:rPr>
                <w:rFonts w:ascii="Times New Roman" w:hAnsi="Times New Roman" w:cs="Times New Roman"/>
              </w:rPr>
            </w:pPr>
          </w:p>
        </w:tc>
        <w:tc>
          <w:tcPr>
            <w:tcW w:w="1802" w:type="dxa"/>
          </w:tcPr>
          <w:p w14:paraId="6BC70D67" w14:textId="77777777" w:rsidR="000C2112" w:rsidRPr="00574F2F" w:rsidRDefault="000C2112" w:rsidP="00DB47C0">
            <w:pPr>
              <w:jc w:val="center"/>
              <w:rPr>
                <w:rFonts w:ascii="Times New Roman" w:hAnsi="Times New Roman" w:cs="Times New Roman"/>
              </w:rPr>
            </w:pPr>
          </w:p>
        </w:tc>
      </w:tr>
      <w:tr w:rsidR="000C2112" w:rsidRPr="00C938BA" w14:paraId="511DCB80" w14:textId="4E5A1729" w:rsidTr="000C2112">
        <w:trPr>
          <w:trHeight w:val="288"/>
        </w:trPr>
        <w:tc>
          <w:tcPr>
            <w:tcW w:w="656" w:type="dxa"/>
            <w:noWrap/>
            <w:hideMark/>
          </w:tcPr>
          <w:p w14:paraId="6D0A423E" w14:textId="77777777" w:rsidR="000C2112" w:rsidRPr="00C938BA" w:rsidRDefault="000C2112" w:rsidP="00DB47C0">
            <w:pPr>
              <w:spacing w:after="160" w:line="259" w:lineRule="auto"/>
              <w:rPr>
                <w:rFonts w:ascii="Times New Roman" w:eastAsia="Aptos" w:hAnsi="Times New Roman" w:cs="Times New Roman"/>
              </w:rPr>
            </w:pPr>
            <w:r w:rsidRPr="00C938BA">
              <w:rPr>
                <w:rFonts w:ascii="Times New Roman" w:eastAsia="Aptos" w:hAnsi="Times New Roman" w:cs="Times New Roman"/>
              </w:rPr>
              <w:t>9</w:t>
            </w:r>
          </w:p>
        </w:tc>
        <w:tc>
          <w:tcPr>
            <w:tcW w:w="6148" w:type="dxa"/>
            <w:noWrap/>
            <w:vAlign w:val="center"/>
            <w:hideMark/>
          </w:tcPr>
          <w:p w14:paraId="3D9C4420" w14:textId="77777777" w:rsidR="000C2112" w:rsidRPr="00C938BA" w:rsidRDefault="000C2112" w:rsidP="00DB47C0">
            <w:pPr>
              <w:spacing w:after="160" w:line="259" w:lineRule="auto"/>
              <w:rPr>
                <w:rFonts w:ascii="Times New Roman" w:eastAsia="Aptos" w:hAnsi="Times New Roman" w:cs="Times New Roman"/>
              </w:rPr>
            </w:pPr>
            <w:r w:rsidRPr="00C938BA">
              <w:rPr>
                <w:rFonts w:ascii="Times New Roman" w:eastAsia="Aptos" w:hAnsi="Times New Roman" w:cs="Times New Roman"/>
              </w:rPr>
              <w:t xml:space="preserve">Wkłady jednorazowe do ssaka </w:t>
            </w:r>
            <w:proofErr w:type="spellStart"/>
            <w:r w:rsidRPr="00C938BA">
              <w:rPr>
                <w:rFonts w:ascii="Times New Roman" w:eastAsia="Aptos" w:hAnsi="Times New Roman" w:cs="Times New Roman"/>
              </w:rPr>
              <w:t>Boscarol</w:t>
            </w:r>
            <w:proofErr w:type="spellEnd"/>
            <w:r w:rsidRPr="00C938BA">
              <w:rPr>
                <w:rFonts w:ascii="Times New Roman" w:eastAsia="Aptos" w:hAnsi="Times New Roman" w:cs="Times New Roman"/>
              </w:rPr>
              <w:t xml:space="preserve"> 1l, 10szt.</w:t>
            </w:r>
          </w:p>
        </w:tc>
        <w:tc>
          <w:tcPr>
            <w:tcW w:w="583" w:type="dxa"/>
            <w:vAlign w:val="center"/>
          </w:tcPr>
          <w:p w14:paraId="2EEE665A" w14:textId="77777777" w:rsidR="000C2112" w:rsidRPr="00C938BA" w:rsidRDefault="000C2112" w:rsidP="00DB47C0">
            <w:pPr>
              <w:spacing w:after="160" w:line="259" w:lineRule="auto"/>
              <w:jc w:val="center"/>
              <w:rPr>
                <w:rFonts w:ascii="Times New Roman" w:eastAsia="Aptos" w:hAnsi="Times New Roman" w:cs="Times New Roman"/>
              </w:rPr>
            </w:pPr>
            <w:r w:rsidRPr="002A396A">
              <w:rPr>
                <w:rFonts w:ascii="Times New Roman" w:eastAsia="Aptos" w:hAnsi="Times New Roman" w:cs="Times New Roman"/>
              </w:rPr>
              <w:t>Op.</w:t>
            </w:r>
          </w:p>
        </w:tc>
        <w:tc>
          <w:tcPr>
            <w:tcW w:w="1536" w:type="dxa"/>
          </w:tcPr>
          <w:p w14:paraId="24FCC60B" w14:textId="77777777" w:rsidR="000C2112" w:rsidRPr="00574F2F" w:rsidRDefault="000C2112" w:rsidP="00DB47C0">
            <w:pPr>
              <w:jc w:val="center"/>
              <w:rPr>
                <w:rFonts w:ascii="Times New Roman" w:hAnsi="Times New Roman" w:cs="Times New Roman"/>
              </w:rPr>
            </w:pPr>
          </w:p>
        </w:tc>
        <w:tc>
          <w:tcPr>
            <w:tcW w:w="852" w:type="dxa"/>
            <w:vAlign w:val="center"/>
          </w:tcPr>
          <w:p w14:paraId="0AD965A9" w14:textId="3BBEE24F" w:rsidR="000C2112" w:rsidRPr="00574F2F" w:rsidRDefault="000C2112" w:rsidP="00DB47C0">
            <w:pPr>
              <w:spacing w:after="160" w:line="259" w:lineRule="auto"/>
              <w:jc w:val="center"/>
              <w:rPr>
                <w:rFonts w:ascii="Times New Roman" w:eastAsia="Aptos" w:hAnsi="Times New Roman" w:cs="Times New Roman"/>
              </w:rPr>
            </w:pPr>
            <w:r w:rsidRPr="00574F2F">
              <w:rPr>
                <w:rFonts w:ascii="Times New Roman" w:hAnsi="Times New Roman" w:cs="Times New Roman"/>
              </w:rPr>
              <w:t>80</w:t>
            </w:r>
          </w:p>
        </w:tc>
        <w:tc>
          <w:tcPr>
            <w:tcW w:w="1661" w:type="dxa"/>
          </w:tcPr>
          <w:p w14:paraId="27BB98D6" w14:textId="77777777" w:rsidR="000C2112" w:rsidRPr="00574F2F" w:rsidRDefault="000C2112" w:rsidP="00DB47C0">
            <w:pPr>
              <w:jc w:val="center"/>
              <w:rPr>
                <w:rFonts w:ascii="Times New Roman" w:hAnsi="Times New Roman" w:cs="Times New Roman"/>
              </w:rPr>
            </w:pPr>
          </w:p>
        </w:tc>
        <w:tc>
          <w:tcPr>
            <w:tcW w:w="704" w:type="dxa"/>
          </w:tcPr>
          <w:p w14:paraId="75B30F4E" w14:textId="77777777" w:rsidR="000C2112" w:rsidRPr="00574F2F" w:rsidRDefault="000C2112" w:rsidP="00DB47C0">
            <w:pPr>
              <w:jc w:val="center"/>
              <w:rPr>
                <w:rFonts w:ascii="Times New Roman" w:hAnsi="Times New Roman" w:cs="Times New Roman"/>
              </w:rPr>
            </w:pPr>
          </w:p>
        </w:tc>
        <w:tc>
          <w:tcPr>
            <w:tcW w:w="1802" w:type="dxa"/>
          </w:tcPr>
          <w:p w14:paraId="71376BB7" w14:textId="77777777" w:rsidR="000C2112" w:rsidRPr="00574F2F" w:rsidRDefault="000C2112" w:rsidP="00DB47C0">
            <w:pPr>
              <w:jc w:val="center"/>
              <w:rPr>
                <w:rFonts w:ascii="Times New Roman" w:hAnsi="Times New Roman" w:cs="Times New Roman"/>
              </w:rPr>
            </w:pPr>
          </w:p>
        </w:tc>
      </w:tr>
      <w:tr w:rsidR="000C2112" w:rsidRPr="00C938BA" w14:paraId="728325B1" w14:textId="762C33ED" w:rsidTr="000C2112">
        <w:trPr>
          <w:trHeight w:val="288"/>
        </w:trPr>
        <w:tc>
          <w:tcPr>
            <w:tcW w:w="656" w:type="dxa"/>
            <w:noWrap/>
            <w:hideMark/>
          </w:tcPr>
          <w:p w14:paraId="7F14D5CC" w14:textId="77777777" w:rsidR="000C2112" w:rsidRPr="00C938BA" w:rsidRDefault="000C2112" w:rsidP="00DB47C0">
            <w:pPr>
              <w:spacing w:after="160" w:line="259" w:lineRule="auto"/>
              <w:rPr>
                <w:rFonts w:ascii="Times New Roman" w:eastAsia="Aptos" w:hAnsi="Times New Roman" w:cs="Times New Roman"/>
              </w:rPr>
            </w:pPr>
            <w:r w:rsidRPr="00C938BA">
              <w:rPr>
                <w:rFonts w:ascii="Times New Roman" w:eastAsia="Aptos" w:hAnsi="Times New Roman" w:cs="Times New Roman"/>
              </w:rPr>
              <w:t>10</w:t>
            </w:r>
          </w:p>
        </w:tc>
        <w:tc>
          <w:tcPr>
            <w:tcW w:w="6148" w:type="dxa"/>
            <w:noWrap/>
            <w:vAlign w:val="center"/>
            <w:hideMark/>
          </w:tcPr>
          <w:p w14:paraId="5D5AED51" w14:textId="77777777" w:rsidR="000C2112" w:rsidRPr="00C938BA" w:rsidRDefault="000C2112" w:rsidP="00DB47C0">
            <w:pPr>
              <w:spacing w:after="160" w:line="259" w:lineRule="auto"/>
              <w:rPr>
                <w:rFonts w:ascii="Times New Roman" w:eastAsia="Calibri" w:hAnsi="Times New Roman" w:cs="Times New Roman"/>
              </w:rPr>
            </w:pPr>
            <w:r w:rsidRPr="00C938BA">
              <w:rPr>
                <w:rFonts w:ascii="Times New Roman" w:eastAsia="Calibri" w:hAnsi="Times New Roman" w:cs="Times New Roman"/>
                <w:color w:val="000000"/>
              </w:rPr>
              <w:t xml:space="preserve">Ciśnieniomierz Dura </w:t>
            </w:r>
            <w:proofErr w:type="spellStart"/>
            <w:r w:rsidRPr="00C938BA">
              <w:rPr>
                <w:rFonts w:ascii="Times New Roman" w:eastAsia="Calibri" w:hAnsi="Times New Roman" w:cs="Times New Roman"/>
                <w:color w:val="000000"/>
              </w:rPr>
              <w:t>Shock</w:t>
            </w:r>
            <w:proofErr w:type="spellEnd"/>
            <w:r w:rsidRPr="00C938BA">
              <w:rPr>
                <w:rFonts w:ascii="Times New Roman" w:eastAsia="Calibri" w:hAnsi="Times New Roman" w:cs="Times New Roman"/>
                <w:color w:val="000000"/>
              </w:rPr>
              <w:t xml:space="preserve"> DS55 z łyżką i zaworem obrotowym, 10-letnia gwarancja kalibracji, z mankietem </w:t>
            </w:r>
            <w:proofErr w:type="spellStart"/>
            <w:r w:rsidRPr="00C938BA">
              <w:rPr>
                <w:rFonts w:ascii="Times New Roman" w:eastAsia="Calibri" w:hAnsi="Times New Roman" w:cs="Times New Roman"/>
                <w:color w:val="000000"/>
              </w:rPr>
              <w:t>Flexi</w:t>
            </w:r>
            <w:proofErr w:type="spellEnd"/>
            <w:r w:rsidRPr="00C938BA">
              <w:rPr>
                <w:rFonts w:ascii="Times New Roman" w:eastAsia="Calibri" w:hAnsi="Times New Roman" w:cs="Times New Roman"/>
                <w:color w:val="000000"/>
              </w:rPr>
              <w:t xml:space="preserve"> Port</w:t>
            </w:r>
          </w:p>
        </w:tc>
        <w:tc>
          <w:tcPr>
            <w:tcW w:w="583" w:type="dxa"/>
            <w:vAlign w:val="center"/>
          </w:tcPr>
          <w:p w14:paraId="044F2029" w14:textId="77777777" w:rsidR="000C2112" w:rsidRPr="002A396A" w:rsidRDefault="000C2112" w:rsidP="00DB47C0">
            <w:pPr>
              <w:spacing w:after="160" w:line="259" w:lineRule="auto"/>
              <w:jc w:val="center"/>
              <w:rPr>
                <w:rFonts w:ascii="Times New Roman" w:eastAsia="Aptos" w:hAnsi="Times New Roman" w:cs="Times New Roman"/>
              </w:rPr>
            </w:pPr>
          </w:p>
          <w:p w14:paraId="6A916F4D" w14:textId="77777777" w:rsidR="000C2112" w:rsidRPr="00C938BA" w:rsidRDefault="000C2112" w:rsidP="00DB47C0">
            <w:pPr>
              <w:spacing w:after="160" w:line="259" w:lineRule="auto"/>
              <w:jc w:val="center"/>
              <w:rPr>
                <w:rFonts w:ascii="Times New Roman" w:eastAsia="Aptos" w:hAnsi="Times New Roman" w:cs="Times New Roman"/>
              </w:rPr>
            </w:pPr>
            <w:r w:rsidRPr="002A396A">
              <w:rPr>
                <w:rFonts w:ascii="Times New Roman" w:eastAsia="Aptos" w:hAnsi="Times New Roman" w:cs="Times New Roman"/>
              </w:rPr>
              <w:t>Szt.</w:t>
            </w:r>
          </w:p>
        </w:tc>
        <w:tc>
          <w:tcPr>
            <w:tcW w:w="1536" w:type="dxa"/>
          </w:tcPr>
          <w:p w14:paraId="784CA3C8" w14:textId="77777777" w:rsidR="000C2112" w:rsidRPr="00574F2F" w:rsidRDefault="000C2112" w:rsidP="00DB47C0">
            <w:pPr>
              <w:jc w:val="center"/>
              <w:rPr>
                <w:rFonts w:ascii="Times New Roman" w:hAnsi="Times New Roman" w:cs="Times New Roman"/>
              </w:rPr>
            </w:pPr>
          </w:p>
        </w:tc>
        <w:tc>
          <w:tcPr>
            <w:tcW w:w="852" w:type="dxa"/>
            <w:vAlign w:val="center"/>
          </w:tcPr>
          <w:p w14:paraId="6867D5D4" w14:textId="10466991" w:rsidR="000C2112" w:rsidRPr="00574F2F" w:rsidRDefault="000C2112" w:rsidP="00DB47C0">
            <w:pPr>
              <w:spacing w:after="160" w:line="259" w:lineRule="auto"/>
              <w:jc w:val="center"/>
              <w:rPr>
                <w:rFonts w:ascii="Times New Roman" w:eastAsia="Aptos" w:hAnsi="Times New Roman" w:cs="Times New Roman"/>
              </w:rPr>
            </w:pPr>
            <w:r w:rsidRPr="00574F2F">
              <w:rPr>
                <w:rFonts w:ascii="Times New Roman" w:hAnsi="Times New Roman" w:cs="Times New Roman"/>
              </w:rPr>
              <w:t>100</w:t>
            </w:r>
          </w:p>
        </w:tc>
        <w:tc>
          <w:tcPr>
            <w:tcW w:w="1661" w:type="dxa"/>
          </w:tcPr>
          <w:p w14:paraId="3CFE9224" w14:textId="77777777" w:rsidR="000C2112" w:rsidRPr="00574F2F" w:rsidRDefault="000C2112" w:rsidP="00DB47C0">
            <w:pPr>
              <w:jc w:val="center"/>
              <w:rPr>
                <w:rFonts w:ascii="Times New Roman" w:hAnsi="Times New Roman" w:cs="Times New Roman"/>
              </w:rPr>
            </w:pPr>
          </w:p>
        </w:tc>
        <w:tc>
          <w:tcPr>
            <w:tcW w:w="704" w:type="dxa"/>
          </w:tcPr>
          <w:p w14:paraId="67709312" w14:textId="77777777" w:rsidR="000C2112" w:rsidRPr="00574F2F" w:rsidRDefault="000C2112" w:rsidP="00DB47C0">
            <w:pPr>
              <w:jc w:val="center"/>
              <w:rPr>
                <w:rFonts w:ascii="Times New Roman" w:hAnsi="Times New Roman" w:cs="Times New Roman"/>
              </w:rPr>
            </w:pPr>
          </w:p>
        </w:tc>
        <w:tc>
          <w:tcPr>
            <w:tcW w:w="1802" w:type="dxa"/>
          </w:tcPr>
          <w:p w14:paraId="18D11365" w14:textId="77777777" w:rsidR="000C2112" w:rsidRPr="00574F2F" w:rsidRDefault="000C2112" w:rsidP="00DB47C0">
            <w:pPr>
              <w:jc w:val="center"/>
              <w:rPr>
                <w:rFonts w:ascii="Times New Roman" w:hAnsi="Times New Roman" w:cs="Times New Roman"/>
              </w:rPr>
            </w:pPr>
          </w:p>
        </w:tc>
      </w:tr>
      <w:tr w:rsidR="000C2112" w:rsidRPr="00C938BA" w14:paraId="0DD6DA01" w14:textId="27E1CCC1" w:rsidTr="000C2112">
        <w:trPr>
          <w:trHeight w:val="288"/>
        </w:trPr>
        <w:tc>
          <w:tcPr>
            <w:tcW w:w="656" w:type="dxa"/>
            <w:noWrap/>
            <w:hideMark/>
          </w:tcPr>
          <w:p w14:paraId="2C49E4EC" w14:textId="77777777" w:rsidR="000C2112" w:rsidRPr="00C938BA" w:rsidRDefault="000C2112" w:rsidP="00DB47C0">
            <w:pPr>
              <w:spacing w:after="160" w:line="259" w:lineRule="auto"/>
              <w:rPr>
                <w:rFonts w:ascii="Times New Roman" w:eastAsia="Aptos" w:hAnsi="Times New Roman" w:cs="Times New Roman"/>
              </w:rPr>
            </w:pPr>
            <w:r w:rsidRPr="00C938BA">
              <w:rPr>
                <w:rFonts w:ascii="Times New Roman" w:eastAsia="Aptos" w:hAnsi="Times New Roman" w:cs="Times New Roman"/>
              </w:rPr>
              <w:t>11</w:t>
            </w:r>
          </w:p>
        </w:tc>
        <w:tc>
          <w:tcPr>
            <w:tcW w:w="6148" w:type="dxa"/>
            <w:noWrap/>
            <w:vAlign w:val="center"/>
            <w:hideMark/>
          </w:tcPr>
          <w:p w14:paraId="29E001AF" w14:textId="77777777" w:rsidR="000C2112" w:rsidRPr="00C938BA" w:rsidRDefault="000C2112" w:rsidP="00DB47C0">
            <w:pPr>
              <w:spacing w:after="160" w:line="259" w:lineRule="auto"/>
              <w:rPr>
                <w:rFonts w:ascii="Times New Roman" w:eastAsia="Calibri" w:hAnsi="Times New Roman" w:cs="Times New Roman"/>
              </w:rPr>
            </w:pPr>
            <w:r w:rsidRPr="00C938BA">
              <w:rPr>
                <w:rFonts w:ascii="Times New Roman" w:eastAsia="Calibri" w:hAnsi="Times New Roman" w:cs="Times New Roman"/>
                <w:color w:val="000000"/>
              </w:rPr>
              <w:t>Elektrody CPR Stat-</w:t>
            </w:r>
            <w:proofErr w:type="spellStart"/>
            <w:r w:rsidRPr="00C938BA">
              <w:rPr>
                <w:rFonts w:ascii="Times New Roman" w:eastAsia="Calibri" w:hAnsi="Times New Roman" w:cs="Times New Roman"/>
                <w:color w:val="000000"/>
              </w:rPr>
              <w:t>Padz</w:t>
            </w:r>
            <w:proofErr w:type="spellEnd"/>
            <w:r w:rsidRPr="00C938BA">
              <w:rPr>
                <w:rFonts w:ascii="Times New Roman" w:eastAsia="Calibri" w:hAnsi="Times New Roman" w:cs="Times New Roman"/>
                <w:color w:val="000000"/>
              </w:rPr>
              <w:t xml:space="preserve"> wielofunkcyjne dla dorosłych, funkcja Real-CPR-Help &amp; </w:t>
            </w:r>
            <w:proofErr w:type="spellStart"/>
            <w:r w:rsidRPr="00C938BA">
              <w:rPr>
                <w:rFonts w:ascii="Times New Roman" w:eastAsia="Calibri" w:hAnsi="Times New Roman" w:cs="Times New Roman"/>
                <w:color w:val="000000"/>
              </w:rPr>
              <w:t>See</w:t>
            </w:r>
            <w:proofErr w:type="spellEnd"/>
            <w:r w:rsidRPr="00C938BA">
              <w:rPr>
                <w:rFonts w:ascii="Times New Roman" w:eastAsia="Calibri" w:hAnsi="Times New Roman" w:cs="Times New Roman"/>
                <w:color w:val="000000"/>
              </w:rPr>
              <w:t>-</w:t>
            </w:r>
            <w:proofErr w:type="spellStart"/>
            <w:r w:rsidRPr="00C938BA">
              <w:rPr>
                <w:rFonts w:ascii="Times New Roman" w:eastAsia="Calibri" w:hAnsi="Times New Roman" w:cs="Times New Roman"/>
                <w:color w:val="000000"/>
              </w:rPr>
              <w:t>Thru</w:t>
            </w:r>
            <w:proofErr w:type="spellEnd"/>
            <w:r w:rsidRPr="00C938BA">
              <w:rPr>
                <w:rFonts w:ascii="Times New Roman" w:eastAsia="Calibri" w:hAnsi="Times New Roman" w:cs="Times New Roman"/>
                <w:color w:val="000000"/>
              </w:rPr>
              <w:t xml:space="preserve">-CPR, 1 para, dł. przewodu min. 120 cm. kompatybilny z defibrylatorem Zoll </w:t>
            </w:r>
            <w:proofErr w:type="spellStart"/>
            <w:r w:rsidRPr="00C938BA">
              <w:rPr>
                <w:rFonts w:ascii="Times New Roman" w:eastAsia="Calibri" w:hAnsi="Times New Roman" w:cs="Times New Roman"/>
                <w:color w:val="000000"/>
              </w:rPr>
              <w:t>Xseries</w:t>
            </w:r>
            <w:proofErr w:type="spellEnd"/>
            <w:r w:rsidRPr="00C938BA">
              <w:rPr>
                <w:rFonts w:ascii="Times New Roman" w:eastAsia="Calibri" w:hAnsi="Times New Roman" w:cs="Times New Roman"/>
                <w:color w:val="000000"/>
              </w:rPr>
              <w:t xml:space="preserve"> i </w:t>
            </w:r>
            <w:proofErr w:type="spellStart"/>
            <w:r w:rsidRPr="00C938BA">
              <w:rPr>
                <w:rFonts w:ascii="Times New Roman" w:eastAsia="Calibri" w:hAnsi="Times New Roman" w:cs="Times New Roman"/>
                <w:color w:val="000000"/>
              </w:rPr>
              <w:t>Xseries</w:t>
            </w:r>
            <w:proofErr w:type="spellEnd"/>
            <w:r w:rsidRPr="00C938BA">
              <w:rPr>
                <w:rFonts w:ascii="Times New Roman" w:eastAsia="Calibri" w:hAnsi="Times New Roman" w:cs="Times New Roman"/>
                <w:color w:val="000000"/>
              </w:rPr>
              <w:t xml:space="preserve"> Advanced</w:t>
            </w:r>
          </w:p>
        </w:tc>
        <w:tc>
          <w:tcPr>
            <w:tcW w:w="583" w:type="dxa"/>
            <w:vAlign w:val="center"/>
          </w:tcPr>
          <w:p w14:paraId="11AD6926" w14:textId="77777777" w:rsidR="000C2112" w:rsidRPr="002A396A" w:rsidRDefault="000C2112" w:rsidP="00DB47C0">
            <w:pPr>
              <w:spacing w:after="160" w:line="259" w:lineRule="auto"/>
              <w:jc w:val="center"/>
              <w:rPr>
                <w:rFonts w:ascii="Times New Roman" w:eastAsia="Aptos" w:hAnsi="Times New Roman" w:cs="Times New Roman"/>
              </w:rPr>
            </w:pPr>
          </w:p>
          <w:p w14:paraId="44A790B9" w14:textId="77777777" w:rsidR="000C2112" w:rsidRPr="00C938BA" w:rsidRDefault="000C2112" w:rsidP="00DB47C0">
            <w:pPr>
              <w:spacing w:after="160" w:line="259" w:lineRule="auto"/>
              <w:jc w:val="center"/>
              <w:rPr>
                <w:rFonts w:ascii="Times New Roman" w:eastAsia="Aptos" w:hAnsi="Times New Roman" w:cs="Times New Roman"/>
              </w:rPr>
            </w:pPr>
            <w:r w:rsidRPr="002A396A">
              <w:rPr>
                <w:rFonts w:ascii="Times New Roman" w:eastAsia="Aptos" w:hAnsi="Times New Roman" w:cs="Times New Roman"/>
              </w:rPr>
              <w:t>Szt.</w:t>
            </w:r>
          </w:p>
        </w:tc>
        <w:tc>
          <w:tcPr>
            <w:tcW w:w="1536" w:type="dxa"/>
          </w:tcPr>
          <w:p w14:paraId="00C0B53A" w14:textId="77777777" w:rsidR="000C2112" w:rsidRPr="00574F2F" w:rsidRDefault="000C2112" w:rsidP="00DB47C0">
            <w:pPr>
              <w:jc w:val="center"/>
              <w:rPr>
                <w:rFonts w:ascii="Times New Roman" w:hAnsi="Times New Roman" w:cs="Times New Roman"/>
              </w:rPr>
            </w:pPr>
          </w:p>
        </w:tc>
        <w:tc>
          <w:tcPr>
            <w:tcW w:w="852" w:type="dxa"/>
            <w:vAlign w:val="center"/>
          </w:tcPr>
          <w:p w14:paraId="6B67F2B4" w14:textId="2F343421" w:rsidR="000C2112" w:rsidRPr="00574F2F" w:rsidRDefault="000C2112" w:rsidP="00DB47C0">
            <w:pPr>
              <w:spacing w:after="160" w:line="259" w:lineRule="auto"/>
              <w:jc w:val="center"/>
              <w:rPr>
                <w:rFonts w:ascii="Times New Roman" w:eastAsia="Aptos" w:hAnsi="Times New Roman" w:cs="Times New Roman"/>
              </w:rPr>
            </w:pPr>
            <w:r w:rsidRPr="00574F2F">
              <w:rPr>
                <w:rFonts w:ascii="Times New Roman" w:hAnsi="Times New Roman" w:cs="Times New Roman"/>
              </w:rPr>
              <w:t>48</w:t>
            </w:r>
          </w:p>
        </w:tc>
        <w:tc>
          <w:tcPr>
            <w:tcW w:w="1661" w:type="dxa"/>
          </w:tcPr>
          <w:p w14:paraId="6808A40D" w14:textId="77777777" w:rsidR="000C2112" w:rsidRPr="00574F2F" w:rsidRDefault="000C2112" w:rsidP="00DB47C0">
            <w:pPr>
              <w:jc w:val="center"/>
              <w:rPr>
                <w:rFonts w:ascii="Times New Roman" w:hAnsi="Times New Roman" w:cs="Times New Roman"/>
              </w:rPr>
            </w:pPr>
          </w:p>
        </w:tc>
        <w:tc>
          <w:tcPr>
            <w:tcW w:w="704" w:type="dxa"/>
          </w:tcPr>
          <w:p w14:paraId="42D7BADB" w14:textId="77777777" w:rsidR="000C2112" w:rsidRPr="00574F2F" w:rsidRDefault="000C2112" w:rsidP="00DB47C0">
            <w:pPr>
              <w:jc w:val="center"/>
              <w:rPr>
                <w:rFonts w:ascii="Times New Roman" w:hAnsi="Times New Roman" w:cs="Times New Roman"/>
              </w:rPr>
            </w:pPr>
          </w:p>
        </w:tc>
        <w:tc>
          <w:tcPr>
            <w:tcW w:w="1802" w:type="dxa"/>
          </w:tcPr>
          <w:p w14:paraId="1C78D165" w14:textId="77777777" w:rsidR="000C2112" w:rsidRPr="00574F2F" w:rsidRDefault="000C2112" w:rsidP="00DB47C0">
            <w:pPr>
              <w:jc w:val="center"/>
              <w:rPr>
                <w:rFonts w:ascii="Times New Roman" w:hAnsi="Times New Roman" w:cs="Times New Roman"/>
              </w:rPr>
            </w:pPr>
          </w:p>
        </w:tc>
      </w:tr>
      <w:tr w:rsidR="000C2112" w:rsidRPr="00C938BA" w14:paraId="19428C04" w14:textId="6205DBE4" w:rsidTr="000C2112">
        <w:trPr>
          <w:trHeight w:val="288"/>
        </w:trPr>
        <w:tc>
          <w:tcPr>
            <w:tcW w:w="656" w:type="dxa"/>
            <w:noWrap/>
            <w:hideMark/>
          </w:tcPr>
          <w:p w14:paraId="06762086" w14:textId="77777777" w:rsidR="000C2112" w:rsidRPr="00C938BA" w:rsidRDefault="000C2112" w:rsidP="00DB47C0">
            <w:pPr>
              <w:spacing w:after="160" w:line="259" w:lineRule="auto"/>
              <w:rPr>
                <w:rFonts w:ascii="Times New Roman" w:eastAsia="Aptos" w:hAnsi="Times New Roman" w:cs="Times New Roman"/>
              </w:rPr>
            </w:pPr>
            <w:r w:rsidRPr="00C938BA">
              <w:rPr>
                <w:rFonts w:ascii="Times New Roman" w:eastAsia="Aptos" w:hAnsi="Times New Roman" w:cs="Times New Roman"/>
              </w:rPr>
              <w:t>12</w:t>
            </w:r>
          </w:p>
        </w:tc>
        <w:tc>
          <w:tcPr>
            <w:tcW w:w="6148" w:type="dxa"/>
            <w:noWrap/>
            <w:vAlign w:val="center"/>
            <w:hideMark/>
          </w:tcPr>
          <w:p w14:paraId="7CCA6514" w14:textId="77777777" w:rsidR="000C2112" w:rsidRPr="00C938BA" w:rsidRDefault="000C2112" w:rsidP="00DB47C0">
            <w:pPr>
              <w:spacing w:after="160" w:line="259" w:lineRule="auto"/>
              <w:rPr>
                <w:rFonts w:ascii="Times New Roman" w:eastAsia="Calibri" w:hAnsi="Times New Roman" w:cs="Times New Roman"/>
              </w:rPr>
            </w:pPr>
            <w:r w:rsidRPr="00C938BA">
              <w:rPr>
                <w:rFonts w:ascii="Times New Roman" w:eastAsia="Calibri" w:hAnsi="Times New Roman" w:cs="Times New Roman"/>
                <w:color w:val="000000"/>
              </w:rPr>
              <w:t>Elektrody Stat-</w:t>
            </w:r>
            <w:proofErr w:type="spellStart"/>
            <w:r w:rsidRPr="00C938BA">
              <w:rPr>
                <w:rFonts w:ascii="Times New Roman" w:eastAsia="Calibri" w:hAnsi="Times New Roman" w:cs="Times New Roman"/>
                <w:color w:val="000000"/>
              </w:rPr>
              <w:t>Padz</w:t>
            </w:r>
            <w:proofErr w:type="spellEnd"/>
            <w:r w:rsidRPr="00C938BA">
              <w:rPr>
                <w:rFonts w:ascii="Times New Roman" w:eastAsia="Calibri" w:hAnsi="Times New Roman" w:cs="Times New Roman"/>
                <w:color w:val="000000"/>
              </w:rPr>
              <w:t xml:space="preserve"> II wielofunkcyjne dla dorosłych, do AED Plus/Pro - 1 para. kompatybilny z defibrylatorem Zoll </w:t>
            </w:r>
            <w:proofErr w:type="spellStart"/>
            <w:r w:rsidRPr="00C938BA">
              <w:rPr>
                <w:rFonts w:ascii="Times New Roman" w:eastAsia="Calibri" w:hAnsi="Times New Roman" w:cs="Times New Roman"/>
                <w:color w:val="000000"/>
              </w:rPr>
              <w:t>Xseries</w:t>
            </w:r>
            <w:proofErr w:type="spellEnd"/>
            <w:r w:rsidRPr="00C938BA">
              <w:rPr>
                <w:rFonts w:ascii="Times New Roman" w:eastAsia="Calibri" w:hAnsi="Times New Roman" w:cs="Times New Roman"/>
                <w:color w:val="000000"/>
              </w:rPr>
              <w:t xml:space="preserve"> i </w:t>
            </w:r>
            <w:proofErr w:type="spellStart"/>
            <w:r w:rsidRPr="00C938BA">
              <w:rPr>
                <w:rFonts w:ascii="Times New Roman" w:eastAsia="Calibri" w:hAnsi="Times New Roman" w:cs="Times New Roman"/>
                <w:color w:val="000000"/>
              </w:rPr>
              <w:t>Xseries</w:t>
            </w:r>
            <w:proofErr w:type="spellEnd"/>
            <w:r w:rsidRPr="00C938BA">
              <w:rPr>
                <w:rFonts w:ascii="Times New Roman" w:eastAsia="Calibri" w:hAnsi="Times New Roman" w:cs="Times New Roman"/>
                <w:color w:val="000000"/>
              </w:rPr>
              <w:t xml:space="preserve"> Advanced</w:t>
            </w:r>
          </w:p>
        </w:tc>
        <w:tc>
          <w:tcPr>
            <w:tcW w:w="583" w:type="dxa"/>
            <w:vAlign w:val="center"/>
          </w:tcPr>
          <w:p w14:paraId="7B94BD81" w14:textId="77777777" w:rsidR="000C2112" w:rsidRPr="00C938BA" w:rsidRDefault="000C2112" w:rsidP="00DB47C0">
            <w:pPr>
              <w:spacing w:after="160" w:line="259" w:lineRule="auto"/>
              <w:jc w:val="center"/>
              <w:rPr>
                <w:rFonts w:ascii="Times New Roman" w:eastAsia="Aptos" w:hAnsi="Times New Roman" w:cs="Times New Roman"/>
              </w:rPr>
            </w:pPr>
            <w:r w:rsidRPr="002A396A">
              <w:rPr>
                <w:rFonts w:ascii="Times New Roman" w:eastAsia="Aptos" w:hAnsi="Times New Roman" w:cs="Times New Roman"/>
              </w:rPr>
              <w:t>Szt.</w:t>
            </w:r>
          </w:p>
        </w:tc>
        <w:tc>
          <w:tcPr>
            <w:tcW w:w="1536" w:type="dxa"/>
          </w:tcPr>
          <w:p w14:paraId="05E7E676" w14:textId="77777777" w:rsidR="000C2112" w:rsidRPr="00574F2F" w:rsidRDefault="000C2112" w:rsidP="00DB47C0">
            <w:pPr>
              <w:jc w:val="center"/>
              <w:rPr>
                <w:rFonts w:ascii="Times New Roman" w:hAnsi="Times New Roman" w:cs="Times New Roman"/>
              </w:rPr>
            </w:pPr>
          </w:p>
        </w:tc>
        <w:tc>
          <w:tcPr>
            <w:tcW w:w="852" w:type="dxa"/>
            <w:vAlign w:val="center"/>
          </w:tcPr>
          <w:p w14:paraId="1436E6D7" w14:textId="7BF5205F" w:rsidR="000C2112" w:rsidRPr="00574F2F" w:rsidRDefault="000C2112" w:rsidP="00DB47C0">
            <w:pPr>
              <w:spacing w:after="160" w:line="259" w:lineRule="auto"/>
              <w:jc w:val="center"/>
              <w:rPr>
                <w:rFonts w:ascii="Times New Roman" w:eastAsia="Aptos" w:hAnsi="Times New Roman" w:cs="Times New Roman"/>
              </w:rPr>
            </w:pPr>
            <w:r w:rsidRPr="00574F2F">
              <w:rPr>
                <w:rFonts w:ascii="Times New Roman" w:hAnsi="Times New Roman" w:cs="Times New Roman"/>
              </w:rPr>
              <w:t>7000</w:t>
            </w:r>
          </w:p>
        </w:tc>
        <w:tc>
          <w:tcPr>
            <w:tcW w:w="1661" w:type="dxa"/>
          </w:tcPr>
          <w:p w14:paraId="12223263" w14:textId="77777777" w:rsidR="000C2112" w:rsidRPr="00574F2F" w:rsidRDefault="000C2112" w:rsidP="00DB47C0">
            <w:pPr>
              <w:jc w:val="center"/>
              <w:rPr>
                <w:rFonts w:ascii="Times New Roman" w:hAnsi="Times New Roman" w:cs="Times New Roman"/>
              </w:rPr>
            </w:pPr>
          </w:p>
        </w:tc>
        <w:tc>
          <w:tcPr>
            <w:tcW w:w="704" w:type="dxa"/>
          </w:tcPr>
          <w:p w14:paraId="452D61BB" w14:textId="77777777" w:rsidR="000C2112" w:rsidRPr="00574F2F" w:rsidRDefault="000C2112" w:rsidP="00DB47C0">
            <w:pPr>
              <w:jc w:val="center"/>
              <w:rPr>
                <w:rFonts w:ascii="Times New Roman" w:hAnsi="Times New Roman" w:cs="Times New Roman"/>
              </w:rPr>
            </w:pPr>
          </w:p>
        </w:tc>
        <w:tc>
          <w:tcPr>
            <w:tcW w:w="1802" w:type="dxa"/>
          </w:tcPr>
          <w:p w14:paraId="15D1AF9E" w14:textId="77777777" w:rsidR="000C2112" w:rsidRPr="00574F2F" w:rsidRDefault="000C2112" w:rsidP="00DB47C0">
            <w:pPr>
              <w:jc w:val="center"/>
              <w:rPr>
                <w:rFonts w:ascii="Times New Roman" w:hAnsi="Times New Roman" w:cs="Times New Roman"/>
              </w:rPr>
            </w:pPr>
          </w:p>
        </w:tc>
      </w:tr>
      <w:tr w:rsidR="000C2112" w:rsidRPr="00C938BA" w14:paraId="1BBA3AEF" w14:textId="284B088E" w:rsidTr="000C2112">
        <w:trPr>
          <w:trHeight w:val="288"/>
        </w:trPr>
        <w:tc>
          <w:tcPr>
            <w:tcW w:w="656" w:type="dxa"/>
            <w:noWrap/>
            <w:hideMark/>
          </w:tcPr>
          <w:p w14:paraId="29023AFD" w14:textId="77777777" w:rsidR="000C2112" w:rsidRPr="00C938BA" w:rsidRDefault="000C2112" w:rsidP="00DB47C0">
            <w:pPr>
              <w:spacing w:after="160" w:line="259" w:lineRule="auto"/>
              <w:rPr>
                <w:rFonts w:ascii="Times New Roman" w:eastAsia="Aptos" w:hAnsi="Times New Roman" w:cs="Times New Roman"/>
              </w:rPr>
            </w:pPr>
            <w:r w:rsidRPr="00C938BA">
              <w:rPr>
                <w:rFonts w:ascii="Times New Roman" w:eastAsia="Aptos" w:hAnsi="Times New Roman" w:cs="Times New Roman"/>
              </w:rPr>
              <w:t>13</w:t>
            </w:r>
          </w:p>
        </w:tc>
        <w:tc>
          <w:tcPr>
            <w:tcW w:w="6148" w:type="dxa"/>
            <w:noWrap/>
            <w:vAlign w:val="center"/>
            <w:hideMark/>
          </w:tcPr>
          <w:p w14:paraId="559DC4F7" w14:textId="77777777" w:rsidR="000C2112" w:rsidRPr="00C938BA" w:rsidRDefault="000C2112" w:rsidP="00DB47C0">
            <w:pPr>
              <w:spacing w:after="160" w:line="259" w:lineRule="auto"/>
              <w:rPr>
                <w:rFonts w:ascii="Times New Roman" w:eastAsia="Calibri" w:hAnsi="Times New Roman" w:cs="Times New Roman"/>
              </w:rPr>
            </w:pPr>
            <w:r w:rsidRPr="00C938BA">
              <w:rPr>
                <w:rFonts w:ascii="Times New Roman" w:eastAsia="Calibri" w:hAnsi="Times New Roman" w:cs="Times New Roman"/>
                <w:color w:val="000000"/>
              </w:rPr>
              <w:t xml:space="preserve">Elektrody </w:t>
            </w:r>
            <w:proofErr w:type="spellStart"/>
            <w:r w:rsidRPr="00C938BA">
              <w:rPr>
                <w:rFonts w:ascii="Times New Roman" w:eastAsia="Calibri" w:hAnsi="Times New Roman" w:cs="Times New Roman"/>
                <w:color w:val="000000"/>
              </w:rPr>
              <w:t>pedi-padz</w:t>
            </w:r>
            <w:proofErr w:type="spellEnd"/>
            <w:r w:rsidRPr="00C938BA">
              <w:rPr>
                <w:rFonts w:ascii="Times New Roman" w:eastAsia="Calibri" w:hAnsi="Times New Roman" w:cs="Times New Roman"/>
                <w:color w:val="000000"/>
              </w:rPr>
              <w:t xml:space="preserve"> wielofunkcyjne 1 para. kompatybilny z defibrylatorem Zoll </w:t>
            </w:r>
            <w:proofErr w:type="spellStart"/>
            <w:r w:rsidRPr="00C938BA">
              <w:rPr>
                <w:rFonts w:ascii="Times New Roman" w:eastAsia="Calibri" w:hAnsi="Times New Roman" w:cs="Times New Roman"/>
                <w:color w:val="000000"/>
              </w:rPr>
              <w:t>Xseries</w:t>
            </w:r>
            <w:proofErr w:type="spellEnd"/>
            <w:r w:rsidRPr="00C938BA">
              <w:rPr>
                <w:rFonts w:ascii="Times New Roman" w:eastAsia="Calibri" w:hAnsi="Times New Roman" w:cs="Times New Roman"/>
                <w:color w:val="000000"/>
              </w:rPr>
              <w:t xml:space="preserve"> i </w:t>
            </w:r>
            <w:proofErr w:type="spellStart"/>
            <w:r w:rsidRPr="00C938BA">
              <w:rPr>
                <w:rFonts w:ascii="Times New Roman" w:eastAsia="Calibri" w:hAnsi="Times New Roman" w:cs="Times New Roman"/>
                <w:color w:val="000000"/>
              </w:rPr>
              <w:t>Xseries</w:t>
            </w:r>
            <w:proofErr w:type="spellEnd"/>
            <w:r w:rsidRPr="00C938BA">
              <w:rPr>
                <w:rFonts w:ascii="Times New Roman" w:eastAsia="Calibri" w:hAnsi="Times New Roman" w:cs="Times New Roman"/>
                <w:color w:val="000000"/>
              </w:rPr>
              <w:t xml:space="preserve"> Advanced</w:t>
            </w:r>
          </w:p>
        </w:tc>
        <w:tc>
          <w:tcPr>
            <w:tcW w:w="583" w:type="dxa"/>
            <w:vAlign w:val="center"/>
          </w:tcPr>
          <w:p w14:paraId="209A1565" w14:textId="77777777" w:rsidR="000C2112" w:rsidRPr="00C938BA" w:rsidRDefault="000C2112" w:rsidP="00DB47C0">
            <w:pPr>
              <w:spacing w:after="160" w:line="259" w:lineRule="auto"/>
              <w:jc w:val="center"/>
              <w:rPr>
                <w:rFonts w:ascii="Times New Roman" w:eastAsia="Aptos" w:hAnsi="Times New Roman" w:cs="Times New Roman"/>
              </w:rPr>
            </w:pPr>
            <w:r w:rsidRPr="002A396A">
              <w:rPr>
                <w:rFonts w:ascii="Times New Roman" w:eastAsia="Aptos" w:hAnsi="Times New Roman" w:cs="Times New Roman"/>
              </w:rPr>
              <w:t>Szt.</w:t>
            </w:r>
          </w:p>
        </w:tc>
        <w:tc>
          <w:tcPr>
            <w:tcW w:w="1536" w:type="dxa"/>
          </w:tcPr>
          <w:p w14:paraId="67DC454C" w14:textId="77777777" w:rsidR="000C2112" w:rsidRPr="00574F2F" w:rsidRDefault="000C2112" w:rsidP="00DB47C0">
            <w:pPr>
              <w:jc w:val="center"/>
              <w:rPr>
                <w:rFonts w:ascii="Times New Roman" w:hAnsi="Times New Roman" w:cs="Times New Roman"/>
              </w:rPr>
            </w:pPr>
          </w:p>
        </w:tc>
        <w:tc>
          <w:tcPr>
            <w:tcW w:w="852" w:type="dxa"/>
            <w:vAlign w:val="center"/>
          </w:tcPr>
          <w:p w14:paraId="5233791D" w14:textId="2C80E4F5" w:rsidR="000C2112" w:rsidRPr="00574F2F" w:rsidRDefault="000C2112" w:rsidP="00DB47C0">
            <w:pPr>
              <w:spacing w:after="160" w:line="259" w:lineRule="auto"/>
              <w:jc w:val="center"/>
              <w:rPr>
                <w:rFonts w:ascii="Times New Roman" w:eastAsia="Aptos" w:hAnsi="Times New Roman" w:cs="Times New Roman"/>
              </w:rPr>
            </w:pPr>
            <w:r w:rsidRPr="00574F2F">
              <w:rPr>
                <w:rFonts w:ascii="Times New Roman" w:hAnsi="Times New Roman" w:cs="Times New Roman"/>
              </w:rPr>
              <w:t>500</w:t>
            </w:r>
          </w:p>
        </w:tc>
        <w:tc>
          <w:tcPr>
            <w:tcW w:w="1661" w:type="dxa"/>
          </w:tcPr>
          <w:p w14:paraId="54F29F51" w14:textId="77777777" w:rsidR="000C2112" w:rsidRPr="00574F2F" w:rsidRDefault="000C2112" w:rsidP="00DB47C0">
            <w:pPr>
              <w:jc w:val="center"/>
              <w:rPr>
                <w:rFonts w:ascii="Times New Roman" w:hAnsi="Times New Roman" w:cs="Times New Roman"/>
              </w:rPr>
            </w:pPr>
          </w:p>
        </w:tc>
        <w:tc>
          <w:tcPr>
            <w:tcW w:w="704" w:type="dxa"/>
          </w:tcPr>
          <w:p w14:paraId="39D76F8D" w14:textId="77777777" w:rsidR="000C2112" w:rsidRPr="00574F2F" w:rsidRDefault="000C2112" w:rsidP="00DB47C0">
            <w:pPr>
              <w:jc w:val="center"/>
              <w:rPr>
                <w:rFonts w:ascii="Times New Roman" w:hAnsi="Times New Roman" w:cs="Times New Roman"/>
              </w:rPr>
            </w:pPr>
          </w:p>
        </w:tc>
        <w:tc>
          <w:tcPr>
            <w:tcW w:w="1802" w:type="dxa"/>
          </w:tcPr>
          <w:p w14:paraId="6194065A" w14:textId="77777777" w:rsidR="000C2112" w:rsidRPr="00574F2F" w:rsidRDefault="000C2112" w:rsidP="00DB47C0">
            <w:pPr>
              <w:jc w:val="center"/>
              <w:rPr>
                <w:rFonts w:ascii="Times New Roman" w:hAnsi="Times New Roman" w:cs="Times New Roman"/>
              </w:rPr>
            </w:pPr>
          </w:p>
        </w:tc>
      </w:tr>
      <w:tr w:rsidR="000C2112" w:rsidRPr="00C938BA" w14:paraId="1206C8F0" w14:textId="06C49193" w:rsidTr="000C2112">
        <w:trPr>
          <w:trHeight w:val="288"/>
        </w:trPr>
        <w:tc>
          <w:tcPr>
            <w:tcW w:w="656" w:type="dxa"/>
            <w:noWrap/>
            <w:hideMark/>
          </w:tcPr>
          <w:p w14:paraId="52739DCB" w14:textId="77777777" w:rsidR="000C2112" w:rsidRPr="00C938BA" w:rsidRDefault="000C2112" w:rsidP="00DB47C0">
            <w:pPr>
              <w:spacing w:after="160" w:line="259" w:lineRule="auto"/>
              <w:rPr>
                <w:rFonts w:ascii="Times New Roman" w:eastAsia="Aptos" w:hAnsi="Times New Roman" w:cs="Times New Roman"/>
              </w:rPr>
            </w:pPr>
            <w:r w:rsidRPr="00C938BA">
              <w:rPr>
                <w:rFonts w:ascii="Times New Roman" w:eastAsia="Aptos" w:hAnsi="Times New Roman" w:cs="Times New Roman"/>
              </w:rPr>
              <w:t>14</w:t>
            </w:r>
          </w:p>
        </w:tc>
        <w:tc>
          <w:tcPr>
            <w:tcW w:w="6148" w:type="dxa"/>
            <w:noWrap/>
            <w:vAlign w:val="center"/>
            <w:hideMark/>
          </w:tcPr>
          <w:p w14:paraId="38794CB6" w14:textId="77777777" w:rsidR="000C2112" w:rsidRPr="00C938BA" w:rsidRDefault="000C2112" w:rsidP="00DB47C0">
            <w:pPr>
              <w:spacing w:after="160" w:line="259" w:lineRule="auto"/>
              <w:rPr>
                <w:rFonts w:ascii="Times New Roman" w:eastAsia="Calibri" w:hAnsi="Times New Roman" w:cs="Times New Roman"/>
              </w:rPr>
            </w:pPr>
            <w:r w:rsidRPr="00C938BA">
              <w:rPr>
                <w:rFonts w:ascii="Times New Roman" w:eastAsia="Calibri" w:hAnsi="Times New Roman" w:cs="Times New Roman"/>
                <w:color w:val="000000"/>
              </w:rPr>
              <w:t>Zestaw położniczy jednorazowy Składający się minimum z: 2 par sterylnych rękawiczek, 1 sterylnego podkładu, 1 sterylnej serwetki wierzchniej, 2 sterylnych ręczników do rąk, 4 sterylnych tamponów, 1 sterylnej gruszki, 2 sterylnych klem pępowinowych, 2 sterylnych zapasowych zacisków, 1 pary sterylnych nożyczek, 1 sterylnej wyściółki, 2 antyseptycznych rękawiczek, 1 kocyka dla noworodka, 1 pieluszki, 1 plastikowej torby na łożysko. Minimalny okres ważności pakietu 24 miesiące od daty zakupu</w:t>
            </w:r>
          </w:p>
        </w:tc>
        <w:tc>
          <w:tcPr>
            <w:tcW w:w="583" w:type="dxa"/>
            <w:vAlign w:val="center"/>
          </w:tcPr>
          <w:p w14:paraId="2080C566" w14:textId="77777777" w:rsidR="000C2112" w:rsidRPr="002A396A" w:rsidRDefault="000C2112" w:rsidP="00DB47C0">
            <w:pPr>
              <w:spacing w:after="160" w:line="259" w:lineRule="auto"/>
              <w:jc w:val="center"/>
              <w:rPr>
                <w:rFonts w:ascii="Times New Roman" w:eastAsia="Aptos" w:hAnsi="Times New Roman" w:cs="Times New Roman"/>
              </w:rPr>
            </w:pPr>
          </w:p>
          <w:p w14:paraId="0721A762" w14:textId="77777777" w:rsidR="000C2112" w:rsidRPr="00C938BA" w:rsidRDefault="000C2112" w:rsidP="00DB47C0">
            <w:pPr>
              <w:spacing w:after="160" w:line="259" w:lineRule="auto"/>
              <w:jc w:val="center"/>
              <w:rPr>
                <w:rFonts w:ascii="Times New Roman" w:eastAsia="Aptos" w:hAnsi="Times New Roman" w:cs="Times New Roman"/>
              </w:rPr>
            </w:pPr>
            <w:r w:rsidRPr="002A396A">
              <w:rPr>
                <w:rFonts w:ascii="Times New Roman" w:eastAsia="Aptos" w:hAnsi="Times New Roman" w:cs="Times New Roman"/>
              </w:rPr>
              <w:t>Szt.</w:t>
            </w:r>
          </w:p>
        </w:tc>
        <w:tc>
          <w:tcPr>
            <w:tcW w:w="1536" w:type="dxa"/>
          </w:tcPr>
          <w:p w14:paraId="33AF0E80" w14:textId="77777777" w:rsidR="000C2112" w:rsidRPr="00574F2F" w:rsidRDefault="000C2112" w:rsidP="00DB47C0">
            <w:pPr>
              <w:jc w:val="center"/>
              <w:rPr>
                <w:rFonts w:ascii="Times New Roman" w:hAnsi="Times New Roman" w:cs="Times New Roman"/>
              </w:rPr>
            </w:pPr>
          </w:p>
        </w:tc>
        <w:tc>
          <w:tcPr>
            <w:tcW w:w="852" w:type="dxa"/>
            <w:vAlign w:val="center"/>
          </w:tcPr>
          <w:p w14:paraId="311F1F76" w14:textId="085B5A97" w:rsidR="000C2112" w:rsidRPr="00574F2F" w:rsidRDefault="000C2112" w:rsidP="00DB47C0">
            <w:pPr>
              <w:spacing w:after="160" w:line="259" w:lineRule="auto"/>
              <w:jc w:val="center"/>
              <w:rPr>
                <w:rFonts w:ascii="Times New Roman" w:eastAsia="Aptos" w:hAnsi="Times New Roman" w:cs="Times New Roman"/>
              </w:rPr>
            </w:pPr>
            <w:r w:rsidRPr="00574F2F">
              <w:rPr>
                <w:rFonts w:ascii="Times New Roman" w:hAnsi="Times New Roman" w:cs="Times New Roman"/>
              </w:rPr>
              <w:t>200</w:t>
            </w:r>
          </w:p>
        </w:tc>
        <w:tc>
          <w:tcPr>
            <w:tcW w:w="1661" w:type="dxa"/>
          </w:tcPr>
          <w:p w14:paraId="1BA361FD" w14:textId="77777777" w:rsidR="000C2112" w:rsidRPr="00574F2F" w:rsidRDefault="000C2112" w:rsidP="00DB47C0">
            <w:pPr>
              <w:jc w:val="center"/>
              <w:rPr>
                <w:rFonts w:ascii="Times New Roman" w:hAnsi="Times New Roman" w:cs="Times New Roman"/>
              </w:rPr>
            </w:pPr>
          </w:p>
        </w:tc>
        <w:tc>
          <w:tcPr>
            <w:tcW w:w="704" w:type="dxa"/>
          </w:tcPr>
          <w:p w14:paraId="495B1224" w14:textId="77777777" w:rsidR="000C2112" w:rsidRPr="00574F2F" w:rsidRDefault="000C2112" w:rsidP="00DB47C0">
            <w:pPr>
              <w:jc w:val="center"/>
              <w:rPr>
                <w:rFonts w:ascii="Times New Roman" w:hAnsi="Times New Roman" w:cs="Times New Roman"/>
              </w:rPr>
            </w:pPr>
          </w:p>
        </w:tc>
        <w:tc>
          <w:tcPr>
            <w:tcW w:w="1802" w:type="dxa"/>
          </w:tcPr>
          <w:p w14:paraId="3E1176F0" w14:textId="77777777" w:rsidR="000C2112" w:rsidRPr="00574F2F" w:rsidRDefault="000C2112" w:rsidP="00DB47C0">
            <w:pPr>
              <w:jc w:val="center"/>
              <w:rPr>
                <w:rFonts w:ascii="Times New Roman" w:hAnsi="Times New Roman" w:cs="Times New Roman"/>
              </w:rPr>
            </w:pPr>
          </w:p>
        </w:tc>
      </w:tr>
      <w:tr w:rsidR="000C2112" w:rsidRPr="00C938BA" w14:paraId="6B97C019" w14:textId="3F0CBA6A" w:rsidTr="000C2112">
        <w:trPr>
          <w:trHeight w:val="288"/>
        </w:trPr>
        <w:tc>
          <w:tcPr>
            <w:tcW w:w="656" w:type="dxa"/>
            <w:noWrap/>
            <w:hideMark/>
          </w:tcPr>
          <w:p w14:paraId="29575536" w14:textId="77777777" w:rsidR="000C2112" w:rsidRPr="00C938BA" w:rsidRDefault="000C2112" w:rsidP="00DB47C0">
            <w:pPr>
              <w:spacing w:after="160" w:line="259" w:lineRule="auto"/>
              <w:rPr>
                <w:rFonts w:ascii="Times New Roman" w:eastAsia="Aptos" w:hAnsi="Times New Roman" w:cs="Times New Roman"/>
              </w:rPr>
            </w:pPr>
            <w:r w:rsidRPr="00C938BA">
              <w:rPr>
                <w:rFonts w:ascii="Times New Roman" w:eastAsia="Aptos" w:hAnsi="Times New Roman" w:cs="Times New Roman"/>
              </w:rPr>
              <w:t>15</w:t>
            </w:r>
          </w:p>
        </w:tc>
        <w:tc>
          <w:tcPr>
            <w:tcW w:w="6148" w:type="dxa"/>
            <w:noWrap/>
            <w:vAlign w:val="center"/>
            <w:hideMark/>
          </w:tcPr>
          <w:p w14:paraId="166CD109" w14:textId="77777777" w:rsidR="000C2112" w:rsidRPr="00C938BA" w:rsidRDefault="000C2112" w:rsidP="00DB47C0">
            <w:pPr>
              <w:spacing w:after="160" w:line="259" w:lineRule="auto"/>
              <w:rPr>
                <w:rFonts w:ascii="Times New Roman" w:eastAsia="Calibri" w:hAnsi="Times New Roman" w:cs="Times New Roman"/>
              </w:rPr>
            </w:pPr>
            <w:r w:rsidRPr="00C938BA">
              <w:rPr>
                <w:rFonts w:ascii="Times New Roman" w:eastAsia="Calibri" w:hAnsi="Times New Roman" w:cs="Times New Roman"/>
                <w:color w:val="000000"/>
              </w:rPr>
              <w:t xml:space="preserve">Zestaw położniczy jednorazowy z trójwarstwowym śpiworem Blizzard dla noworodków. Składający się minimum z: 2 par </w:t>
            </w:r>
            <w:r w:rsidRPr="00C938BA">
              <w:rPr>
                <w:rFonts w:ascii="Times New Roman" w:eastAsia="Calibri" w:hAnsi="Times New Roman" w:cs="Times New Roman"/>
                <w:color w:val="000000"/>
              </w:rPr>
              <w:lastRenderedPageBreak/>
              <w:t>sterylnych rękawiczek, 1 sterylnego podkładu, 1 sterylnej serwetki wierzchniej, 2 sterylnych ręczników do rąk, 4 sterylnych tamponów, 1 sterylnej gruszki, 2 sterylnych klem pępowinowych, 2 sterylnych zapasowych zacisków, 1 pary sterylnych nożyczek, 1 sterylnej wyściółki, 2 antyseptycznych rękawiczek, 1 kocyka dla noworodka, 1 pieluszki, 1 plastikowej torby na łożysko, trójwarstwowy śpiworek dla noworodków 1. Minimalny okres ważności pakietu 24 miesiące od daty zakupu</w:t>
            </w:r>
          </w:p>
        </w:tc>
        <w:tc>
          <w:tcPr>
            <w:tcW w:w="583" w:type="dxa"/>
            <w:vAlign w:val="center"/>
          </w:tcPr>
          <w:p w14:paraId="679C06A1" w14:textId="77777777" w:rsidR="000C2112" w:rsidRPr="002A396A" w:rsidRDefault="000C2112" w:rsidP="00DB47C0">
            <w:pPr>
              <w:spacing w:after="160" w:line="259" w:lineRule="auto"/>
              <w:jc w:val="center"/>
              <w:rPr>
                <w:rFonts w:ascii="Times New Roman" w:eastAsia="Aptos" w:hAnsi="Times New Roman" w:cs="Times New Roman"/>
              </w:rPr>
            </w:pPr>
          </w:p>
          <w:p w14:paraId="67B74FD0" w14:textId="77777777" w:rsidR="000C2112" w:rsidRPr="002A396A" w:rsidRDefault="000C2112" w:rsidP="00DB47C0">
            <w:pPr>
              <w:spacing w:after="160" w:line="259" w:lineRule="auto"/>
              <w:jc w:val="center"/>
              <w:rPr>
                <w:rFonts w:ascii="Times New Roman" w:eastAsia="Aptos" w:hAnsi="Times New Roman" w:cs="Times New Roman"/>
              </w:rPr>
            </w:pPr>
          </w:p>
          <w:p w14:paraId="7E7DCC07" w14:textId="77777777" w:rsidR="000C2112" w:rsidRPr="00C938BA" w:rsidRDefault="000C2112" w:rsidP="00DB47C0">
            <w:pPr>
              <w:spacing w:after="160" w:line="259" w:lineRule="auto"/>
              <w:jc w:val="center"/>
              <w:rPr>
                <w:rFonts w:ascii="Times New Roman" w:eastAsia="Aptos" w:hAnsi="Times New Roman" w:cs="Times New Roman"/>
              </w:rPr>
            </w:pPr>
            <w:r w:rsidRPr="002A396A">
              <w:rPr>
                <w:rFonts w:ascii="Times New Roman" w:eastAsia="Aptos" w:hAnsi="Times New Roman" w:cs="Times New Roman"/>
              </w:rPr>
              <w:t>Szt.</w:t>
            </w:r>
          </w:p>
        </w:tc>
        <w:tc>
          <w:tcPr>
            <w:tcW w:w="1536" w:type="dxa"/>
          </w:tcPr>
          <w:p w14:paraId="78535CB1" w14:textId="77777777" w:rsidR="000C2112" w:rsidRPr="00574F2F" w:rsidRDefault="000C2112" w:rsidP="00DB47C0">
            <w:pPr>
              <w:jc w:val="center"/>
              <w:rPr>
                <w:rFonts w:ascii="Times New Roman" w:hAnsi="Times New Roman" w:cs="Times New Roman"/>
              </w:rPr>
            </w:pPr>
          </w:p>
        </w:tc>
        <w:tc>
          <w:tcPr>
            <w:tcW w:w="852" w:type="dxa"/>
            <w:vAlign w:val="center"/>
          </w:tcPr>
          <w:p w14:paraId="3B093735" w14:textId="5DCC0E74" w:rsidR="000C2112" w:rsidRPr="00574F2F" w:rsidRDefault="000C2112" w:rsidP="00DB47C0">
            <w:pPr>
              <w:spacing w:after="160" w:line="259" w:lineRule="auto"/>
              <w:jc w:val="center"/>
              <w:rPr>
                <w:rFonts w:ascii="Times New Roman" w:eastAsia="Aptos" w:hAnsi="Times New Roman" w:cs="Times New Roman"/>
              </w:rPr>
            </w:pPr>
            <w:r w:rsidRPr="00574F2F">
              <w:rPr>
                <w:rFonts w:ascii="Times New Roman" w:hAnsi="Times New Roman" w:cs="Times New Roman"/>
              </w:rPr>
              <w:t>400</w:t>
            </w:r>
          </w:p>
        </w:tc>
        <w:tc>
          <w:tcPr>
            <w:tcW w:w="1661" w:type="dxa"/>
          </w:tcPr>
          <w:p w14:paraId="3487ED69" w14:textId="77777777" w:rsidR="000C2112" w:rsidRPr="00574F2F" w:rsidRDefault="000C2112" w:rsidP="00DB47C0">
            <w:pPr>
              <w:jc w:val="center"/>
              <w:rPr>
                <w:rFonts w:ascii="Times New Roman" w:hAnsi="Times New Roman" w:cs="Times New Roman"/>
              </w:rPr>
            </w:pPr>
          </w:p>
        </w:tc>
        <w:tc>
          <w:tcPr>
            <w:tcW w:w="704" w:type="dxa"/>
          </w:tcPr>
          <w:p w14:paraId="67FAFA9C" w14:textId="77777777" w:rsidR="000C2112" w:rsidRPr="00574F2F" w:rsidRDefault="000C2112" w:rsidP="00DB47C0">
            <w:pPr>
              <w:jc w:val="center"/>
              <w:rPr>
                <w:rFonts w:ascii="Times New Roman" w:hAnsi="Times New Roman" w:cs="Times New Roman"/>
              </w:rPr>
            </w:pPr>
          </w:p>
        </w:tc>
        <w:tc>
          <w:tcPr>
            <w:tcW w:w="1802" w:type="dxa"/>
          </w:tcPr>
          <w:p w14:paraId="66585D8E" w14:textId="77777777" w:rsidR="000C2112" w:rsidRPr="00574F2F" w:rsidRDefault="000C2112" w:rsidP="00DB47C0">
            <w:pPr>
              <w:jc w:val="center"/>
              <w:rPr>
                <w:rFonts w:ascii="Times New Roman" w:hAnsi="Times New Roman" w:cs="Times New Roman"/>
              </w:rPr>
            </w:pPr>
          </w:p>
        </w:tc>
      </w:tr>
      <w:tr w:rsidR="000C2112" w:rsidRPr="00C938BA" w14:paraId="114BB11E" w14:textId="670A03C0" w:rsidTr="000C2112">
        <w:trPr>
          <w:trHeight w:val="288"/>
        </w:trPr>
        <w:tc>
          <w:tcPr>
            <w:tcW w:w="656" w:type="dxa"/>
            <w:noWrap/>
            <w:hideMark/>
          </w:tcPr>
          <w:p w14:paraId="37B162BD" w14:textId="77777777" w:rsidR="000C2112" w:rsidRPr="00C938BA" w:rsidRDefault="000C2112" w:rsidP="00DB47C0">
            <w:pPr>
              <w:spacing w:after="160" w:line="259" w:lineRule="auto"/>
              <w:rPr>
                <w:rFonts w:ascii="Times New Roman" w:eastAsia="Aptos" w:hAnsi="Times New Roman" w:cs="Times New Roman"/>
              </w:rPr>
            </w:pPr>
            <w:r w:rsidRPr="00C938BA">
              <w:rPr>
                <w:rFonts w:ascii="Times New Roman" w:eastAsia="Aptos" w:hAnsi="Times New Roman" w:cs="Times New Roman"/>
              </w:rPr>
              <w:t>16</w:t>
            </w:r>
          </w:p>
        </w:tc>
        <w:tc>
          <w:tcPr>
            <w:tcW w:w="6148" w:type="dxa"/>
            <w:noWrap/>
            <w:vAlign w:val="center"/>
            <w:hideMark/>
          </w:tcPr>
          <w:p w14:paraId="2B25B69E" w14:textId="77777777" w:rsidR="000C2112" w:rsidRPr="00C938BA" w:rsidRDefault="000C2112" w:rsidP="00DB47C0">
            <w:pPr>
              <w:spacing w:after="160" w:line="259" w:lineRule="auto"/>
              <w:rPr>
                <w:rFonts w:ascii="Times New Roman" w:eastAsia="Aptos" w:hAnsi="Times New Roman" w:cs="Times New Roman"/>
              </w:rPr>
            </w:pPr>
            <w:r w:rsidRPr="00C938BA">
              <w:rPr>
                <w:rFonts w:ascii="Times New Roman" w:eastAsia="Aptos" w:hAnsi="Times New Roman" w:cs="Times New Roman"/>
              </w:rPr>
              <w:t xml:space="preserve">Igła do </w:t>
            </w:r>
            <w:proofErr w:type="spellStart"/>
            <w:r w:rsidRPr="00C938BA">
              <w:rPr>
                <w:rFonts w:ascii="Times New Roman" w:eastAsia="Aptos" w:hAnsi="Times New Roman" w:cs="Times New Roman"/>
              </w:rPr>
              <w:t>odbarczania</w:t>
            </w:r>
            <w:proofErr w:type="spellEnd"/>
            <w:r w:rsidRPr="00C938BA">
              <w:rPr>
                <w:rFonts w:ascii="Times New Roman" w:eastAsia="Aptos" w:hAnsi="Times New Roman" w:cs="Times New Roman"/>
              </w:rPr>
              <w:t xml:space="preserve"> odmy jednorazowa</w:t>
            </w:r>
          </w:p>
        </w:tc>
        <w:tc>
          <w:tcPr>
            <w:tcW w:w="583" w:type="dxa"/>
            <w:vAlign w:val="center"/>
          </w:tcPr>
          <w:p w14:paraId="60DB8996" w14:textId="77777777" w:rsidR="000C2112" w:rsidRPr="00C938BA" w:rsidRDefault="000C2112" w:rsidP="00DB47C0">
            <w:pPr>
              <w:spacing w:after="160" w:line="259" w:lineRule="auto"/>
              <w:jc w:val="center"/>
              <w:rPr>
                <w:rFonts w:ascii="Times New Roman" w:eastAsia="Aptos" w:hAnsi="Times New Roman" w:cs="Times New Roman"/>
              </w:rPr>
            </w:pPr>
            <w:r w:rsidRPr="002A396A">
              <w:rPr>
                <w:rFonts w:ascii="Times New Roman" w:eastAsia="Aptos" w:hAnsi="Times New Roman" w:cs="Times New Roman"/>
              </w:rPr>
              <w:t>Szt.</w:t>
            </w:r>
          </w:p>
        </w:tc>
        <w:tc>
          <w:tcPr>
            <w:tcW w:w="1536" w:type="dxa"/>
          </w:tcPr>
          <w:p w14:paraId="7D606062" w14:textId="77777777" w:rsidR="000C2112" w:rsidRPr="00574F2F" w:rsidRDefault="000C2112" w:rsidP="00DB47C0">
            <w:pPr>
              <w:jc w:val="center"/>
              <w:rPr>
                <w:rFonts w:ascii="Times New Roman" w:hAnsi="Times New Roman" w:cs="Times New Roman"/>
              </w:rPr>
            </w:pPr>
          </w:p>
        </w:tc>
        <w:tc>
          <w:tcPr>
            <w:tcW w:w="852" w:type="dxa"/>
            <w:vAlign w:val="center"/>
          </w:tcPr>
          <w:p w14:paraId="613A368D" w14:textId="3117E95D" w:rsidR="000C2112" w:rsidRPr="00574F2F" w:rsidRDefault="000C2112" w:rsidP="00DB47C0">
            <w:pPr>
              <w:spacing w:after="160" w:line="259" w:lineRule="auto"/>
              <w:jc w:val="center"/>
              <w:rPr>
                <w:rFonts w:ascii="Times New Roman" w:eastAsia="Aptos" w:hAnsi="Times New Roman" w:cs="Times New Roman"/>
              </w:rPr>
            </w:pPr>
            <w:r w:rsidRPr="00574F2F">
              <w:rPr>
                <w:rFonts w:ascii="Times New Roman" w:hAnsi="Times New Roman" w:cs="Times New Roman"/>
              </w:rPr>
              <w:t>300</w:t>
            </w:r>
          </w:p>
        </w:tc>
        <w:tc>
          <w:tcPr>
            <w:tcW w:w="1661" w:type="dxa"/>
          </w:tcPr>
          <w:p w14:paraId="1A14FCE2" w14:textId="77777777" w:rsidR="000C2112" w:rsidRPr="00574F2F" w:rsidRDefault="000C2112" w:rsidP="00DB47C0">
            <w:pPr>
              <w:jc w:val="center"/>
              <w:rPr>
                <w:rFonts w:ascii="Times New Roman" w:hAnsi="Times New Roman" w:cs="Times New Roman"/>
              </w:rPr>
            </w:pPr>
          </w:p>
        </w:tc>
        <w:tc>
          <w:tcPr>
            <w:tcW w:w="704" w:type="dxa"/>
          </w:tcPr>
          <w:p w14:paraId="51E9912F" w14:textId="77777777" w:rsidR="000C2112" w:rsidRPr="00574F2F" w:rsidRDefault="000C2112" w:rsidP="00DB47C0">
            <w:pPr>
              <w:jc w:val="center"/>
              <w:rPr>
                <w:rFonts w:ascii="Times New Roman" w:hAnsi="Times New Roman" w:cs="Times New Roman"/>
              </w:rPr>
            </w:pPr>
          </w:p>
        </w:tc>
        <w:tc>
          <w:tcPr>
            <w:tcW w:w="1802" w:type="dxa"/>
          </w:tcPr>
          <w:p w14:paraId="063EBD90" w14:textId="77777777" w:rsidR="000C2112" w:rsidRPr="00574F2F" w:rsidRDefault="000C2112" w:rsidP="00DB47C0">
            <w:pPr>
              <w:jc w:val="center"/>
              <w:rPr>
                <w:rFonts w:ascii="Times New Roman" w:hAnsi="Times New Roman" w:cs="Times New Roman"/>
              </w:rPr>
            </w:pPr>
          </w:p>
        </w:tc>
      </w:tr>
      <w:tr w:rsidR="000C2112" w:rsidRPr="00C938BA" w14:paraId="62E6EC63" w14:textId="2FFAE480" w:rsidTr="000C2112">
        <w:trPr>
          <w:trHeight w:val="288"/>
        </w:trPr>
        <w:tc>
          <w:tcPr>
            <w:tcW w:w="656" w:type="dxa"/>
            <w:noWrap/>
            <w:hideMark/>
          </w:tcPr>
          <w:p w14:paraId="1FD682F9" w14:textId="77777777" w:rsidR="000C2112" w:rsidRPr="00C938BA" w:rsidRDefault="000C2112" w:rsidP="00DB47C0">
            <w:pPr>
              <w:spacing w:after="160" w:line="259" w:lineRule="auto"/>
              <w:rPr>
                <w:rFonts w:ascii="Times New Roman" w:eastAsia="Aptos" w:hAnsi="Times New Roman" w:cs="Times New Roman"/>
              </w:rPr>
            </w:pPr>
            <w:r w:rsidRPr="00C938BA">
              <w:rPr>
                <w:rFonts w:ascii="Times New Roman" w:eastAsia="Aptos" w:hAnsi="Times New Roman" w:cs="Times New Roman"/>
              </w:rPr>
              <w:t>17</w:t>
            </w:r>
          </w:p>
        </w:tc>
        <w:tc>
          <w:tcPr>
            <w:tcW w:w="6148" w:type="dxa"/>
            <w:noWrap/>
            <w:vAlign w:val="center"/>
            <w:hideMark/>
          </w:tcPr>
          <w:p w14:paraId="036B5158" w14:textId="77777777" w:rsidR="000C2112" w:rsidRPr="00C938BA" w:rsidRDefault="000C2112" w:rsidP="00DB47C0">
            <w:pPr>
              <w:spacing w:after="160" w:line="259" w:lineRule="auto"/>
              <w:rPr>
                <w:rFonts w:ascii="Times New Roman" w:eastAsia="Calibri" w:hAnsi="Times New Roman" w:cs="Times New Roman"/>
              </w:rPr>
            </w:pPr>
            <w:r w:rsidRPr="00C938BA">
              <w:rPr>
                <w:rFonts w:ascii="Times New Roman" w:eastAsia="Calibri" w:hAnsi="Times New Roman" w:cs="Times New Roman"/>
                <w:color w:val="000000"/>
              </w:rPr>
              <w:t xml:space="preserve">Papier do EKG kompatybilny z defibrylatorem Zoll </w:t>
            </w:r>
            <w:proofErr w:type="spellStart"/>
            <w:r w:rsidRPr="00C938BA">
              <w:rPr>
                <w:rFonts w:ascii="Times New Roman" w:eastAsia="Calibri" w:hAnsi="Times New Roman" w:cs="Times New Roman"/>
                <w:color w:val="000000"/>
              </w:rPr>
              <w:t>Xseries</w:t>
            </w:r>
            <w:proofErr w:type="spellEnd"/>
            <w:r w:rsidRPr="00C938BA">
              <w:rPr>
                <w:rFonts w:ascii="Times New Roman" w:eastAsia="Calibri" w:hAnsi="Times New Roman" w:cs="Times New Roman"/>
                <w:color w:val="000000"/>
              </w:rPr>
              <w:t xml:space="preserve"> i </w:t>
            </w:r>
            <w:proofErr w:type="spellStart"/>
            <w:r w:rsidRPr="00C938BA">
              <w:rPr>
                <w:rFonts w:ascii="Times New Roman" w:eastAsia="Calibri" w:hAnsi="Times New Roman" w:cs="Times New Roman"/>
                <w:color w:val="000000"/>
              </w:rPr>
              <w:t>Xseries</w:t>
            </w:r>
            <w:proofErr w:type="spellEnd"/>
            <w:r w:rsidRPr="00C938BA">
              <w:rPr>
                <w:rFonts w:ascii="Times New Roman" w:eastAsia="Calibri" w:hAnsi="Times New Roman" w:cs="Times New Roman"/>
                <w:color w:val="000000"/>
              </w:rPr>
              <w:t xml:space="preserve"> Advanced  (z nadrukowaną siatką) - rolka</w:t>
            </w:r>
          </w:p>
        </w:tc>
        <w:tc>
          <w:tcPr>
            <w:tcW w:w="583" w:type="dxa"/>
            <w:vAlign w:val="center"/>
          </w:tcPr>
          <w:p w14:paraId="471C4A00" w14:textId="77777777" w:rsidR="000C2112" w:rsidRPr="002A396A" w:rsidRDefault="000C2112" w:rsidP="00DB47C0">
            <w:pPr>
              <w:spacing w:after="160" w:line="259" w:lineRule="auto"/>
              <w:jc w:val="center"/>
              <w:rPr>
                <w:rFonts w:ascii="Times New Roman" w:eastAsia="Aptos" w:hAnsi="Times New Roman" w:cs="Times New Roman"/>
              </w:rPr>
            </w:pPr>
          </w:p>
          <w:p w14:paraId="234FC236" w14:textId="77777777" w:rsidR="000C2112" w:rsidRPr="00C938BA" w:rsidRDefault="000C2112" w:rsidP="00DB47C0">
            <w:pPr>
              <w:spacing w:after="160" w:line="259" w:lineRule="auto"/>
              <w:jc w:val="center"/>
              <w:rPr>
                <w:rFonts w:ascii="Times New Roman" w:eastAsia="Aptos" w:hAnsi="Times New Roman" w:cs="Times New Roman"/>
              </w:rPr>
            </w:pPr>
            <w:r w:rsidRPr="002A396A">
              <w:rPr>
                <w:rFonts w:ascii="Times New Roman" w:eastAsia="Aptos" w:hAnsi="Times New Roman" w:cs="Times New Roman"/>
              </w:rPr>
              <w:t>Szt.</w:t>
            </w:r>
          </w:p>
        </w:tc>
        <w:tc>
          <w:tcPr>
            <w:tcW w:w="1536" w:type="dxa"/>
          </w:tcPr>
          <w:p w14:paraId="4954F146" w14:textId="77777777" w:rsidR="000C2112" w:rsidRPr="00574F2F" w:rsidRDefault="000C2112" w:rsidP="00DB47C0">
            <w:pPr>
              <w:jc w:val="center"/>
              <w:rPr>
                <w:rFonts w:ascii="Times New Roman" w:hAnsi="Times New Roman" w:cs="Times New Roman"/>
              </w:rPr>
            </w:pPr>
          </w:p>
        </w:tc>
        <w:tc>
          <w:tcPr>
            <w:tcW w:w="852" w:type="dxa"/>
            <w:vAlign w:val="center"/>
          </w:tcPr>
          <w:p w14:paraId="45DA4DC9" w14:textId="755E9A5E" w:rsidR="000C2112" w:rsidRPr="00574F2F" w:rsidRDefault="000C2112" w:rsidP="00DB47C0">
            <w:pPr>
              <w:spacing w:after="160" w:line="259" w:lineRule="auto"/>
              <w:jc w:val="center"/>
              <w:rPr>
                <w:rFonts w:ascii="Times New Roman" w:eastAsia="Aptos" w:hAnsi="Times New Roman" w:cs="Times New Roman"/>
              </w:rPr>
            </w:pPr>
            <w:r w:rsidRPr="00574F2F">
              <w:rPr>
                <w:rFonts w:ascii="Times New Roman" w:hAnsi="Times New Roman" w:cs="Times New Roman"/>
              </w:rPr>
              <w:t>20000</w:t>
            </w:r>
          </w:p>
        </w:tc>
        <w:tc>
          <w:tcPr>
            <w:tcW w:w="1661" w:type="dxa"/>
          </w:tcPr>
          <w:p w14:paraId="627838A8" w14:textId="77777777" w:rsidR="000C2112" w:rsidRPr="00574F2F" w:rsidRDefault="000C2112" w:rsidP="00DB47C0">
            <w:pPr>
              <w:jc w:val="center"/>
              <w:rPr>
                <w:rFonts w:ascii="Times New Roman" w:hAnsi="Times New Roman" w:cs="Times New Roman"/>
              </w:rPr>
            </w:pPr>
          </w:p>
        </w:tc>
        <w:tc>
          <w:tcPr>
            <w:tcW w:w="704" w:type="dxa"/>
          </w:tcPr>
          <w:p w14:paraId="5724337C" w14:textId="77777777" w:rsidR="000C2112" w:rsidRPr="00574F2F" w:rsidRDefault="000C2112" w:rsidP="00DB47C0">
            <w:pPr>
              <w:jc w:val="center"/>
              <w:rPr>
                <w:rFonts w:ascii="Times New Roman" w:hAnsi="Times New Roman" w:cs="Times New Roman"/>
              </w:rPr>
            </w:pPr>
          </w:p>
        </w:tc>
        <w:tc>
          <w:tcPr>
            <w:tcW w:w="1802" w:type="dxa"/>
          </w:tcPr>
          <w:p w14:paraId="471CDC44" w14:textId="77777777" w:rsidR="000C2112" w:rsidRPr="00574F2F" w:rsidRDefault="000C2112" w:rsidP="00DB47C0">
            <w:pPr>
              <w:jc w:val="center"/>
              <w:rPr>
                <w:rFonts w:ascii="Times New Roman" w:hAnsi="Times New Roman" w:cs="Times New Roman"/>
              </w:rPr>
            </w:pPr>
          </w:p>
        </w:tc>
      </w:tr>
      <w:tr w:rsidR="000C2112" w:rsidRPr="00C938BA" w14:paraId="21265982" w14:textId="393AE768" w:rsidTr="000C2112">
        <w:trPr>
          <w:trHeight w:val="288"/>
        </w:trPr>
        <w:tc>
          <w:tcPr>
            <w:tcW w:w="656" w:type="dxa"/>
            <w:noWrap/>
            <w:hideMark/>
          </w:tcPr>
          <w:p w14:paraId="50078009" w14:textId="77777777" w:rsidR="000C2112" w:rsidRPr="00C938BA" w:rsidRDefault="000C2112" w:rsidP="00DB47C0">
            <w:pPr>
              <w:spacing w:after="160" w:line="259" w:lineRule="auto"/>
              <w:rPr>
                <w:rFonts w:ascii="Times New Roman" w:eastAsia="Aptos" w:hAnsi="Times New Roman" w:cs="Times New Roman"/>
              </w:rPr>
            </w:pPr>
            <w:r w:rsidRPr="00C938BA">
              <w:rPr>
                <w:rFonts w:ascii="Times New Roman" w:eastAsia="Aptos" w:hAnsi="Times New Roman" w:cs="Times New Roman"/>
              </w:rPr>
              <w:t>18</w:t>
            </w:r>
          </w:p>
        </w:tc>
        <w:tc>
          <w:tcPr>
            <w:tcW w:w="6148" w:type="dxa"/>
            <w:noWrap/>
            <w:vAlign w:val="center"/>
            <w:hideMark/>
          </w:tcPr>
          <w:p w14:paraId="4AC7AC97" w14:textId="77777777" w:rsidR="000C2112" w:rsidRPr="00C938BA" w:rsidRDefault="000C2112" w:rsidP="00DB47C0">
            <w:pPr>
              <w:spacing w:after="160" w:line="259" w:lineRule="auto"/>
              <w:rPr>
                <w:rFonts w:ascii="Times New Roman" w:eastAsia="Aptos" w:hAnsi="Times New Roman" w:cs="Times New Roman"/>
              </w:rPr>
            </w:pPr>
            <w:r w:rsidRPr="00C938BA">
              <w:rPr>
                <w:rFonts w:ascii="Times New Roman" w:eastAsia="Calibri" w:hAnsi="Times New Roman" w:cs="Times New Roman"/>
                <w:color w:val="000000"/>
              </w:rPr>
              <w:t xml:space="preserve">Papier </w:t>
            </w:r>
            <w:proofErr w:type="spellStart"/>
            <w:r w:rsidRPr="00C938BA">
              <w:rPr>
                <w:rFonts w:ascii="Times New Roman" w:eastAsia="Calibri" w:hAnsi="Times New Roman" w:cs="Times New Roman"/>
                <w:color w:val="000000"/>
              </w:rPr>
              <w:t>termoczuły</w:t>
            </w:r>
            <w:proofErr w:type="spellEnd"/>
            <w:r w:rsidRPr="00C938BA">
              <w:rPr>
                <w:rFonts w:ascii="Times New Roman" w:eastAsia="Calibri" w:hAnsi="Times New Roman" w:cs="Times New Roman"/>
                <w:color w:val="000000"/>
              </w:rPr>
              <w:t xml:space="preserve"> do defibrylatora E Series, M Series, R Series 1 szt., szer. 80mm x 20 metrów w rolce – wraz z nadrukiem </w:t>
            </w:r>
            <w:r w:rsidRPr="00C938BA">
              <w:rPr>
                <w:rFonts w:ascii="Times New Roman" w:eastAsia="Calibri" w:hAnsi="Times New Roman" w:cs="Times New Roman"/>
              </w:rPr>
              <w:t xml:space="preserve"> </w:t>
            </w:r>
          </w:p>
        </w:tc>
        <w:tc>
          <w:tcPr>
            <w:tcW w:w="583" w:type="dxa"/>
            <w:vAlign w:val="center"/>
          </w:tcPr>
          <w:p w14:paraId="6934F618" w14:textId="77777777" w:rsidR="000C2112" w:rsidRPr="00C938BA" w:rsidRDefault="000C2112" w:rsidP="00DB47C0">
            <w:pPr>
              <w:spacing w:after="160" w:line="259" w:lineRule="auto"/>
              <w:jc w:val="center"/>
              <w:rPr>
                <w:rFonts w:ascii="Times New Roman" w:eastAsia="Aptos" w:hAnsi="Times New Roman" w:cs="Times New Roman"/>
              </w:rPr>
            </w:pPr>
            <w:r w:rsidRPr="002A396A">
              <w:rPr>
                <w:rFonts w:ascii="Times New Roman" w:eastAsia="Aptos" w:hAnsi="Times New Roman" w:cs="Times New Roman"/>
              </w:rPr>
              <w:t>Szt.</w:t>
            </w:r>
          </w:p>
        </w:tc>
        <w:tc>
          <w:tcPr>
            <w:tcW w:w="1536" w:type="dxa"/>
          </w:tcPr>
          <w:p w14:paraId="01340717" w14:textId="77777777" w:rsidR="000C2112" w:rsidRPr="00574F2F" w:rsidRDefault="000C2112" w:rsidP="00DB47C0">
            <w:pPr>
              <w:jc w:val="center"/>
              <w:rPr>
                <w:rFonts w:ascii="Times New Roman" w:hAnsi="Times New Roman" w:cs="Times New Roman"/>
              </w:rPr>
            </w:pPr>
          </w:p>
        </w:tc>
        <w:tc>
          <w:tcPr>
            <w:tcW w:w="852" w:type="dxa"/>
            <w:vAlign w:val="center"/>
          </w:tcPr>
          <w:p w14:paraId="2FD1DD5F" w14:textId="5AB8DE46" w:rsidR="000C2112" w:rsidRPr="00574F2F" w:rsidRDefault="000C2112" w:rsidP="00DB47C0">
            <w:pPr>
              <w:spacing w:after="160" w:line="259" w:lineRule="auto"/>
              <w:jc w:val="center"/>
              <w:rPr>
                <w:rFonts w:ascii="Times New Roman" w:eastAsia="Aptos" w:hAnsi="Times New Roman" w:cs="Times New Roman"/>
              </w:rPr>
            </w:pPr>
            <w:r w:rsidRPr="00574F2F">
              <w:rPr>
                <w:rFonts w:ascii="Times New Roman" w:hAnsi="Times New Roman" w:cs="Times New Roman"/>
              </w:rPr>
              <w:t>200</w:t>
            </w:r>
          </w:p>
        </w:tc>
        <w:tc>
          <w:tcPr>
            <w:tcW w:w="1661" w:type="dxa"/>
          </w:tcPr>
          <w:p w14:paraId="7BB1A83A" w14:textId="77777777" w:rsidR="000C2112" w:rsidRPr="00574F2F" w:rsidRDefault="000C2112" w:rsidP="00DB47C0">
            <w:pPr>
              <w:jc w:val="center"/>
              <w:rPr>
                <w:rFonts w:ascii="Times New Roman" w:hAnsi="Times New Roman" w:cs="Times New Roman"/>
              </w:rPr>
            </w:pPr>
          </w:p>
        </w:tc>
        <w:tc>
          <w:tcPr>
            <w:tcW w:w="704" w:type="dxa"/>
          </w:tcPr>
          <w:p w14:paraId="5548315F" w14:textId="77777777" w:rsidR="000C2112" w:rsidRPr="00574F2F" w:rsidRDefault="000C2112" w:rsidP="00DB47C0">
            <w:pPr>
              <w:jc w:val="center"/>
              <w:rPr>
                <w:rFonts w:ascii="Times New Roman" w:hAnsi="Times New Roman" w:cs="Times New Roman"/>
              </w:rPr>
            </w:pPr>
          </w:p>
        </w:tc>
        <w:tc>
          <w:tcPr>
            <w:tcW w:w="1802" w:type="dxa"/>
          </w:tcPr>
          <w:p w14:paraId="23CC5E4B" w14:textId="77777777" w:rsidR="000C2112" w:rsidRPr="00574F2F" w:rsidRDefault="000C2112" w:rsidP="00DB47C0">
            <w:pPr>
              <w:jc w:val="center"/>
              <w:rPr>
                <w:rFonts w:ascii="Times New Roman" w:hAnsi="Times New Roman" w:cs="Times New Roman"/>
              </w:rPr>
            </w:pPr>
          </w:p>
        </w:tc>
      </w:tr>
      <w:tr w:rsidR="000C2112" w:rsidRPr="00C938BA" w14:paraId="55F1B05D" w14:textId="724A3118" w:rsidTr="000C2112">
        <w:trPr>
          <w:trHeight w:val="288"/>
        </w:trPr>
        <w:tc>
          <w:tcPr>
            <w:tcW w:w="656" w:type="dxa"/>
            <w:noWrap/>
            <w:hideMark/>
          </w:tcPr>
          <w:p w14:paraId="57449B74" w14:textId="77777777" w:rsidR="000C2112" w:rsidRPr="00C938BA" w:rsidRDefault="000C2112" w:rsidP="00DB47C0">
            <w:pPr>
              <w:spacing w:after="160" w:line="259" w:lineRule="auto"/>
              <w:rPr>
                <w:rFonts w:ascii="Times New Roman" w:eastAsia="Aptos" w:hAnsi="Times New Roman" w:cs="Times New Roman"/>
              </w:rPr>
            </w:pPr>
            <w:r w:rsidRPr="00C938BA">
              <w:rPr>
                <w:rFonts w:ascii="Times New Roman" w:eastAsia="Aptos" w:hAnsi="Times New Roman" w:cs="Times New Roman"/>
              </w:rPr>
              <w:t>19</w:t>
            </w:r>
          </w:p>
        </w:tc>
        <w:tc>
          <w:tcPr>
            <w:tcW w:w="6148" w:type="dxa"/>
            <w:noWrap/>
            <w:vAlign w:val="center"/>
            <w:hideMark/>
          </w:tcPr>
          <w:p w14:paraId="7E0C9910" w14:textId="77777777" w:rsidR="000C2112" w:rsidRPr="00C938BA" w:rsidRDefault="000C2112" w:rsidP="00DB47C0">
            <w:pPr>
              <w:spacing w:after="160" w:line="259" w:lineRule="auto"/>
              <w:rPr>
                <w:rFonts w:ascii="Times New Roman" w:eastAsia="Aptos" w:hAnsi="Times New Roman" w:cs="Times New Roman"/>
              </w:rPr>
            </w:pPr>
            <w:r w:rsidRPr="00C938BA">
              <w:rPr>
                <w:rFonts w:ascii="Times New Roman" w:eastAsia="Aptos" w:hAnsi="Times New Roman" w:cs="Times New Roman"/>
              </w:rPr>
              <w:t>Opatrunek wentylowy H Vent</w:t>
            </w:r>
          </w:p>
        </w:tc>
        <w:tc>
          <w:tcPr>
            <w:tcW w:w="583" w:type="dxa"/>
            <w:vAlign w:val="center"/>
          </w:tcPr>
          <w:p w14:paraId="4458F88B" w14:textId="77777777" w:rsidR="000C2112" w:rsidRPr="00C938BA" w:rsidRDefault="000C2112" w:rsidP="00DB47C0">
            <w:pPr>
              <w:spacing w:after="160" w:line="259" w:lineRule="auto"/>
              <w:jc w:val="center"/>
              <w:rPr>
                <w:rFonts w:ascii="Times New Roman" w:eastAsia="Aptos" w:hAnsi="Times New Roman" w:cs="Times New Roman"/>
              </w:rPr>
            </w:pPr>
            <w:r w:rsidRPr="002A396A">
              <w:rPr>
                <w:rFonts w:ascii="Times New Roman" w:eastAsia="Aptos" w:hAnsi="Times New Roman" w:cs="Times New Roman"/>
              </w:rPr>
              <w:t>Szt.</w:t>
            </w:r>
          </w:p>
        </w:tc>
        <w:tc>
          <w:tcPr>
            <w:tcW w:w="1536" w:type="dxa"/>
          </w:tcPr>
          <w:p w14:paraId="672588BA" w14:textId="77777777" w:rsidR="000C2112" w:rsidRPr="00574F2F" w:rsidRDefault="000C2112" w:rsidP="00DB47C0">
            <w:pPr>
              <w:jc w:val="center"/>
              <w:rPr>
                <w:rFonts w:ascii="Times New Roman" w:hAnsi="Times New Roman" w:cs="Times New Roman"/>
              </w:rPr>
            </w:pPr>
          </w:p>
        </w:tc>
        <w:tc>
          <w:tcPr>
            <w:tcW w:w="852" w:type="dxa"/>
            <w:vAlign w:val="center"/>
          </w:tcPr>
          <w:p w14:paraId="2443BE8B" w14:textId="4400A0CC" w:rsidR="000C2112" w:rsidRPr="00574F2F" w:rsidRDefault="000C2112" w:rsidP="00DB47C0">
            <w:pPr>
              <w:spacing w:after="160" w:line="259" w:lineRule="auto"/>
              <w:jc w:val="center"/>
              <w:rPr>
                <w:rFonts w:ascii="Times New Roman" w:eastAsia="Aptos" w:hAnsi="Times New Roman" w:cs="Times New Roman"/>
              </w:rPr>
            </w:pPr>
            <w:r w:rsidRPr="00574F2F">
              <w:rPr>
                <w:rFonts w:ascii="Times New Roman" w:hAnsi="Times New Roman" w:cs="Times New Roman"/>
              </w:rPr>
              <w:t>200</w:t>
            </w:r>
          </w:p>
        </w:tc>
        <w:tc>
          <w:tcPr>
            <w:tcW w:w="1661" w:type="dxa"/>
          </w:tcPr>
          <w:p w14:paraId="4681E9AE" w14:textId="77777777" w:rsidR="000C2112" w:rsidRPr="00574F2F" w:rsidRDefault="000C2112" w:rsidP="00DB47C0">
            <w:pPr>
              <w:jc w:val="center"/>
              <w:rPr>
                <w:rFonts w:ascii="Times New Roman" w:hAnsi="Times New Roman" w:cs="Times New Roman"/>
              </w:rPr>
            </w:pPr>
          </w:p>
        </w:tc>
        <w:tc>
          <w:tcPr>
            <w:tcW w:w="704" w:type="dxa"/>
          </w:tcPr>
          <w:p w14:paraId="4DA2DC3E" w14:textId="77777777" w:rsidR="000C2112" w:rsidRPr="00574F2F" w:rsidRDefault="000C2112" w:rsidP="00DB47C0">
            <w:pPr>
              <w:jc w:val="center"/>
              <w:rPr>
                <w:rFonts w:ascii="Times New Roman" w:hAnsi="Times New Roman" w:cs="Times New Roman"/>
              </w:rPr>
            </w:pPr>
          </w:p>
        </w:tc>
        <w:tc>
          <w:tcPr>
            <w:tcW w:w="1802" w:type="dxa"/>
          </w:tcPr>
          <w:p w14:paraId="234A5B5C" w14:textId="77777777" w:rsidR="000C2112" w:rsidRPr="00574F2F" w:rsidRDefault="000C2112" w:rsidP="00DB47C0">
            <w:pPr>
              <w:jc w:val="center"/>
              <w:rPr>
                <w:rFonts w:ascii="Times New Roman" w:hAnsi="Times New Roman" w:cs="Times New Roman"/>
              </w:rPr>
            </w:pPr>
          </w:p>
        </w:tc>
      </w:tr>
      <w:tr w:rsidR="000C2112" w:rsidRPr="00C938BA" w14:paraId="59D73694" w14:textId="769F92CA" w:rsidTr="000C2112">
        <w:trPr>
          <w:trHeight w:val="288"/>
        </w:trPr>
        <w:tc>
          <w:tcPr>
            <w:tcW w:w="656" w:type="dxa"/>
            <w:noWrap/>
            <w:hideMark/>
          </w:tcPr>
          <w:p w14:paraId="3407BFC5" w14:textId="77777777" w:rsidR="000C2112" w:rsidRPr="00C938BA" w:rsidRDefault="000C2112" w:rsidP="00DB47C0">
            <w:pPr>
              <w:spacing w:after="160" w:line="259" w:lineRule="auto"/>
              <w:rPr>
                <w:rFonts w:ascii="Times New Roman" w:eastAsia="Aptos" w:hAnsi="Times New Roman" w:cs="Times New Roman"/>
              </w:rPr>
            </w:pPr>
            <w:r w:rsidRPr="00C938BA">
              <w:rPr>
                <w:rFonts w:ascii="Times New Roman" w:eastAsia="Aptos" w:hAnsi="Times New Roman" w:cs="Times New Roman"/>
              </w:rPr>
              <w:t>20</w:t>
            </w:r>
          </w:p>
        </w:tc>
        <w:tc>
          <w:tcPr>
            <w:tcW w:w="6148" w:type="dxa"/>
            <w:noWrap/>
            <w:vAlign w:val="center"/>
            <w:hideMark/>
          </w:tcPr>
          <w:p w14:paraId="2854B632" w14:textId="77777777" w:rsidR="000C2112" w:rsidRPr="00C938BA" w:rsidRDefault="000C2112" w:rsidP="00DB47C0">
            <w:pPr>
              <w:spacing w:after="160" w:line="259" w:lineRule="auto"/>
              <w:rPr>
                <w:rFonts w:ascii="Times New Roman" w:eastAsia="Aptos" w:hAnsi="Times New Roman" w:cs="Times New Roman"/>
              </w:rPr>
            </w:pPr>
            <w:r w:rsidRPr="00C938BA">
              <w:rPr>
                <w:rFonts w:ascii="Times New Roman" w:eastAsia="Aptos" w:hAnsi="Times New Roman" w:cs="Times New Roman"/>
              </w:rPr>
              <w:t>Prześcieradło jednorazowe na nosze</w:t>
            </w:r>
          </w:p>
        </w:tc>
        <w:tc>
          <w:tcPr>
            <w:tcW w:w="583" w:type="dxa"/>
            <w:vAlign w:val="center"/>
          </w:tcPr>
          <w:p w14:paraId="54DE5688" w14:textId="77777777" w:rsidR="000C2112" w:rsidRPr="00C938BA" w:rsidRDefault="000C2112" w:rsidP="00DB47C0">
            <w:pPr>
              <w:spacing w:after="160" w:line="259" w:lineRule="auto"/>
              <w:jc w:val="center"/>
              <w:rPr>
                <w:rFonts w:ascii="Times New Roman" w:eastAsia="Aptos" w:hAnsi="Times New Roman" w:cs="Times New Roman"/>
              </w:rPr>
            </w:pPr>
            <w:r w:rsidRPr="002A396A">
              <w:rPr>
                <w:rFonts w:ascii="Times New Roman" w:eastAsia="Aptos" w:hAnsi="Times New Roman" w:cs="Times New Roman"/>
              </w:rPr>
              <w:t>Szt.</w:t>
            </w:r>
          </w:p>
        </w:tc>
        <w:tc>
          <w:tcPr>
            <w:tcW w:w="1536" w:type="dxa"/>
          </w:tcPr>
          <w:p w14:paraId="2FD2D895" w14:textId="77777777" w:rsidR="000C2112" w:rsidRPr="00574F2F" w:rsidRDefault="000C2112" w:rsidP="00DB47C0">
            <w:pPr>
              <w:jc w:val="center"/>
              <w:rPr>
                <w:rFonts w:ascii="Times New Roman" w:hAnsi="Times New Roman" w:cs="Times New Roman"/>
              </w:rPr>
            </w:pPr>
          </w:p>
        </w:tc>
        <w:tc>
          <w:tcPr>
            <w:tcW w:w="852" w:type="dxa"/>
            <w:vAlign w:val="center"/>
          </w:tcPr>
          <w:p w14:paraId="70AA8C59" w14:textId="25FB2BFA" w:rsidR="000C2112" w:rsidRPr="00574F2F" w:rsidRDefault="000C2112" w:rsidP="00DB47C0">
            <w:pPr>
              <w:spacing w:after="160" w:line="259" w:lineRule="auto"/>
              <w:jc w:val="center"/>
              <w:rPr>
                <w:rFonts w:ascii="Times New Roman" w:eastAsia="Aptos" w:hAnsi="Times New Roman" w:cs="Times New Roman"/>
              </w:rPr>
            </w:pPr>
            <w:r w:rsidRPr="00574F2F">
              <w:rPr>
                <w:rFonts w:ascii="Times New Roman" w:hAnsi="Times New Roman" w:cs="Times New Roman"/>
              </w:rPr>
              <w:t>7000</w:t>
            </w:r>
          </w:p>
        </w:tc>
        <w:tc>
          <w:tcPr>
            <w:tcW w:w="1661" w:type="dxa"/>
          </w:tcPr>
          <w:p w14:paraId="5D40190E" w14:textId="77777777" w:rsidR="000C2112" w:rsidRPr="00574F2F" w:rsidRDefault="000C2112" w:rsidP="00DB47C0">
            <w:pPr>
              <w:jc w:val="center"/>
              <w:rPr>
                <w:rFonts w:ascii="Times New Roman" w:hAnsi="Times New Roman" w:cs="Times New Roman"/>
              </w:rPr>
            </w:pPr>
          </w:p>
        </w:tc>
        <w:tc>
          <w:tcPr>
            <w:tcW w:w="704" w:type="dxa"/>
          </w:tcPr>
          <w:p w14:paraId="0FCB9CD7" w14:textId="77777777" w:rsidR="000C2112" w:rsidRPr="00574F2F" w:rsidRDefault="000C2112" w:rsidP="00DB47C0">
            <w:pPr>
              <w:jc w:val="center"/>
              <w:rPr>
                <w:rFonts w:ascii="Times New Roman" w:hAnsi="Times New Roman" w:cs="Times New Roman"/>
              </w:rPr>
            </w:pPr>
          </w:p>
        </w:tc>
        <w:tc>
          <w:tcPr>
            <w:tcW w:w="1802" w:type="dxa"/>
          </w:tcPr>
          <w:p w14:paraId="62CF3C54" w14:textId="77777777" w:rsidR="000C2112" w:rsidRPr="00574F2F" w:rsidRDefault="000C2112" w:rsidP="00DB47C0">
            <w:pPr>
              <w:jc w:val="center"/>
              <w:rPr>
                <w:rFonts w:ascii="Times New Roman" w:hAnsi="Times New Roman" w:cs="Times New Roman"/>
              </w:rPr>
            </w:pPr>
          </w:p>
        </w:tc>
      </w:tr>
      <w:tr w:rsidR="000C2112" w:rsidRPr="00C938BA" w14:paraId="76DA12DE" w14:textId="434A408D" w:rsidTr="007D60A5">
        <w:trPr>
          <w:trHeight w:val="669"/>
        </w:trPr>
        <w:tc>
          <w:tcPr>
            <w:tcW w:w="656" w:type="dxa"/>
            <w:noWrap/>
            <w:hideMark/>
          </w:tcPr>
          <w:p w14:paraId="3055BC89" w14:textId="77777777" w:rsidR="000C2112" w:rsidRPr="00C938BA" w:rsidRDefault="000C2112" w:rsidP="00DB47C0">
            <w:pPr>
              <w:spacing w:after="160" w:line="259" w:lineRule="auto"/>
              <w:rPr>
                <w:rFonts w:ascii="Times New Roman" w:eastAsia="Aptos" w:hAnsi="Times New Roman" w:cs="Times New Roman"/>
              </w:rPr>
            </w:pPr>
            <w:r w:rsidRPr="00C938BA">
              <w:rPr>
                <w:rFonts w:ascii="Times New Roman" w:eastAsia="Aptos" w:hAnsi="Times New Roman" w:cs="Times New Roman"/>
              </w:rPr>
              <w:t>21</w:t>
            </w:r>
          </w:p>
        </w:tc>
        <w:tc>
          <w:tcPr>
            <w:tcW w:w="6148" w:type="dxa"/>
            <w:noWrap/>
            <w:vAlign w:val="center"/>
            <w:hideMark/>
          </w:tcPr>
          <w:p w14:paraId="642E9568" w14:textId="77777777" w:rsidR="000C2112" w:rsidRPr="00C938BA" w:rsidRDefault="000C2112" w:rsidP="00DB47C0">
            <w:pPr>
              <w:spacing w:after="160" w:line="259" w:lineRule="auto"/>
              <w:rPr>
                <w:rFonts w:ascii="Times New Roman" w:eastAsia="Aptos" w:hAnsi="Times New Roman" w:cs="Times New Roman"/>
              </w:rPr>
            </w:pPr>
            <w:r w:rsidRPr="00C938BA">
              <w:rPr>
                <w:rFonts w:ascii="Times New Roman" w:eastAsia="Aptos" w:hAnsi="Times New Roman" w:cs="Times New Roman"/>
              </w:rPr>
              <w:t xml:space="preserve">Linia </w:t>
            </w:r>
            <w:proofErr w:type="spellStart"/>
            <w:r w:rsidRPr="00C938BA">
              <w:rPr>
                <w:rFonts w:ascii="Times New Roman" w:eastAsia="Aptos" w:hAnsi="Times New Roman" w:cs="Times New Roman"/>
              </w:rPr>
              <w:t>Filterline</w:t>
            </w:r>
            <w:proofErr w:type="spellEnd"/>
            <w:r w:rsidRPr="00C938BA">
              <w:rPr>
                <w:rFonts w:ascii="Times New Roman" w:eastAsia="Aptos" w:hAnsi="Times New Roman" w:cs="Times New Roman"/>
              </w:rPr>
              <w:t xml:space="preserve"> Set dla dorosłych/ dzieci, monitorowanie krótkookresowe, opakowanie 25 szt. (nr. kat. </w:t>
            </w:r>
            <w:proofErr w:type="spellStart"/>
            <w:r w:rsidRPr="00C938BA">
              <w:rPr>
                <w:rFonts w:ascii="Times New Roman" w:eastAsia="Aptos" w:hAnsi="Times New Roman" w:cs="Times New Roman"/>
              </w:rPr>
              <w:t>Oridion</w:t>
            </w:r>
            <w:proofErr w:type="spellEnd"/>
            <w:r w:rsidRPr="00C938BA">
              <w:rPr>
                <w:rFonts w:ascii="Times New Roman" w:eastAsia="Aptos" w:hAnsi="Times New Roman" w:cs="Times New Roman"/>
              </w:rPr>
              <w:t xml:space="preserve"> XS04620)</w:t>
            </w:r>
          </w:p>
        </w:tc>
        <w:tc>
          <w:tcPr>
            <w:tcW w:w="583" w:type="dxa"/>
            <w:vAlign w:val="center"/>
          </w:tcPr>
          <w:p w14:paraId="6A26951D" w14:textId="77777777" w:rsidR="000C2112" w:rsidRPr="002A396A" w:rsidRDefault="000C2112" w:rsidP="00DB47C0">
            <w:pPr>
              <w:spacing w:after="160" w:line="259" w:lineRule="auto"/>
              <w:jc w:val="center"/>
              <w:rPr>
                <w:rFonts w:ascii="Times New Roman" w:eastAsia="Aptos" w:hAnsi="Times New Roman" w:cs="Times New Roman"/>
              </w:rPr>
            </w:pPr>
          </w:p>
          <w:p w14:paraId="65336DAC" w14:textId="77777777" w:rsidR="000C2112" w:rsidRPr="00C938BA" w:rsidRDefault="000C2112" w:rsidP="00DB47C0">
            <w:pPr>
              <w:spacing w:after="160" w:line="259" w:lineRule="auto"/>
              <w:jc w:val="center"/>
              <w:rPr>
                <w:rFonts w:ascii="Times New Roman" w:eastAsia="Aptos" w:hAnsi="Times New Roman" w:cs="Times New Roman"/>
              </w:rPr>
            </w:pPr>
            <w:r w:rsidRPr="002A396A">
              <w:rPr>
                <w:rFonts w:ascii="Times New Roman" w:eastAsia="Aptos" w:hAnsi="Times New Roman" w:cs="Times New Roman"/>
              </w:rPr>
              <w:t>Op.</w:t>
            </w:r>
          </w:p>
        </w:tc>
        <w:tc>
          <w:tcPr>
            <w:tcW w:w="1536" w:type="dxa"/>
          </w:tcPr>
          <w:p w14:paraId="0CC2173F" w14:textId="77777777" w:rsidR="000C2112" w:rsidRPr="00574F2F" w:rsidRDefault="000C2112" w:rsidP="00DB47C0">
            <w:pPr>
              <w:jc w:val="center"/>
              <w:rPr>
                <w:rFonts w:ascii="Times New Roman" w:hAnsi="Times New Roman" w:cs="Times New Roman"/>
              </w:rPr>
            </w:pPr>
          </w:p>
        </w:tc>
        <w:tc>
          <w:tcPr>
            <w:tcW w:w="852" w:type="dxa"/>
            <w:vAlign w:val="center"/>
          </w:tcPr>
          <w:p w14:paraId="01034E28" w14:textId="46CB9FE6" w:rsidR="000C2112" w:rsidRPr="00574F2F" w:rsidRDefault="000C2112" w:rsidP="00DB47C0">
            <w:pPr>
              <w:spacing w:after="160" w:line="259" w:lineRule="auto"/>
              <w:jc w:val="center"/>
              <w:rPr>
                <w:rFonts w:ascii="Times New Roman" w:eastAsia="Aptos" w:hAnsi="Times New Roman" w:cs="Times New Roman"/>
              </w:rPr>
            </w:pPr>
            <w:r w:rsidRPr="00574F2F">
              <w:rPr>
                <w:rFonts w:ascii="Times New Roman" w:hAnsi="Times New Roman" w:cs="Times New Roman"/>
              </w:rPr>
              <w:t>120</w:t>
            </w:r>
          </w:p>
        </w:tc>
        <w:tc>
          <w:tcPr>
            <w:tcW w:w="1661" w:type="dxa"/>
          </w:tcPr>
          <w:p w14:paraId="59D6FAC6" w14:textId="77777777" w:rsidR="000C2112" w:rsidRPr="00574F2F" w:rsidRDefault="000C2112" w:rsidP="00DB47C0">
            <w:pPr>
              <w:jc w:val="center"/>
              <w:rPr>
                <w:rFonts w:ascii="Times New Roman" w:hAnsi="Times New Roman" w:cs="Times New Roman"/>
              </w:rPr>
            </w:pPr>
          </w:p>
        </w:tc>
        <w:tc>
          <w:tcPr>
            <w:tcW w:w="704" w:type="dxa"/>
          </w:tcPr>
          <w:p w14:paraId="44EF6351" w14:textId="77777777" w:rsidR="000C2112" w:rsidRPr="00574F2F" w:rsidRDefault="000C2112" w:rsidP="00DB47C0">
            <w:pPr>
              <w:jc w:val="center"/>
              <w:rPr>
                <w:rFonts w:ascii="Times New Roman" w:hAnsi="Times New Roman" w:cs="Times New Roman"/>
              </w:rPr>
            </w:pPr>
          </w:p>
        </w:tc>
        <w:tc>
          <w:tcPr>
            <w:tcW w:w="1802" w:type="dxa"/>
          </w:tcPr>
          <w:p w14:paraId="129B397E" w14:textId="77777777" w:rsidR="000C2112" w:rsidRPr="00574F2F" w:rsidRDefault="000C2112" w:rsidP="00DB47C0">
            <w:pPr>
              <w:jc w:val="center"/>
              <w:rPr>
                <w:rFonts w:ascii="Times New Roman" w:hAnsi="Times New Roman" w:cs="Times New Roman"/>
              </w:rPr>
            </w:pPr>
          </w:p>
        </w:tc>
      </w:tr>
      <w:tr w:rsidR="000C2112" w:rsidRPr="00C938BA" w14:paraId="77934BB7" w14:textId="67F94933" w:rsidTr="000C2112">
        <w:trPr>
          <w:trHeight w:val="288"/>
        </w:trPr>
        <w:tc>
          <w:tcPr>
            <w:tcW w:w="656" w:type="dxa"/>
            <w:noWrap/>
            <w:hideMark/>
          </w:tcPr>
          <w:p w14:paraId="2712D3A6" w14:textId="77777777" w:rsidR="000C2112" w:rsidRPr="00C938BA" w:rsidRDefault="000C2112" w:rsidP="00DB47C0">
            <w:pPr>
              <w:spacing w:after="160" w:line="259" w:lineRule="auto"/>
              <w:rPr>
                <w:rFonts w:ascii="Times New Roman" w:eastAsia="Aptos" w:hAnsi="Times New Roman" w:cs="Times New Roman"/>
              </w:rPr>
            </w:pPr>
            <w:r w:rsidRPr="00C938BA">
              <w:rPr>
                <w:rFonts w:ascii="Times New Roman" w:eastAsia="Aptos" w:hAnsi="Times New Roman" w:cs="Times New Roman"/>
              </w:rPr>
              <w:t>22</w:t>
            </w:r>
          </w:p>
        </w:tc>
        <w:tc>
          <w:tcPr>
            <w:tcW w:w="6148" w:type="dxa"/>
            <w:noWrap/>
            <w:vAlign w:val="center"/>
            <w:hideMark/>
          </w:tcPr>
          <w:p w14:paraId="184E5635" w14:textId="77777777" w:rsidR="000C2112" w:rsidRPr="00C938BA" w:rsidRDefault="000C2112" w:rsidP="00DB47C0">
            <w:pPr>
              <w:spacing w:after="160" w:line="259" w:lineRule="auto"/>
              <w:rPr>
                <w:rFonts w:ascii="Times New Roman" w:eastAsia="Aptos" w:hAnsi="Times New Roman" w:cs="Times New Roman"/>
              </w:rPr>
            </w:pPr>
            <w:r w:rsidRPr="00C938BA">
              <w:rPr>
                <w:rFonts w:ascii="Times New Roman" w:eastAsia="Aptos" w:hAnsi="Times New Roman" w:cs="Times New Roman"/>
              </w:rPr>
              <w:t xml:space="preserve">Pas piersiowy </w:t>
            </w:r>
            <w:proofErr w:type="spellStart"/>
            <w:r w:rsidRPr="00C938BA">
              <w:rPr>
                <w:rFonts w:ascii="Times New Roman" w:eastAsia="Aptos" w:hAnsi="Times New Roman" w:cs="Times New Roman"/>
              </w:rPr>
              <w:t>LifeBand</w:t>
            </w:r>
            <w:proofErr w:type="spellEnd"/>
            <w:r w:rsidRPr="00C938BA">
              <w:rPr>
                <w:rFonts w:ascii="Times New Roman" w:eastAsia="Aptos" w:hAnsi="Times New Roman" w:cs="Times New Roman"/>
              </w:rPr>
              <w:t xml:space="preserve"> do platformy </w:t>
            </w:r>
            <w:proofErr w:type="spellStart"/>
            <w:r w:rsidRPr="00C938BA">
              <w:rPr>
                <w:rFonts w:ascii="Times New Roman" w:eastAsia="Aptos" w:hAnsi="Times New Roman" w:cs="Times New Roman"/>
              </w:rPr>
              <w:t>AutoPulse</w:t>
            </w:r>
            <w:proofErr w:type="spellEnd"/>
            <w:r w:rsidRPr="00C938BA">
              <w:rPr>
                <w:rFonts w:ascii="Times New Roman" w:eastAsia="Aptos" w:hAnsi="Times New Roman" w:cs="Times New Roman"/>
              </w:rPr>
              <w:t xml:space="preserve"> - 1 szt.</w:t>
            </w:r>
          </w:p>
        </w:tc>
        <w:tc>
          <w:tcPr>
            <w:tcW w:w="583" w:type="dxa"/>
            <w:vAlign w:val="center"/>
          </w:tcPr>
          <w:p w14:paraId="104DED00" w14:textId="77777777" w:rsidR="000C2112" w:rsidRPr="00C938BA" w:rsidRDefault="000C2112" w:rsidP="00DB47C0">
            <w:pPr>
              <w:spacing w:after="160" w:line="259" w:lineRule="auto"/>
              <w:jc w:val="center"/>
              <w:rPr>
                <w:rFonts w:ascii="Times New Roman" w:eastAsia="Aptos" w:hAnsi="Times New Roman" w:cs="Times New Roman"/>
              </w:rPr>
            </w:pPr>
            <w:r w:rsidRPr="002A396A">
              <w:rPr>
                <w:rFonts w:ascii="Times New Roman" w:eastAsia="Aptos" w:hAnsi="Times New Roman" w:cs="Times New Roman"/>
              </w:rPr>
              <w:t>Szt</w:t>
            </w:r>
            <w:r>
              <w:rPr>
                <w:rFonts w:ascii="Times New Roman" w:eastAsia="Aptos" w:hAnsi="Times New Roman" w:cs="Times New Roman"/>
              </w:rPr>
              <w:t>.</w:t>
            </w:r>
          </w:p>
        </w:tc>
        <w:tc>
          <w:tcPr>
            <w:tcW w:w="1536" w:type="dxa"/>
          </w:tcPr>
          <w:p w14:paraId="3213D905" w14:textId="77777777" w:rsidR="000C2112" w:rsidRPr="00574F2F" w:rsidRDefault="000C2112" w:rsidP="00DB47C0">
            <w:pPr>
              <w:jc w:val="center"/>
              <w:rPr>
                <w:rFonts w:ascii="Times New Roman" w:hAnsi="Times New Roman" w:cs="Times New Roman"/>
              </w:rPr>
            </w:pPr>
          </w:p>
        </w:tc>
        <w:tc>
          <w:tcPr>
            <w:tcW w:w="852" w:type="dxa"/>
            <w:vAlign w:val="center"/>
          </w:tcPr>
          <w:p w14:paraId="1889BFE4" w14:textId="0D027374" w:rsidR="000C2112" w:rsidRPr="00574F2F" w:rsidRDefault="000C2112" w:rsidP="00DB47C0">
            <w:pPr>
              <w:spacing w:after="160" w:line="259" w:lineRule="auto"/>
              <w:jc w:val="center"/>
              <w:rPr>
                <w:rFonts w:ascii="Times New Roman" w:eastAsia="Aptos" w:hAnsi="Times New Roman" w:cs="Times New Roman"/>
              </w:rPr>
            </w:pPr>
            <w:r w:rsidRPr="00574F2F">
              <w:rPr>
                <w:rFonts w:ascii="Times New Roman" w:hAnsi="Times New Roman" w:cs="Times New Roman"/>
              </w:rPr>
              <w:t>1400</w:t>
            </w:r>
          </w:p>
        </w:tc>
        <w:tc>
          <w:tcPr>
            <w:tcW w:w="1661" w:type="dxa"/>
          </w:tcPr>
          <w:p w14:paraId="1154DF9E" w14:textId="77777777" w:rsidR="000C2112" w:rsidRPr="00574F2F" w:rsidRDefault="000C2112" w:rsidP="00DB47C0">
            <w:pPr>
              <w:jc w:val="center"/>
              <w:rPr>
                <w:rFonts w:ascii="Times New Roman" w:hAnsi="Times New Roman" w:cs="Times New Roman"/>
              </w:rPr>
            </w:pPr>
          </w:p>
        </w:tc>
        <w:tc>
          <w:tcPr>
            <w:tcW w:w="704" w:type="dxa"/>
          </w:tcPr>
          <w:p w14:paraId="5EDF07BD" w14:textId="77777777" w:rsidR="000C2112" w:rsidRPr="00574F2F" w:rsidRDefault="000C2112" w:rsidP="00DB47C0">
            <w:pPr>
              <w:jc w:val="center"/>
              <w:rPr>
                <w:rFonts w:ascii="Times New Roman" w:hAnsi="Times New Roman" w:cs="Times New Roman"/>
              </w:rPr>
            </w:pPr>
          </w:p>
        </w:tc>
        <w:tc>
          <w:tcPr>
            <w:tcW w:w="1802" w:type="dxa"/>
          </w:tcPr>
          <w:p w14:paraId="617A0CBB" w14:textId="77777777" w:rsidR="000C2112" w:rsidRPr="00574F2F" w:rsidRDefault="000C2112" w:rsidP="00DB47C0">
            <w:pPr>
              <w:jc w:val="center"/>
              <w:rPr>
                <w:rFonts w:ascii="Times New Roman" w:hAnsi="Times New Roman" w:cs="Times New Roman"/>
              </w:rPr>
            </w:pPr>
          </w:p>
        </w:tc>
      </w:tr>
      <w:tr w:rsidR="000C2112" w:rsidRPr="00C938BA" w14:paraId="6EB1D592" w14:textId="22474EA8" w:rsidTr="000C2112">
        <w:trPr>
          <w:trHeight w:val="288"/>
        </w:trPr>
        <w:tc>
          <w:tcPr>
            <w:tcW w:w="656" w:type="dxa"/>
            <w:noWrap/>
            <w:hideMark/>
          </w:tcPr>
          <w:p w14:paraId="68CCAD08" w14:textId="77777777" w:rsidR="000C2112" w:rsidRPr="00C938BA" w:rsidRDefault="000C2112" w:rsidP="00DB47C0">
            <w:pPr>
              <w:spacing w:after="160" w:line="259" w:lineRule="auto"/>
              <w:rPr>
                <w:rFonts w:ascii="Times New Roman" w:eastAsia="Aptos" w:hAnsi="Times New Roman" w:cs="Times New Roman"/>
              </w:rPr>
            </w:pPr>
            <w:r w:rsidRPr="00C938BA">
              <w:rPr>
                <w:rFonts w:ascii="Times New Roman" w:eastAsia="Aptos" w:hAnsi="Times New Roman" w:cs="Times New Roman"/>
              </w:rPr>
              <w:t>23</w:t>
            </w:r>
          </w:p>
        </w:tc>
        <w:tc>
          <w:tcPr>
            <w:tcW w:w="6148" w:type="dxa"/>
            <w:noWrap/>
            <w:vAlign w:val="center"/>
            <w:hideMark/>
          </w:tcPr>
          <w:p w14:paraId="0F16E7FF" w14:textId="77777777" w:rsidR="000C2112" w:rsidRPr="00C938BA" w:rsidRDefault="000C2112" w:rsidP="00DB47C0">
            <w:pPr>
              <w:spacing w:after="160" w:line="259" w:lineRule="auto"/>
              <w:rPr>
                <w:rFonts w:ascii="Times New Roman" w:eastAsia="Calibri" w:hAnsi="Times New Roman" w:cs="Times New Roman"/>
              </w:rPr>
            </w:pPr>
            <w:r w:rsidRPr="00C938BA">
              <w:rPr>
                <w:rFonts w:ascii="Times New Roman" w:eastAsia="Calibri" w:hAnsi="Times New Roman" w:cs="Times New Roman"/>
                <w:color w:val="000000"/>
              </w:rPr>
              <w:t>Wielorazowe rękojeści bateryjne, LED; Wielorazowa rękojeść bateryjna LED (z baterią 1xLithium 123), chromowana, niemowlęca, rozmiar 115 mm ; Wielorazowa rękojeść bateryjna LED (z baterią 2xAA), chromowana, rozmiar 115 mm ; Wielorazowa rękojeść bateryjna LED (z baterią 2xAA), chromowana, dziecięca, rozmiar 160 mm ; Wielorazowa rękojeść bateryjna LED (z baterią 2xC), chromowana, średnia, rozmiar 160 mm.</w:t>
            </w:r>
          </w:p>
        </w:tc>
        <w:tc>
          <w:tcPr>
            <w:tcW w:w="583" w:type="dxa"/>
            <w:vAlign w:val="center"/>
          </w:tcPr>
          <w:p w14:paraId="7CCEDE2D" w14:textId="77777777" w:rsidR="000C2112" w:rsidRPr="002A396A" w:rsidRDefault="000C2112" w:rsidP="00DB47C0">
            <w:pPr>
              <w:spacing w:after="160" w:line="259" w:lineRule="auto"/>
              <w:jc w:val="center"/>
              <w:rPr>
                <w:rFonts w:ascii="Times New Roman" w:eastAsia="Aptos" w:hAnsi="Times New Roman" w:cs="Times New Roman"/>
              </w:rPr>
            </w:pPr>
          </w:p>
          <w:p w14:paraId="272E5B8F" w14:textId="77777777" w:rsidR="000C2112" w:rsidRPr="00C938BA" w:rsidRDefault="000C2112" w:rsidP="00DB47C0">
            <w:pPr>
              <w:spacing w:after="160" w:line="259" w:lineRule="auto"/>
              <w:jc w:val="center"/>
              <w:rPr>
                <w:rFonts w:ascii="Times New Roman" w:eastAsia="Aptos" w:hAnsi="Times New Roman" w:cs="Times New Roman"/>
              </w:rPr>
            </w:pPr>
            <w:r w:rsidRPr="002A396A">
              <w:rPr>
                <w:rFonts w:ascii="Times New Roman" w:eastAsia="Aptos" w:hAnsi="Times New Roman" w:cs="Times New Roman"/>
              </w:rPr>
              <w:t>Szt.</w:t>
            </w:r>
          </w:p>
        </w:tc>
        <w:tc>
          <w:tcPr>
            <w:tcW w:w="1536" w:type="dxa"/>
          </w:tcPr>
          <w:p w14:paraId="53FB902D" w14:textId="77777777" w:rsidR="000C2112" w:rsidRPr="00574F2F" w:rsidRDefault="000C2112" w:rsidP="00DB47C0">
            <w:pPr>
              <w:jc w:val="center"/>
              <w:rPr>
                <w:rFonts w:ascii="Times New Roman" w:hAnsi="Times New Roman" w:cs="Times New Roman"/>
              </w:rPr>
            </w:pPr>
          </w:p>
        </w:tc>
        <w:tc>
          <w:tcPr>
            <w:tcW w:w="852" w:type="dxa"/>
            <w:vAlign w:val="center"/>
          </w:tcPr>
          <w:p w14:paraId="387B567D" w14:textId="3E797147" w:rsidR="000C2112" w:rsidRPr="00574F2F" w:rsidRDefault="000C2112" w:rsidP="00DB47C0">
            <w:pPr>
              <w:spacing w:after="160" w:line="259" w:lineRule="auto"/>
              <w:jc w:val="center"/>
              <w:rPr>
                <w:rFonts w:ascii="Times New Roman" w:eastAsia="Aptos" w:hAnsi="Times New Roman" w:cs="Times New Roman"/>
              </w:rPr>
            </w:pPr>
            <w:r w:rsidRPr="00574F2F">
              <w:rPr>
                <w:rFonts w:ascii="Times New Roman" w:hAnsi="Times New Roman" w:cs="Times New Roman"/>
              </w:rPr>
              <w:t>100</w:t>
            </w:r>
          </w:p>
        </w:tc>
        <w:tc>
          <w:tcPr>
            <w:tcW w:w="1661" w:type="dxa"/>
          </w:tcPr>
          <w:p w14:paraId="05E7F7A6" w14:textId="77777777" w:rsidR="000C2112" w:rsidRPr="00574F2F" w:rsidRDefault="000C2112" w:rsidP="00DB47C0">
            <w:pPr>
              <w:jc w:val="center"/>
              <w:rPr>
                <w:rFonts w:ascii="Times New Roman" w:hAnsi="Times New Roman" w:cs="Times New Roman"/>
              </w:rPr>
            </w:pPr>
          </w:p>
        </w:tc>
        <w:tc>
          <w:tcPr>
            <w:tcW w:w="704" w:type="dxa"/>
          </w:tcPr>
          <w:p w14:paraId="77EF4C9D" w14:textId="77777777" w:rsidR="000C2112" w:rsidRPr="00574F2F" w:rsidRDefault="000C2112" w:rsidP="00DB47C0">
            <w:pPr>
              <w:jc w:val="center"/>
              <w:rPr>
                <w:rFonts w:ascii="Times New Roman" w:hAnsi="Times New Roman" w:cs="Times New Roman"/>
              </w:rPr>
            </w:pPr>
          </w:p>
        </w:tc>
        <w:tc>
          <w:tcPr>
            <w:tcW w:w="1802" w:type="dxa"/>
          </w:tcPr>
          <w:p w14:paraId="24A14C03" w14:textId="77777777" w:rsidR="000C2112" w:rsidRPr="00574F2F" w:rsidRDefault="000C2112" w:rsidP="00DB47C0">
            <w:pPr>
              <w:jc w:val="center"/>
              <w:rPr>
                <w:rFonts w:ascii="Times New Roman" w:hAnsi="Times New Roman" w:cs="Times New Roman"/>
              </w:rPr>
            </w:pPr>
          </w:p>
        </w:tc>
      </w:tr>
      <w:tr w:rsidR="000C2112" w:rsidRPr="00C938BA" w14:paraId="0C4DF1A3" w14:textId="5AEDE5C8" w:rsidTr="000C2112">
        <w:trPr>
          <w:trHeight w:val="288"/>
        </w:trPr>
        <w:tc>
          <w:tcPr>
            <w:tcW w:w="656" w:type="dxa"/>
            <w:noWrap/>
            <w:hideMark/>
          </w:tcPr>
          <w:p w14:paraId="375B2BEA" w14:textId="77777777" w:rsidR="000C2112" w:rsidRPr="00C938BA" w:rsidRDefault="000C2112" w:rsidP="00DB47C0">
            <w:pPr>
              <w:spacing w:after="160" w:line="259" w:lineRule="auto"/>
              <w:rPr>
                <w:rFonts w:ascii="Times New Roman" w:eastAsia="Aptos" w:hAnsi="Times New Roman" w:cs="Times New Roman"/>
              </w:rPr>
            </w:pPr>
            <w:r w:rsidRPr="00C938BA">
              <w:rPr>
                <w:rFonts w:ascii="Times New Roman" w:eastAsia="Aptos" w:hAnsi="Times New Roman" w:cs="Times New Roman"/>
              </w:rPr>
              <w:lastRenderedPageBreak/>
              <w:t>24</w:t>
            </w:r>
          </w:p>
        </w:tc>
        <w:tc>
          <w:tcPr>
            <w:tcW w:w="6148" w:type="dxa"/>
            <w:noWrap/>
            <w:vAlign w:val="center"/>
            <w:hideMark/>
          </w:tcPr>
          <w:p w14:paraId="3FB07CCF" w14:textId="77777777" w:rsidR="000C2112" w:rsidRPr="00C938BA" w:rsidRDefault="000C2112" w:rsidP="00DB47C0">
            <w:pPr>
              <w:spacing w:after="160" w:line="259" w:lineRule="auto"/>
              <w:rPr>
                <w:rFonts w:ascii="Times New Roman" w:eastAsia="Calibri" w:hAnsi="Times New Roman" w:cs="Times New Roman"/>
              </w:rPr>
            </w:pPr>
            <w:r w:rsidRPr="00C938BA">
              <w:rPr>
                <w:rFonts w:ascii="Times New Roman" w:eastAsia="Calibri" w:hAnsi="Times New Roman" w:cs="Times New Roman"/>
                <w:color w:val="000000"/>
              </w:rPr>
              <w:t>ŁOPATKI JEDNORAZOWE Produkt jednokrotnego użytku, wykonane z nierdzewnej stali, mosiądzu, aluminium i tworzyw sztucznych (</w:t>
            </w:r>
            <w:proofErr w:type="spellStart"/>
            <w:r w:rsidRPr="00C938BA">
              <w:rPr>
                <w:rFonts w:ascii="Times New Roman" w:eastAsia="Calibri" w:hAnsi="Times New Roman" w:cs="Times New Roman"/>
                <w:color w:val="000000"/>
              </w:rPr>
              <w:t>polyacytal</w:t>
            </w:r>
            <w:proofErr w:type="spellEnd"/>
            <w:r w:rsidRPr="00C938BA">
              <w:rPr>
                <w:rFonts w:ascii="Times New Roman" w:eastAsia="Calibri" w:hAnsi="Times New Roman" w:cs="Times New Roman"/>
                <w:color w:val="000000"/>
              </w:rPr>
              <w:t xml:space="preserve"> oraz materiały akrylowe – rod), materiałów eliminujących wyginanie się łopatek, pakowane pojedynczo, dostarczane w sterylnym opakowaniu, kompatybilne ze wszystkimi laryngoskopami w „zielonym standardzie”, Dostępne we wszystkich rozmiarach </w:t>
            </w:r>
            <w:proofErr w:type="spellStart"/>
            <w:r w:rsidRPr="00C938BA">
              <w:rPr>
                <w:rFonts w:ascii="Times New Roman" w:eastAsia="Calibri" w:hAnsi="Times New Roman" w:cs="Times New Roman"/>
                <w:color w:val="000000"/>
              </w:rPr>
              <w:t>MacIntosh</w:t>
            </w:r>
            <w:proofErr w:type="spellEnd"/>
            <w:r w:rsidRPr="00C938BA">
              <w:rPr>
                <w:rFonts w:ascii="Times New Roman" w:eastAsia="Calibri" w:hAnsi="Times New Roman" w:cs="Times New Roman"/>
                <w:color w:val="000000"/>
              </w:rPr>
              <w:t xml:space="preserve"> oraz </w:t>
            </w:r>
            <w:proofErr w:type="spellStart"/>
            <w:r w:rsidRPr="00C938BA">
              <w:rPr>
                <w:rFonts w:ascii="Times New Roman" w:eastAsia="Calibri" w:hAnsi="Times New Roman" w:cs="Times New Roman"/>
                <w:color w:val="000000"/>
              </w:rPr>
              <w:t>Miller:Łyżki</w:t>
            </w:r>
            <w:proofErr w:type="spellEnd"/>
            <w:r w:rsidRPr="00C938BA">
              <w:rPr>
                <w:rFonts w:ascii="Times New Roman" w:eastAsia="Calibri" w:hAnsi="Times New Roman" w:cs="Times New Roman"/>
                <w:color w:val="000000"/>
              </w:rPr>
              <w:t xml:space="preserve"> Macintosh , metal z plastikowymi elementami; Łyżka Macintosh, niemowlęca, 1, rozmiar 95 mm, Łyżka Macintosh, dziecięca, 2, rozmiar 105 mm, Łyżka Macintosh, średni dorosły, 3, rozmiar 135 mm, Łyżka Macintosh, duży dorosły, 4, rozmiar 155 mm, Łyżka Macintosh, bardzo duży dorosły, 5, rozmiar 175 </w:t>
            </w:r>
            <w:proofErr w:type="spellStart"/>
            <w:r w:rsidRPr="00C938BA">
              <w:rPr>
                <w:rFonts w:ascii="Times New Roman" w:eastAsia="Calibri" w:hAnsi="Times New Roman" w:cs="Times New Roman"/>
                <w:color w:val="000000"/>
              </w:rPr>
              <w:t>mm;Łyżki</w:t>
            </w:r>
            <w:proofErr w:type="spellEnd"/>
            <w:r w:rsidRPr="00C938BA">
              <w:rPr>
                <w:rFonts w:ascii="Times New Roman" w:eastAsia="Calibri" w:hAnsi="Times New Roman" w:cs="Times New Roman"/>
                <w:color w:val="000000"/>
              </w:rPr>
              <w:t xml:space="preserve"> Miller, metal z plastikowymi elementami; Łyżka Miller, wcześniak, 00, rozmiar 65 mm, Łyżka Miller, noworodkowa, 0, rozmiar 78 mm, Łyżka Miller, niemowlęca, 1, rozmiar 102 mm, Łyżka Miller, dziecięca, 2, rozmiar 154 mm, Łyżka Miller, średni dorosły, 3, rozmiar 195 mm, Łyżka Miller, duży dorosły, 4, rozmiar 205 mm.</w:t>
            </w:r>
          </w:p>
        </w:tc>
        <w:tc>
          <w:tcPr>
            <w:tcW w:w="583" w:type="dxa"/>
            <w:vAlign w:val="center"/>
          </w:tcPr>
          <w:p w14:paraId="70B0F201" w14:textId="77777777" w:rsidR="000C2112" w:rsidRPr="00C938BA" w:rsidRDefault="000C2112" w:rsidP="00DB47C0">
            <w:pPr>
              <w:spacing w:after="160" w:line="259" w:lineRule="auto"/>
              <w:jc w:val="center"/>
              <w:rPr>
                <w:rFonts w:ascii="Times New Roman" w:eastAsia="Aptos" w:hAnsi="Times New Roman" w:cs="Times New Roman"/>
              </w:rPr>
            </w:pPr>
            <w:r w:rsidRPr="002A396A">
              <w:rPr>
                <w:rFonts w:ascii="Times New Roman" w:eastAsia="Aptos" w:hAnsi="Times New Roman" w:cs="Times New Roman"/>
              </w:rPr>
              <w:t>Szt.</w:t>
            </w:r>
          </w:p>
        </w:tc>
        <w:tc>
          <w:tcPr>
            <w:tcW w:w="1536" w:type="dxa"/>
          </w:tcPr>
          <w:p w14:paraId="74E69BFA" w14:textId="77777777" w:rsidR="000C2112" w:rsidRPr="00574F2F" w:rsidRDefault="000C2112" w:rsidP="00DB47C0">
            <w:pPr>
              <w:jc w:val="center"/>
              <w:rPr>
                <w:rFonts w:ascii="Times New Roman" w:hAnsi="Times New Roman" w:cs="Times New Roman"/>
              </w:rPr>
            </w:pPr>
          </w:p>
        </w:tc>
        <w:tc>
          <w:tcPr>
            <w:tcW w:w="852" w:type="dxa"/>
            <w:vAlign w:val="center"/>
          </w:tcPr>
          <w:p w14:paraId="4F410447" w14:textId="74D6F0F3" w:rsidR="000C2112" w:rsidRPr="00574F2F" w:rsidRDefault="000C2112" w:rsidP="00DB47C0">
            <w:pPr>
              <w:spacing w:after="160" w:line="259" w:lineRule="auto"/>
              <w:jc w:val="center"/>
              <w:rPr>
                <w:rFonts w:ascii="Times New Roman" w:eastAsia="Aptos" w:hAnsi="Times New Roman" w:cs="Times New Roman"/>
              </w:rPr>
            </w:pPr>
            <w:r w:rsidRPr="00574F2F">
              <w:rPr>
                <w:rFonts w:ascii="Times New Roman" w:hAnsi="Times New Roman" w:cs="Times New Roman"/>
              </w:rPr>
              <w:t>6000</w:t>
            </w:r>
          </w:p>
        </w:tc>
        <w:tc>
          <w:tcPr>
            <w:tcW w:w="1661" w:type="dxa"/>
          </w:tcPr>
          <w:p w14:paraId="3B809291" w14:textId="77777777" w:rsidR="000C2112" w:rsidRPr="00574F2F" w:rsidRDefault="000C2112" w:rsidP="00DB47C0">
            <w:pPr>
              <w:jc w:val="center"/>
              <w:rPr>
                <w:rFonts w:ascii="Times New Roman" w:hAnsi="Times New Roman" w:cs="Times New Roman"/>
              </w:rPr>
            </w:pPr>
          </w:p>
        </w:tc>
        <w:tc>
          <w:tcPr>
            <w:tcW w:w="704" w:type="dxa"/>
          </w:tcPr>
          <w:p w14:paraId="69759A2B" w14:textId="77777777" w:rsidR="000C2112" w:rsidRPr="00574F2F" w:rsidRDefault="000C2112" w:rsidP="00DB47C0">
            <w:pPr>
              <w:jc w:val="center"/>
              <w:rPr>
                <w:rFonts w:ascii="Times New Roman" w:hAnsi="Times New Roman" w:cs="Times New Roman"/>
              </w:rPr>
            </w:pPr>
          </w:p>
        </w:tc>
        <w:tc>
          <w:tcPr>
            <w:tcW w:w="1802" w:type="dxa"/>
          </w:tcPr>
          <w:p w14:paraId="73950990" w14:textId="77777777" w:rsidR="000C2112" w:rsidRPr="00574F2F" w:rsidRDefault="000C2112" w:rsidP="00DB47C0">
            <w:pPr>
              <w:jc w:val="center"/>
              <w:rPr>
                <w:rFonts w:ascii="Times New Roman" w:hAnsi="Times New Roman" w:cs="Times New Roman"/>
              </w:rPr>
            </w:pPr>
          </w:p>
        </w:tc>
      </w:tr>
      <w:tr w:rsidR="000C2112" w:rsidRPr="00C938BA" w14:paraId="5D139FFB" w14:textId="379CC656" w:rsidTr="000C2112">
        <w:trPr>
          <w:trHeight w:val="288"/>
        </w:trPr>
        <w:tc>
          <w:tcPr>
            <w:tcW w:w="656" w:type="dxa"/>
            <w:noWrap/>
          </w:tcPr>
          <w:p w14:paraId="253BA586" w14:textId="77777777" w:rsidR="000C2112" w:rsidRPr="00C938BA" w:rsidRDefault="000C2112" w:rsidP="00DB47C0">
            <w:pPr>
              <w:spacing w:after="160" w:line="259" w:lineRule="auto"/>
              <w:rPr>
                <w:rFonts w:ascii="Times New Roman" w:eastAsia="Aptos" w:hAnsi="Times New Roman" w:cs="Times New Roman"/>
              </w:rPr>
            </w:pPr>
            <w:r>
              <w:rPr>
                <w:rFonts w:ascii="Times New Roman" w:eastAsia="Aptos" w:hAnsi="Times New Roman" w:cs="Times New Roman"/>
              </w:rPr>
              <w:t>25</w:t>
            </w:r>
          </w:p>
        </w:tc>
        <w:tc>
          <w:tcPr>
            <w:tcW w:w="6148" w:type="dxa"/>
            <w:noWrap/>
            <w:vAlign w:val="center"/>
          </w:tcPr>
          <w:p w14:paraId="7C49DF11" w14:textId="77777777" w:rsidR="000C2112" w:rsidRPr="00C938BA" w:rsidRDefault="000C2112" w:rsidP="00DB47C0">
            <w:pPr>
              <w:spacing w:after="160" w:line="259" w:lineRule="auto"/>
              <w:rPr>
                <w:rFonts w:ascii="Times New Roman" w:eastAsia="Calibri" w:hAnsi="Times New Roman" w:cs="Times New Roman"/>
                <w:color w:val="000000"/>
              </w:rPr>
            </w:pPr>
            <w:r w:rsidRPr="004D69D0">
              <w:rPr>
                <w:rFonts w:ascii="Times New Roman" w:eastAsia="Calibri" w:hAnsi="Times New Roman" w:cs="Times New Roman"/>
                <w:color w:val="000000"/>
              </w:rPr>
              <w:t xml:space="preserve">Osłonki pomiarowe jednorazowe do termometru </w:t>
            </w:r>
            <w:proofErr w:type="spellStart"/>
            <w:r w:rsidRPr="004D69D0">
              <w:rPr>
                <w:rFonts w:ascii="Times New Roman" w:eastAsia="Calibri" w:hAnsi="Times New Roman" w:cs="Times New Roman"/>
                <w:color w:val="000000"/>
              </w:rPr>
              <w:t>ThermoScan</w:t>
            </w:r>
            <w:proofErr w:type="spellEnd"/>
            <w:r w:rsidRPr="004D69D0">
              <w:rPr>
                <w:rFonts w:ascii="Times New Roman" w:eastAsia="Calibri" w:hAnsi="Times New Roman" w:cs="Times New Roman"/>
                <w:color w:val="000000"/>
              </w:rPr>
              <w:t xml:space="preserve"> Pro 6000 i Pro 4000 800szt.</w:t>
            </w:r>
          </w:p>
        </w:tc>
        <w:tc>
          <w:tcPr>
            <w:tcW w:w="583" w:type="dxa"/>
            <w:vAlign w:val="center"/>
          </w:tcPr>
          <w:p w14:paraId="38FF83C4" w14:textId="77777777" w:rsidR="000C2112" w:rsidRPr="002A396A" w:rsidRDefault="000C2112" w:rsidP="00DB47C0">
            <w:pPr>
              <w:spacing w:after="160" w:line="259" w:lineRule="auto"/>
              <w:jc w:val="center"/>
              <w:rPr>
                <w:rFonts w:ascii="Times New Roman" w:eastAsia="Aptos" w:hAnsi="Times New Roman" w:cs="Times New Roman"/>
              </w:rPr>
            </w:pPr>
            <w:r>
              <w:rPr>
                <w:rFonts w:ascii="Times New Roman" w:eastAsia="Aptos" w:hAnsi="Times New Roman" w:cs="Times New Roman"/>
              </w:rPr>
              <w:t>Op.</w:t>
            </w:r>
          </w:p>
        </w:tc>
        <w:tc>
          <w:tcPr>
            <w:tcW w:w="1536" w:type="dxa"/>
          </w:tcPr>
          <w:p w14:paraId="2538CC35" w14:textId="77777777" w:rsidR="000C2112" w:rsidRDefault="000C2112" w:rsidP="00DB47C0">
            <w:pPr>
              <w:jc w:val="center"/>
              <w:rPr>
                <w:rFonts w:ascii="Times New Roman" w:hAnsi="Times New Roman" w:cs="Times New Roman"/>
              </w:rPr>
            </w:pPr>
          </w:p>
        </w:tc>
        <w:tc>
          <w:tcPr>
            <w:tcW w:w="852" w:type="dxa"/>
            <w:vAlign w:val="center"/>
          </w:tcPr>
          <w:p w14:paraId="3D6EC1F5" w14:textId="4DFAAFD8" w:rsidR="000C2112" w:rsidRDefault="000C2112" w:rsidP="00DB47C0">
            <w:pPr>
              <w:spacing w:after="160" w:line="259" w:lineRule="auto"/>
              <w:jc w:val="center"/>
              <w:rPr>
                <w:rFonts w:ascii="Times New Roman" w:hAnsi="Times New Roman" w:cs="Times New Roman"/>
              </w:rPr>
            </w:pPr>
            <w:r>
              <w:rPr>
                <w:rFonts w:ascii="Times New Roman" w:hAnsi="Times New Roman" w:cs="Times New Roman"/>
              </w:rPr>
              <w:t>60</w:t>
            </w:r>
          </w:p>
        </w:tc>
        <w:tc>
          <w:tcPr>
            <w:tcW w:w="1661" w:type="dxa"/>
          </w:tcPr>
          <w:p w14:paraId="2AC99B1A" w14:textId="77777777" w:rsidR="000C2112" w:rsidRDefault="000C2112" w:rsidP="00DB47C0">
            <w:pPr>
              <w:jc w:val="center"/>
              <w:rPr>
                <w:rFonts w:ascii="Times New Roman" w:hAnsi="Times New Roman" w:cs="Times New Roman"/>
              </w:rPr>
            </w:pPr>
          </w:p>
        </w:tc>
        <w:tc>
          <w:tcPr>
            <w:tcW w:w="704" w:type="dxa"/>
          </w:tcPr>
          <w:p w14:paraId="58B456B6" w14:textId="77777777" w:rsidR="000C2112" w:rsidRDefault="000C2112" w:rsidP="00DB47C0">
            <w:pPr>
              <w:jc w:val="center"/>
              <w:rPr>
                <w:rFonts w:ascii="Times New Roman" w:hAnsi="Times New Roman" w:cs="Times New Roman"/>
              </w:rPr>
            </w:pPr>
          </w:p>
        </w:tc>
        <w:tc>
          <w:tcPr>
            <w:tcW w:w="1802" w:type="dxa"/>
          </w:tcPr>
          <w:p w14:paraId="14718FCF" w14:textId="77777777" w:rsidR="000C2112" w:rsidRDefault="000C2112" w:rsidP="00DB47C0">
            <w:pPr>
              <w:jc w:val="center"/>
              <w:rPr>
                <w:rFonts w:ascii="Times New Roman" w:hAnsi="Times New Roman" w:cs="Times New Roman"/>
              </w:rPr>
            </w:pPr>
          </w:p>
        </w:tc>
      </w:tr>
      <w:tr w:rsidR="000C2112" w:rsidRPr="00C938BA" w14:paraId="2C36AB76" w14:textId="63A6C560" w:rsidTr="000C2112">
        <w:trPr>
          <w:trHeight w:val="288"/>
        </w:trPr>
        <w:tc>
          <w:tcPr>
            <w:tcW w:w="656" w:type="dxa"/>
            <w:noWrap/>
            <w:hideMark/>
          </w:tcPr>
          <w:p w14:paraId="54ED4111" w14:textId="77777777" w:rsidR="000C2112" w:rsidRPr="00C938BA" w:rsidRDefault="000C2112" w:rsidP="00DB47C0">
            <w:pPr>
              <w:spacing w:after="160" w:line="259" w:lineRule="auto"/>
              <w:rPr>
                <w:rFonts w:ascii="Times New Roman" w:eastAsia="Aptos" w:hAnsi="Times New Roman" w:cs="Times New Roman"/>
              </w:rPr>
            </w:pPr>
            <w:r w:rsidRPr="00C938BA">
              <w:rPr>
                <w:rFonts w:ascii="Times New Roman" w:eastAsia="Aptos" w:hAnsi="Times New Roman" w:cs="Times New Roman"/>
              </w:rPr>
              <w:t>2</w:t>
            </w:r>
            <w:r>
              <w:rPr>
                <w:rFonts w:ascii="Times New Roman" w:eastAsia="Aptos" w:hAnsi="Times New Roman" w:cs="Times New Roman"/>
              </w:rPr>
              <w:t>6</w:t>
            </w:r>
          </w:p>
        </w:tc>
        <w:tc>
          <w:tcPr>
            <w:tcW w:w="6148" w:type="dxa"/>
            <w:noWrap/>
            <w:vAlign w:val="center"/>
            <w:hideMark/>
          </w:tcPr>
          <w:p w14:paraId="2CE5FDB2" w14:textId="77777777" w:rsidR="000C2112" w:rsidRPr="00C938BA" w:rsidRDefault="000C2112" w:rsidP="00DB47C0">
            <w:pPr>
              <w:spacing w:after="160" w:line="259" w:lineRule="auto"/>
              <w:rPr>
                <w:rFonts w:ascii="Times New Roman" w:eastAsia="Calibri" w:hAnsi="Times New Roman" w:cs="Times New Roman"/>
                <w:color w:val="000000"/>
              </w:rPr>
            </w:pPr>
            <w:r w:rsidRPr="00C938BA">
              <w:rPr>
                <w:rFonts w:ascii="Times New Roman" w:eastAsia="Calibri" w:hAnsi="Times New Roman" w:cs="Times New Roman"/>
                <w:color w:val="000000"/>
              </w:rPr>
              <w:t>Zestaw na palec- skład zestawu:</w:t>
            </w:r>
          </w:p>
          <w:p w14:paraId="0E426B4F" w14:textId="77777777" w:rsidR="000C2112" w:rsidRPr="00C938BA" w:rsidRDefault="000C2112" w:rsidP="00DB47C0">
            <w:pPr>
              <w:spacing w:after="160" w:line="259" w:lineRule="auto"/>
              <w:rPr>
                <w:rFonts w:ascii="Times New Roman" w:eastAsia="Calibri" w:hAnsi="Times New Roman" w:cs="Times New Roman"/>
                <w:color w:val="000000"/>
              </w:rPr>
            </w:pPr>
            <w:r w:rsidRPr="00C938BA">
              <w:rPr>
                <w:rFonts w:ascii="Times New Roman" w:eastAsia="Calibri" w:hAnsi="Times New Roman" w:cs="Times New Roman"/>
                <w:color w:val="000000"/>
              </w:rPr>
              <w:t>Torba min. 200x200mm, min. 1 zimny kompres opatrunkowy, min. 1 koc izotermiczny, okres ważności min. 2 lata.</w:t>
            </w:r>
          </w:p>
          <w:p w14:paraId="251B80C8" w14:textId="77777777" w:rsidR="000C2112" w:rsidRPr="00C938BA" w:rsidRDefault="000C2112" w:rsidP="00DB47C0">
            <w:pPr>
              <w:spacing w:after="160" w:line="259" w:lineRule="auto"/>
              <w:rPr>
                <w:rFonts w:ascii="Times New Roman" w:eastAsia="Calibri" w:hAnsi="Times New Roman" w:cs="Times New Roman"/>
                <w:color w:val="000000"/>
              </w:rPr>
            </w:pPr>
            <w:r w:rsidRPr="00C938BA">
              <w:rPr>
                <w:rFonts w:ascii="Times New Roman" w:eastAsia="Calibri" w:hAnsi="Times New Roman" w:cs="Times New Roman"/>
                <w:color w:val="000000"/>
              </w:rPr>
              <w:t>Zestaw na dłoń - skład zestawu:</w:t>
            </w:r>
          </w:p>
          <w:p w14:paraId="2B282C49" w14:textId="77777777" w:rsidR="000C2112" w:rsidRPr="00C938BA" w:rsidRDefault="000C2112" w:rsidP="00DB47C0">
            <w:pPr>
              <w:spacing w:after="160" w:line="259" w:lineRule="auto"/>
              <w:rPr>
                <w:rFonts w:ascii="Times New Roman" w:eastAsia="Calibri" w:hAnsi="Times New Roman" w:cs="Times New Roman"/>
                <w:color w:val="000000"/>
              </w:rPr>
            </w:pPr>
            <w:r w:rsidRPr="00C938BA">
              <w:rPr>
                <w:rFonts w:ascii="Times New Roman" w:eastAsia="Calibri" w:hAnsi="Times New Roman" w:cs="Times New Roman"/>
                <w:color w:val="000000"/>
              </w:rPr>
              <w:t>torba min. 300x250mm, min. 2 zimne kompresy opatrunkowy, min. 1 koc izotermiczny, okres ważności min. 2 lata</w:t>
            </w:r>
          </w:p>
          <w:p w14:paraId="3F37A5C4" w14:textId="77777777" w:rsidR="000C2112" w:rsidRPr="00C938BA" w:rsidRDefault="000C2112" w:rsidP="00DB47C0">
            <w:pPr>
              <w:spacing w:after="160" w:line="259" w:lineRule="auto"/>
              <w:rPr>
                <w:rFonts w:ascii="Times New Roman" w:eastAsia="Calibri" w:hAnsi="Times New Roman" w:cs="Times New Roman"/>
                <w:color w:val="000000"/>
              </w:rPr>
            </w:pPr>
            <w:r w:rsidRPr="00C938BA">
              <w:rPr>
                <w:rFonts w:ascii="Times New Roman" w:eastAsia="Calibri" w:hAnsi="Times New Roman" w:cs="Times New Roman"/>
                <w:color w:val="000000"/>
              </w:rPr>
              <w:t>Zestaw na rękę - skład zestawu:</w:t>
            </w:r>
          </w:p>
          <w:p w14:paraId="54DF2159" w14:textId="77777777" w:rsidR="000C2112" w:rsidRPr="00C938BA" w:rsidRDefault="000C2112" w:rsidP="00DB47C0">
            <w:pPr>
              <w:spacing w:after="160" w:line="259" w:lineRule="auto"/>
              <w:rPr>
                <w:rFonts w:ascii="Times New Roman" w:eastAsia="Calibri" w:hAnsi="Times New Roman" w:cs="Times New Roman"/>
                <w:color w:val="000000"/>
              </w:rPr>
            </w:pPr>
            <w:r w:rsidRPr="00C938BA">
              <w:rPr>
                <w:rFonts w:ascii="Times New Roman" w:eastAsia="Calibri" w:hAnsi="Times New Roman" w:cs="Times New Roman"/>
                <w:color w:val="000000"/>
              </w:rPr>
              <w:t>torba min. 700x250mm, min. 4 zimne kompresy opatrunkowe, min. 1 koc izotermiczny, okres ważności min. 2 lata</w:t>
            </w:r>
          </w:p>
          <w:p w14:paraId="0F0F48AC" w14:textId="77777777" w:rsidR="000C2112" w:rsidRPr="00C938BA" w:rsidRDefault="000C2112" w:rsidP="00DB47C0">
            <w:pPr>
              <w:spacing w:after="160" w:line="259" w:lineRule="auto"/>
              <w:rPr>
                <w:rFonts w:ascii="Times New Roman" w:eastAsia="Calibri" w:hAnsi="Times New Roman" w:cs="Times New Roman"/>
                <w:color w:val="000000"/>
              </w:rPr>
            </w:pPr>
            <w:r w:rsidRPr="00C938BA">
              <w:rPr>
                <w:rFonts w:ascii="Times New Roman" w:eastAsia="Calibri" w:hAnsi="Times New Roman" w:cs="Times New Roman"/>
                <w:color w:val="000000"/>
              </w:rPr>
              <w:lastRenderedPageBreak/>
              <w:t>Zestaw na nogę  - skład zestawu:</w:t>
            </w:r>
          </w:p>
          <w:p w14:paraId="5863B331" w14:textId="77777777" w:rsidR="000C2112" w:rsidRPr="00C938BA" w:rsidRDefault="000C2112" w:rsidP="00DB47C0">
            <w:pPr>
              <w:spacing w:after="160" w:line="259" w:lineRule="auto"/>
              <w:rPr>
                <w:rFonts w:ascii="Times New Roman" w:eastAsia="Calibri" w:hAnsi="Times New Roman" w:cs="Times New Roman"/>
                <w:color w:val="000000"/>
              </w:rPr>
            </w:pPr>
            <w:r w:rsidRPr="00C938BA">
              <w:rPr>
                <w:rFonts w:ascii="Times New Roman" w:eastAsia="Calibri" w:hAnsi="Times New Roman" w:cs="Times New Roman"/>
                <w:color w:val="000000"/>
              </w:rPr>
              <w:t>torba min. 1100x400mm, min. 4 zimne kompresy opatrunkowe, min. 1 koc izotermiczny, okres ważności min. 2 lata</w:t>
            </w:r>
          </w:p>
        </w:tc>
        <w:tc>
          <w:tcPr>
            <w:tcW w:w="583" w:type="dxa"/>
            <w:vAlign w:val="center"/>
          </w:tcPr>
          <w:p w14:paraId="03DE4E4C" w14:textId="77777777" w:rsidR="000C2112" w:rsidRPr="002A396A" w:rsidRDefault="000C2112" w:rsidP="00DB47C0">
            <w:pPr>
              <w:spacing w:after="160" w:line="259" w:lineRule="auto"/>
              <w:jc w:val="center"/>
              <w:rPr>
                <w:rFonts w:ascii="Times New Roman" w:eastAsia="Aptos" w:hAnsi="Times New Roman" w:cs="Times New Roman"/>
              </w:rPr>
            </w:pPr>
          </w:p>
          <w:p w14:paraId="026E77E1" w14:textId="77777777" w:rsidR="000C2112" w:rsidRPr="002A396A" w:rsidRDefault="000C2112" w:rsidP="00DB47C0">
            <w:pPr>
              <w:spacing w:after="160" w:line="259" w:lineRule="auto"/>
              <w:jc w:val="center"/>
              <w:rPr>
                <w:rFonts w:ascii="Times New Roman" w:eastAsia="Aptos" w:hAnsi="Times New Roman" w:cs="Times New Roman"/>
              </w:rPr>
            </w:pPr>
          </w:p>
          <w:p w14:paraId="62F9A40A" w14:textId="77777777" w:rsidR="000C2112" w:rsidRPr="002A396A" w:rsidRDefault="000C2112" w:rsidP="00DB47C0">
            <w:pPr>
              <w:spacing w:after="160" w:line="259" w:lineRule="auto"/>
              <w:jc w:val="center"/>
              <w:rPr>
                <w:rFonts w:ascii="Times New Roman" w:eastAsia="Aptos" w:hAnsi="Times New Roman" w:cs="Times New Roman"/>
              </w:rPr>
            </w:pPr>
          </w:p>
          <w:p w14:paraId="1E170168" w14:textId="77777777" w:rsidR="000C2112" w:rsidRPr="002A396A" w:rsidRDefault="000C2112" w:rsidP="00DB47C0">
            <w:pPr>
              <w:spacing w:after="160" w:line="259" w:lineRule="auto"/>
              <w:jc w:val="center"/>
              <w:rPr>
                <w:rFonts w:ascii="Times New Roman" w:eastAsia="Aptos" w:hAnsi="Times New Roman" w:cs="Times New Roman"/>
              </w:rPr>
            </w:pPr>
          </w:p>
          <w:p w14:paraId="739DC13A" w14:textId="77777777" w:rsidR="000C2112" w:rsidRPr="002A396A" w:rsidRDefault="000C2112" w:rsidP="00DB47C0">
            <w:pPr>
              <w:spacing w:after="160" w:line="259" w:lineRule="auto"/>
              <w:jc w:val="center"/>
              <w:rPr>
                <w:rFonts w:ascii="Times New Roman" w:eastAsia="Aptos" w:hAnsi="Times New Roman" w:cs="Times New Roman"/>
              </w:rPr>
            </w:pPr>
          </w:p>
          <w:p w14:paraId="060AD518" w14:textId="77777777" w:rsidR="000C2112" w:rsidRPr="00C938BA" w:rsidRDefault="000C2112" w:rsidP="00DB47C0">
            <w:pPr>
              <w:spacing w:after="160" w:line="259" w:lineRule="auto"/>
              <w:jc w:val="center"/>
              <w:rPr>
                <w:rFonts w:ascii="Times New Roman" w:eastAsia="Aptos" w:hAnsi="Times New Roman" w:cs="Times New Roman"/>
              </w:rPr>
            </w:pPr>
            <w:r w:rsidRPr="002A396A">
              <w:rPr>
                <w:rFonts w:ascii="Times New Roman" w:eastAsia="Aptos" w:hAnsi="Times New Roman" w:cs="Times New Roman"/>
              </w:rPr>
              <w:t>Szt.</w:t>
            </w:r>
          </w:p>
        </w:tc>
        <w:tc>
          <w:tcPr>
            <w:tcW w:w="1536" w:type="dxa"/>
          </w:tcPr>
          <w:p w14:paraId="63C37796" w14:textId="77777777" w:rsidR="000C2112" w:rsidRDefault="000C2112" w:rsidP="00DB47C0">
            <w:pPr>
              <w:jc w:val="center"/>
              <w:rPr>
                <w:rFonts w:ascii="Times New Roman" w:hAnsi="Times New Roman" w:cs="Times New Roman"/>
              </w:rPr>
            </w:pPr>
          </w:p>
        </w:tc>
        <w:tc>
          <w:tcPr>
            <w:tcW w:w="852" w:type="dxa"/>
            <w:vAlign w:val="center"/>
          </w:tcPr>
          <w:p w14:paraId="689DB97B" w14:textId="0EFEE5D3" w:rsidR="000C2112" w:rsidRDefault="000C2112" w:rsidP="00DB47C0">
            <w:pPr>
              <w:spacing w:after="160" w:line="259" w:lineRule="auto"/>
              <w:jc w:val="center"/>
              <w:rPr>
                <w:rFonts w:ascii="Times New Roman" w:hAnsi="Times New Roman" w:cs="Times New Roman"/>
              </w:rPr>
            </w:pPr>
          </w:p>
          <w:p w14:paraId="05E193A1" w14:textId="77777777" w:rsidR="000C2112" w:rsidRDefault="000C2112" w:rsidP="00DB47C0">
            <w:pPr>
              <w:spacing w:after="160" w:line="259" w:lineRule="auto"/>
              <w:jc w:val="center"/>
              <w:rPr>
                <w:rFonts w:ascii="Times New Roman" w:hAnsi="Times New Roman" w:cs="Times New Roman"/>
              </w:rPr>
            </w:pPr>
          </w:p>
          <w:p w14:paraId="39E94933" w14:textId="77777777" w:rsidR="000C2112" w:rsidRDefault="000C2112" w:rsidP="00DB47C0">
            <w:pPr>
              <w:spacing w:after="160" w:line="259" w:lineRule="auto"/>
              <w:jc w:val="center"/>
              <w:rPr>
                <w:rFonts w:ascii="Times New Roman" w:hAnsi="Times New Roman" w:cs="Times New Roman"/>
              </w:rPr>
            </w:pPr>
          </w:p>
          <w:p w14:paraId="45AA0ED5" w14:textId="77777777" w:rsidR="000C2112" w:rsidRDefault="000C2112" w:rsidP="00DB47C0">
            <w:pPr>
              <w:spacing w:after="160" w:line="259" w:lineRule="auto"/>
              <w:jc w:val="center"/>
              <w:rPr>
                <w:rFonts w:ascii="Times New Roman" w:hAnsi="Times New Roman" w:cs="Times New Roman"/>
              </w:rPr>
            </w:pPr>
          </w:p>
          <w:p w14:paraId="2807CB09" w14:textId="77777777" w:rsidR="000C2112" w:rsidRDefault="000C2112" w:rsidP="00DB47C0">
            <w:pPr>
              <w:spacing w:after="160" w:line="259" w:lineRule="auto"/>
              <w:jc w:val="center"/>
              <w:rPr>
                <w:rFonts w:ascii="Times New Roman" w:hAnsi="Times New Roman" w:cs="Times New Roman"/>
              </w:rPr>
            </w:pPr>
          </w:p>
          <w:p w14:paraId="4E04E0F3" w14:textId="77777777" w:rsidR="000C2112" w:rsidRPr="00574F2F" w:rsidRDefault="000C2112" w:rsidP="00DB47C0">
            <w:pPr>
              <w:spacing w:after="160" w:line="259" w:lineRule="auto"/>
              <w:jc w:val="center"/>
              <w:rPr>
                <w:rFonts w:ascii="Times New Roman" w:eastAsia="Aptos" w:hAnsi="Times New Roman" w:cs="Times New Roman"/>
              </w:rPr>
            </w:pPr>
            <w:r w:rsidRPr="00574F2F">
              <w:rPr>
                <w:rFonts w:ascii="Times New Roman" w:hAnsi="Times New Roman" w:cs="Times New Roman"/>
              </w:rPr>
              <w:t>200</w:t>
            </w:r>
          </w:p>
        </w:tc>
        <w:tc>
          <w:tcPr>
            <w:tcW w:w="1661" w:type="dxa"/>
          </w:tcPr>
          <w:p w14:paraId="7CD16B46" w14:textId="77777777" w:rsidR="000C2112" w:rsidRDefault="000C2112" w:rsidP="00DB47C0">
            <w:pPr>
              <w:jc w:val="center"/>
              <w:rPr>
                <w:rFonts w:ascii="Times New Roman" w:hAnsi="Times New Roman" w:cs="Times New Roman"/>
              </w:rPr>
            </w:pPr>
          </w:p>
        </w:tc>
        <w:tc>
          <w:tcPr>
            <w:tcW w:w="704" w:type="dxa"/>
          </w:tcPr>
          <w:p w14:paraId="64E3BE97" w14:textId="77777777" w:rsidR="000C2112" w:rsidRDefault="000C2112" w:rsidP="00DB47C0">
            <w:pPr>
              <w:jc w:val="center"/>
              <w:rPr>
                <w:rFonts w:ascii="Times New Roman" w:hAnsi="Times New Roman" w:cs="Times New Roman"/>
              </w:rPr>
            </w:pPr>
          </w:p>
        </w:tc>
        <w:tc>
          <w:tcPr>
            <w:tcW w:w="1802" w:type="dxa"/>
          </w:tcPr>
          <w:p w14:paraId="0FEED12A" w14:textId="77777777" w:rsidR="000C2112" w:rsidRDefault="000C2112" w:rsidP="00DB47C0">
            <w:pPr>
              <w:jc w:val="center"/>
              <w:rPr>
                <w:rFonts w:ascii="Times New Roman" w:hAnsi="Times New Roman" w:cs="Times New Roman"/>
              </w:rPr>
            </w:pPr>
          </w:p>
        </w:tc>
      </w:tr>
      <w:tr w:rsidR="000C2112" w:rsidRPr="00C938BA" w14:paraId="70111854" w14:textId="57DAF134" w:rsidTr="000C2112">
        <w:trPr>
          <w:trHeight w:val="288"/>
        </w:trPr>
        <w:tc>
          <w:tcPr>
            <w:tcW w:w="656" w:type="dxa"/>
            <w:noWrap/>
            <w:hideMark/>
          </w:tcPr>
          <w:p w14:paraId="485C97E5" w14:textId="77777777" w:rsidR="000C2112" w:rsidRPr="00C938BA" w:rsidRDefault="000C2112" w:rsidP="00DB47C0">
            <w:pPr>
              <w:spacing w:after="160" w:line="259" w:lineRule="auto"/>
              <w:rPr>
                <w:rFonts w:ascii="Times New Roman" w:eastAsia="Aptos" w:hAnsi="Times New Roman" w:cs="Times New Roman"/>
              </w:rPr>
            </w:pPr>
            <w:r w:rsidRPr="00C938BA">
              <w:rPr>
                <w:rFonts w:ascii="Times New Roman" w:eastAsia="Aptos" w:hAnsi="Times New Roman" w:cs="Times New Roman"/>
              </w:rPr>
              <w:t>2</w:t>
            </w:r>
            <w:r>
              <w:rPr>
                <w:rFonts w:ascii="Times New Roman" w:eastAsia="Aptos" w:hAnsi="Times New Roman" w:cs="Times New Roman"/>
              </w:rPr>
              <w:t>7</w:t>
            </w:r>
          </w:p>
        </w:tc>
        <w:tc>
          <w:tcPr>
            <w:tcW w:w="6148" w:type="dxa"/>
            <w:noWrap/>
            <w:vAlign w:val="center"/>
            <w:hideMark/>
          </w:tcPr>
          <w:p w14:paraId="233C17B7" w14:textId="77777777" w:rsidR="000C2112" w:rsidRPr="00C938BA" w:rsidRDefault="000C2112" w:rsidP="00DB47C0">
            <w:pPr>
              <w:spacing w:after="160" w:line="259" w:lineRule="auto"/>
              <w:rPr>
                <w:rFonts w:ascii="Times New Roman" w:eastAsia="Calibri" w:hAnsi="Times New Roman" w:cs="Times New Roman"/>
                <w:color w:val="000000"/>
              </w:rPr>
            </w:pPr>
            <w:r w:rsidRPr="00C938BA">
              <w:rPr>
                <w:rFonts w:ascii="Times New Roman" w:eastAsia="Calibri" w:hAnsi="Times New Roman" w:cs="Times New Roman"/>
                <w:color w:val="000000"/>
              </w:rPr>
              <w:t xml:space="preserve">Nakładki </w:t>
            </w:r>
            <w:proofErr w:type="spellStart"/>
            <w:r w:rsidRPr="00C938BA">
              <w:rPr>
                <w:rFonts w:ascii="Times New Roman" w:eastAsia="Calibri" w:hAnsi="Times New Roman" w:cs="Times New Roman"/>
                <w:color w:val="000000"/>
              </w:rPr>
              <w:t>jednopacjentowe</w:t>
            </w:r>
            <w:proofErr w:type="spellEnd"/>
            <w:r w:rsidRPr="00C938BA">
              <w:rPr>
                <w:rFonts w:ascii="Times New Roman" w:eastAsia="Calibri" w:hAnsi="Times New Roman" w:cs="Times New Roman"/>
                <w:color w:val="000000"/>
              </w:rPr>
              <w:t xml:space="preserve"> dla osób dorosłych z możliwością intubacji rurkami o </w:t>
            </w:r>
          </w:p>
          <w:p w14:paraId="5366940E" w14:textId="77777777" w:rsidR="000C2112" w:rsidRPr="00C938BA" w:rsidRDefault="000C2112" w:rsidP="00DB47C0">
            <w:pPr>
              <w:spacing w:after="160" w:line="259" w:lineRule="auto"/>
              <w:rPr>
                <w:rFonts w:ascii="Times New Roman" w:eastAsia="Calibri" w:hAnsi="Times New Roman" w:cs="Times New Roman"/>
                <w:color w:val="000000"/>
              </w:rPr>
            </w:pPr>
            <w:r w:rsidRPr="00C938BA">
              <w:rPr>
                <w:rFonts w:ascii="Times New Roman" w:eastAsia="Calibri" w:hAnsi="Times New Roman" w:cs="Times New Roman"/>
                <w:color w:val="000000"/>
              </w:rPr>
              <w:t xml:space="preserve">rozmiarach od 7.0 do 8.5 i nakładki </w:t>
            </w:r>
            <w:proofErr w:type="spellStart"/>
            <w:r w:rsidRPr="00C938BA">
              <w:rPr>
                <w:rFonts w:ascii="Times New Roman" w:eastAsia="Calibri" w:hAnsi="Times New Roman" w:cs="Times New Roman"/>
                <w:color w:val="000000"/>
              </w:rPr>
              <w:t>jednopacjentowe</w:t>
            </w:r>
            <w:proofErr w:type="spellEnd"/>
            <w:r w:rsidRPr="00C938BA">
              <w:rPr>
                <w:rFonts w:ascii="Times New Roman" w:eastAsia="Calibri" w:hAnsi="Times New Roman" w:cs="Times New Roman"/>
                <w:color w:val="000000"/>
              </w:rPr>
              <w:t xml:space="preserve"> dla osób dorosłych z możliwością intubacji rurkami o rozmiarach od 6.0 do 7.5 kompatybilne z </w:t>
            </w:r>
            <w:proofErr w:type="spellStart"/>
            <w:r w:rsidRPr="00C938BA">
              <w:rPr>
                <w:rFonts w:ascii="Times New Roman" w:eastAsia="Calibri" w:hAnsi="Times New Roman" w:cs="Times New Roman"/>
                <w:color w:val="000000"/>
              </w:rPr>
              <w:t>wideolaryngoskopem</w:t>
            </w:r>
            <w:proofErr w:type="spellEnd"/>
            <w:r w:rsidRPr="00C938BA">
              <w:rPr>
                <w:rFonts w:ascii="Times New Roman" w:eastAsia="Calibri" w:hAnsi="Times New Roman" w:cs="Times New Roman"/>
                <w:color w:val="000000"/>
              </w:rPr>
              <w:t xml:space="preserve"> </w:t>
            </w:r>
            <w:proofErr w:type="spellStart"/>
            <w:r w:rsidRPr="00C938BA">
              <w:rPr>
                <w:rFonts w:ascii="Times New Roman" w:eastAsia="Calibri" w:hAnsi="Times New Roman" w:cs="Times New Roman"/>
                <w:color w:val="000000"/>
              </w:rPr>
              <w:t>Airtraq</w:t>
            </w:r>
            <w:proofErr w:type="spellEnd"/>
          </w:p>
        </w:tc>
        <w:tc>
          <w:tcPr>
            <w:tcW w:w="583" w:type="dxa"/>
            <w:vAlign w:val="center"/>
          </w:tcPr>
          <w:p w14:paraId="214ACF5B" w14:textId="77777777" w:rsidR="000C2112" w:rsidRPr="002A396A" w:rsidRDefault="000C2112" w:rsidP="00DB47C0">
            <w:pPr>
              <w:spacing w:after="160" w:line="259" w:lineRule="auto"/>
              <w:jc w:val="center"/>
              <w:rPr>
                <w:rFonts w:ascii="Times New Roman" w:eastAsia="Aptos" w:hAnsi="Times New Roman" w:cs="Times New Roman"/>
              </w:rPr>
            </w:pPr>
          </w:p>
          <w:p w14:paraId="4E01899C" w14:textId="77777777" w:rsidR="000C2112" w:rsidRPr="00C938BA" w:rsidRDefault="000C2112" w:rsidP="00DB47C0">
            <w:pPr>
              <w:spacing w:after="160" w:line="259" w:lineRule="auto"/>
              <w:jc w:val="center"/>
              <w:rPr>
                <w:rFonts w:ascii="Times New Roman" w:eastAsia="Aptos" w:hAnsi="Times New Roman" w:cs="Times New Roman"/>
              </w:rPr>
            </w:pPr>
            <w:r w:rsidRPr="002A396A">
              <w:rPr>
                <w:rFonts w:ascii="Times New Roman" w:eastAsia="Aptos" w:hAnsi="Times New Roman" w:cs="Times New Roman"/>
              </w:rPr>
              <w:t>Szt.</w:t>
            </w:r>
          </w:p>
        </w:tc>
        <w:tc>
          <w:tcPr>
            <w:tcW w:w="1536" w:type="dxa"/>
          </w:tcPr>
          <w:p w14:paraId="26692BA0" w14:textId="77777777" w:rsidR="000C2112" w:rsidRPr="00574F2F" w:rsidRDefault="000C2112" w:rsidP="00DB47C0">
            <w:pPr>
              <w:jc w:val="center"/>
              <w:rPr>
                <w:rFonts w:ascii="Times New Roman" w:hAnsi="Times New Roman" w:cs="Times New Roman"/>
              </w:rPr>
            </w:pPr>
          </w:p>
        </w:tc>
        <w:tc>
          <w:tcPr>
            <w:tcW w:w="852" w:type="dxa"/>
            <w:vAlign w:val="center"/>
          </w:tcPr>
          <w:p w14:paraId="2C08FE50" w14:textId="5CCFAE93" w:rsidR="000C2112" w:rsidRPr="00574F2F" w:rsidRDefault="000C2112" w:rsidP="00DB47C0">
            <w:pPr>
              <w:spacing w:after="160" w:line="259" w:lineRule="auto"/>
              <w:jc w:val="center"/>
              <w:rPr>
                <w:rFonts w:ascii="Times New Roman" w:eastAsia="Aptos" w:hAnsi="Times New Roman" w:cs="Times New Roman"/>
              </w:rPr>
            </w:pPr>
            <w:r w:rsidRPr="00574F2F">
              <w:rPr>
                <w:rFonts w:ascii="Times New Roman" w:hAnsi="Times New Roman" w:cs="Times New Roman"/>
              </w:rPr>
              <w:t>1000</w:t>
            </w:r>
          </w:p>
        </w:tc>
        <w:tc>
          <w:tcPr>
            <w:tcW w:w="1661" w:type="dxa"/>
          </w:tcPr>
          <w:p w14:paraId="5D51CB15" w14:textId="77777777" w:rsidR="000C2112" w:rsidRPr="00574F2F" w:rsidRDefault="000C2112" w:rsidP="00DB47C0">
            <w:pPr>
              <w:jc w:val="center"/>
              <w:rPr>
                <w:rFonts w:ascii="Times New Roman" w:hAnsi="Times New Roman" w:cs="Times New Roman"/>
              </w:rPr>
            </w:pPr>
          </w:p>
        </w:tc>
        <w:tc>
          <w:tcPr>
            <w:tcW w:w="704" w:type="dxa"/>
          </w:tcPr>
          <w:p w14:paraId="5A70397A" w14:textId="77777777" w:rsidR="000C2112" w:rsidRPr="00574F2F" w:rsidRDefault="000C2112" w:rsidP="00DB47C0">
            <w:pPr>
              <w:jc w:val="center"/>
              <w:rPr>
                <w:rFonts w:ascii="Times New Roman" w:hAnsi="Times New Roman" w:cs="Times New Roman"/>
              </w:rPr>
            </w:pPr>
          </w:p>
        </w:tc>
        <w:tc>
          <w:tcPr>
            <w:tcW w:w="1802" w:type="dxa"/>
          </w:tcPr>
          <w:p w14:paraId="05643388" w14:textId="77777777" w:rsidR="000C2112" w:rsidRPr="00574F2F" w:rsidRDefault="000C2112" w:rsidP="00DB47C0">
            <w:pPr>
              <w:jc w:val="center"/>
              <w:rPr>
                <w:rFonts w:ascii="Times New Roman" w:hAnsi="Times New Roman" w:cs="Times New Roman"/>
              </w:rPr>
            </w:pPr>
          </w:p>
        </w:tc>
      </w:tr>
      <w:tr w:rsidR="000C2112" w:rsidRPr="00C938BA" w14:paraId="3D5DB9C5" w14:textId="7019A180" w:rsidTr="000C2112">
        <w:trPr>
          <w:trHeight w:val="288"/>
        </w:trPr>
        <w:tc>
          <w:tcPr>
            <w:tcW w:w="656" w:type="dxa"/>
            <w:noWrap/>
            <w:hideMark/>
          </w:tcPr>
          <w:p w14:paraId="5ADF437A" w14:textId="77777777" w:rsidR="000C2112" w:rsidRPr="00C938BA" w:rsidRDefault="000C2112" w:rsidP="00DB47C0">
            <w:pPr>
              <w:spacing w:after="160" w:line="259" w:lineRule="auto"/>
              <w:rPr>
                <w:rFonts w:ascii="Times New Roman" w:eastAsia="Aptos" w:hAnsi="Times New Roman" w:cs="Times New Roman"/>
              </w:rPr>
            </w:pPr>
            <w:r>
              <w:rPr>
                <w:rFonts w:ascii="Times New Roman" w:eastAsia="Aptos" w:hAnsi="Times New Roman" w:cs="Times New Roman"/>
              </w:rPr>
              <w:t>28</w:t>
            </w:r>
          </w:p>
        </w:tc>
        <w:tc>
          <w:tcPr>
            <w:tcW w:w="6148" w:type="dxa"/>
            <w:noWrap/>
            <w:vAlign w:val="center"/>
            <w:hideMark/>
          </w:tcPr>
          <w:p w14:paraId="422C8DFD" w14:textId="77777777" w:rsidR="000C2112" w:rsidRPr="00C938BA" w:rsidRDefault="000C2112" w:rsidP="00DB47C0">
            <w:pPr>
              <w:spacing w:after="160" w:line="259" w:lineRule="auto"/>
              <w:rPr>
                <w:rFonts w:ascii="Times New Roman" w:eastAsia="Aptos" w:hAnsi="Times New Roman" w:cs="Times New Roman"/>
              </w:rPr>
            </w:pPr>
            <w:r w:rsidRPr="00C938BA">
              <w:rPr>
                <w:rFonts w:ascii="Times New Roman" w:eastAsia="Aptos" w:hAnsi="Times New Roman" w:cs="Times New Roman"/>
              </w:rPr>
              <w:t xml:space="preserve">Pakiet grzewczy do inkubatora do </w:t>
            </w:r>
            <w:proofErr w:type="spellStart"/>
            <w:r w:rsidRPr="00C938BA">
              <w:rPr>
                <w:rFonts w:ascii="Times New Roman" w:eastAsia="Aptos" w:hAnsi="Times New Roman" w:cs="Times New Roman"/>
              </w:rPr>
              <w:t>BabyPod</w:t>
            </w:r>
            <w:proofErr w:type="spellEnd"/>
            <w:r w:rsidRPr="00C938BA">
              <w:rPr>
                <w:rFonts w:ascii="Times New Roman" w:eastAsia="Aptos" w:hAnsi="Times New Roman" w:cs="Times New Roman"/>
              </w:rPr>
              <w:t xml:space="preserve"> II 1 </w:t>
            </w:r>
            <w:proofErr w:type="spellStart"/>
            <w:r w:rsidRPr="00C938BA">
              <w:rPr>
                <w:rFonts w:ascii="Times New Roman" w:eastAsia="Aptos" w:hAnsi="Times New Roman" w:cs="Times New Roman"/>
              </w:rPr>
              <w:t>szt</w:t>
            </w:r>
            <w:proofErr w:type="spellEnd"/>
          </w:p>
        </w:tc>
        <w:tc>
          <w:tcPr>
            <w:tcW w:w="583" w:type="dxa"/>
            <w:vAlign w:val="center"/>
          </w:tcPr>
          <w:p w14:paraId="4250079D" w14:textId="77777777" w:rsidR="000C2112" w:rsidRPr="00C938BA" w:rsidRDefault="000C2112" w:rsidP="00DB47C0">
            <w:pPr>
              <w:spacing w:after="160" w:line="259" w:lineRule="auto"/>
              <w:jc w:val="center"/>
              <w:rPr>
                <w:rFonts w:ascii="Times New Roman" w:eastAsia="Aptos" w:hAnsi="Times New Roman" w:cs="Times New Roman"/>
              </w:rPr>
            </w:pPr>
            <w:r w:rsidRPr="002A396A">
              <w:rPr>
                <w:rFonts w:ascii="Times New Roman" w:eastAsia="Aptos" w:hAnsi="Times New Roman" w:cs="Times New Roman"/>
              </w:rPr>
              <w:t>Szt.</w:t>
            </w:r>
          </w:p>
        </w:tc>
        <w:tc>
          <w:tcPr>
            <w:tcW w:w="1536" w:type="dxa"/>
          </w:tcPr>
          <w:p w14:paraId="4C9314D0" w14:textId="77777777" w:rsidR="000C2112" w:rsidRPr="00574F2F" w:rsidRDefault="000C2112" w:rsidP="00DB47C0">
            <w:pPr>
              <w:jc w:val="center"/>
              <w:rPr>
                <w:rFonts w:ascii="Times New Roman" w:hAnsi="Times New Roman" w:cs="Times New Roman"/>
              </w:rPr>
            </w:pPr>
          </w:p>
        </w:tc>
        <w:tc>
          <w:tcPr>
            <w:tcW w:w="852" w:type="dxa"/>
            <w:vAlign w:val="center"/>
          </w:tcPr>
          <w:p w14:paraId="1340F0AC" w14:textId="2BBB5405" w:rsidR="000C2112" w:rsidRPr="00574F2F" w:rsidRDefault="000C2112" w:rsidP="00DB47C0">
            <w:pPr>
              <w:spacing w:after="160" w:line="259" w:lineRule="auto"/>
              <w:jc w:val="center"/>
              <w:rPr>
                <w:rFonts w:ascii="Times New Roman" w:eastAsia="Aptos" w:hAnsi="Times New Roman" w:cs="Times New Roman"/>
              </w:rPr>
            </w:pPr>
            <w:r w:rsidRPr="00574F2F">
              <w:rPr>
                <w:rFonts w:ascii="Times New Roman" w:hAnsi="Times New Roman" w:cs="Times New Roman"/>
              </w:rPr>
              <w:t>8</w:t>
            </w:r>
          </w:p>
        </w:tc>
        <w:tc>
          <w:tcPr>
            <w:tcW w:w="1661" w:type="dxa"/>
          </w:tcPr>
          <w:p w14:paraId="6E586252" w14:textId="77777777" w:rsidR="000C2112" w:rsidRPr="00574F2F" w:rsidRDefault="000C2112" w:rsidP="00DB47C0">
            <w:pPr>
              <w:jc w:val="center"/>
              <w:rPr>
                <w:rFonts w:ascii="Times New Roman" w:hAnsi="Times New Roman" w:cs="Times New Roman"/>
              </w:rPr>
            </w:pPr>
          </w:p>
        </w:tc>
        <w:tc>
          <w:tcPr>
            <w:tcW w:w="704" w:type="dxa"/>
          </w:tcPr>
          <w:p w14:paraId="79C518DD" w14:textId="77777777" w:rsidR="000C2112" w:rsidRPr="00574F2F" w:rsidRDefault="000C2112" w:rsidP="00DB47C0">
            <w:pPr>
              <w:jc w:val="center"/>
              <w:rPr>
                <w:rFonts w:ascii="Times New Roman" w:hAnsi="Times New Roman" w:cs="Times New Roman"/>
              </w:rPr>
            </w:pPr>
          </w:p>
        </w:tc>
        <w:tc>
          <w:tcPr>
            <w:tcW w:w="1802" w:type="dxa"/>
          </w:tcPr>
          <w:p w14:paraId="22559513" w14:textId="77777777" w:rsidR="000C2112" w:rsidRPr="00574F2F" w:rsidRDefault="000C2112" w:rsidP="00DB47C0">
            <w:pPr>
              <w:jc w:val="center"/>
              <w:rPr>
                <w:rFonts w:ascii="Times New Roman" w:hAnsi="Times New Roman" w:cs="Times New Roman"/>
              </w:rPr>
            </w:pPr>
          </w:p>
        </w:tc>
      </w:tr>
      <w:tr w:rsidR="000C2112" w:rsidRPr="00C938BA" w14:paraId="02719F7B" w14:textId="4844D132" w:rsidTr="000C2112">
        <w:trPr>
          <w:trHeight w:val="288"/>
        </w:trPr>
        <w:tc>
          <w:tcPr>
            <w:tcW w:w="656" w:type="dxa"/>
            <w:noWrap/>
            <w:hideMark/>
          </w:tcPr>
          <w:p w14:paraId="4FAC98C0" w14:textId="77777777" w:rsidR="000C2112" w:rsidRPr="00C938BA" w:rsidRDefault="000C2112" w:rsidP="00DB47C0">
            <w:pPr>
              <w:spacing w:after="160" w:line="259" w:lineRule="auto"/>
              <w:rPr>
                <w:rFonts w:ascii="Times New Roman" w:eastAsia="Aptos" w:hAnsi="Times New Roman" w:cs="Times New Roman"/>
              </w:rPr>
            </w:pPr>
            <w:r>
              <w:rPr>
                <w:rFonts w:ascii="Times New Roman" w:eastAsia="Aptos" w:hAnsi="Times New Roman" w:cs="Times New Roman"/>
              </w:rPr>
              <w:t>29</w:t>
            </w:r>
          </w:p>
        </w:tc>
        <w:tc>
          <w:tcPr>
            <w:tcW w:w="6148" w:type="dxa"/>
            <w:noWrap/>
            <w:vAlign w:val="center"/>
            <w:hideMark/>
          </w:tcPr>
          <w:p w14:paraId="2B6CE3F4" w14:textId="77777777" w:rsidR="000C2112" w:rsidRPr="00C938BA" w:rsidRDefault="000C2112" w:rsidP="00DB47C0">
            <w:pPr>
              <w:spacing w:after="160" w:line="259" w:lineRule="auto"/>
              <w:rPr>
                <w:rFonts w:ascii="Times New Roman" w:eastAsia="Calibri" w:hAnsi="Times New Roman" w:cs="Times New Roman"/>
                <w:color w:val="000000"/>
              </w:rPr>
            </w:pPr>
            <w:r w:rsidRPr="00C938BA">
              <w:rPr>
                <w:rFonts w:ascii="Times New Roman" w:eastAsia="Calibri" w:hAnsi="Times New Roman" w:cs="Times New Roman"/>
                <w:color w:val="000000"/>
              </w:rPr>
              <w:t>Pakiet Ochrony Osobistej składający się z minimum: Kombinezon 1 szt., Buty ochronne 2 szt., Rękawiczki 4 szt., Okulary 1 szt., Półmaska twarzowa min. FFP2 1 szt., Worek na odpady medyczne 1 szt. Dostępne rozmiary min. L i XL.</w:t>
            </w:r>
          </w:p>
          <w:p w14:paraId="0B71D831" w14:textId="77777777" w:rsidR="000C2112" w:rsidRPr="00C938BA" w:rsidRDefault="000C2112" w:rsidP="00DB47C0">
            <w:pPr>
              <w:spacing w:after="160" w:line="259" w:lineRule="auto"/>
              <w:rPr>
                <w:rFonts w:ascii="Times New Roman" w:eastAsia="Calibri" w:hAnsi="Times New Roman" w:cs="Times New Roman"/>
                <w:color w:val="000000"/>
              </w:rPr>
            </w:pPr>
            <w:r w:rsidRPr="00C938BA">
              <w:rPr>
                <w:rFonts w:ascii="Times New Roman" w:eastAsia="Calibri" w:hAnsi="Times New Roman" w:cs="Times New Roman"/>
                <w:color w:val="000000"/>
              </w:rPr>
              <w:t>PARAMETRY TECHNICZNE:</w:t>
            </w:r>
          </w:p>
          <w:p w14:paraId="297F8D65" w14:textId="77777777" w:rsidR="000C2112" w:rsidRPr="00C938BA" w:rsidRDefault="000C2112" w:rsidP="00DB47C0">
            <w:pPr>
              <w:spacing w:after="160" w:line="259" w:lineRule="auto"/>
              <w:rPr>
                <w:rFonts w:ascii="Times New Roman" w:eastAsia="Calibri" w:hAnsi="Times New Roman" w:cs="Times New Roman"/>
                <w:color w:val="000000"/>
              </w:rPr>
            </w:pPr>
            <w:r w:rsidRPr="00C938BA">
              <w:rPr>
                <w:rFonts w:ascii="Times New Roman" w:eastAsia="Calibri" w:hAnsi="Times New Roman" w:cs="Times New Roman"/>
                <w:color w:val="000000"/>
              </w:rPr>
              <w:t>Waga: max. 400 g</w:t>
            </w:r>
          </w:p>
          <w:p w14:paraId="1D601B02" w14:textId="77777777" w:rsidR="000C2112" w:rsidRPr="00C938BA" w:rsidRDefault="000C2112" w:rsidP="00DB47C0">
            <w:pPr>
              <w:spacing w:after="160" w:line="259" w:lineRule="auto"/>
              <w:rPr>
                <w:rFonts w:ascii="Times New Roman" w:eastAsia="Calibri" w:hAnsi="Times New Roman" w:cs="Times New Roman"/>
                <w:color w:val="000000"/>
              </w:rPr>
            </w:pPr>
            <w:r w:rsidRPr="00C938BA">
              <w:rPr>
                <w:rFonts w:ascii="Times New Roman" w:eastAsia="Calibri" w:hAnsi="Times New Roman" w:cs="Times New Roman"/>
                <w:color w:val="000000"/>
              </w:rPr>
              <w:t>Wymiary: max. 50 x 30 x 20 cm</w:t>
            </w:r>
          </w:p>
        </w:tc>
        <w:tc>
          <w:tcPr>
            <w:tcW w:w="583" w:type="dxa"/>
            <w:vAlign w:val="center"/>
          </w:tcPr>
          <w:p w14:paraId="0AF8E1DD" w14:textId="77777777" w:rsidR="000C2112" w:rsidRPr="00C938BA" w:rsidRDefault="000C2112" w:rsidP="00DB47C0">
            <w:pPr>
              <w:spacing w:after="160" w:line="259" w:lineRule="auto"/>
              <w:jc w:val="center"/>
              <w:rPr>
                <w:rFonts w:ascii="Times New Roman" w:eastAsia="Aptos" w:hAnsi="Times New Roman" w:cs="Times New Roman"/>
              </w:rPr>
            </w:pPr>
            <w:r w:rsidRPr="002A396A">
              <w:rPr>
                <w:rFonts w:ascii="Times New Roman" w:eastAsia="Aptos" w:hAnsi="Times New Roman" w:cs="Times New Roman"/>
              </w:rPr>
              <w:t>Szt.</w:t>
            </w:r>
          </w:p>
        </w:tc>
        <w:tc>
          <w:tcPr>
            <w:tcW w:w="1536" w:type="dxa"/>
          </w:tcPr>
          <w:p w14:paraId="261F0EAF" w14:textId="77777777" w:rsidR="000C2112" w:rsidRPr="00574F2F" w:rsidRDefault="000C2112" w:rsidP="00DB47C0">
            <w:pPr>
              <w:jc w:val="center"/>
              <w:rPr>
                <w:rFonts w:ascii="Times New Roman" w:hAnsi="Times New Roman" w:cs="Times New Roman"/>
              </w:rPr>
            </w:pPr>
          </w:p>
        </w:tc>
        <w:tc>
          <w:tcPr>
            <w:tcW w:w="852" w:type="dxa"/>
            <w:vAlign w:val="center"/>
          </w:tcPr>
          <w:p w14:paraId="08FD8F5D" w14:textId="419256F7" w:rsidR="000C2112" w:rsidRPr="00574F2F" w:rsidRDefault="000C2112" w:rsidP="00DB47C0">
            <w:pPr>
              <w:spacing w:after="160" w:line="259" w:lineRule="auto"/>
              <w:jc w:val="center"/>
              <w:rPr>
                <w:rFonts w:ascii="Times New Roman" w:eastAsia="Aptos" w:hAnsi="Times New Roman" w:cs="Times New Roman"/>
              </w:rPr>
            </w:pPr>
            <w:r w:rsidRPr="00574F2F">
              <w:rPr>
                <w:rFonts w:ascii="Times New Roman" w:hAnsi="Times New Roman" w:cs="Times New Roman"/>
              </w:rPr>
              <w:t>200</w:t>
            </w:r>
          </w:p>
        </w:tc>
        <w:tc>
          <w:tcPr>
            <w:tcW w:w="1661" w:type="dxa"/>
          </w:tcPr>
          <w:p w14:paraId="357BBE82" w14:textId="77777777" w:rsidR="000C2112" w:rsidRPr="00574F2F" w:rsidRDefault="000C2112" w:rsidP="00DB47C0">
            <w:pPr>
              <w:jc w:val="center"/>
              <w:rPr>
                <w:rFonts w:ascii="Times New Roman" w:hAnsi="Times New Roman" w:cs="Times New Roman"/>
              </w:rPr>
            </w:pPr>
          </w:p>
        </w:tc>
        <w:tc>
          <w:tcPr>
            <w:tcW w:w="704" w:type="dxa"/>
          </w:tcPr>
          <w:p w14:paraId="56C14E21" w14:textId="77777777" w:rsidR="000C2112" w:rsidRPr="00574F2F" w:rsidRDefault="000C2112" w:rsidP="00DB47C0">
            <w:pPr>
              <w:jc w:val="center"/>
              <w:rPr>
                <w:rFonts w:ascii="Times New Roman" w:hAnsi="Times New Roman" w:cs="Times New Roman"/>
              </w:rPr>
            </w:pPr>
          </w:p>
        </w:tc>
        <w:tc>
          <w:tcPr>
            <w:tcW w:w="1802" w:type="dxa"/>
          </w:tcPr>
          <w:p w14:paraId="131A3618" w14:textId="77777777" w:rsidR="000C2112" w:rsidRPr="00574F2F" w:rsidRDefault="000C2112" w:rsidP="00DB47C0">
            <w:pPr>
              <w:jc w:val="center"/>
              <w:rPr>
                <w:rFonts w:ascii="Times New Roman" w:hAnsi="Times New Roman" w:cs="Times New Roman"/>
              </w:rPr>
            </w:pPr>
          </w:p>
        </w:tc>
      </w:tr>
      <w:tr w:rsidR="000C2112" w:rsidRPr="00C938BA" w14:paraId="25A3BB38" w14:textId="77777777" w:rsidTr="000C2112">
        <w:trPr>
          <w:trHeight w:val="288"/>
        </w:trPr>
        <w:tc>
          <w:tcPr>
            <w:tcW w:w="8923" w:type="dxa"/>
            <w:gridSpan w:val="4"/>
            <w:tcBorders>
              <w:left w:val="nil"/>
              <w:bottom w:val="nil"/>
            </w:tcBorders>
            <w:noWrap/>
          </w:tcPr>
          <w:p w14:paraId="10F88F1F" w14:textId="77777777" w:rsidR="000C2112" w:rsidRPr="00574F2F" w:rsidRDefault="000C2112" w:rsidP="00DB47C0">
            <w:pPr>
              <w:jc w:val="center"/>
              <w:rPr>
                <w:rFonts w:ascii="Times New Roman" w:hAnsi="Times New Roman" w:cs="Times New Roman"/>
              </w:rPr>
            </w:pPr>
          </w:p>
        </w:tc>
        <w:tc>
          <w:tcPr>
            <w:tcW w:w="852" w:type="dxa"/>
            <w:vAlign w:val="center"/>
          </w:tcPr>
          <w:p w14:paraId="2A97557B" w14:textId="79C6EF65" w:rsidR="000C2112" w:rsidRPr="00574F2F" w:rsidRDefault="000C2112" w:rsidP="00DB47C0">
            <w:pPr>
              <w:jc w:val="center"/>
              <w:rPr>
                <w:rFonts w:ascii="Times New Roman" w:hAnsi="Times New Roman" w:cs="Times New Roman"/>
              </w:rPr>
            </w:pPr>
            <w:r>
              <w:rPr>
                <w:rFonts w:ascii="Times New Roman" w:hAnsi="Times New Roman" w:cs="Times New Roman"/>
              </w:rPr>
              <w:t>SUMA</w:t>
            </w:r>
          </w:p>
        </w:tc>
        <w:tc>
          <w:tcPr>
            <w:tcW w:w="1661" w:type="dxa"/>
          </w:tcPr>
          <w:p w14:paraId="0AB72987" w14:textId="77777777" w:rsidR="000C2112" w:rsidRPr="00574F2F" w:rsidRDefault="000C2112" w:rsidP="00DB47C0">
            <w:pPr>
              <w:jc w:val="center"/>
              <w:rPr>
                <w:rFonts w:ascii="Times New Roman" w:hAnsi="Times New Roman" w:cs="Times New Roman"/>
              </w:rPr>
            </w:pPr>
          </w:p>
        </w:tc>
        <w:tc>
          <w:tcPr>
            <w:tcW w:w="704" w:type="dxa"/>
            <w:shd w:val="clear" w:color="auto" w:fill="000000" w:themeFill="text1"/>
          </w:tcPr>
          <w:p w14:paraId="2FC0CB5A" w14:textId="77777777" w:rsidR="000C2112" w:rsidRPr="00574F2F" w:rsidRDefault="000C2112" w:rsidP="00DB47C0">
            <w:pPr>
              <w:jc w:val="center"/>
              <w:rPr>
                <w:rFonts w:ascii="Times New Roman" w:hAnsi="Times New Roman" w:cs="Times New Roman"/>
              </w:rPr>
            </w:pPr>
          </w:p>
        </w:tc>
        <w:tc>
          <w:tcPr>
            <w:tcW w:w="1802" w:type="dxa"/>
          </w:tcPr>
          <w:p w14:paraId="12461516" w14:textId="77777777" w:rsidR="000C2112" w:rsidRPr="00574F2F" w:rsidRDefault="000C2112" w:rsidP="00DB47C0">
            <w:pPr>
              <w:jc w:val="center"/>
              <w:rPr>
                <w:rFonts w:ascii="Times New Roman" w:hAnsi="Times New Roman" w:cs="Times New Roman"/>
              </w:rPr>
            </w:pPr>
          </w:p>
        </w:tc>
      </w:tr>
      <w:bookmarkEnd w:id="0"/>
    </w:tbl>
    <w:p w14:paraId="7B1780AC" w14:textId="4FB0438A" w:rsidR="00331548" w:rsidRDefault="00331548" w:rsidP="00331548">
      <w:pPr>
        <w:jc w:val="both"/>
        <w:rPr>
          <w:rFonts w:ascii="Times New Roman" w:hAnsi="Times New Roman" w:cs="Times New Roman"/>
          <w:sz w:val="24"/>
          <w:szCs w:val="24"/>
        </w:rPr>
      </w:pPr>
    </w:p>
    <w:sectPr w:rsidR="00331548" w:rsidSect="00341EE3">
      <w:footerReference w:type="default" r:id="rId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10A05" w14:textId="77777777" w:rsidR="00ED0AAD" w:rsidRDefault="00ED0AAD" w:rsidP="009E5320">
      <w:pPr>
        <w:spacing w:after="0" w:line="240" w:lineRule="auto"/>
      </w:pPr>
      <w:r>
        <w:separator/>
      </w:r>
    </w:p>
  </w:endnote>
  <w:endnote w:type="continuationSeparator" w:id="0">
    <w:p w14:paraId="5817FCC3" w14:textId="77777777" w:rsidR="00ED0AAD" w:rsidRDefault="00ED0AAD" w:rsidP="009E5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ptos">
    <w:altName w:val="Calibri"/>
    <w:charset w:val="00"/>
    <w:family w:val="swiss"/>
    <w:pitch w:val="variable"/>
    <w:sig w:usb0="20000287" w:usb1="00000003"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7203" w14:textId="1B7A82A2" w:rsidR="007A7938" w:rsidRPr="007A7938" w:rsidRDefault="007A7938" w:rsidP="007A7938">
    <w:pPr>
      <w:pStyle w:val="Stopka"/>
      <w:jc w:val="center"/>
      <w:rPr>
        <w:rFonts w:ascii="Times New Roman" w:hAnsi="Times New Roman" w:cs="Times New Roman"/>
        <w:sz w:val="20"/>
        <w:szCs w:val="20"/>
      </w:rPr>
    </w:pPr>
    <w:r w:rsidRPr="007A7938">
      <w:rPr>
        <w:rFonts w:ascii="Times New Roman" w:hAnsi="Times New Roman" w:cs="Times New Roman"/>
        <w:sz w:val="20"/>
        <w:szCs w:val="20"/>
      </w:rPr>
      <w:t>WYMAGANE PODPISANIE KWLAIFIKOWANYM PODPISEM ELEKTRONICZNYM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AD8CE" w14:textId="77777777" w:rsidR="00ED0AAD" w:rsidRDefault="00ED0AAD" w:rsidP="009E5320">
      <w:pPr>
        <w:spacing w:after="0" w:line="240" w:lineRule="auto"/>
      </w:pPr>
      <w:r>
        <w:separator/>
      </w:r>
    </w:p>
  </w:footnote>
  <w:footnote w:type="continuationSeparator" w:id="0">
    <w:p w14:paraId="5FFF4C94" w14:textId="77777777" w:rsidR="00ED0AAD" w:rsidRDefault="00ED0AAD" w:rsidP="009E53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971"/>
    <w:rsid w:val="000C2112"/>
    <w:rsid w:val="001244A1"/>
    <w:rsid w:val="002D7BFE"/>
    <w:rsid w:val="00331548"/>
    <w:rsid w:val="00341EE3"/>
    <w:rsid w:val="00374EEC"/>
    <w:rsid w:val="00413A26"/>
    <w:rsid w:val="00475E49"/>
    <w:rsid w:val="0060507D"/>
    <w:rsid w:val="007A7938"/>
    <w:rsid w:val="007D60A5"/>
    <w:rsid w:val="007F2C03"/>
    <w:rsid w:val="00922622"/>
    <w:rsid w:val="009E5320"/>
    <w:rsid w:val="00A409B2"/>
    <w:rsid w:val="00A93DEA"/>
    <w:rsid w:val="00AC2CAA"/>
    <w:rsid w:val="00AF4CBD"/>
    <w:rsid w:val="00C25A6C"/>
    <w:rsid w:val="00D357C2"/>
    <w:rsid w:val="00E85E62"/>
    <w:rsid w:val="00EA56F0"/>
    <w:rsid w:val="00ED0AAD"/>
    <w:rsid w:val="00EE4971"/>
    <w:rsid w:val="00FF75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5671E"/>
  <w15:docId w15:val="{DC1DC074-99E1-402D-8A1E-C64245B3F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4CB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41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9E5320"/>
    <w:pPr>
      <w:spacing w:after="0" w:line="240" w:lineRule="auto"/>
    </w:pPr>
    <w:rPr>
      <w:rFonts w:ascii="Arial Narrow" w:eastAsia="Times New Roman" w:hAnsi="Arial Narrow" w:cs="Times New Roman"/>
      <w:sz w:val="20"/>
      <w:szCs w:val="20"/>
    </w:rPr>
  </w:style>
  <w:style w:type="character" w:customStyle="1" w:styleId="TekstprzypisudolnegoZnak">
    <w:name w:val="Tekst przypisu dolnego Znak"/>
    <w:basedOn w:val="Domylnaczcionkaakapitu"/>
    <w:link w:val="Tekstprzypisudolnego"/>
    <w:rsid w:val="009E5320"/>
    <w:rPr>
      <w:rFonts w:ascii="Arial Narrow" w:eastAsia="Times New Roman" w:hAnsi="Arial Narrow" w:cs="Times New Roman"/>
      <w:sz w:val="20"/>
      <w:szCs w:val="20"/>
    </w:rPr>
  </w:style>
  <w:style w:type="character" w:styleId="Odwoanieprzypisudolnego">
    <w:name w:val="footnote reference"/>
    <w:uiPriority w:val="99"/>
    <w:rsid w:val="009E5320"/>
    <w:rPr>
      <w:vertAlign w:val="superscript"/>
    </w:rPr>
  </w:style>
  <w:style w:type="paragraph" w:styleId="Nagwek">
    <w:name w:val="header"/>
    <w:basedOn w:val="Normalny"/>
    <w:link w:val="NagwekZnak"/>
    <w:uiPriority w:val="99"/>
    <w:unhideWhenUsed/>
    <w:rsid w:val="007A79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7938"/>
  </w:style>
  <w:style w:type="paragraph" w:styleId="Stopka">
    <w:name w:val="footer"/>
    <w:basedOn w:val="Normalny"/>
    <w:link w:val="StopkaZnak"/>
    <w:uiPriority w:val="99"/>
    <w:unhideWhenUsed/>
    <w:rsid w:val="007A79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7938"/>
  </w:style>
  <w:style w:type="table" w:customStyle="1" w:styleId="Tabela-Siatka2">
    <w:name w:val="Tabela - Siatka2"/>
    <w:basedOn w:val="Standardowy"/>
    <w:next w:val="Tabela-Siatka"/>
    <w:uiPriority w:val="39"/>
    <w:rsid w:val="00922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A40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omylnaczcionkaakapitu"/>
    <w:rsid w:val="0060507D"/>
  </w:style>
  <w:style w:type="table" w:customStyle="1" w:styleId="Tabela-Siatka4">
    <w:name w:val="Tabela - Siatka4"/>
    <w:basedOn w:val="Standardowy"/>
    <w:next w:val="Tabela-Siatka"/>
    <w:uiPriority w:val="39"/>
    <w:rsid w:val="000C2112"/>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1074</Words>
  <Characters>6444</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Bereszko</dc:creator>
  <cp:lastModifiedBy>Magdalena Optacy</cp:lastModifiedBy>
  <cp:revision>4</cp:revision>
  <dcterms:created xsi:type="dcterms:W3CDTF">2024-06-05T06:21:00Z</dcterms:created>
  <dcterms:modified xsi:type="dcterms:W3CDTF">2024-06-05T06:24:00Z</dcterms:modified>
</cp:coreProperties>
</file>