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2AD4" w:rsidRPr="001D2AD4" w:rsidRDefault="001D2AD4" w:rsidP="001D2AD4">
      <w:pPr>
        <w:spacing w:after="100" w:afterAutospacing="1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 w:rsidRPr="001D2AD4">
        <w:rPr>
          <w:rFonts w:ascii="Arial" w:eastAsia="Calibri" w:hAnsi="Arial" w:cs="Arial"/>
          <w:b/>
          <w:sz w:val="24"/>
          <w:szCs w:val="24"/>
        </w:rPr>
        <w:t>Wymiana sieci wodociągowej metodą crackingu statycznego w ul. Bohaterów Warszawy - w pobliżu skweru im. Michała Doliwo-Dobrowolskiego w Szczecinie</w:t>
      </w:r>
      <w:r w:rsidRPr="001D2AD4">
        <w:rPr>
          <w:rFonts w:ascii="Arial" w:eastAsia="Calibri" w:hAnsi="Arial" w:cs="Arial"/>
          <w:sz w:val="24"/>
          <w:szCs w:val="24"/>
        </w:rPr>
        <w:t xml:space="preserve"> </w:t>
      </w:r>
    </w:p>
    <w:bookmarkEnd w:id="0"/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CAB" w:rsidRDefault="00867CAB" w:rsidP="0038231F">
      <w:pPr>
        <w:spacing w:after="0" w:line="240" w:lineRule="auto"/>
      </w:pPr>
      <w:r>
        <w:separator/>
      </w:r>
    </w:p>
  </w:endnote>
  <w:endnote w:type="continuationSeparator" w:id="0">
    <w:p w:rsidR="00867CAB" w:rsidRDefault="00867C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CAB" w:rsidRDefault="00867CAB" w:rsidP="0038231F">
      <w:pPr>
        <w:spacing w:after="0" w:line="240" w:lineRule="auto"/>
      </w:pPr>
      <w:r>
        <w:separator/>
      </w:r>
    </w:p>
  </w:footnote>
  <w:footnote w:type="continuationSeparator" w:id="0">
    <w:p w:rsidR="00867CAB" w:rsidRDefault="00867C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2AD4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67CAB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8F64C5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469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9597-1EFA-48C6-A2EA-68462AA6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19</cp:revision>
  <cp:lastPrinted>2022-02-16T06:53:00Z</cp:lastPrinted>
  <dcterms:created xsi:type="dcterms:W3CDTF">2021-01-28T07:56:00Z</dcterms:created>
  <dcterms:modified xsi:type="dcterms:W3CDTF">2023-04-06T12:28:00Z</dcterms:modified>
</cp:coreProperties>
</file>