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0068" w14:textId="26BF6EBF" w:rsidR="00375194" w:rsidRPr="009515CD" w:rsidRDefault="004A459F" w:rsidP="004A459F">
      <w:pPr>
        <w:pStyle w:val="Nagwek"/>
        <w:rPr>
          <w:noProof/>
          <w:lang w:eastAsia="pl-PL"/>
        </w:rPr>
      </w:pPr>
      <w:r>
        <w:rPr>
          <w:noProof/>
          <w:lang w:eastAsia="pl-PL"/>
        </w:rPr>
        <w:t xml:space="preserve">                </w:t>
      </w:r>
      <w:r w:rsidR="009515CD">
        <w:rPr>
          <w:noProof/>
          <w:lang w:eastAsia="pl-PL"/>
        </w:rPr>
        <w:drawing>
          <wp:inline distT="0" distB="0" distL="0" distR="0" wp14:anchorId="49CF2F2D" wp14:editId="2C51BB00">
            <wp:extent cx="1668840" cy="733245"/>
            <wp:effectExtent l="0" t="0" r="7620" b="0"/>
            <wp:docPr id="212749038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noProof/>
          <w:lang w:eastAsia="pl-PL"/>
        </w:rPr>
        <w:t xml:space="preserve">                                              </w:t>
      </w:r>
      <w:r w:rsidR="009515CD">
        <w:rPr>
          <w:noProof/>
          <w:lang w:eastAsia="pl-PL"/>
        </w:rPr>
        <w:drawing>
          <wp:inline distT="0" distB="0" distL="0" distR="0" wp14:anchorId="567FA6D2" wp14:editId="7A2FAC7D">
            <wp:extent cx="1614805" cy="882015"/>
            <wp:effectExtent l="0" t="0" r="0" b="0"/>
            <wp:docPr id="6377985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2"/>
                    <a:stretch>
                      <a:fillRect/>
                    </a:stretch>
                  </pic:blipFill>
                  <pic:spPr bwMode="auto">
                    <a:xfrm>
                      <a:off x="0" y="0"/>
                      <a:ext cx="1614805" cy="882015"/>
                    </a:xfrm>
                    <a:prstGeom prst="rect">
                      <a:avLst/>
                    </a:prstGeom>
                  </pic:spPr>
                </pic:pic>
              </a:graphicData>
            </a:graphic>
          </wp:inline>
        </w:drawing>
      </w:r>
    </w:p>
    <w:p w14:paraId="6FC84742" w14:textId="29D8E0CF" w:rsidR="00C90982" w:rsidRPr="00477EEC" w:rsidRDefault="00705511">
      <w:pPr>
        <w:rPr>
          <w:rFonts w:cstheme="minorHAnsi"/>
          <w:color w:val="000000"/>
        </w:rPr>
      </w:pPr>
      <w:r w:rsidRPr="00477EEC">
        <w:rPr>
          <w:rFonts w:cstheme="minorHAnsi"/>
          <w:color w:val="000000"/>
        </w:rPr>
        <w:t>__________________________________________________________________________________</w:t>
      </w:r>
    </w:p>
    <w:p w14:paraId="12A80E9D" w14:textId="52986F54" w:rsidR="00C90982" w:rsidRPr="009E5542" w:rsidRDefault="0002578B">
      <w:pPr>
        <w:pStyle w:val="Tekstpodstawowy"/>
        <w:rPr>
          <w:rFonts w:asciiTheme="minorHAnsi" w:hAnsiTheme="minorHAnsi" w:cstheme="minorHAnsi"/>
          <w:b/>
          <w:color w:val="auto"/>
          <w:sz w:val="24"/>
          <w:szCs w:val="24"/>
          <w:lang w:eastAsia="en-US" w:bidi="ar-SA"/>
        </w:rPr>
      </w:pPr>
      <w:r w:rsidRPr="009E5542">
        <w:rPr>
          <w:rFonts w:asciiTheme="minorHAnsi" w:hAnsiTheme="minorHAnsi" w:cstheme="minorHAnsi"/>
          <w:b/>
          <w:color w:val="auto"/>
          <w:sz w:val="24"/>
          <w:szCs w:val="24"/>
          <w:lang w:eastAsia="en-US" w:bidi="ar-SA"/>
        </w:rPr>
        <w:t>GUM2024</w:t>
      </w:r>
      <w:r w:rsidR="003029DA" w:rsidRPr="009E5542">
        <w:rPr>
          <w:rFonts w:asciiTheme="minorHAnsi" w:hAnsiTheme="minorHAnsi" w:cstheme="minorHAnsi"/>
          <w:b/>
          <w:color w:val="auto"/>
          <w:sz w:val="24"/>
          <w:szCs w:val="24"/>
          <w:lang w:eastAsia="en-US" w:bidi="ar-SA"/>
        </w:rPr>
        <w:t>ZP00</w:t>
      </w:r>
      <w:r w:rsidR="00217B9A">
        <w:rPr>
          <w:rFonts w:asciiTheme="minorHAnsi" w:hAnsiTheme="minorHAnsi" w:cstheme="minorHAnsi"/>
          <w:b/>
          <w:color w:val="auto"/>
          <w:sz w:val="24"/>
          <w:szCs w:val="24"/>
          <w:lang w:eastAsia="en-US" w:bidi="ar-SA"/>
        </w:rPr>
        <w:t>75</w:t>
      </w:r>
    </w:p>
    <w:p w14:paraId="4AB719F3" w14:textId="77777777" w:rsidR="00434EC5" w:rsidRDefault="00434EC5">
      <w:pPr>
        <w:pStyle w:val="Nagwek"/>
        <w:spacing w:after="160" w:line="259" w:lineRule="auto"/>
        <w:jc w:val="center"/>
        <w:rPr>
          <w:rFonts w:cstheme="minorHAnsi"/>
          <w:b/>
          <w:sz w:val="40"/>
          <w:szCs w:val="40"/>
        </w:rPr>
      </w:pPr>
    </w:p>
    <w:p w14:paraId="63AA6253" w14:textId="77777777" w:rsidR="00C843D4" w:rsidRDefault="00C843D4">
      <w:pPr>
        <w:pStyle w:val="Nagwek"/>
        <w:spacing w:after="160" w:line="259" w:lineRule="auto"/>
        <w:jc w:val="center"/>
        <w:rPr>
          <w:rFonts w:cstheme="minorHAnsi"/>
          <w:b/>
          <w:sz w:val="40"/>
          <w:szCs w:val="40"/>
        </w:rPr>
      </w:pPr>
    </w:p>
    <w:p w14:paraId="544555E8" w14:textId="644FC7A1" w:rsidR="00C90982" w:rsidRPr="00477EEC" w:rsidRDefault="00705511">
      <w:pPr>
        <w:pStyle w:val="Nagwek"/>
        <w:spacing w:after="160" w:line="259" w:lineRule="auto"/>
        <w:jc w:val="center"/>
        <w:rPr>
          <w:rFonts w:cstheme="minorHAnsi"/>
          <w:b/>
          <w:sz w:val="40"/>
          <w:szCs w:val="40"/>
        </w:rPr>
      </w:pPr>
      <w:r w:rsidRPr="00477EEC">
        <w:rPr>
          <w:rFonts w:cstheme="minorHAnsi"/>
          <w:b/>
          <w:sz w:val="40"/>
          <w:szCs w:val="40"/>
        </w:rPr>
        <w:t>SPECYFIKACJA WARUNKÓW ZAMÓWIENIA</w:t>
      </w:r>
    </w:p>
    <w:p w14:paraId="02FD79F4" w14:textId="7B918ADA" w:rsidR="00C90982" w:rsidRPr="00477EEC" w:rsidRDefault="00A60294" w:rsidP="00A60294">
      <w:pPr>
        <w:pStyle w:val="Nagwek"/>
        <w:tabs>
          <w:tab w:val="center" w:pos="4678"/>
          <w:tab w:val="left" w:pos="7344"/>
        </w:tabs>
        <w:spacing w:after="160" w:line="259" w:lineRule="auto"/>
        <w:rPr>
          <w:rFonts w:cstheme="minorHAnsi"/>
          <w:b/>
          <w:sz w:val="40"/>
          <w:szCs w:val="40"/>
        </w:rPr>
      </w:pPr>
      <w:r w:rsidRPr="00477EEC">
        <w:rPr>
          <w:rFonts w:cstheme="minorHAnsi"/>
          <w:b/>
          <w:sz w:val="40"/>
          <w:szCs w:val="40"/>
        </w:rPr>
        <w:tab/>
      </w:r>
      <w:r w:rsidR="00705511" w:rsidRPr="00477EEC">
        <w:rPr>
          <w:rFonts w:cstheme="minorHAnsi"/>
          <w:b/>
          <w:sz w:val="40"/>
          <w:szCs w:val="40"/>
        </w:rPr>
        <w:t>(SWZ)</w:t>
      </w:r>
      <w:r w:rsidRPr="00477EEC">
        <w:rPr>
          <w:rFonts w:cstheme="minorHAnsi"/>
          <w:b/>
          <w:sz w:val="40"/>
          <w:szCs w:val="40"/>
        </w:rPr>
        <w:tab/>
      </w:r>
    </w:p>
    <w:p w14:paraId="31CCEF24" w14:textId="4CFED875" w:rsidR="00375194" w:rsidRPr="009811FC" w:rsidRDefault="00375194">
      <w:pPr>
        <w:jc w:val="center"/>
        <w:rPr>
          <w:rFonts w:cstheme="minorHAnsi"/>
          <w:sz w:val="24"/>
          <w:szCs w:val="24"/>
        </w:rPr>
      </w:pPr>
    </w:p>
    <w:p w14:paraId="3F3C5AA1" w14:textId="1AD5E9DC" w:rsidR="00B81BCA" w:rsidRDefault="00B81BCA">
      <w:pPr>
        <w:jc w:val="center"/>
      </w:pPr>
    </w:p>
    <w:p w14:paraId="75DA9E41" w14:textId="77777777" w:rsidR="006B3E9F" w:rsidRPr="00AB2E94" w:rsidRDefault="006B3E9F" w:rsidP="00AB2E94">
      <w:pPr>
        <w:jc w:val="center"/>
        <w:rPr>
          <w:rFonts w:cstheme="minorHAnsi"/>
          <w:sz w:val="24"/>
          <w:szCs w:val="24"/>
        </w:rPr>
      </w:pPr>
    </w:p>
    <w:p w14:paraId="56DC1E46" w14:textId="4F203A55" w:rsidR="00C843D4" w:rsidRPr="00AB2E94" w:rsidRDefault="00AB2E94" w:rsidP="00AB2E94">
      <w:pPr>
        <w:jc w:val="center"/>
        <w:rPr>
          <w:rFonts w:cstheme="minorHAnsi"/>
          <w:b/>
          <w:color w:val="000000"/>
          <w:sz w:val="24"/>
          <w:szCs w:val="24"/>
        </w:rPr>
      </w:pPr>
      <w:r w:rsidRPr="00AB2E94">
        <w:rPr>
          <w:rFonts w:cstheme="minorHAnsi"/>
          <w:b/>
          <w:sz w:val="24"/>
          <w:szCs w:val="24"/>
        </w:rPr>
        <w:t>Wyprodukowanie placebo dla produktów leczniczych zawierających substancję czynną (</w:t>
      </w:r>
      <w:proofErr w:type="spellStart"/>
      <w:r w:rsidRPr="00AB2E94">
        <w:rPr>
          <w:rFonts w:cstheme="minorHAnsi"/>
          <w:b/>
          <w:sz w:val="24"/>
          <w:szCs w:val="24"/>
        </w:rPr>
        <w:t>dupilumab</w:t>
      </w:r>
      <w:proofErr w:type="spellEnd"/>
      <w:r w:rsidRPr="00AB2E94">
        <w:rPr>
          <w:rFonts w:cstheme="minorHAnsi"/>
          <w:b/>
          <w:sz w:val="24"/>
          <w:szCs w:val="24"/>
        </w:rPr>
        <w:t xml:space="preserve">, </w:t>
      </w:r>
      <w:proofErr w:type="spellStart"/>
      <w:r w:rsidRPr="00AB2E94">
        <w:rPr>
          <w:rFonts w:cstheme="minorHAnsi"/>
          <w:b/>
          <w:sz w:val="24"/>
          <w:szCs w:val="24"/>
        </w:rPr>
        <w:t>feksofenadynę</w:t>
      </w:r>
      <w:proofErr w:type="spellEnd"/>
      <w:r w:rsidRPr="00AB2E94">
        <w:rPr>
          <w:rFonts w:cstheme="minorHAnsi"/>
          <w:b/>
          <w:sz w:val="24"/>
          <w:szCs w:val="24"/>
        </w:rPr>
        <w:t xml:space="preserve">), zakup IMP zawierającego w swoim składzie </w:t>
      </w:r>
      <w:proofErr w:type="spellStart"/>
      <w:r w:rsidRPr="00AB2E94">
        <w:rPr>
          <w:rFonts w:cstheme="minorHAnsi"/>
          <w:b/>
          <w:sz w:val="24"/>
          <w:szCs w:val="24"/>
        </w:rPr>
        <w:t>feksofenadynę</w:t>
      </w:r>
      <w:proofErr w:type="spellEnd"/>
      <w:r w:rsidRPr="00AB2E94">
        <w:rPr>
          <w:rFonts w:cstheme="minorHAnsi"/>
          <w:b/>
          <w:sz w:val="24"/>
          <w:szCs w:val="24"/>
        </w:rPr>
        <w:t xml:space="preserve"> oraz zaślepienie, przepakowanie i etykietowanie produktów leczniczych/placebo</w:t>
      </w:r>
      <w:r w:rsidR="006C6099">
        <w:rPr>
          <w:rFonts w:cstheme="minorHAnsi"/>
          <w:b/>
          <w:sz w:val="24"/>
          <w:szCs w:val="24"/>
        </w:rPr>
        <w:t xml:space="preserve"> w 2 pakietach</w:t>
      </w:r>
    </w:p>
    <w:p w14:paraId="03CC3F19" w14:textId="77777777" w:rsidR="00C843D4" w:rsidRDefault="00C843D4">
      <w:pPr>
        <w:jc w:val="both"/>
        <w:rPr>
          <w:rFonts w:cstheme="minorHAnsi"/>
          <w:color w:val="000000"/>
        </w:rPr>
      </w:pPr>
    </w:p>
    <w:p w14:paraId="75B63A36" w14:textId="77777777" w:rsidR="00AB2E94" w:rsidRDefault="00AB2E94">
      <w:pPr>
        <w:jc w:val="both"/>
        <w:rPr>
          <w:rFonts w:cstheme="minorHAnsi"/>
          <w:color w:val="000000"/>
        </w:rPr>
      </w:pPr>
    </w:p>
    <w:p w14:paraId="0CB379CB" w14:textId="77777777" w:rsidR="00AB2E94" w:rsidRDefault="00AB2E94">
      <w:pPr>
        <w:jc w:val="both"/>
        <w:rPr>
          <w:rFonts w:cstheme="minorHAnsi"/>
          <w:color w:val="000000"/>
        </w:rPr>
      </w:pPr>
    </w:p>
    <w:p w14:paraId="5A719947" w14:textId="7E187E55" w:rsidR="00C90982" w:rsidRPr="00477EEC" w:rsidRDefault="00C843D4">
      <w:pPr>
        <w:jc w:val="both"/>
        <w:rPr>
          <w:rFonts w:cstheme="minorHAnsi"/>
          <w:color w:val="000000"/>
        </w:rPr>
      </w:pPr>
      <w:r w:rsidRPr="00477EEC">
        <w:rPr>
          <w:rFonts w:cstheme="minorHAnsi"/>
          <w:color w:val="000000"/>
        </w:rPr>
        <w:t>Wspólny słownik (CPV):</w:t>
      </w:r>
    </w:p>
    <w:p w14:paraId="71B0D7AD" w14:textId="303D53F2" w:rsidR="00C843D4" w:rsidRPr="00C843D4" w:rsidRDefault="00C843D4" w:rsidP="00C843D4">
      <w:pPr>
        <w:jc w:val="both"/>
        <w:rPr>
          <w:rFonts w:cstheme="minorHAnsi"/>
          <w:color w:val="000000"/>
        </w:rPr>
      </w:pPr>
      <w:r w:rsidRPr="00C843D4">
        <w:rPr>
          <w:rFonts w:cstheme="minorHAnsi"/>
          <w:color w:val="000000"/>
        </w:rPr>
        <w:t>336</w:t>
      </w:r>
      <w:r>
        <w:rPr>
          <w:rFonts w:cstheme="minorHAnsi"/>
          <w:color w:val="000000"/>
        </w:rPr>
        <w:t>00000-6 Produkty farmaceutyczne</w:t>
      </w:r>
    </w:p>
    <w:p w14:paraId="53121E9F" w14:textId="53938B02" w:rsidR="00C90982" w:rsidRDefault="00C843D4" w:rsidP="00C843D4">
      <w:pPr>
        <w:jc w:val="both"/>
        <w:rPr>
          <w:rFonts w:cstheme="minorHAnsi"/>
          <w:color w:val="000000"/>
        </w:rPr>
      </w:pPr>
      <w:r w:rsidRPr="00C843D4">
        <w:rPr>
          <w:rFonts w:cstheme="minorHAnsi"/>
          <w:color w:val="000000"/>
        </w:rPr>
        <w:t>73000000-3 Usługi badawcze i eksperymentalno-rozwojowe oraz pokrewne usługi doradcze</w:t>
      </w:r>
    </w:p>
    <w:p w14:paraId="39974871" w14:textId="566CC38C" w:rsidR="00CA405A" w:rsidRDefault="00CA405A">
      <w:pPr>
        <w:jc w:val="both"/>
        <w:rPr>
          <w:rFonts w:cstheme="minorHAnsi"/>
          <w:color w:val="000000"/>
        </w:rPr>
      </w:pPr>
    </w:p>
    <w:p w14:paraId="2596BEE2" w14:textId="77777777" w:rsidR="00481BD9" w:rsidRPr="00477EEC" w:rsidRDefault="00481BD9">
      <w:pPr>
        <w:jc w:val="both"/>
        <w:rPr>
          <w:rFonts w:cstheme="minorHAnsi"/>
          <w:color w:val="000000"/>
        </w:rPr>
      </w:pPr>
    </w:p>
    <w:p w14:paraId="5EF4F051" w14:textId="6429AC7C" w:rsidR="00CA405A" w:rsidRDefault="004A459F" w:rsidP="004A459F">
      <w:pPr>
        <w:spacing w:after="0"/>
        <w:jc w:val="center"/>
        <w:rPr>
          <w:rFonts w:eastAsia="Calibri" w:cstheme="minorHAnsi"/>
          <w:i/>
        </w:rPr>
      </w:pPr>
      <w:r>
        <w:rPr>
          <w:rFonts w:eastAsia="Calibri" w:cstheme="minorHAnsi"/>
          <w:i/>
        </w:rPr>
        <w:tab/>
      </w:r>
      <w:r>
        <w:rPr>
          <w:rFonts w:eastAsia="Calibri" w:cstheme="minorHAnsi"/>
          <w:i/>
        </w:rPr>
        <w:tab/>
      </w:r>
      <w:r>
        <w:rPr>
          <w:rFonts w:eastAsia="Calibri" w:cstheme="minorHAnsi"/>
          <w:i/>
        </w:rPr>
        <w:tab/>
      </w:r>
      <w:r>
        <w:rPr>
          <w:rFonts w:eastAsia="Calibri" w:cstheme="minorHAnsi"/>
          <w:i/>
        </w:rPr>
        <w:tab/>
      </w:r>
      <w:r>
        <w:rPr>
          <w:rFonts w:eastAsia="Calibri" w:cstheme="minorHAnsi"/>
          <w:i/>
        </w:rPr>
        <w:tab/>
      </w:r>
      <w:r>
        <w:rPr>
          <w:rFonts w:eastAsia="Calibri" w:cstheme="minorHAnsi"/>
          <w:i/>
        </w:rPr>
        <w:tab/>
      </w:r>
      <w:r>
        <w:rPr>
          <w:rFonts w:eastAsia="Calibri" w:cstheme="minorHAnsi"/>
          <w:i/>
        </w:rPr>
        <w:tab/>
      </w:r>
      <w:r>
        <w:rPr>
          <w:rFonts w:eastAsia="Calibri" w:cstheme="minorHAnsi"/>
          <w:i/>
        </w:rPr>
        <w:tab/>
      </w:r>
      <w:r>
        <w:rPr>
          <w:rFonts w:eastAsia="Calibri" w:cstheme="minorHAnsi"/>
          <w:i/>
        </w:rPr>
        <w:tab/>
      </w:r>
    </w:p>
    <w:p w14:paraId="71C0D326" w14:textId="636B4521" w:rsidR="00302B61" w:rsidRDefault="00302B61" w:rsidP="00CA405A">
      <w:pPr>
        <w:spacing w:after="0"/>
        <w:jc w:val="right"/>
        <w:rPr>
          <w:rFonts w:eastAsia="Calibri" w:cstheme="minorHAnsi"/>
          <w:i/>
        </w:rPr>
      </w:pPr>
    </w:p>
    <w:p w14:paraId="027742A9" w14:textId="0BC399C0" w:rsidR="00302B61" w:rsidRDefault="00302B61" w:rsidP="00CA405A">
      <w:pPr>
        <w:spacing w:after="0"/>
        <w:jc w:val="right"/>
        <w:rPr>
          <w:rFonts w:eastAsia="Calibri" w:cstheme="minorHAnsi"/>
          <w:i/>
        </w:rPr>
      </w:pPr>
      <w:bookmarkStart w:id="0" w:name="_GoBack"/>
      <w:bookmarkEnd w:id="0"/>
    </w:p>
    <w:p w14:paraId="4C40DD1F" w14:textId="21A9A843" w:rsidR="00625FFA" w:rsidRPr="009E5542" w:rsidRDefault="00705511" w:rsidP="00625FFA">
      <w:pPr>
        <w:rPr>
          <w:rFonts w:cstheme="minorHAnsi"/>
          <w:color w:val="000000"/>
          <w:sz w:val="24"/>
          <w:szCs w:val="24"/>
        </w:rPr>
      </w:pPr>
      <w:r w:rsidRPr="009E5542">
        <w:rPr>
          <w:rFonts w:cstheme="minorHAnsi"/>
          <w:i/>
          <w:color w:val="000000"/>
          <w:sz w:val="24"/>
          <w:szCs w:val="24"/>
        </w:rPr>
        <w:tab/>
        <w:t xml:space="preserve">  </w:t>
      </w:r>
      <w:r w:rsidR="001C5A69" w:rsidRPr="009E5542">
        <w:rPr>
          <w:rFonts w:cstheme="minorHAnsi"/>
          <w:i/>
          <w:color w:val="000000"/>
          <w:sz w:val="24"/>
          <w:szCs w:val="24"/>
        </w:rPr>
        <w:t xml:space="preserve"> </w:t>
      </w:r>
      <w:r w:rsidRPr="009E5542">
        <w:rPr>
          <w:rFonts w:cstheme="minorHAnsi"/>
          <w:i/>
          <w:color w:val="000000"/>
          <w:sz w:val="24"/>
          <w:szCs w:val="24"/>
        </w:rPr>
        <w:t xml:space="preserve">              </w:t>
      </w:r>
    </w:p>
    <w:p w14:paraId="1EBEF5E5" w14:textId="1B800280" w:rsidR="0002578B" w:rsidRPr="004A459F" w:rsidRDefault="00625FFA">
      <w:pPr>
        <w:rPr>
          <w:rFonts w:cstheme="minorHAnsi"/>
          <w:color w:val="000000"/>
          <w:szCs w:val="24"/>
        </w:rPr>
      </w:pPr>
      <w:r w:rsidRPr="004A459F">
        <w:rPr>
          <w:rFonts w:cstheme="minorHAnsi"/>
          <w:color w:val="000000"/>
          <w:szCs w:val="24"/>
        </w:rPr>
        <w:t>Gdańsk, dnia</w:t>
      </w:r>
      <w:r w:rsidR="00FB7180" w:rsidRPr="004A459F">
        <w:rPr>
          <w:rFonts w:cstheme="minorHAnsi"/>
          <w:color w:val="000000"/>
          <w:szCs w:val="24"/>
        </w:rPr>
        <w:t xml:space="preserve"> </w:t>
      </w:r>
      <w:r w:rsidR="00217B9A">
        <w:rPr>
          <w:rFonts w:cstheme="minorHAnsi"/>
          <w:color w:val="000000"/>
          <w:szCs w:val="24"/>
        </w:rPr>
        <w:t>11</w:t>
      </w:r>
      <w:r w:rsidR="00211849" w:rsidRPr="004A459F">
        <w:rPr>
          <w:rFonts w:cstheme="minorHAnsi"/>
          <w:color w:val="000000"/>
          <w:szCs w:val="24"/>
        </w:rPr>
        <w:t>.07</w:t>
      </w:r>
      <w:r w:rsidR="0002578B" w:rsidRPr="004A459F">
        <w:rPr>
          <w:rFonts w:cstheme="minorHAnsi"/>
          <w:color w:val="000000"/>
          <w:szCs w:val="24"/>
        </w:rPr>
        <w:t>.2024</w:t>
      </w:r>
      <w:r w:rsidRPr="004A459F">
        <w:rPr>
          <w:rFonts w:cstheme="minorHAnsi"/>
          <w:color w:val="000000"/>
          <w:szCs w:val="24"/>
        </w:rPr>
        <w:t xml:space="preserve"> r.</w:t>
      </w:r>
    </w:p>
    <w:p w14:paraId="17247216" w14:textId="77777777" w:rsidR="00C843D4" w:rsidRDefault="00C843D4">
      <w:pPr>
        <w:spacing w:after="0" w:line="240" w:lineRule="auto"/>
        <w:rPr>
          <w:rFonts w:eastAsia="SimSun" w:cstheme="minorHAnsi"/>
          <w:caps/>
          <w:sz w:val="32"/>
          <w:szCs w:val="32"/>
          <w:lang w:eastAsia="pl-PL"/>
        </w:rPr>
      </w:pPr>
      <w:r>
        <w:rPr>
          <w:rFonts w:eastAsia="SimSun" w:cstheme="minorHAnsi"/>
          <w:caps/>
          <w:sz w:val="32"/>
          <w:szCs w:val="32"/>
          <w:lang w:eastAsia="pl-PL"/>
        </w:rPr>
        <w:br w:type="page"/>
      </w:r>
    </w:p>
    <w:p w14:paraId="1573AC18" w14:textId="1E78B0D4" w:rsidR="00C90982" w:rsidRPr="00477EEC" w:rsidRDefault="00705511" w:rsidP="00292A25">
      <w:pPr>
        <w:keepNext/>
        <w:keepLines/>
        <w:tabs>
          <w:tab w:val="center" w:pos="4678"/>
        </w:tabs>
        <w:suppressAutoHyphens w:val="0"/>
        <w:spacing w:before="400" w:after="40" w:line="240" w:lineRule="auto"/>
        <w:rPr>
          <w:rFonts w:eastAsia="SimSun" w:cstheme="minorHAnsi"/>
          <w:caps/>
          <w:sz w:val="32"/>
          <w:szCs w:val="32"/>
          <w:lang w:eastAsia="pl-PL"/>
        </w:rPr>
      </w:pPr>
      <w:r w:rsidRPr="00477EEC">
        <w:rPr>
          <w:rFonts w:eastAsia="SimSun" w:cstheme="minorHAnsi"/>
          <w:caps/>
          <w:sz w:val="32"/>
          <w:szCs w:val="32"/>
          <w:lang w:eastAsia="pl-PL"/>
        </w:rPr>
        <w:lastRenderedPageBreak/>
        <w:t>Spis treści</w:t>
      </w:r>
      <w:r w:rsidR="00292A25" w:rsidRPr="00477EEC">
        <w:rPr>
          <w:rFonts w:eastAsia="SimSun" w:cstheme="minorHAnsi"/>
          <w:caps/>
          <w:sz w:val="32"/>
          <w:szCs w:val="32"/>
          <w:lang w:eastAsia="pl-PL"/>
        </w:rPr>
        <w:tab/>
      </w:r>
    </w:p>
    <w:sdt>
      <w:sdtPr>
        <w:rPr>
          <w:rFonts w:cstheme="minorHAnsi"/>
        </w:rPr>
        <w:id w:val="-110826219"/>
        <w:docPartObj>
          <w:docPartGallery w:val="Table of Contents"/>
          <w:docPartUnique/>
        </w:docPartObj>
      </w:sdtPr>
      <w:sdtEndPr/>
      <w:sdtContent>
        <w:p w14:paraId="7248AF22" w14:textId="5B341237" w:rsidR="00217B9A" w:rsidRDefault="00705511">
          <w:pPr>
            <w:pStyle w:val="Spistreci2"/>
            <w:tabs>
              <w:tab w:val="right" w:leader="dot" w:pos="9346"/>
            </w:tabs>
            <w:rPr>
              <w:rFonts w:eastAsiaTheme="minorEastAsia"/>
              <w:noProof/>
              <w:lang w:eastAsia="pl-PL"/>
            </w:rPr>
          </w:pPr>
          <w:r w:rsidRPr="00477EEC">
            <w:fldChar w:fldCharType="begin"/>
          </w:r>
          <w:r w:rsidRPr="00477EEC">
            <w:rPr>
              <w:rStyle w:val="czeindeksu"/>
              <w:rFonts w:cstheme="minorHAnsi"/>
              <w:b/>
              <w:webHidden/>
            </w:rPr>
            <w:instrText>TOC \z \o "1-3" \u \h</w:instrText>
          </w:r>
          <w:r w:rsidRPr="00477EEC">
            <w:rPr>
              <w:rStyle w:val="czeindeksu"/>
              <w:rFonts w:cstheme="minorHAnsi"/>
              <w:b/>
            </w:rPr>
            <w:fldChar w:fldCharType="separate"/>
          </w:r>
          <w:hyperlink w:anchor="_Toc171499527" w:history="1">
            <w:r w:rsidR="00217B9A" w:rsidRPr="00F655A9">
              <w:rPr>
                <w:rStyle w:val="Hipercze"/>
                <w:rFonts w:cstheme="minorHAnsi"/>
                <w:b/>
                <w:noProof/>
              </w:rPr>
              <w:t>ROZDZIAŁ I</w:t>
            </w:r>
            <w:r w:rsidR="00217B9A">
              <w:rPr>
                <w:noProof/>
                <w:webHidden/>
              </w:rPr>
              <w:tab/>
            </w:r>
            <w:r w:rsidR="00217B9A">
              <w:rPr>
                <w:noProof/>
                <w:webHidden/>
              </w:rPr>
              <w:fldChar w:fldCharType="begin"/>
            </w:r>
            <w:r w:rsidR="00217B9A">
              <w:rPr>
                <w:noProof/>
                <w:webHidden/>
              </w:rPr>
              <w:instrText xml:space="preserve"> PAGEREF _Toc171499527 \h </w:instrText>
            </w:r>
            <w:r w:rsidR="00217B9A">
              <w:rPr>
                <w:noProof/>
                <w:webHidden/>
              </w:rPr>
            </w:r>
            <w:r w:rsidR="00217B9A">
              <w:rPr>
                <w:noProof/>
                <w:webHidden/>
              </w:rPr>
              <w:fldChar w:fldCharType="separate"/>
            </w:r>
            <w:r w:rsidR="00D81D1A">
              <w:rPr>
                <w:noProof/>
                <w:webHidden/>
              </w:rPr>
              <w:t>4</w:t>
            </w:r>
            <w:r w:rsidR="00217B9A">
              <w:rPr>
                <w:noProof/>
                <w:webHidden/>
              </w:rPr>
              <w:fldChar w:fldCharType="end"/>
            </w:r>
          </w:hyperlink>
        </w:p>
        <w:p w14:paraId="69738D0E" w14:textId="2D202BA9" w:rsidR="00217B9A" w:rsidRDefault="008954A7">
          <w:pPr>
            <w:pStyle w:val="Spistreci2"/>
            <w:tabs>
              <w:tab w:val="right" w:leader="dot" w:pos="9346"/>
            </w:tabs>
            <w:rPr>
              <w:rFonts w:eastAsiaTheme="minorEastAsia"/>
              <w:noProof/>
              <w:lang w:eastAsia="pl-PL"/>
            </w:rPr>
          </w:pPr>
          <w:hyperlink w:anchor="_Toc171499528" w:history="1">
            <w:r w:rsidR="00217B9A" w:rsidRPr="00F655A9">
              <w:rPr>
                <w:rStyle w:val="Hipercze"/>
                <w:rFonts w:cstheme="minorHAnsi"/>
                <w:b/>
                <w:noProof/>
              </w:rPr>
              <w:t>NAZWA I ADRES ZAMAWIAJĄCEGO ORAZ STRONY INTERNETOWEJ, NA KTÓREJ DOSTĘPNE BĘDĄ   ZMIANY I WYJAŚNIENIA TREŚCI SIWZ ORAZ INNE DOKUMENTY ZAMÓWIENIA BEZPOŚRENIO ZWIĄZANE Z POSTĘPOWANIEM O UDZIELENIE ZAMÓWIENIA</w:t>
            </w:r>
            <w:r w:rsidR="00217B9A">
              <w:rPr>
                <w:noProof/>
                <w:webHidden/>
              </w:rPr>
              <w:tab/>
            </w:r>
            <w:r w:rsidR="00217B9A">
              <w:rPr>
                <w:noProof/>
                <w:webHidden/>
              </w:rPr>
              <w:fldChar w:fldCharType="begin"/>
            </w:r>
            <w:r w:rsidR="00217B9A">
              <w:rPr>
                <w:noProof/>
                <w:webHidden/>
              </w:rPr>
              <w:instrText xml:space="preserve"> PAGEREF _Toc171499528 \h </w:instrText>
            </w:r>
            <w:r w:rsidR="00217B9A">
              <w:rPr>
                <w:noProof/>
                <w:webHidden/>
              </w:rPr>
            </w:r>
            <w:r w:rsidR="00217B9A">
              <w:rPr>
                <w:noProof/>
                <w:webHidden/>
              </w:rPr>
              <w:fldChar w:fldCharType="separate"/>
            </w:r>
            <w:r w:rsidR="00D81D1A">
              <w:rPr>
                <w:noProof/>
                <w:webHidden/>
              </w:rPr>
              <w:t>4</w:t>
            </w:r>
            <w:r w:rsidR="00217B9A">
              <w:rPr>
                <w:noProof/>
                <w:webHidden/>
              </w:rPr>
              <w:fldChar w:fldCharType="end"/>
            </w:r>
          </w:hyperlink>
        </w:p>
        <w:p w14:paraId="10F74CE6" w14:textId="6494B7A0" w:rsidR="00217B9A" w:rsidRDefault="008954A7">
          <w:pPr>
            <w:pStyle w:val="Spistreci2"/>
            <w:tabs>
              <w:tab w:val="right" w:leader="dot" w:pos="9346"/>
            </w:tabs>
            <w:rPr>
              <w:rFonts w:eastAsiaTheme="minorEastAsia"/>
              <w:noProof/>
              <w:lang w:eastAsia="pl-PL"/>
            </w:rPr>
          </w:pPr>
          <w:hyperlink w:anchor="_Toc171499529" w:history="1">
            <w:r w:rsidR="00217B9A" w:rsidRPr="00F655A9">
              <w:rPr>
                <w:rStyle w:val="Hipercze"/>
                <w:rFonts w:cstheme="minorHAnsi"/>
                <w:b/>
                <w:noProof/>
              </w:rPr>
              <w:t>ROZDZIAŁ II</w:t>
            </w:r>
            <w:r w:rsidR="00217B9A">
              <w:rPr>
                <w:noProof/>
                <w:webHidden/>
              </w:rPr>
              <w:tab/>
            </w:r>
            <w:r w:rsidR="00217B9A">
              <w:rPr>
                <w:noProof/>
                <w:webHidden/>
              </w:rPr>
              <w:fldChar w:fldCharType="begin"/>
            </w:r>
            <w:r w:rsidR="00217B9A">
              <w:rPr>
                <w:noProof/>
                <w:webHidden/>
              </w:rPr>
              <w:instrText xml:space="preserve"> PAGEREF _Toc171499529 \h </w:instrText>
            </w:r>
            <w:r w:rsidR="00217B9A">
              <w:rPr>
                <w:noProof/>
                <w:webHidden/>
              </w:rPr>
            </w:r>
            <w:r w:rsidR="00217B9A">
              <w:rPr>
                <w:noProof/>
                <w:webHidden/>
              </w:rPr>
              <w:fldChar w:fldCharType="separate"/>
            </w:r>
            <w:r w:rsidR="00D81D1A">
              <w:rPr>
                <w:noProof/>
                <w:webHidden/>
              </w:rPr>
              <w:t>4</w:t>
            </w:r>
            <w:r w:rsidR="00217B9A">
              <w:rPr>
                <w:noProof/>
                <w:webHidden/>
              </w:rPr>
              <w:fldChar w:fldCharType="end"/>
            </w:r>
          </w:hyperlink>
        </w:p>
        <w:p w14:paraId="7A4DBBDD" w14:textId="3C41A5B6" w:rsidR="00217B9A" w:rsidRDefault="008954A7">
          <w:pPr>
            <w:pStyle w:val="Spistreci2"/>
            <w:tabs>
              <w:tab w:val="right" w:leader="dot" w:pos="9346"/>
            </w:tabs>
            <w:rPr>
              <w:rFonts w:eastAsiaTheme="minorEastAsia"/>
              <w:noProof/>
              <w:lang w:eastAsia="pl-PL"/>
            </w:rPr>
          </w:pPr>
          <w:hyperlink w:anchor="_Toc171499530" w:history="1">
            <w:r w:rsidR="00217B9A" w:rsidRPr="00F655A9">
              <w:rPr>
                <w:rStyle w:val="Hipercze"/>
                <w:rFonts w:cstheme="minorHAnsi"/>
                <w:b/>
                <w:noProof/>
              </w:rPr>
              <w:t>TRYB UDZIELANIA ZAMÓWIENIA</w:t>
            </w:r>
            <w:r w:rsidR="00217B9A">
              <w:rPr>
                <w:noProof/>
                <w:webHidden/>
              </w:rPr>
              <w:tab/>
            </w:r>
            <w:r w:rsidR="00217B9A">
              <w:rPr>
                <w:noProof/>
                <w:webHidden/>
              </w:rPr>
              <w:fldChar w:fldCharType="begin"/>
            </w:r>
            <w:r w:rsidR="00217B9A">
              <w:rPr>
                <w:noProof/>
                <w:webHidden/>
              </w:rPr>
              <w:instrText xml:space="preserve"> PAGEREF _Toc171499530 \h </w:instrText>
            </w:r>
            <w:r w:rsidR="00217B9A">
              <w:rPr>
                <w:noProof/>
                <w:webHidden/>
              </w:rPr>
            </w:r>
            <w:r w:rsidR="00217B9A">
              <w:rPr>
                <w:noProof/>
                <w:webHidden/>
              </w:rPr>
              <w:fldChar w:fldCharType="separate"/>
            </w:r>
            <w:r w:rsidR="00D81D1A">
              <w:rPr>
                <w:noProof/>
                <w:webHidden/>
              </w:rPr>
              <w:t>4</w:t>
            </w:r>
            <w:r w:rsidR="00217B9A">
              <w:rPr>
                <w:noProof/>
                <w:webHidden/>
              </w:rPr>
              <w:fldChar w:fldCharType="end"/>
            </w:r>
          </w:hyperlink>
        </w:p>
        <w:p w14:paraId="132D02DA" w14:textId="503B8758" w:rsidR="00217B9A" w:rsidRDefault="008954A7">
          <w:pPr>
            <w:pStyle w:val="Spistreci2"/>
            <w:tabs>
              <w:tab w:val="right" w:leader="dot" w:pos="9346"/>
            </w:tabs>
            <w:rPr>
              <w:rFonts w:eastAsiaTheme="minorEastAsia"/>
              <w:noProof/>
              <w:lang w:eastAsia="pl-PL"/>
            </w:rPr>
          </w:pPr>
          <w:hyperlink w:anchor="_Toc171499531" w:history="1">
            <w:r w:rsidR="00217B9A" w:rsidRPr="00F655A9">
              <w:rPr>
                <w:rStyle w:val="Hipercze"/>
                <w:rFonts w:cstheme="minorHAnsi"/>
                <w:b/>
                <w:noProof/>
              </w:rPr>
              <w:t>ROZDZIAŁ III</w:t>
            </w:r>
            <w:r w:rsidR="00217B9A">
              <w:rPr>
                <w:noProof/>
                <w:webHidden/>
              </w:rPr>
              <w:tab/>
            </w:r>
            <w:r w:rsidR="00217B9A">
              <w:rPr>
                <w:noProof/>
                <w:webHidden/>
              </w:rPr>
              <w:fldChar w:fldCharType="begin"/>
            </w:r>
            <w:r w:rsidR="00217B9A">
              <w:rPr>
                <w:noProof/>
                <w:webHidden/>
              </w:rPr>
              <w:instrText xml:space="preserve"> PAGEREF _Toc171499531 \h </w:instrText>
            </w:r>
            <w:r w:rsidR="00217B9A">
              <w:rPr>
                <w:noProof/>
                <w:webHidden/>
              </w:rPr>
            </w:r>
            <w:r w:rsidR="00217B9A">
              <w:rPr>
                <w:noProof/>
                <w:webHidden/>
              </w:rPr>
              <w:fldChar w:fldCharType="separate"/>
            </w:r>
            <w:r w:rsidR="00D81D1A">
              <w:rPr>
                <w:noProof/>
                <w:webHidden/>
              </w:rPr>
              <w:t>4</w:t>
            </w:r>
            <w:r w:rsidR="00217B9A">
              <w:rPr>
                <w:noProof/>
                <w:webHidden/>
              </w:rPr>
              <w:fldChar w:fldCharType="end"/>
            </w:r>
          </w:hyperlink>
        </w:p>
        <w:p w14:paraId="40D31885" w14:textId="7EC8F38D" w:rsidR="00217B9A" w:rsidRDefault="008954A7">
          <w:pPr>
            <w:pStyle w:val="Spistreci2"/>
            <w:tabs>
              <w:tab w:val="right" w:leader="dot" w:pos="9346"/>
            </w:tabs>
            <w:rPr>
              <w:rFonts w:eastAsiaTheme="minorEastAsia"/>
              <w:noProof/>
              <w:lang w:eastAsia="pl-PL"/>
            </w:rPr>
          </w:pPr>
          <w:hyperlink w:anchor="_Toc171499532" w:history="1">
            <w:r w:rsidR="00217B9A" w:rsidRPr="00F655A9">
              <w:rPr>
                <w:rStyle w:val="Hipercze"/>
                <w:rFonts w:cstheme="minorHAnsi"/>
                <w:b/>
                <w:noProof/>
              </w:rPr>
              <w:t>OPIS PRZEDMIOTU ZAMÓWIENIA</w:t>
            </w:r>
            <w:r w:rsidR="00217B9A">
              <w:rPr>
                <w:noProof/>
                <w:webHidden/>
              </w:rPr>
              <w:tab/>
            </w:r>
            <w:r w:rsidR="00217B9A">
              <w:rPr>
                <w:noProof/>
                <w:webHidden/>
              </w:rPr>
              <w:fldChar w:fldCharType="begin"/>
            </w:r>
            <w:r w:rsidR="00217B9A">
              <w:rPr>
                <w:noProof/>
                <w:webHidden/>
              </w:rPr>
              <w:instrText xml:space="preserve"> PAGEREF _Toc171499532 \h </w:instrText>
            </w:r>
            <w:r w:rsidR="00217B9A">
              <w:rPr>
                <w:noProof/>
                <w:webHidden/>
              </w:rPr>
            </w:r>
            <w:r w:rsidR="00217B9A">
              <w:rPr>
                <w:noProof/>
                <w:webHidden/>
              </w:rPr>
              <w:fldChar w:fldCharType="separate"/>
            </w:r>
            <w:r w:rsidR="00D81D1A">
              <w:rPr>
                <w:noProof/>
                <w:webHidden/>
              </w:rPr>
              <w:t>4</w:t>
            </w:r>
            <w:r w:rsidR="00217B9A">
              <w:rPr>
                <w:noProof/>
                <w:webHidden/>
              </w:rPr>
              <w:fldChar w:fldCharType="end"/>
            </w:r>
          </w:hyperlink>
        </w:p>
        <w:p w14:paraId="7D609069" w14:textId="3D7F995C" w:rsidR="00217B9A" w:rsidRDefault="008954A7">
          <w:pPr>
            <w:pStyle w:val="Spistreci2"/>
            <w:tabs>
              <w:tab w:val="right" w:leader="dot" w:pos="9346"/>
            </w:tabs>
            <w:rPr>
              <w:rFonts w:eastAsiaTheme="minorEastAsia"/>
              <w:noProof/>
              <w:lang w:eastAsia="pl-PL"/>
            </w:rPr>
          </w:pPr>
          <w:hyperlink w:anchor="_Toc171499533" w:history="1">
            <w:r w:rsidR="00217B9A" w:rsidRPr="00F655A9">
              <w:rPr>
                <w:rStyle w:val="Hipercze"/>
                <w:rFonts w:cstheme="minorHAnsi"/>
                <w:b/>
                <w:noProof/>
              </w:rPr>
              <w:t>ROZDZIAŁ IV</w:t>
            </w:r>
            <w:r w:rsidR="00217B9A">
              <w:rPr>
                <w:noProof/>
                <w:webHidden/>
              </w:rPr>
              <w:tab/>
            </w:r>
            <w:r w:rsidR="00217B9A">
              <w:rPr>
                <w:noProof/>
                <w:webHidden/>
              </w:rPr>
              <w:fldChar w:fldCharType="begin"/>
            </w:r>
            <w:r w:rsidR="00217B9A">
              <w:rPr>
                <w:noProof/>
                <w:webHidden/>
              </w:rPr>
              <w:instrText xml:space="preserve"> PAGEREF _Toc171499533 \h </w:instrText>
            </w:r>
            <w:r w:rsidR="00217B9A">
              <w:rPr>
                <w:noProof/>
                <w:webHidden/>
              </w:rPr>
            </w:r>
            <w:r w:rsidR="00217B9A">
              <w:rPr>
                <w:noProof/>
                <w:webHidden/>
              </w:rPr>
              <w:fldChar w:fldCharType="separate"/>
            </w:r>
            <w:r w:rsidR="00D81D1A">
              <w:rPr>
                <w:noProof/>
                <w:webHidden/>
              </w:rPr>
              <w:t>5</w:t>
            </w:r>
            <w:r w:rsidR="00217B9A">
              <w:rPr>
                <w:noProof/>
                <w:webHidden/>
              </w:rPr>
              <w:fldChar w:fldCharType="end"/>
            </w:r>
          </w:hyperlink>
        </w:p>
        <w:p w14:paraId="7C911423" w14:textId="0B95F9F7" w:rsidR="00217B9A" w:rsidRDefault="008954A7">
          <w:pPr>
            <w:pStyle w:val="Spistreci2"/>
            <w:tabs>
              <w:tab w:val="right" w:leader="dot" w:pos="9346"/>
            </w:tabs>
            <w:rPr>
              <w:rFonts w:eastAsiaTheme="minorEastAsia"/>
              <w:noProof/>
              <w:lang w:eastAsia="pl-PL"/>
            </w:rPr>
          </w:pPr>
          <w:hyperlink w:anchor="_Toc171499534" w:history="1">
            <w:r w:rsidR="00217B9A" w:rsidRPr="00F655A9">
              <w:rPr>
                <w:rStyle w:val="Hipercze"/>
                <w:rFonts w:cstheme="minorHAnsi"/>
                <w:b/>
                <w:noProof/>
              </w:rPr>
              <w:t>TERMIN WYKONANIA ZAMÓWIENIA</w:t>
            </w:r>
            <w:r w:rsidR="00217B9A">
              <w:rPr>
                <w:noProof/>
                <w:webHidden/>
              </w:rPr>
              <w:tab/>
            </w:r>
            <w:r w:rsidR="00217B9A">
              <w:rPr>
                <w:noProof/>
                <w:webHidden/>
              </w:rPr>
              <w:fldChar w:fldCharType="begin"/>
            </w:r>
            <w:r w:rsidR="00217B9A">
              <w:rPr>
                <w:noProof/>
                <w:webHidden/>
              </w:rPr>
              <w:instrText xml:space="preserve"> PAGEREF _Toc171499534 \h </w:instrText>
            </w:r>
            <w:r w:rsidR="00217B9A">
              <w:rPr>
                <w:noProof/>
                <w:webHidden/>
              </w:rPr>
            </w:r>
            <w:r w:rsidR="00217B9A">
              <w:rPr>
                <w:noProof/>
                <w:webHidden/>
              </w:rPr>
              <w:fldChar w:fldCharType="separate"/>
            </w:r>
            <w:r w:rsidR="00D81D1A">
              <w:rPr>
                <w:noProof/>
                <w:webHidden/>
              </w:rPr>
              <w:t>5</w:t>
            </w:r>
            <w:r w:rsidR="00217B9A">
              <w:rPr>
                <w:noProof/>
                <w:webHidden/>
              </w:rPr>
              <w:fldChar w:fldCharType="end"/>
            </w:r>
          </w:hyperlink>
        </w:p>
        <w:p w14:paraId="64BE76A1" w14:textId="757C4394" w:rsidR="00217B9A" w:rsidRDefault="008954A7">
          <w:pPr>
            <w:pStyle w:val="Spistreci2"/>
            <w:tabs>
              <w:tab w:val="right" w:leader="dot" w:pos="9346"/>
            </w:tabs>
            <w:rPr>
              <w:rFonts w:eastAsiaTheme="minorEastAsia"/>
              <w:noProof/>
              <w:lang w:eastAsia="pl-PL"/>
            </w:rPr>
          </w:pPr>
          <w:hyperlink w:anchor="_Toc171499535" w:history="1">
            <w:r w:rsidR="00217B9A" w:rsidRPr="00F655A9">
              <w:rPr>
                <w:rStyle w:val="Hipercze"/>
                <w:rFonts w:cstheme="minorHAnsi"/>
                <w:b/>
                <w:noProof/>
              </w:rPr>
              <w:t>ROZDZIAŁ V</w:t>
            </w:r>
            <w:r w:rsidR="00217B9A">
              <w:rPr>
                <w:noProof/>
                <w:webHidden/>
              </w:rPr>
              <w:tab/>
            </w:r>
            <w:r w:rsidR="00217B9A">
              <w:rPr>
                <w:noProof/>
                <w:webHidden/>
              </w:rPr>
              <w:fldChar w:fldCharType="begin"/>
            </w:r>
            <w:r w:rsidR="00217B9A">
              <w:rPr>
                <w:noProof/>
                <w:webHidden/>
              </w:rPr>
              <w:instrText xml:space="preserve"> PAGEREF _Toc171499535 \h </w:instrText>
            </w:r>
            <w:r w:rsidR="00217B9A">
              <w:rPr>
                <w:noProof/>
                <w:webHidden/>
              </w:rPr>
            </w:r>
            <w:r w:rsidR="00217B9A">
              <w:rPr>
                <w:noProof/>
                <w:webHidden/>
              </w:rPr>
              <w:fldChar w:fldCharType="separate"/>
            </w:r>
            <w:r w:rsidR="00D81D1A">
              <w:rPr>
                <w:noProof/>
                <w:webHidden/>
              </w:rPr>
              <w:t>6</w:t>
            </w:r>
            <w:r w:rsidR="00217B9A">
              <w:rPr>
                <w:noProof/>
                <w:webHidden/>
              </w:rPr>
              <w:fldChar w:fldCharType="end"/>
            </w:r>
          </w:hyperlink>
        </w:p>
        <w:p w14:paraId="79D9D853" w14:textId="27DA396A" w:rsidR="00217B9A" w:rsidRDefault="008954A7">
          <w:pPr>
            <w:pStyle w:val="Spistreci2"/>
            <w:tabs>
              <w:tab w:val="right" w:leader="dot" w:pos="9346"/>
            </w:tabs>
            <w:rPr>
              <w:rFonts w:eastAsiaTheme="minorEastAsia"/>
              <w:noProof/>
              <w:lang w:eastAsia="pl-PL"/>
            </w:rPr>
          </w:pPr>
          <w:hyperlink w:anchor="_Toc171499536" w:history="1">
            <w:r w:rsidR="00217B9A" w:rsidRPr="00F655A9">
              <w:rPr>
                <w:rStyle w:val="Hipercze"/>
                <w:rFonts w:cstheme="minorHAnsi"/>
                <w:b/>
                <w:bCs/>
                <w:noProof/>
              </w:rPr>
              <w:t>PODSTAWY WYKLUCZENIA, O KTÓRYCH MOWA W ART. 108 PZP</w:t>
            </w:r>
            <w:r w:rsidR="00217B9A">
              <w:rPr>
                <w:noProof/>
                <w:webHidden/>
              </w:rPr>
              <w:tab/>
            </w:r>
            <w:r w:rsidR="00217B9A">
              <w:rPr>
                <w:noProof/>
                <w:webHidden/>
              </w:rPr>
              <w:fldChar w:fldCharType="begin"/>
            </w:r>
            <w:r w:rsidR="00217B9A">
              <w:rPr>
                <w:noProof/>
                <w:webHidden/>
              </w:rPr>
              <w:instrText xml:space="preserve"> PAGEREF _Toc171499536 \h </w:instrText>
            </w:r>
            <w:r w:rsidR="00217B9A">
              <w:rPr>
                <w:noProof/>
                <w:webHidden/>
              </w:rPr>
            </w:r>
            <w:r w:rsidR="00217B9A">
              <w:rPr>
                <w:noProof/>
                <w:webHidden/>
              </w:rPr>
              <w:fldChar w:fldCharType="separate"/>
            </w:r>
            <w:r w:rsidR="00D81D1A">
              <w:rPr>
                <w:noProof/>
                <w:webHidden/>
              </w:rPr>
              <w:t>6</w:t>
            </w:r>
            <w:r w:rsidR="00217B9A">
              <w:rPr>
                <w:noProof/>
                <w:webHidden/>
              </w:rPr>
              <w:fldChar w:fldCharType="end"/>
            </w:r>
          </w:hyperlink>
        </w:p>
        <w:p w14:paraId="354CE030" w14:textId="20CDCF55" w:rsidR="00217B9A" w:rsidRDefault="008954A7">
          <w:pPr>
            <w:pStyle w:val="Spistreci2"/>
            <w:tabs>
              <w:tab w:val="right" w:leader="dot" w:pos="9346"/>
            </w:tabs>
            <w:rPr>
              <w:rFonts w:eastAsiaTheme="minorEastAsia"/>
              <w:noProof/>
              <w:lang w:eastAsia="pl-PL"/>
            </w:rPr>
          </w:pPr>
          <w:hyperlink w:anchor="_Toc171499537" w:history="1">
            <w:r w:rsidR="00217B9A" w:rsidRPr="00F655A9">
              <w:rPr>
                <w:rStyle w:val="Hipercze"/>
                <w:rFonts w:cstheme="minorHAnsi"/>
                <w:b/>
                <w:noProof/>
              </w:rPr>
              <w:t>ROZDZIAŁ VI</w:t>
            </w:r>
            <w:r w:rsidR="00217B9A">
              <w:rPr>
                <w:noProof/>
                <w:webHidden/>
              </w:rPr>
              <w:tab/>
            </w:r>
            <w:r w:rsidR="00217B9A">
              <w:rPr>
                <w:noProof/>
                <w:webHidden/>
              </w:rPr>
              <w:fldChar w:fldCharType="begin"/>
            </w:r>
            <w:r w:rsidR="00217B9A">
              <w:rPr>
                <w:noProof/>
                <w:webHidden/>
              </w:rPr>
              <w:instrText xml:space="preserve"> PAGEREF _Toc171499537 \h </w:instrText>
            </w:r>
            <w:r w:rsidR="00217B9A">
              <w:rPr>
                <w:noProof/>
                <w:webHidden/>
              </w:rPr>
            </w:r>
            <w:r w:rsidR="00217B9A">
              <w:rPr>
                <w:noProof/>
                <w:webHidden/>
              </w:rPr>
              <w:fldChar w:fldCharType="separate"/>
            </w:r>
            <w:r w:rsidR="00D81D1A">
              <w:rPr>
                <w:noProof/>
                <w:webHidden/>
              </w:rPr>
              <w:t>7</w:t>
            </w:r>
            <w:r w:rsidR="00217B9A">
              <w:rPr>
                <w:noProof/>
                <w:webHidden/>
              </w:rPr>
              <w:fldChar w:fldCharType="end"/>
            </w:r>
          </w:hyperlink>
        </w:p>
        <w:p w14:paraId="61416AFA" w14:textId="60E68EC2" w:rsidR="00217B9A" w:rsidRDefault="008954A7">
          <w:pPr>
            <w:pStyle w:val="Spistreci2"/>
            <w:tabs>
              <w:tab w:val="right" w:leader="dot" w:pos="9346"/>
            </w:tabs>
            <w:rPr>
              <w:rFonts w:eastAsiaTheme="minorEastAsia"/>
              <w:noProof/>
              <w:lang w:eastAsia="pl-PL"/>
            </w:rPr>
          </w:pPr>
          <w:hyperlink w:anchor="_Toc171499538" w:history="1">
            <w:r w:rsidR="00217B9A" w:rsidRPr="00F655A9">
              <w:rPr>
                <w:rStyle w:val="Hipercze"/>
                <w:rFonts w:cstheme="minorHAnsi"/>
                <w:b/>
                <w:bCs/>
                <w:noProof/>
              </w:rPr>
              <w:t>PODSTAWY WYKLUCZENIA, O KTÓRYCH MOWA W ART.109 UST.1  PZP</w:t>
            </w:r>
            <w:r w:rsidR="00217B9A">
              <w:rPr>
                <w:noProof/>
                <w:webHidden/>
              </w:rPr>
              <w:tab/>
            </w:r>
            <w:r w:rsidR="00217B9A">
              <w:rPr>
                <w:noProof/>
                <w:webHidden/>
              </w:rPr>
              <w:fldChar w:fldCharType="begin"/>
            </w:r>
            <w:r w:rsidR="00217B9A">
              <w:rPr>
                <w:noProof/>
                <w:webHidden/>
              </w:rPr>
              <w:instrText xml:space="preserve"> PAGEREF _Toc171499538 \h </w:instrText>
            </w:r>
            <w:r w:rsidR="00217B9A">
              <w:rPr>
                <w:noProof/>
                <w:webHidden/>
              </w:rPr>
            </w:r>
            <w:r w:rsidR="00217B9A">
              <w:rPr>
                <w:noProof/>
                <w:webHidden/>
              </w:rPr>
              <w:fldChar w:fldCharType="separate"/>
            </w:r>
            <w:r w:rsidR="00D81D1A">
              <w:rPr>
                <w:noProof/>
                <w:webHidden/>
              </w:rPr>
              <w:t>7</w:t>
            </w:r>
            <w:r w:rsidR="00217B9A">
              <w:rPr>
                <w:noProof/>
                <w:webHidden/>
              </w:rPr>
              <w:fldChar w:fldCharType="end"/>
            </w:r>
          </w:hyperlink>
        </w:p>
        <w:p w14:paraId="25B1D4FC" w14:textId="7589B1CB" w:rsidR="00217B9A" w:rsidRDefault="008954A7">
          <w:pPr>
            <w:pStyle w:val="Spistreci2"/>
            <w:tabs>
              <w:tab w:val="right" w:leader="dot" w:pos="9346"/>
            </w:tabs>
            <w:rPr>
              <w:rFonts w:eastAsiaTheme="minorEastAsia"/>
              <w:noProof/>
              <w:lang w:eastAsia="pl-PL"/>
            </w:rPr>
          </w:pPr>
          <w:hyperlink w:anchor="_Toc171499539" w:history="1">
            <w:r w:rsidR="00217B9A" w:rsidRPr="00F655A9">
              <w:rPr>
                <w:rStyle w:val="Hipercze"/>
                <w:rFonts w:cstheme="minorHAnsi"/>
                <w:b/>
                <w:noProof/>
              </w:rPr>
              <w:t>ROZDZIAŁ VII</w:t>
            </w:r>
            <w:r w:rsidR="00217B9A">
              <w:rPr>
                <w:noProof/>
                <w:webHidden/>
              </w:rPr>
              <w:tab/>
            </w:r>
            <w:r w:rsidR="00217B9A">
              <w:rPr>
                <w:noProof/>
                <w:webHidden/>
              </w:rPr>
              <w:fldChar w:fldCharType="begin"/>
            </w:r>
            <w:r w:rsidR="00217B9A">
              <w:rPr>
                <w:noProof/>
                <w:webHidden/>
              </w:rPr>
              <w:instrText xml:space="preserve"> PAGEREF _Toc171499539 \h </w:instrText>
            </w:r>
            <w:r w:rsidR="00217B9A">
              <w:rPr>
                <w:noProof/>
                <w:webHidden/>
              </w:rPr>
            </w:r>
            <w:r w:rsidR="00217B9A">
              <w:rPr>
                <w:noProof/>
                <w:webHidden/>
              </w:rPr>
              <w:fldChar w:fldCharType="separate"/>
            </w:r>
            <w:r w:rsidR="00D81D1A">
              <w:rPr>
                <w:noProof/>
                <w:webHidden/>
              </w:rPr>
              <w:t>7</w:t>
            </w:r>
            <w:r w:rsidR="00217B9A">
              <w:rPr>
                <w:noProof/>
                <w:webHidden/>
              </w:rPr>
              <w:fldChar w:fldCharType="end"/>
            </w:r>
          </w:hyperlink>
        </w:p>
        <w:p w14:paraId="32448B0F" w14:textId="6C098F5E" w:rsidR="00217B9A" w:rsidRDefault="008954A7">
          <w:pPr>
            <w:pStyle w:val="Spistreci2"/>
            <w:tabs>
              <w:tab w:val="right" w:leader="dot" w:pos="9346"/>
            </w:tabs>
            <w:rPr>
              <w:rFonts w:eastAsiaTheme="minorEastAsia"/>
              <w:noProof/>
              <w:lang w:eastAsia="pl-PL"/>
            </w:rPr>
          </w:pPr>
          <w:hyperlink w:anchor="_Toc171499540" w:history="1">
            <w:r w:rsidR="00217B9A" w:rsidRPr="00F655A9">
              <w:rPr>
                <w:rStyle w:val="Hipercze"/>
                <w:rFonts w:cstheme="minorHAnsi"/>
                <w:b/>
                <w:noProof/>
              </w:rPr>
              <w:t>WARUNKI UDZIAŁU W POSTĘPOWANIU</w:t>
            </w:r>
            <w:r w:rsidR="00217B9A">
              <w:rPr>
                <w:noProof/>
                <w:webHidden/>
              </w:rPr>
              <w:tab/>
            </w:r>
            <w:r w:rsidR="00217B9A">
              <w:rPr>
                <w:noProof/>
                <w:webHidden/>
              </w:rPr>
              <w:fldChar w:fldCharType="begin"/>
            </w:r>
            <w:r w:rsidR="00217B9A">
              <w:rPr>
                <w:noProof/>
                <w:webHidden/>
              </w:rPr>
              <w:instrText xml:space="preserve"> PAGEREF _Toc171499540 \h </w:instrText>
            </w:r>
            <w:r w:rsidR="00217B9A">
              <w:rPr>
                <w:noProof/>
                <w:webHidden/>
              </w:rPr>
            </w:r>
            <w:r w:rsidR="00217B9A">
              <w:rPr>
                <w:noProof/>
                <w:webHidden/>
              </w:rPr>
              <w:fldChar w:fldCharType="separate"/>
            </w:r>
            <w:r w:rsidR="00D81D1A">
              <w:rPr>
                <w:noProof/>
                <w:webHidden/>
              </w:rPr>
              <w:t>7</w:t>
            </w:r>
            <w:r w:rsidR="00217B9A">
              <w:rPr>
                <w:noProof/>
                <w:webHidden/>
              </w:rPr>
              <w:fldChar w:fldCharType="end"/>
            </w:r>
          </w:hyperlink>
        </w:p>
        <w:p w14:paraId="0A978B2E" w14:textId="084761B1" w:rsidR="00217B9A" w:rsidRDefault="008954A7">
          <w:pPr>
            <w:pStyle w:val="Spistreci2"/>
            <w:tabs>
              <w:tab w:val="right" w:leader="dot" w:pos="9346"/>
            </w:tabs>
            <w:rPr>
              <w:rFonts w:eastAsiaTheme="minorEastAsia"/>
              <w:noProof/>
              <w:lang w:eastAsia="pl-PL"/>
            </w:rPr>
          </w:pPr>
          <w:hyperlink w:anchor="_Toc171499541" w:history="1">
            <w:r w:rsidR="00217B9A" w:rsidRPr="00F655A9">
              <w:rPr>
                <w:rStyle w:val="Hipercze"/>
                <w:rFonts w:cstheme="minorHAnsi"/>
                <w:b/>
                <w:noProof/>
              </w:rPr>
              <w:t>ROZDZIAŁ VIII</w:t>
            </w:r>
            <w:r w:rsidR="00217B9A">
              <w:rPr>
                <w:noProof/>
                <w:webHidden/>
              </w:rPr>
              <w:tab/>
            </w:r>
            <w:r w:rsidR="00217B9A">
              <w:rPr>
                <w:noProof/>
                <w:webHidden/>
              </w:rPr>
              <w:fldChar w:fldCharType="begin"/>
            </w:r>
            <w:r w:rsidR="00217B9A">
              <w:rPr>
                <w:noProof/>
                <w:webHidden/>
              </w:rPr>
              <w:instrText xml:space="preserve"> PAGEREF _Toc171499541 \h </w:instrText>
            </w:r>
            <w:r w:rsidR="00217B9A">
              <w:rPr>
                <w:noProof/>
                <w:webHidden/>
              </w:rPr>
            </w:r>
            <w:r w:rsidR="00217B9A">
              <w:rPr>
                <w:noProof/>
                <w:webHidden/>
              </w:rPr>
              <w:fldChar w:fldCharType="separate"/>
            </w:r>
            <w:r w:rsidR="00D81D1A">
              <w:rPr>
                <w:noProof/>
                <w:webHidden/>
              </w:rPr>
              <w:t>9</w:t>
            </w:r>
            <w:r w:rsidR="00217B9A">
              <w:rPr>
                <w:noProof/>
                <w:webHidden/>
              </w:rPr>
              <w:fldChar w:fldCharType="end"/>
            </w:r>
          </w:hyperlink>
        </w:p>
        <w:p w14:paraId="72C3172F" w14:textId="5AD0B5C0" w:rsidR="00217B9A" w:rsidRDefault="008954A7">
          <w:pPr>
            <w:pStyle w:val="Spistreci2"/>
            <w:tabs>
              <w:tab w:val="right" w:leader="dot" w:pos="9346"/>
            </w:tabs>
            <w:rPr>
              <w:rFonts w:eastAsiaTheme="minorEastAsia"/>
              <w:noProof/>
              <w:lang w:eastAsia="pl-PL"/>
            </w:rPr>
          </w:pPr>
          <w:hyperlink w:anchor="_Toc171499542" w:history="1">
            <w:r w:rsidR="00217B9A" w:rsidRPr="00F655A9">
              <w:rPr>
                <w:rStyle w:val="Hipercze"/>
                <w:rFonts w:cstheme="minorHAnsi"/>
                <w:b/>
                <w:bCs/>
                <w:noProof/>
              </w:rPr>
              <w:t>WYKAZ PODMIOTOWYCH ŚRODKÓW DOWODOWYCH</w:t>
            </w:r>
            <w:r w:rsidR="00217B9A">
              <w:rPr>
                <w:noProof/>
                <w:webHidden/>
              </w:rPr>
              <w:tab/>
            </w:r>
            <w:r w:rsidR="00217B9A">
              <w:rPr>
                <w:noProof/>
                <w:webHidden/>
              </w:rPr>
              <w:fldChar w:fldCharType="begin"/>
            </w:r>
            <w:r w:rsidR="00217B9A">
              <w:rPr>
                <w:noProof/>
                <w:webHidden/>
              </w:rPr>
              <w:instrText xml:space="preserve"> PAGEREF _Toc171499542 \h </w:instrText>
            </w:r>
            <w:r w:rsidR="00217B9A">
              <w:rPr>
                <w:noProof/>
                <w:webHidden/>
              </w:rPr>
            </w:r>
            <w:r w:rsidR="00217B9A">
              <w:rPr>
                <w:noProof/>
                <w:webHidden/>
              </w:rPr>
              <w:fldChar w:fldCharType="separate"/>
            </w:r>
            <w:r w:rsidR="00D81D1A">
              <w:rPr>
                <w:noProof/>
                <w:webHidden/>
              </w:rPr>
              <w:t>9</w:t>
            </w:r>
            <w:r w:rsidR="00217B9A">
              <w:rPr>
                <w:noProof/>
                <w:webHidden/>
              </w:rPr>
              <w:fldChar w:fldCharType="end"/>
            </w:r>
          </w:hyperlink>
        </w:p>
        <w:p w14:paraId="415D5E1C" w14:textId="17CB1677" w:rsidR="00217B9A" w:rsidRDefault="008954A7">
          <w:pPr>
            <w:pStyle w:val="Spistreci2"/>
            <w:tabs>
              <w:tab w:val="right" w:leader="dot" w:pos="9346"/>
            </w:tabs>
            <w:rPr>
              <w:rFonts w:eastAsiaTheme="minorEastAsia"/>
              <w:noProof/>
              <w:lang w:eastAsia="pl-PL"/>
            </w:rPr>
          </w:pPr>
          <w:hyperlink w:anchor="_Toc171499543" w:history="1">
            <w:r w:rsidR="00217B9A" w:rsidRPr="00F655A9">
              <w:rPr>
                <w:rStyle w:val="Hipercze"/>
                <w:rFonts w:cstheme="minorHAnsi"/>
                <w:b/>
                <w:noProof/>
              </w:rPr>
              <w:t>ROZDZIAŁ IX</w:t>
            </w:r>
            <w:r w:rsidR="00217B9A">
              <w:rPr>
                <w:noProof/>
                <w:webHidden/>
              </w:rPr>
              <w:tab/>
            </w:r>
            <w:r w:rsidR="00217B9A">
              <w:rPr>
                <w:noProof/>
                <w:webHidden/>
              </w:rPr>
              <w:fldChar w:fldCharType="begin"/>
            </w:r>
            <w:r w:rsidR="00217B9A">
              <w:rPr>
                <w:noProof/>
                <w:webHidden/>
              </w:rPr>
              <w:instrText xml:space="preserve"> PAGEREF _Toc171499543 \h </w:instrText>
            </w:r>
            <w:r w:rsidR="00217B9A">
              <w:rPr>
                <w:noProof/>
                <w:webHidden/>
              </w:rPr>
            </w:r>
            <w:r w:rsidR="00217B9A">
              <w:rPr>
                <w:noProof/>
                <w:webHidden/>
              </w:rPr>
              <w:fldChar w:fldCharType="separate"/>
            </w:r>
            <w:r w:rsidR="00D81D1A">
              <w:rPr>
                <w:noProof/>
                <w:webHidden/>
              </w:rPr>
              <w:t>11</w:t>
            </w:r>
            <w:r w:rsidR="00217B9A">
              <w:rPr>
                <w:noProof/>
                <w:webHidden/>
              </w:rPr>
              <w:fldChar w:fldCharType="end"/>
            </w:r>
          </w:hyperlink>
        </w:p>
        <w:p w14:paraId="35F031B6" w14:textId="0907128E" w:rsidR="00217B9A" w:rsidRDefault="008954A7">
          <w:pPr>
            <w:pStyle w:val="Spistreci2"/>
            <w:tabs>
              <w:tab w:val="right" w:leader="dot" w:pos="9346"/>
            </w:tabs>
            <w:rPr>
              <w:rFonts w:eastAsiaTheme="minorEastAsia"/>
              <w:noProof/>
              <w:lang w:eastAsia="pl-PL"/>
            </w:rPr>
          </w:pPr>
          <w:hyperlink w:anchor="_Toc171499544" w:history="1">
            <w:r w:rsidR="00217B9A" w:rsidRPr="00F655A9">
              <w:rPr>
                <w:rStyle w:val="Hipercze"/>
                <w:rFonts w:cstheme="minorHAnsi"/>
                <w:b/>
                <w:bCs/>
                <w:noProof/>
              </w:rPr>
              <w:t>OPIS SPOSOBU PRZYGOTOWANIA OFERTY</w:t>
            </w:r>
            <w:r w:rsidR="00217B9A">
              <w:rPr>
                <w:noProof/>
                <w:webHidden/>
              </w:rPr>
              <w:tab/>
            </w:r>
            <w:r w:rsidR="00217B9A">
              <w:rPr>
                <w:noProof/>
                <w:webHidden/>
              </w:rPr>
              <w:fldChar w:fldCharType="begin"/>
            </w:r>
            <w:r w:rsidR="00217B9A">
              <w:rPr>
                <w:noProof/>
                <w:webHidden/>
              </w:rPr>
              <w:instrText xml:space="preserve"> PAGEREF _Toc171499544 \h </w:instrText>
            </w:r>
            <w:r w:rsidR="00217B9A">
              <w:rPr>
                <w:noProof/>
                <w:webHidden/>
              </w:rPr>
            </w:r>
            <w:r w:rsidR="00217B9A">
              <w:rPr>
                <w:noProof/>
                <w:webHidden/>
              </w:rPr>
              <w:fldChar w:fldCharType="separate"/>
            </w:r>
            <w:r w:rsidR="00D81D1A">
              <w:rPr>
                <w:noProof/>
                <w:webHidden/>
              </w:rPr>
              <w:t>11</w:t>
            </w:r>
            <w:r w:rsidR="00217B9A">
              <w:rPr>
                <w:noProof/>
                <w:webHidden/>
              </w:rPr>
              <w:fldChar w:fldCharType="end"/>
            </w:r>
          </w:hyperlink>
        </w:p>
        <w:p w14:paraId="5AAFEF47" w14:textId="3CD9FB7F" w:rsidR="00217B9A" w:rsidRDefault="008954A7">
          <w:pPr>
            <w:pStyle w:val="Spistreci2"/>
            <w:tabs>
              <w:tab w:val="right" w:leader="dot" w:pos="9346"/>
            </w:tabs>
            <w:rPr>
              <w:rFonts w:eastAsiaTheme="minorEastAsia"/>
              <w:noProof/>
              <w:lang w:eastAsia="pl-PL"/>
            </w:rPr>
          </w:pPr>
          <w:hyperlink w:anchor="_Toc171499545" w:history="1">
            <w:r w:rsidR="00217B9A" w:rsidRPr="00F655A9">
              <w:rPr>
                <w:rStyle w:val="Hipercze"/>
                <w:rFonts w:cstheme="minorHAnsi"/>
                <w:b/>
                <w:noProof/>
              </w:rPr>
              <w:t>ROZDZIAŁ X</w:t>
            </w:r>
            <w:r w:rsidR="00217B9A">
              <w:rPr>
                <w:noProof/>
                <w:webHidden/>
              </w:rPr>
              <w:tab/>
            </w:r>
            <w:r w:rsidR="00217B9A">
              <w:rPr>
                <w:noProof/>
                <w:webHidden/>
              </w:rPr>
              <w:fldChar w:fldCharType="begin"/>
            </w:r>
            <w:r w:rsidR="00217B9A">
              <w:rPr>
                <w:noProof/>
                <w:webHidden/>
              </w:rPr>
              <w:instrText xml:space="preserve"> PAGEREF _Toc171499545 \h </w:instrText>
            </w:r>
            <w:r w:rsidR="00217B9A">
              <w:rPr>
                <w:noProof/>
                <w:webHidden/>
              </w:rPr>
            </w:r>
            <w:r w:rsidR="00217B9A">
              <w:rPr>
                <w:noProof/>
                <w:webHidden/>
              </w:rPr>
              <w:fldChar w:fldCharType="separate"/>
            </w:r>
            <w:r w:rsidR="00D81D1A">
              <w:rPr>
                <w:noProof/>
                <w:webHidden/>
              </w:rPr>
              <w:t>14</w:t>
            </w:r>
            <w:r w:rsidR="00217B9A">
              <w:rPr>
                <w:noProof/>
                <w:webHidden/>
              </w:rPr>
              <w:fldChar w:fldCharType="end"/>
            </w:r>
          </w:hyperlink>
        </w:p>
        <w:p w14:paraId="2A7B60AB" w14:textId="2A6026FA" w:rsidR="00217B9A" w:rsidRDefault="008954A7">
          <w:pPr>
            <w:pStyle w:val="Spistreci2"/>
            <w:tabs>
              <w:tab w:val="right" w:leader="dot" w:pos="9346"/>
            </w:tabs>
            <w:rPr>
              <w:rFonts w:eastAsiaTheme="minorEastAsia"/>
              <w:noProof/>
              <w:lang w:eastAsia="pl-PL"/>
            </w:rPr>
          </w:pPr>
          <w:hyperlink w:anchor="_Toc171499546" w:history="1">
            <w:r w:rsidR="00217B9A" w:rsidRPr="00F655A9">
              <w:rPr>
                <w:rStyle w:val="Hipercze"/>
                <w:rFonts w:cstheme="minorHAnsi"/>
                <w:b/>
                <w:bCs/>
                <w:noProof/>
              </w:rPr>
              <w:t>SPOSÓB ORAZ TERMIN SKŁADANIA OFERT</w:t>
            </w:r>
            <w:r w:rsidR="00217B9A">
              <w:rPr>
                <w:noProof/>
                <w:webHidden/>
              </w:rPr>
              <w:tab/>
            </w:r>
            <w:r w:rsidR="00217B9A">
              <w:rPr>
                <w:noProof/>
                <w:webHidden/>
              </w:rPr>
              <w:fldChar w:fldCharType="begin"/>
            </w:r>
            <w:r w:rsidR="00217B9A">
              <w:rPr>
                <w:noProof/>
                <w:webHidden/>
              </w:rPr>
              <w:instrText xml:space="preserve"> PAGEREF _Toc171499546 \h </w:instrText>
            </w:r>
            <w:r w:rsidR="00217B9A">
              <w:rPr>
                <w:noProof/>
                <w:webHidden/>
              </w:rPr>
            </w:r>
            <w:r w:rsidR="00217B9A">
              <w:rPr>
                <w:noProof/>
                <w:webHidden/>
              </w:rPr>
              <w:fldChar w:fldCharType="separate"/>
            </w:r>
            <w:r w:rsidR="00D81D1A">
              <w:rPr>
                <w:noProof/>
                <w:webHidden/>
              </w:rPr>
              <w:t>14</w:t>
            </w:r>
            <w:r w:rsidR="00217B9A">
              <w:rPr>
                <w:noProof/>
                <w:webHidden/>
              </w:rPr>
              <w:fldChar w:fldCharType="end"/>
            </w:r>
          </w:hyperlink>
        </w:p>
        <w:p w14:paraId="5A384CD9" w14:textId="0FF5C9C7" w:rsidR="00217B9A" w:rsidRDefault="008954A7">
          <w:pPr>
            <w:pStyle w:val="Spistreci2"/>
            <w:tabs>
              <w:tab w:val="right" w:leader="dot" w:pos="9346"/>
            </w:tabs>
            <w:rPr>
              <w:rFonts w:eastAsiaTheme="minorEastAsia"/>
              <w:noProof/>
              <w:lang w:eastAsia="pl-PL"/>
            </w:rPr>
          </w:pPr>
          <w:hyperlink w:anchor="_Toc171499547" w:history="1">
            <w:r w:rsidR="00217B9A" w:rsidRPr="00F655A9">
              <w:rPr>
                <w:rStyle w:val="Hipercze"/>
                <w:rFonts w:cstheme="minorHAnsi"/>
                <w:b/>
                <w:noProof/>
              </w:rPr>
              <w:t>ROZDZIAŁ XI</w:t>
            </w:r>
            <w:r w:rsidR="00217B9A">
              <w:rPr>
                <w:noProof/>
                <w:webHidden/>
              </w:rPr>
              <w:tab/>
            </w:r>
            <w:r w:rsidR="00217B9A">
              <w:rPr>
                <w:noProof/>
                <w:webHidden/>
              </w:rPr>
              <w:fldChar w:fldCharType="begin"/>
            </w:r>
            <w:r w:rsidR="00217B9A">
              <w:rPr>
                <w:noProof/>
                <w:webHidden/>
              </w:rPr>
              <w:instrText xml:space="preserve"> PAGEREF _Toc171499547 \h </w:instrText>
            </w:r>
            <w:r w:rsidR="00217B9A">
              <w:rPr>
                <w:noProof/>
                <w:webHidden/>
              </w:rPr>
            </w:r>
            <w:r w:rsidR="00217B9A">
              <w:rPr>
                <w:noProof/>
                <w:webHidden/>
              </w:rPr>
              <w:fldChar w:fldCharType="separate"/>
            </w:r>
            <w:r w:rsidR="00D81D1A">
              <w:rPr>
                <w:noProof/>
                <w:webHidden/>
              </w:rPr>
              <w:t>14</w:t>
            </w:r>
            <w:r w:rsidR="00217B9A">
              <w:rPr>
                <w:noProof/>
                <w:webHidden/>
              </w:rPr>
              <w:fldChar w:fldCharType="end"/>
            </w:r>
          </w:hyperlink>
        </w:p>
        <w:p w14:paraId="3CE8FAAC" w14:textId="3D3BFEEE" w:rsidR="00217B9A" w:rsidRDefault="008954A7">
          <w:pPr>
            <w:pStyle w:val="Spistreci2"/>
            <w:tabs>
              <w:tab w:val="right" w:leader="dot" w:pos="9346"/>
            </w:tabs>
            <w:rPr>
              <w:rFonts w:eastAsiaTheme="minorEastAsia"/>
              <w:noProof/>
              <w:lang w:eastAsia="pl-PL"/>
            </w:rPr>
          </w:pPr>
          <w:hyperlink w:anchor="_Toc171499548" w:history="1">
            <w:r w:rsidR="00217B9A" w:rsidRPr="00F655A9">
              <w:rPr>
                <w:rStyle w:val="Hipercze"/>
                <w:rFonts w:cstheme="minorHAnsi"/>
                <w:b/>
                <w:bCs/>
                <w:noProof/>
              </w:rPr>
              <w:t>TERMIN OTWARCIA OFERT</w:t>
            </w:r>
            <w:r w:rsidR="00217B9A">
              <w:rPr>
                <w:noProof/>
                <w:webHidden/>
              </w:rPr>
              <w:tab/>
            </w:r>
            <w:r w:rsidR="00217B9A">
              <w:rPr>
                <w:noProof/>
                <w:webHidden/>
              </w:rPr>
              <w:fldChar w:fldCharType="begin"/>
            </w:r>
            <w:r w:rsidR="00217B9A">
              <w:rPr>
                <w:noProof/>
                <w:webHidden/>
              </w:rPr>
              <w:instrText xml:space="preserve"> PAGEREF _Toc171499548 \h </w:instrText>
            </w:r>
            <w:r w:rsidR="00217B9A">
              <w:rPr>
                <w:noProof/>
                <w:webHidden/>
              </w:rPr>
            </w:r>
            <w:r w:rsidR="00217B9A">
              <w:rPr>
                <w:noProof/>
                <w:webHidden/>
              </w:rPr>
              <w:fldChar w:fldCharType="separate"/>
            </w:r>
            <w:r w:rsidR="00D81D1A">
              <w:rPr>
                <w:noProof/>
                <w:webHidden/>
              </w:rPr>
              <w:t>14</w:t>
            </w:r>
            <w:r w:rsidR="00217B9A">
              <w:rPr>
                <w:noProof/>
                <w:webHidden/>
              </w:rPr>
              <w:fldChar w:fldCharType="end"/>
            </w:r>
          </w:hyperlink>
        </w:p>
        <w:p w14:paraId="50E56A28" w14:textId="0E4D1088" w:rsidR="00217B9A" w:rsidRDefault="008954A7">
          <w:pPr>
            <w:pStyle w:val="Spistreci2"/>
            <w:tabs>
              <w:tab w:val="right" w:leader="dot" w:pos="9346"/>
            </w:tabs>
            <w:rPr>
              <w:rFonts w:eastAsiaTheme="minorEastAsia"/>
              <w:noProof/>
              <w:lang w:eastAsia="pl-PL"/>
            </w:rPr>
          </w:pPr>
          <w:hyperlink w:anchor="_Toc171499549" w:history="1">
            <w:r w:rsidR="00217B9A" w:rsidRPr="00F655A9">
              <w:rPr>
                <w:rStyle w:val="Hipercze"/>
                <w:rFonts w:cstheme="minorHAnsi"/>
                <w:b/>
                <w:noProof/>
              </w:rPr>
              <w:t>ROZDZIAŁ XII</w:t>
            </w:r>
            <w:r w:rsidR="00217B9A">
              <w:rPr>
                <w:noProof/>
                <w:webHidden/>
              </w:rPr>
              <w:tab/>
            </w:r>
            <w:r w:rsidR="00217B9A">
              <w:rPr>
                <w:noProof/>
                <w:webHidden/>
              </w:rPr>
              <w:fldChar w:fldCharType="begin"/>
            </w:r>
            <w:r w:rsidR="00217B9A">
              <w:rPr>
                <w:noProof/>
                <w:webHidden/>
              </w:rPr>
              <w:instrText xml:space="preserve"> PAGEREF _Toc171499549 \h </w:instrText>
            </w:r>
            <w:r w:rsidR="00217B9A">
              <w:rPr>
                <w:noProof/>
                <w:webHidden/>
              </w:rPr>
            </w:r>
            <w:r w:rsidR="00217B9A">
              <w:rPr>
                <w:noProof/>
                <w:webHidden/>
              </w:rPr>
              <w:fldChar w:fldCharType="separate"/>
            </w:r>
            <w:r w:rsidR="00D81D1A">
              <w:rPr>
                <w:noProof/>
                <w:webHidden/>
              </w:rPr>
              <w:t>14</w:t>
            </w:r>
            <w:r w:rsidR="00217B9A">
              <w:rPr>
                <w:noProof/>
                <w:webHidden/>
              </w:rPr>
              <w:fldChar w:fldCharType="end"/>
            </w:r>
          </w:hyperlink>
        </w:p>
        <w:p w14:paraId="0C2659ED" w14:textId="6C99997F" w:rsidR="00217B9A" w:rsidRDefault="008954A7">
          <w:pPr>
            <w:pStyle w:val="Spistreci2"/>
            <w:tabs>
              <w:tab w:val="right" w:leader="dot" w:pos="9346"/>
            </w:tabs>
            <w:rPr>
              <w:rFonts w:eastAsiaTheme="minorEastAsia"/>
              <w:noProof/>
              <w:lang w:eastAsia="pl-PL"/>
            </w:rPr>
          </w:pPr>
          <w:hyperlink w:anchor="_Toc171499550" w:history="1">
            <w:r w:rsidR="00217B9A" w:rsidRPr="00F655A9">
              <w:rPr>
                <w:rStyle w:val="Hipercze"/>
                <w:rFonts w:cstheme="minorHAnsi"/>
                <w:b/>
                <w:bCs/>
                <w:noProof/>
              </w:rPr>
              <w:t>SPOSÓB OBLICZENIA CENY</w:t>
            </w:r>
            <w:r w:rsidR="00217B9A">
              <w:rPr>
                <w:noProof/>
                <w:webHidden/>
              </w:rPr>
              <w:tab/>
            </w:r>
            <w:r w:rsidR="00217B9A">
              <w:rPr>
                <w:noProof/>
                <w:webHidden/>
              </w:rPr>
              <w:fldChar w:fldCharType="begin"/>
            </w:r>
            <w:r w:rsidR="00217B9A">
              <w:rPr>
                <w:noProof/>
                <w:webHidden/>
              </w:rPr>
              <w:instrText xml:space="preserve"> PAGEREF _Toc171499550 \h </w:instrText>
            </w:r>
            <w:r w:rsidR="00217B9A">
              <w:rPr>
                <w:noProof/>
                <w:webHidden/>
              </w:rPr>
            </w:r>
            <w:r w:rsidR="00217B9A">
              <w:rPr>
                <w:noProof/>
                <w:webHidden/>
              </w:rPr>
              <w:fldChar w:fldCharType="separate"/>
            </w:r>
            <w:r w:rsidR="00D81D1A">
              <w:rPr>
                <w:noProof/>
                <w:webHidden/>
              </w:rPr>
              <w:t>14</w:t>
            </w:r>
            <w:r w:rsidR="00217B9A">
              <w:rPr>
                <w:noProof/>
                <w:webHidden/>
              </w:rPr>
              <w:fldChar w:fldCharType="end"/>
            </w:r>
          </w:hyperlink>
        </w:p>
        <w:p w14:paraId="365480F6" w14:textId="08AEA207" w:rsidR="00217B9A" w:rsidRDefault="008954A7">
          <w:pPr>
            <w:pStyle w:val="Spistreci2"/>
            <w:tabs>
              <w:tab w:val="right" w:leader="dot" w:pos="9346"/>
            </w:tabs>
            <w:rPr>
              <w:rFonts w:eastAsiaTheme="minorEastAsia"/>
              <w:noProof/>
              <w:lang w:eastAsia="pl-PL"/>
            </w:rPr>
          </w:pPr>
          <w:hyperlink w:anchor="_Toc171499551" w:history="1">
            <w:r w:rsidR="00217B9A" w:rsidRPr="00F655A9">
              <w:rPr>
                <w:rStyle w:val="Hipercze"/>
                <w:rFonts w:cstheme="minorHAnsi"/>
                <w:b/>
                <w:noProof/>
              </w:rPr>
              <w:t>ROZDZIAŁ XIII</w:t>
            </w:r>
            <w:r w:rsidR="00217B9A">
              <w:rPr>
                <w:noProof/>
                <w:webHidden/>
              </w:rPr>
              <w:tab/>
            </w:r>
            <w:r w:rsidR="00217B9A">
              <w:rPr>
                <w:noProof/>
                <w:webHidden/>
              </w:rPr>
              <w:fldChar w:fldCharType="begin"/>
            </w:r>
            <w:r w:rsidR="00217B9A">
              <w:rPr>
                <w:noProof/>
                <w:webHidden/>
              </w:rPr>
              <w:instrText xml:space="preserve"> PAGEREF _Toc171499551 \h </w:instrText>
            </w:r>
            <w:r w:rsidR="00217B9A">
              <w:rPr>
                <w:noProof/>
                <w:webHidden/>
              </w:rPr>
            </w:r>
            <w:r w:rsidR="00217B9A">
              <w:rPr>
                <w:noProof/>
                <w:webHidden/>
              </w:rPr>
              <w:fldChar w:fldCharType="separate"/>
            </w:r>
            <w:r w:rsidR="00D81D1A">
              <w:rPr>
                <w:noProof/>
                <w:webHidden/>
              </w:rPr>
              <w:t>15</w:t>
            </w:r>
            <w:r w:rsidR="00217B9A">
              <w:rPr>
                <w:noProof/>
                <w:webHidden/>
              </w:rPr>
              <w:fldChar w:fldCharType="end"/>
            </w:r>
          </w:hyperlink>
        </w:p>
        <w:p w14:paraId="62E4291E" w14:textId="179F53D8" w:rsidR="00217B9A" w:rsidRDefault="008954A7">
          <w:pPr>
            <w:pStyle w:val="Spistreci2"/>
            <w:tabs>
              <w:tab w:val="right" w:leader="dot" w:pos="9346"/>
            </w:tabs>
            <w:rPr>
              <w:rFonts w:eastAsiaTheme="minorEastAsia"/>
              <w:noProof/>
              <w:lang w:eastAsia="pl-PL"/>
            </w:rPr>
          </w:pPr>
          <w:hyperlink w:anchor="_Toc171499552" w:history="1">
            <w:r w:rsidR="00217B9A" w:rsidRPr="00F655A9">
              <w:rPr>
                <w:rStyle w:val="Hipercze"/>
                <w:rFonts w:cstheme="minorHAnsi"/>
                <w:b/>
                <w:bCs/>
                <w:noProof/>
              </w:rPr>
              <w:t>OPIS KRYTERIÓW OCENY OFERT, WRAZ Z PODANIEM WAG TYCH KRYTERIÓW I SPOSOBU OCENY OFERT</w:t>
            </w:r>
            <w:r w:rsidR="00217B9A">
              <w:rPr>
                <w:noProof/>
                <w:webHidden/>
              </w:rPr>
              <w:tab/>
            </w:r>
            <w:r w:rsidR="00217B9A">
              <w:rPr>
                <w:noProof/>
                <w:webHidden/>
              </w:rPr>
              <w:fldChar w:fldCharType="begin"/>
            </w:r>
            <w:r w:rsidR="00217B9A">
              <w:rPr>
                <w:noProof/>
                <w:webHidden/>
              </w:rPr>
              <w:instrText xml:space="preserve"> PAGEREF _Toc171499552 \h </w:instrText>
            </w:r>
            <w:r w:rsidR="00217B9A">
              <w:rPr>
                <w:noProof/>
                <w:webHidden/>
              </w:rPr>
            </w:r>
            <w:r w:rsidR="00217B9A">
              <w:rPr>
                <w:noProof/>
                <w:webHidden/>
              </w:rPr>
              <w:fldChar w:fldCharType="separate"/>
            </w:r>
            <w:r w:rsidR="00D81D1A">
              <w:rPr>
                <w:noProof/>
                <w:webHidden/>
              </w:rPr>
              <w:t>15</w:t>
            </w:r>
            <w:r w:rsidR="00217B9A">
              <w:rPr>
                <w:noProof/>
                <w:webHidden/>
              </w:rPr>
              <w:fldChar w:fldCharType="end"/>
            </w:r>
          </w:hyperlink>
        </w:p>
        <w:p w14:paraId="660A563D" w14:textId="44670E3C" w:rsidR="00217B9A" w:rsidRDefault="008954A7">
          <w:pPr>
            <w:pStyle w:val="Spistreci2"/>
            <w:tabs>
              <w:tab w:val="right" w:leader="dot" w:pos="9346"/>
            </w:tabs>
            <w:rPr>
              <w:rFonts w:eastAsiaTheme="minorEastAsia"/>
              <w:noProof/>
              <w:lang w:eastAsia="pl-PL"/>
            </w:rPr>
          </w:pPr>
          <w:hyperlink w:anchor="_Toc171499553" w:history="1">
            <w:r w:rsidR="00217B9A" w:rsidRPr="00F655A9">
              <w:rPr>
                <w:rStyle w:val="Hipercze"/>
                <w:rFonts w:cstheme="minorHAnsi"/>
                <w:b/>
                <w:noProof/>
              </w:rPr>
              <w:t>ROZDZIAŁ XIV</w:t>
            </w:r>
            <w:r w:rsidR="00217B9A">
              <w:rPr>
                <w:noProof/>
                <w:webHidden/>
              </w:rPr>
              <w:tab/>
            </w:r>
            <w:r w:rsidR="00217B9A">
              <w:rPr>
                <w:noProof/>
                <w:webHidden/>
              </w:rPr>
              <w:fldChar w:fldCharType="begin"/>
            </w:r>
            <w:r w:rsidR="00217B9A">
              <w:rPr>
                <w:noProof/>
                <w:webHidden/>
              </w:rPr>
              <w:instrText xml:space="preserve"> PAGEREF _Toc171499553 \h </w:instrText>
            </w:r>
            <w:r w:rsidR="00217B9A">
              <w:rPr>
                <w:noProof/>
                <w:webHidden/>
              </w:rPr>
            </w:r>
            <w:r w:rsidR="00217B9A">
              <w:rPr>
                <w:noProof/>
                <w:webHidden/>
              </w:rPr>
              <w:fldChar w:fldCharType="separate"/>
            </w:r>
            <w:r w:rsidR="00D81D1A">
              <w:rPr>
                <w:noProof/>
                <w:webHidden/>
              </w:rPr>
              <w:t>16</w:t>
            </w:r>
            <w:r w:rsidR="00217B9A">
              <w:rPr>
                <w:noProof/>
                <w:webHidden/>
              </w:rPr>
              <w:fldChar w:fldCharType="end"/>
            </w:r>
          </w:hyperlink>
        </w:p>
        <w:p w14:paraId="359B430B" w14:textId="6983D750" w:rsidR="00217B9A" w:rsidRDefault="008954A7">
          <w:pPr>
            <w:pStyle w:val="Spistreci2"/>
            <w:tabs>
              <w:tab w:val="right" w:leader="dot" w:pos="9346"/>
            </w:tabs>
            <w:rPr>
              <w:rFonts w:eastAsiaTheme="minorEastAsia"/>
              <w:noProof/>
              <w:lang w:eastAsia="pl-PL"/>
            </w:rPr>
          </w:pPr>
          <w:hyperlink w:anchor="_Toc171499554" w:history="1">
            <w:r w:rsidR="00217B9A" w:rsidRPr="00F655A9">
              <w:rPr>
                <w:rStyle w:val="Hipercze"/>
                <w:rFonts w:cstheme="minorHAnsi"/>
                <w:b/>
                <w:bCs/>
                <w:noProof/>
              </w:rPr>
              <w:t>WYMAGANIA DOTYCZACE WADIUM</w:t>
            </w:r>
            <w:r w:rsidR="00217B9A">
              <w:rPr>
                <w:noProof/>
                <w:webHidden/>
              </w:rPr>
              <w:tab/>
            </w:r>
            <w:r w:rsidR="00217B9A">
              <w:rPr>
                <w:noProof/>
                <w:webHidden/>
              </w:rPr>
              <w:fldChar w:fldCharType="begin"/>
            </w:r>
            <w:r w:rsidR="00217B9A">
              <w:rPr>
                <w:noProof/>
                <w:webHidden/>
              </w:rPr>
              <w:instrText xml:space="preserve"> PAGEREF _Toc171499554 \h </w:instrText>
            </w:r>
            <w:r w:rsidR="00217B9A">
              <w:rPr>
                <w:noProof/>
                <w:webHidden/>
              </w:rPr>
            </w:r>
            <w:r w:rsidR="00217B9A">
              <w:rPr>
                <w:noProof/>
                <w:webHidden/>
              </w:rPr>
              <w:fldChar w:fldCharType="separate"/>
            </w:r>
            <w:r w:rsidR="00D81D1A">
              <w:rPr>
                <w:noProof/>
                <w:webHidden/>
              </w:rPr>
              <w:t>16</w:t>
            </w:r>
            <w:r w:rsidR="00217B9A">
              <w:rPr>
                <w:noProof/>
                <w:webHidden/>
              </w:rPr>
              <w:fldChar w:fldCharType="end"/>
            </w:r>
          </w:hyperlink>
        </w:p>
        <w:p w14:paraId="2067D184" w14:textId="3ABF1683" w:rsidR="00217B9A" w:rsidRDefault="008954A7">
          <w:pPr>
            <w:pStyle w:val="Spistreci2"/>
            <w:tabs>
              <w:tab w:val="right" w:leader="dot" w:pos="9346"/>
            </w:tabs>
            <w:rPr>
              <w:rFonts w:eastAsiaTheme="minorEastAsia"/>
              <w:noProof/>
              <w:lang w:eastAsia="pl-PL"/>
            </w:rPr>
          </w:pPr>
          <w:hyperlink w:anchor="_Toc171499555" w:history="1">
            <w:r w:rsidR="00217B9A" w:rsidRPr="00F655A9">
              <w:rPr>
                <w:rStyle w:val="Hipercze"/>
                <w:rFonts w:cstheme="minorHAnsi"/>
                <w:b/>
                <w:noProof/>
              </w:rPr>
              <w:t>ROZDZIAŁ XV                                                                                                                                                  INFORMACJE DOTYCZĄCE ZABEZPIECZENIA NALEŻYTEGO WYKONANIA UMOWY</w:t>
            </w:r>
            <w:r w:rsidR="00217B9A">
              <w:rPr>
                <w:noProof/>
                <w:webHidden/>
              </w:rPr>
              <w:tab/>
            </w:r>
            <w:r w:rsidR="00217B9A">
              <w:rPr>
                <w:noProof/>
                <w:webHidden/>
              </w:rPr>
              <w:fldChar w:fldCharType="begin"/>
            </w:r>
            <w:r w:rsidR="00217B9A">
              <w:rPr>
                <w:noProof/>
                <w:webHidden/>
              </w:rPr>
              <w:instrText xml:space="preserve"> PAGEREF _Toc171499555 \h </w:instrText>
            </w:r>
            <w:r w:rsidR="00217B9A">
              <w:rPr>
                <w:noProof/>
                <w:webHidden/>
              </w:rPr>
            </w:r>
            <w:r w:rsidR="00217B9A">
              <w:rPr>
                <w:noProof/>
                <w:webHidden/>
              </w:rPr>
              <w:fldChar w:fldCharType="separate"/>
            </w:r>
            <w:r w:rsidR="00D81D1A">
              <w:rPr>
                <w:noProof/>
                <w:webHidden/>
              </w:rPr>
              <w:t>16</w:t>
            </w:r>
            <w:r w:rsidR="00217B9A">
              <w:rPr>
                <w:noProof/>
                <w:webHidden/>
              </w:rPr>
              <w:fldChar w:fldCharType="end"/>
            </w:r>
          </w:hyperlink>
        </w:p>
        <w:p w14:paraId="49DD8A99" w14:textId="65193DA5" w:rsidR="00217B9A" w:rsidRDefault="008954A7">
          <w:pPr>
            <w:pStyle w:val="Spistreci2"/>
            <w:tabs>
              <w:tab w:val="right" w:leader="dot" w:pos="9346"/>
            </w:tabs>
            <w:rPr>
              <w:rFonts w:eastAsiaTheme="minorEastAsia"/>
              <w:noProof/>
              <w:lang w:eastAsia="pl-PL"/>
            </w:rPr>
          </w:pPr>
          <w:hyperlink w:anchor="_Toc171499556" w:history="1">
            <w:r w:rsidR="00217B9A" w:rsidRPr="00F655A9">
              <w:rPr>
                <w:rStyle w:val="Hipercze"/>
                <w:rFonts w:cstheme="minorHAnsi"/>
                <w:b/>
                <w:noProof/>
              </w:rPr>
              <w:t>ROZDZIAŁ XVI</w:t>
            </w:r>
            <w:r w:rsidR="00217B9A">
              <w:rPr>
                <w:noProof/>
                <w:webHidden/>
              </w:rPr>
              <w:tab/>
            </w:r>
            <w:r w:rsidR="00217B9A">
              <w:rPr>
                <w:noProof/>
                <w:webHidden/>
              </w:rPr>
              <w:fldChar w:fldCharType="begin"/>
            </w:r>
            <w:r w:rsidR="00217B9A">
              <w:rPr>
                <w:noProof/>
                <w:webHidden/>
              </w:rPr>
              <w:instrText xml:space="preserve"> PAGEREF _Toc171499556 \h </w:instrText>
            </w:r>
            <w:r w:rsidR="00217B9A">
              <w:rPr>
                <w:noProof/>
                <w:webHidden/>
              </w:rPr>
            </w:r>
            <w:r w:rsidR="00217B9A">
              <w:rPr>
                <w:noProof/>
                <w:webHidden/>
              </w:rPr>
              <w:fldChar w:fldCharType="separate"/>
            </w:r>
            <w:r w:rsidR="00D81D1A">
              <w:rPr>
                <w:noProof/>
                <w:webHidden/>
              </w:rPr>
              <w:t>16</w:t>
            </w:r>
            <w:r w:rsidR="00217B9A">
              <w:rPr>
                <w:noProof/>
                <w:webHidden/>
              </w:rPr>
              <w:fldChar w:fldCharType="end"/>
            </w:r>
          </w:hyperlink>
        </w:p>
        <w:p w14:paraId="531ADAA9" w14:textId="11F5D0E6" w:rsidR="00217B9A" w:rsidRDefault="008954A7">
          <w:pPr>
            <w:pStyle w:val="Spistreci2"/>
            <w:tabs>
              <w:tab w:val="right" w:leader="dot" w:pos="9346"/>
            </w:tabs>
            <w:rPr>
              <w:rFonts w:eastAsiaTheme="minorEastAsia"/>
              <w:noProof/>
              <w:lang w:eastAsia="pl-PL"/>
            </w:rPr>
          </w:pPr>
          <w:hyperlink w:anchor="_Toc171499557" w:history="1">
            <w:r w:rsidR="00217B9A" w:rsidRPr="00F655A9">
              <w:rPr>
                <w:rStyle w:val="Hipercze"/>
                <w:rFonts w:cstheme="minorHAnsi"/>
                <w:b/>
                <w:bCs/>
                <w:noProof/>
              </w:rPr>
              <w:t xml:space="preserve">INFORMACJE O ŚRODKACH KOMUNIKACJI ELEKTRONICZNEJ, PRZY UŻYCIU KTÓRYCH ZAMAWIAJĄCY BĘDZIE KOMUNIKOWAŁ SIĘ Z WYKONAWCAMI, ORAZ INFORMACJE O WYMAGANIACH </w:t>
            </w:r>
            <w:r w:rsidR="00217B9A" w:rsidRPr="00F655A9">
              <w:rPr>
                <w:rStyle w:val="Hipercze"/>
                <w:rFonts w:cstheme="minorHAnsi"/>
                <w:b/>
                <w:bCs/>
                <w:noProof/>
              </w:rPr>
              <w:lastRenderedPageBreak/>
              <w:t>TECHNICZNYCH I ORGANIZACYJNYCH SPORZĄDZANIA, WYSYŁANIA I ODBIERANIA KORESPONDENCJI ELEKTRONICZNEJ</w:t>
            </w:r>
            <w:r w:rsidR="00217B9A">
              <w:rPr>
                <w:noProof/>
                <w:webHidden/>
              </w:rPr>
              <w:tab/>
            </w:r>
            <w:r w:rsidR="00217B9A">
              <w:rPr>
                <w:noProof/>
                <w:webHidden/>
              </w:rPr>
              <w:fldChar w:fldCharType="begin"/>
            </w:r>
            <w:r w:rsidR="00217B9A">
              <w:rPr>
                <w:noProof/>
                <w:webHidden/>
              </w:rPr>
              <w:instrText xml:space="preserve"> PAGEREF _Toc171499557 \h </w:instrText>
            </w:r>
            <w:r w:rsidR="00217B9A">
              <w:rPr>
                <w:noProof/>
                <w:webHidden/>
              </w:rPr>
            </w:r>
            <w:r w:rsidR="00217B9A">
              <w:rPr>
                <w:noProof/>
                <w:webHidden/>
              </w:rPr>
              <w:fldChar w:fldCharType="separate"/>
            </w:r>
            <w:r w:rsidR="00D81D1A">
              <w:rPr>
                <w:noProof/>
                <w:webHidden/>
              </w:rPr>
              <w:t>16</w:t>
            </w:r>
            <w:r w:rsidR="00217B9A">
              <w:rPr>
                <w:noProof/>
                <w:webHidden/>
              </w:rPr>
              <w:fldChar w:fldCharType="end"/>
            </w:r>
          </w:hyperlink>
        </w:p>
        <w:p w14:paraId="48435F62" w14:textId="42E05406" w:rsidR="00217B9A" w:rsidRDefault="008954A7">
          <w:pPr>
            <w:pStyle w:val="Spistreci2"/>
            <w:tabs>
              <w:tab w:val="right" w:leader="dot" w:pos="9346"/>
            </w:tabs>
            <w:rPr>
              <w:rFonts w:eastAsiaTheme="minorEastAsia"/>
              <w:noProof/>
              <w:lang w:eastAsia="pl-PL"/>
            </w:rPr>
          </w:pPr>
          <w:hyperlink w:anchor="_Toc171499558" w:history="1">
            <w:r w:rsidR="00217B9A" w:rsidRPr="00F655A9">
              <w:rPr>
                <w:rStyle w:val="Hipercze"/>
                <w:rFonts w:cstheme="minorHAnsi"/>
                <w:b/>
                <w:noProof/>
              </w:rPr>
              <w:t>ROZDZIAŁ XVII</w:t>
            </w:r>
            <w:r w:rsidR="00217B9A">
              <w:rPr>
                <w:noProof/>
                <w:webHidden/>
              </w:rPr>
              <w:tab/>
            </w:r>
            <w:r w:rsidR="00217B9A">
              <w:rPr>
                <w:noProof/>
                <w:webHidden/>
              </w:rPr>
              <w:fldChar w:fldCharType="begin"/>
            </w:r>
            <w:r w:rsidR="00217B9A">
              <w:rPr>
                <w:noProof/>
                <w:webHidden/>
              </w:rPr>
              <w:instrText xml:space="preserve"> PAGEREF _Toc171499558 \h </w:instrText>
            </w:r>
            <w:r w:rsidR="00217B9A">
              <w:rPr>
                <w:noProof/>
                <w:webHidden/>
              </w:rPr>
            </w:r>
            <w:r w:rsidR="00217B9A">
              <w:rPr>
                <w:noProof/>
                <w:webHidden/>
              </w:rPr>
              <w:fldChar w:fldCharType="separate"/>
            </w:r>
            <w:r w:rsidR="00D81D1A">
              <w:rPr>
                <w:noProof/>
                <w:webHidden/>
              </w:rPr>
              <w:t>18</w:t>
            </w:r>
            <w:r w:rsidR="00217B9A">
              <w:rPr>
                <w:noProof/>
                <w:webHidden/>
              </w:rPr>
              <w:fldChar w:fldCharType="end"/>
            </w:r>
          </w:hyperlink>
        </w:p>
        <w:p w14:paraId="5BAF1235" w14:textId="446A943B" w:rsidR="00217B9A" w:rsidRDefault="008954A7">
          <w:pPr>
            <w:pStyle w:val="Spistreci2"/>
            <w:tabs>
              <w:tab w:val="right" w:leader="dot" w:pos="9346"/>
            </w:tabs>
            <w:rPr>
              <w:rFonts w:eastAsiaTheme="minorEastAsia"/>
              <w:noProof/>
              <w:lang w:eastAsia="pl-PL"/>
            </w:rPr>
          </w:pPr>
          <w:hyperlink w:anchor="_Toc171499559" w:history="1">
            <w:r w:rsidR="00217B9A" w:rsidRPr="00F655A9">
              <w:rPr>
                <w:rStyle w:val="Hipercze"/>
                <w:rFonts w:cstheme="minorHAnsi"/>
                <w:b/>
                <w:noProof/>
              </w:rPr>
              <w:t>OSOBY UPRAWNIONE DO KOMUNIKOWANIA SIĘ Z WYKONAWCAMI</w:t>
            </w:r>
            <w:r w:rsidR="00217B9A">
              <w:rPr>
                <w:noProof/>
                <w:webHidden/>
              </w:rPr>
              <w:tab/>
            </w:r>
            <w:r w:rsidR="00217B9A">
              <w:rPr>
                <w:noProof/>
                <w:webHidden/>
              </w:rPr>
              <w:fldChar w:fldCharType="begin"/>
            </w:r>
            <w:r w:rsidR="00217B9A">
              <w:rPr>
                <w:noProof/>
                <w:webHidden/>
              </w:rPr>
              <w:instrText xml:space="preserve"> PAGEREF _Toc171499559 \h </w:instrText>
            </w:r>
            <w:r w:rsidR="00217B9A">
              <w:rPr>
                <w:noProof/>
                <w:webHidden/>
              </w:rPr>
            </w:r>
            <w:r w:rsidR="00217B9A">
              <w:rPr>
                <w:noProof/>
                <w:webHidden/>
              </w:rPr>
              <w:fldChar w:fldCharType="separate"/>
            </w:r>
            <w:r w:rsidR="00D81D1A">
              <w:rPr>
                <w:noProof/>
                <w:webHidden/>
              </w:rPr>
              <w:t>18</w:t>
            </w:r>
            <w:r w:rsidR="00217B9A">
              <w:rPr>
                <w:noProof/>
                <w:webHidden/>
              </w:rPr>
              <w:fldChar w:fldCharType="end"/>
            </w:r>
          </w:hyperlink>
        </w:p>
        <w:p w14:paraId="665A72C3" w14:textId="7E89C094" w:rsidR="00217B9A" w:rsidRDefault="008954A7">
          <w:pPr>
            <w:pStyle w:val="Spistreci2"/>
            <w:tabs>
              <w:tab w:val="right" w:leader="dot" w:pos="9346"/>
            </w:tabs>
            <w:rPr>
              <w:rFonts w:eastAsiaTheme="minorEastAsia"/>
              <w:noProof/>
              <w:lang w:eastAsia="pl-PL"/>
            </w:rPr>
          </w:pPr>
          <w:hyperlink w:anchor="_Toc171499560" w:history="1">
            <w:r w:rsidR="00217B9A" w:rsidRPr="00F655A9">
              <w:rPr>
                <w:rStyle w:val="Hipercze"/>
                <w:rFonts w:cstheme="minorHAnsi"/>
                <w:b/>
                <w:noProof/>
              </w:rPr>
              <w:t>ROZDZIAŁ XVIII</w:t>
            </w:r>
            <w:r w:rsidR="00217B9A">
              <w:rPr>
                <w:noProof/>
                <w:webHidden/>
              </w:rPr>
              <w:tab/>
            </w:r>
            <w:r w:rsidR="00217B9A">
              <w:rPr>
                <w:noProof/>
                <w:webHidden/>
              </w:rPr>
              <w:fldChar w:fldCharType="begin"/>
            </w:r>
            <w:r w:rsidR="00217B9A">
              <w:rPr>
                <w:noProof/>
                <w:webHidden/>
              </w:rPr>
              <w:instrText xml:space="preserve"> PAGEREF _Toc171499560 \h </w:instrText>
            </w:r>
            <w:r w:rsidR="00217B9A">
              <w:rPr>
                <w:noProof/>
                <w:webHidden/>
              </w:rPr>
            </w:r>
            <w:r w:rsidR="00217B9A">
              <w:rPr>
                <w:noProof/>
                <w:webHidden/>
              </w:rPr>
              <w:fldChar w:fldCharType="separate"/>
            </w:r>
            <w:r w:rsidR="00D81D1A">
              <w:rPr>
                <w:noProof/>
                <w:webHidden/>
              </w:rPr>
              <w:t>18</w:t>
            </w:r>
            <w:r w:rsidR="00217B9A">
              <w:rPr>
                <w:noProof/>
                <w:webHidden/>
              </w:rPr>
              <w:fldChar w:fldCharType="end"/>
            </w:r>
          </w:hyperlink>
        </w:p>
        <w:p w14:paraId="36F1982E" w14:textId="7D1ECE5F" w:rsidR="00217B9A" w:rsidRDefault="008954A7">
          <w:pPr>
            <w:pStyle w:val="Spistreci2"/>
            <w:tabs>
              <w:tab w:val="right" w:leader="dot" w:pos="9346"/>
            </w:tabs>
            <w:rPr>
              <w:rFonts w:eastAsiaTheme="minorEastAsia"/>
              <w:noProof/>
              <w:lang w:eastAsia="pl-PL"/>
            </w:rPr>
          </w:pPr>
          <w:hyperlink w:anchor="_Toc171499561" w:history="1">
            <w:r w:rsidR="00217B9A" w:rsidRPr="00F655A9">
              <w:rPr>
                <w:rStyle w:val="Hipercze"/>
                <w:rFonts w:cstheme="minorHAnsi"/>
                <w:b/>
                <w:bCs/>
                <w:noProof/>
              </w:rPr>
              <w:t>TERMIN ZWIĄZANIA OFERTĄ</w:t>
            </w:r>
            <w:r w:rsidR="00217B9A">
              <w:rPr>
                <w:noProof/>
                <w:webHidden/>
              </w:rPr>
              <w:tab/>
            </w:r>
            <w:r w:rsidR="00217B9A">
              <w:rPr>
                <w:noProof/>
                <w:webHidden/>
              </w:rPr>
              <w:fldChar w:fldCharType="begin"/>
            </w:r>
            <w:r w:rsidR="00217B9A">
              <w:rPr>
                <w:noProof/>
                <w:webHidden/>
              </w:rPr>
              <w:instrText xml:space="preserve"> PAGEREF _Toc171499561 \h </w:instrText>
            </w:r>
            <w:r w:rsidR="00217B9A">
              <w:rPr>
                <w:noProof/>
                <w:webHidden/>
              </w:rPr>
            </w:r>
            <w:r w:rsidR="00217B9A">
              <w:rPr>
                <w:noProof/>
                <w:webHidden/>
              </w:rPr>
              <w:fldChar w:fldCharType="separate"/>
            </w:r>
            <w:r w:rsidR="00D81D1A">
              <w:rPr>
                <w:noProof/>
                <w:webHidden/>
              </w:rPr>
              <w:t>18</w:t>
            </w:r>
            <w:r w:rsidR="00217B9A">
              <w:rPr>
                <w:noProof/>
                <w:webHidden/>
              </w:rPr>
              <w:fldChar w:fldCharType="end"/>
            </w:r>
          </w:hyperlink>
        </w:p>
        <w:p w14:paraId="6D67E16B" w14:textId="2B12B579" w:rsidR="00217B9A" w:rsidRDefault="008954A7">
          <w:pPr>
            <w:pStyle w:val="Spistreci2"/>
            <w:tabs>
              <w:tab w:val="right" w:leader="dot" w:pos="9346"/>
            </w:tabs>
            <w:rPr>
              <w:rFonts w:eastAsiaTheme="minorEastAsia"/>
              <w:noProof/>
              <w:lang w:eastAsia="pl-PL"/>
            </w:rPr>
          </w:pPr>
          <w:hyperlink w:anchor="_Toc171499562" w:history="1">
            <w:r w:rsidR="00217B9A" w:rsidRPr="00F655A9">
              <w:rPr>
                <w:rStyle w:val="Hipercze"/>
                <w:rFonts w:cstheme="minorHAnsi"/>
                <w:b/>
                <w:noProof/>
              </w:rPr>
              <w:t>ROZDZIAŁ XIX</w:t>
            </w:r>
            <w:r w:rsidR="00217B9A">
              <w:rPr>
                <w:noProof/>
                <w:webHidden/>
              </w:rPr>
              <w:tab/>
            </w:r>
            <w:r w:rsidR="00217B9A">
              <w:rPr>
                <w:noProof/>
                <w:webHidden/>
              </w:rPr>
              <w:fldChar w:fldCharType="begin"/>
            </w:r>
            <w:r w:rsidR="00217B9A">
              <w:rPr>
                <w:noProof/>
                <w:webHidden/>
              </w:rPr>
              <w:instrText xml:space="preserve"> PAGEREF _Toc171499562 \h </w:instrText>
            </w:r>
            <w:r w:rsidR="00217B9A">
              <w:rPr>
                <w:noProof/>
                <w:webHidden/>
              </w:rPr>
            </w:r>
            <w:r w:rsidR="00217B9A">
              <w:rPr>
                <w:noProof/>
                <w:webHidden/>
              </w:rPr>
              <w:fldChar w:fldCharType="separate"/>
            </w:r>
            <w:r w:rsidR="00D81D1A">
              <w:rPr>
                <w:noProof/>
                <w:webHidden/>
              </w:rPr>
              <w:t>18</w:t>
            </w:r>
            <w:r w:rsidR="00217B9A">
              <w:rPr>
                <w:noProof/>
                <w:webHidden/>
              </w:rPr>
              <w:fldChar w:fldCharType="end"/>
            </w:r>
          </w:hyperlink>
        </w:p>
        <w:p w14:paraId="453FB55D" w14:textId="3B4D4C4A" w:rsidR="00217B9A" w:rsidRDefault="008954A7">
          <w:pPr>
            <w:pStyle w:val="Spistreci2"/>
            <w:tabs>
              <w:tab w:val="right" w:leader="dot" w:pos="9346"/>
            </w:tabs>
            <w:rPr>
              <w:rFonts w:eastAsiaTheme="minorEastAsia"/>
              <w:noProof/>
              <w:lang w:eastAsia="pl-PL"/>
            </w:rPr>
          </w:pPr>
          <w:hyperlink w:anchor="_Toc171499563" w:history="1">
            <w:r w:rsidR="00217B9A" w:rsidRPr="00F655A9">
              <w:rPr>
                <w:rStyle w:val="Hipercze"/>
                <w:rFonts w:cstheme="minorHAnsi"/>
                <w:b/>
                <w:noProof/>
              </w:rPr>
              <w:t>WYMAGANIA W ZAKRESIE ZATRUDNIENIA NA PODSTAWIE STOSUNKU PRACY, W OKOLICZNOŚCIACH O KTÓRYCH MOWA W ART. 95 USTAWY PZP</w:t>
            </w:r>
            <w:r w:rsidR="00217B9A">
              <w:rPr>
                <w:noProof/>
                <w:webHidden/>
              </w:rPr>
              <w:tab/>
            </w:r>
            <w:r w:rsidR="00217B9A">
              <w:rPr>
                <w:noProof/>
                <w:webHidden/>
              </w:rPr>
              <w:fldChar w:fldCharType="begin"/>
            </w:r>
            <w:r w:rsidR="00217B9A">
              <w:rPr>
                <w:noProof/>
                <w:webHidden/>
              </w:rPr>
              <w:instrText xml:space="preserve"> PAGEREF _Toc171499563 \h </w:instrText>
            </w:r>
            <w:r w:rsidR="00217B9A">
              <w:rPr>
                <w:noProof/>
                <w:webHidden/>
              </w:rPr>
            </w:r>
            <w:r w:rsidR="00217B9A">
              <w:rPr>
                <w:noProof/>
                <w:webHidden/>
              </w:rPr>
              <w:fldChar w:fldCharType="separate"/>
            </w:r>
            <w:r w:rsidR="00D81D1A">
              <w:rPr>
                <w:noProof/>
                <w:webHidden/>
              </w:rPr>
              <w:t>18</w:t>
            </w:r>
            <w:r w:rsidR="00217B9A">
              <w:rPr>
                <w:noProof/>
                <w:webHidden/>
              </w:rPr>
              <w:fldChar w:fldCharType="end"/>
            </w:r>
          </w:hyperlink>
        </w:p>
        <w:p w14:paraId="381D956A" w14:textId="55C8C10F" w:rsidR="00217B9A" w:rsidRDefault="008954A7">
          <w:pPr>
            <w:pStyle w:val="Spistreci2"/>
            <w:tabs>
              <w:tab w:val="right" w:leader="dot" w:pos="9346"/>
            </w:tabs>
            <w:rPr>
              <w:rFonts w:eastAsiaTheme="minorEastAsia"/>
              <w:noProof/>
              <w:lang w:eastAsia="pl-PL"/>
            </w:rPr>
          </w:pPr>
          <w:hyperlink w:anchor="_Toc171499564" w:history="1">
            <w:r w:rsidR="00217B9A" w:rsidRPr="00F655A9">
              <w:rPr>
                <w:rStyle w:val="Hipercze"/>
                <w:rFonts w:cstheme="minorHAnsi"/>
                <w:b/>
                <w:noProof/>
              </w:rPr>
              <w:t>ROZDZIAŁ XX</w:t>
            </w:r>
            <w:r w:rsidR="00217B9A">
              <w:rPr>
                <w:noProof/>
                <w:webHidden/>
              </w:rPr>
              <w:tab/>
            </w:r>
            <w:r w:rsidR="00217B9A">
              <w:rPr>
                <w:noProof/>
                <w:webHidden/>
              </w:rPr>
              <w:fldChar w:fldCharType="begin"/>
            </w:r>
            <w:r w:rsidR="00217B9A">
              <w:rPr>
                <w:noProof/>
                <w:webHidden/>
              </w:rPr>
              <w:instrText xml:space="preserve"> PAGEREF _Toc171499564 \h </w:instrText>
            </w:r>
            <w:r w:rsidR="00217B9A">
              <w:rPr>
                <w:noProof/>
                <w:webHidden/>
              </w:rPr>
            </w:r>
            <w:r w:rsidR="00217B9A">
              <w:rPr>
                <w:noProof/>
                <w:webHidden/>
              </w:rPr>
              <w:fldChar w:fldCharType="separate"/>
            </w:r>
            <w:r w:rsidR="00D81D1A">
              <w:rPr>
                <w:noProof/>
                <w:webHidden/>
              </w:rPr>
              <w:t>19</w:t>
            </w:r>
            <w:r w:rsidR="00217B9A">
              <w:rPr>
                <w:noProof/>
                <w:webHidden/>
              </w:rPr>
              <w:fldChar w:fldCharType="end"/>
            </w:r>
          </w:hyperlink>
        </w:p>
        <w:p w14:paraId="61F9DB2C" w14:textId="3E499C57" w:rsidR="00217B9A" w:rsidRDefault="008954A7">
          <w:pPr>
            <w:pStyle w:val="Spistreci2"/>
            <w:tabs>
              <w:tab w:val="right" w:leader="dot" w:pos="9346"/>
            </w:tabs>
            <w:rPr>
              <w:rFonts w:eastAsiaTheme="minorEastAsia"/>
              <w:noProof/>
              <w:lang w:eastAsia="pl-PL"/>
            </w:rPr>
          </w:pPr>
          <w:hyperlink w:anchor="_Toc171499565" w:history="1">
            <w:r w:rsidR="00217B9A" w:rsidRPr="00F655A9">
              <w:rPr>
                <w:rStyle w:val="Hipercze"/>
                <w:rFonts w:cstheme="minorHAnsi"/>
                <w:b/>
                <w:bCs/>
                <w:noProof/>
              </w:rPr>
              <w:t>INFORMACJA O FORMALNOŚCIACH, JAKIE MUSZĄ ZOSTAĆ DOPEŁNIONE PO WYBORZE OFERTY W CELU ZAWARCIA UMOWY W SPRAWIE ZAMÓWIENIA PUBLICZNEGO</w:t>
            </w:r>
            <w:r w:rsidR="00217B9A">
              <w:rPr>
                <w:noProof/>
                <w:webHidden/>
              </w:rPr>
              <w:tab/>
            </w:r>
            <w:r w:rsidR="00217B9A">
              <w:rPr>
                <w:noProof/>
                <w:webHidden/>
              </w:rPr>
              <w:fldChar w:fldCharType="begin"/>
            </w:r>
            <w:r w:rsidR="00217B9A">
              <w:rPr>
                <w:noProof/>
                <w:webHidden/>
              </w:rPr>
              <w:instrText xml:space="preserve"> PAGEREF _Toc171499565 \h </w:instrText>
            </w:r>
            <w:r w:rsidR="00217B9A">
              <w:rPr>
                <w:noProof/>
                <w:webHidden/>
              </w:rPr>
            </w:r>
            <w:r w:rsidR="00217B9A">
              <w:rPr>
                <w:noProof/>
                <w:webHidden/>
              </w:rPr>
              <w:fldChar w:fldCharType="separate"/>
            </w:r>
            <w:r w:rsidR="00D81D1A">
              <w:rPr>
                <w:noProof/>
                <w:webHidden/>
              </w:rPr>
              <w:t>19</w:t>
            </w:r>
            <w:r w:rsidR="00217B9A">
              <w:rPr>
                <w:noProof/>
                <w:webHidden/>
              </w:rPr>
              <w:fldChar w:fldCharType="end"/>
            </w:r>
          </w:hyperlink>
        </w:p>
        <w:p w14:paraId="495A14C1" w14:textId="6C51DB10" w:rsidR="00217B9A" w:rsidRDefault="008954A7">
          <w:pPr>
            <w:pStyle w:val="Spistreci2"/>
            <w:tabs>
              <w:tab w:val="right" w:leader="dot" w:pos="9346"/>
            </w:tabs>
            <w:rPr>
              <w:rFonts w:eastAsiaTheme="minorEastAsia"/>
              <w:noProof/>
              <w:lang w:eastAsia="pl-PL"/>
            </w:rPr>
          </w:pPr>
          <w:hyperlink w:anchor="_Toc171499566" w:history="1">
            <w:r w:rsidR="00217B9A" w:rsidRPr="00F655A9">
              <w:rPr>
                <w:rStyle w:val="Hipercze"/>
                <w:rFonts w:cstheme="minorHAnsi"/>
                <w:b/>
                <w:noProof/>
              </w:rPr>
              <w:t>ROZDZIAŁ XXI</w:t>
            </w:r>
            <w:r w:rsidR="00217B9A">
              <w:rPr>
                <w:noProof/>
                <w:webHidden/>
              </w:rPr>
              <w:tab/>
            </w:r>
            <w:r w:rsidR="00217B9A">
              <w:rPr>
                <w:noProof/>
                <w:webHidden/>
              </w:rPr>
              <w:fldChar w:fldCharType="begin"/>
            </w:r>
            <w:r w:rsidR="00217B9A">
              <w:rPr>
                <w:noProof/>
                <w:webHidden/>
              </w:rPr>
              <w:instrText xml:space="preserve"> PAGEREF _Toc171499566 \h </w:instrText>
            </w:r>
            <w:r w:rsidR="00217B9A">
              <w:rPr>
                <w:noProof/>
                <w:webHidden/>
              </w:rPr>
            </w:r>
            <w:r w:rsidR="00217B9A">
              <w:rPr>
                <w:noProof/>
                <w:webHidden/>
              </w:rPr>
              <w:fldChar w:fldCharType="separate"/>
            </w:r>
            <w:r w:rsidR="00D81D1A">
              <w:rPr>
                <w:noProof/>
                <w:webHidden/>
              </w:rPr>
              <w:t>20</w:t>
            </w:r>
            <w:r w:rsidR="00217B9A">
              <w:rPr>
                <w:noProof/>
                <w:webHidden/>
              </w:rPr>
              <w:fldChar w:fldCharType="end"/>
            </w:r>
          </w:hyperlink>
        </w:p>
        <w:p w14:paraId="1FDB0DED" w14:textId="152E3546" w:rsidR="00217B9A" w:rsidRDefault="008954A7">
          <w:pPr>
            <w:pStyle w:val="Spistreci2"/>
            <w:tabs>
              <w:tab w:val="right" w:leader="dot" w:pos="9346"/>
            </w:tabs>
            <w:rPr>
              <w:rFonts w:eastAsiaTheme="minorEastAsia"/>
              <w:noProof/>
              <w:lang w:eastAsia="pl-PL"/>
            </w:rPr>
          </w:pPr>
          <w:hyperlink w:anchor="_Toc171499567" w:history="1">
            <w:r w:rsidR="00217B9A" w:rsidRPr="00F655A9">
              <w:rPr>
                <w:rStyle w:val="Hipercze"/>
                <w:rFonts w:cstheme="minorHAnsi"/>
                <w:b/>
                <w:bCs/>
                <w:noProof/>
              </w:rPr>
              <w:t>POUCZENIE O ŚRODKACH OCHRONY PRAWNEJ PRZYSŁUGUJĄCYCH WYKONAWCY</w:t>
            </w:r>
            <w:r w:rsidR="00217B9A">
              <w:rPr>
                <w:noProof/>
                <w:webHidden/>
              </w:rPr>
              <w:tab/>
            </w:r>
            <w:r w:rsidR="00217B9A">
              <w:rPr>
                <w:noProof/>
                <w:webHidden/>
              </w:rPr>
              <w:fldChar w:fldCharType="begin"/>
            </w:r>
            <w:r w:rsidR="00217B9A">
              <w:rPr>
                <w:noProof/>
                <w:webHidden/>
              </w:rPr>
              <w:instrText xml:space="preserve"> PAGEREF _Toc171499567 \h </w:instrText>
            </w:r>
            <w:r w:rsidR="00217B9A">
              <w:rPr>
                <w:noProof/>
                <w:webHidden/>
              </w:rPr>
            </w:r>
            <w:r w:rsidR="00217B9A">
              <w:rPr>
                <w:noProof/>
                <w:webHidden/>
              </w:rPr>
              <w:fldChar w:fldCharType="separate"/>
            </w:r>
            <w:r w:rsidR="00D81D1A">
              <w:rPr>
                <w:noProof/>
                <w:webHidden/>
              </w:rPr>
              <w:t>20</w:t>
            </w:r>
            <w:r w:rsidR="00217B9A">
              <w:rPr>
                <w:noProof/>
                <w:webHidden/>
              </w:rPr>
              <w:fldChar w:fldCharType="end"/>
            </w:r>
          </w:hyperlink>
        </w:p>
        <w:p w14:paraId="099785B8" w14:textId="505F478C" w:rsidR="00C90982" w:rsidRPr="00477EEC" w:rsidRDefault="00705511">
          <w:pPr>
            <w:pStyle w:val="Spistreci2"/>
            <w:tabs>
              <w:tab w:val="right" w:leader="dot" w:pos="9346"/>
            </w:tabs>
            <w:rPr>
              <w:rFonts w:eastAsiaTheme="minorEastAsia" w:cstheme="minorHAnsi"/>
              <w:lang w:eastAsia="pl-PL"/>
            </w:rPr>
          </w:pPr>
          <w:r w:rsidRPr="00477EEC">
            <w:rPr>
              <w:rStyle w:val="czeindeksu"/>
              <w:rFonts w:cstheme="minorHAnsi"/>
            </w:rPr>
            <w:fldChar w:fldCharType="end"/>
          </w:r>
        </w:p>
      </w:sdtContent>
    </w:sdt>
    <w:p w14:paraId="14F1A928" w14:textId="77777777" w:rsidR="00C90982" w:rsidRPr="00477EEC" w:rsidRDefault="00C90982">
      <w:pPr>
        <w:jc w:val="both"/>
        <w:rPr>
          <w:rFonts w:cstheme="minorHAnsi"/>
          <w:sz w:val="24"/>
          <w:szCs w:val="24"/>
        </w:rPr>
      </w:pPr>
    </w:p>
    <w:p w14:paraId="15F317AF" w14:textId="77777777" w:rsidR="00C90982" w:rsidRPr="00477EEC" w:rsidRDefault="00C90982">
      <w:pPr>
        <w:jc w:val="both"/>
        <w:rPr>
          <w:rFonts w:cstheme="minorHAnsi"/>
          <w:sz w:val="24"/>
          <w:szCs w:val="24"/>
        </w:rPr>
      </w:pPr>
    </w:p>
    <w:p w14:paraId="29E0583C" w14:textId="77777777" w:rsidR="00C90982" w:rsidRPr="00477EEC" w:rsidRDefault="00C90982">
      <w:pPr>
        <w:jc w:val="both"/>
        <w:rPr>
          <w:rFonts w:cstheme="minorHAnsi"/>
          <w:sz w:val="24"/>
          <w:szCs w:val="24"/>
        </w:rPr>
      </w:pPr>
    </w:p>
    <w:p w14:paraId="1EA5D076" w14:textId="5697838F" w:rsidR="00C90982" w:rsidRPr="00477EEC" w:rsidRDefault="006D053C" w:rsidP="006D053C">
      <w:pPr>
        <w:tabs>
          <w:tab w:val="left" w:pos="3108"/>
        </w:tabs>
        <w:jc w:val="both"/>
        <w:rPr>
          <w:rFonts w:cstheme="minorHAnsi"/>
          <w:sz w:val="24"/>
          <w:szCs w:val="24"/>
        </w:rPr>
      </w:pPr>
      <w:r w:rsidRPr="00477EEC">
        <w:rPr>
          <w:rFonts w:cstheme="minorHAnsi"/>
          <w:sz w:val="24"/>
          <w:szCs w:val="24"/>
        </w:rPr>
        <w:tab/>
      </w:r>
    </w:p>
    <w:p w14:paraId="5A3B1076" w14:textId="77777777" w:rsidR="00C90982" w:rsidRPr="00477EEC" w:rsidRDefault="00C90982">
      <w:pPr>
        <w:jc w:val="both"/>
        <w:rPr>
          <w:rFonts w:cstheme="minorHAnsi"/>
          <w:sz w:val="24"/>
          <w:szCs w:val="24"/>
        </w:rPr>
      </w:pPr>
    </w:p>
    <w:p w14:paraId="26F377A7" w14:textId="77777777" w:rsidR="00C90982" w:rsidRPr="00477EEC" w:rsidRDefault="00C90982">
      <w:pPr>
        <w:jc w:val="both"/>
        <w:rPr>
          <w:rFonts w:cstheme="minorHAnsi"/>
          <w:sz w:val="24"/>
          <w:szCs w:val="24"/>
        </w:rPr>
      </w:pPr>
    </w:p>
    <w:p w14:paraId="65421403" w14:textId="77777777" w:rsidR="00C90982" w:rsidRPr="00477EEC" w:rsidRDefault="00C90982">
      <w:pPr>
        <w:jc w:val="both"/>
        <w:rPr>
          <w:rFonts w:cstheme="minorHAnsi"/>
          <w:sz w:val="24"/>
          <w:szCs w:val="24"/>
        </w:rPr>
      </w:pPr>
    </w:p>
    <w:p w14:paraId="3306A8D5" w14:textId="77777777" w:rsidR="00C90982" w:rsidRPr="00477EEC" w:rsidRDefault="00C90982">
      <w:pPr>
        <w:jc w:val="both"/>
        <w:rPr>
          <w:rFonts w:cstheme="minorHAnsi"/>
          <w:sz w:val="24"/>
          <w:szCs w:val="24"/>
        </w:rPr>
      </w:pPr>
    </w:p>
    <w:p w14:paraId="2187C2E1" w14:textId="77777777" w:rsidR="00C90982" w:rsidRPr="00477EEC" w:rsidRDefault="00C90982">
      <w:pPr>
        <w:jc w:val="both"/>
        <w:rPr>
          <w:rFonts w:cstheme="minorHAnsi"/>
          <w:sz w:val="24"/>
          <w:szCs w:val="24"/>
        </w:rPr>
      </w:pPr>
    </w:p>
    <w:p w14:paraId="704C00DC" w14:textId="77777777" w:rsidR="00C90982" w:rsidRPr="00477EEC" w:rsidRDefault="00C90982">
      <w:pPr>
        <w:jc w:val="both"/>
        <w:rPr>
          <w:rFonts w:cstheme="minorHAnsi"/>
          <w:sz w:val="24"/>
          <w:szCs w:val="24"/>
        </w:rPr>
      </w:pPr>
    </w:p>
    <w:p w14:paraId="2EC9F0EF" w14:textId="77777777" w:rsidR="00C90982" w:rsidRPr="00477EEC" w:rsidRDefault="00C90982">
      <w:pPr>
        <w:jc w:val="both"/>
        <w:rPr>
          <w:rFonts w:cstheme="minorHAnsi"/>
          <w:sz w:val="24"/>
          <w:szCs w:val="24"/>
        </w:rPr>
      </w:pPr>
    </w:p>
    <w:p w14:paraId="142CC1CA" w14:textId="718CB029" w:rsidR="00C90982" w:rsidRDefault="00C90982">
      <w:pPr>
        <w:jc w:val="both"/>
        <w:rPr>
          <w:rFonts w:cstheme="minorHAnsi"/>
          <w:sz w:val="24"/>
          <w:szCs w:val="24"/>
        </w:rPr>
      </w:pPr>
    </w:p>
    <w:p w14:paraId="3D4F1998" w14:textId="003F4801" w:rsidR="00BE78AE" w:rsidRDefault="00BE78AE">
      <w:pPr>
        <w:jc w:val="both"/>
        <w:rPr>
          <w:rFonts w:cstheme="minorHAnsi"/>
          <w:sz w:val="24"/>
          <w:szCs w:val="24"/>
        </w:rPr>
      </w:pPr>
    </w:p>
    <w:p w14:paraId="16B9EE23" w14:textId="3E46EB7B" w:rsidR="00BE78AE" w:rsidRDefault="00BE78AE">
      <w:pPr>
        <w:jc w:val="both"/>
        <w:rPr>
          <w:rFonts w:cstheme="minorHAnsi"/>
          <w:sz w:val="24"/>
          <w:szCs w:val="24"/>
        </w:rPr>
      </w:pPr>
    </w:p>
    <w:p w14:paraId="795FB475" w14:textId="6F5B4958" w:rsidR="00C90982" w:rsidRDefault="00C90982">
      <w:pPr>
        <w:jc w:val="both"/>
        <w:rPr>
          <w:rFonts w:cstheme="minorHAnsi"/>
          <w:sz w:val="24"/>
          <w:szCs w:val="24"/>
        </w:rPr>
      </w:pPr>
    </w:p>
    <w:p w14:paraId="1C19A25E" w14:textId="4584942D" w:rsidR="00091F9B" w:rsidRDefault="00091F9B">
      <w:pPr>
        <w:jc w:val="both"/>
        <w:rPr>
          <w:rFonts w:cstheme="minorHAnsi"/>
          <w:sz w:val="24"/>
          <w:szCs w:val="24"/>
        </w:rPr>
      </w:pPr>
    </w:p>
    <w:p w14:paraId="0A35518D" w14:textId="77777777" w:rsidR="00215CA1" w:rsidRDefault="00215CA1">
      <w:pPr>
        <w:jc w:val="both"/>
        <w:rPr>
          <w:rFonts w:cstheme="minorHAnsi"/>
          <w:sz w:val="24"/>
          <w:szCs w:val="24"/>
        </w:rPr>
      </w:pPr>
    </w:p>
    <w:p w14:paraId="71E687E2" w14:textId="77777777" w:rsidR="00091F9B" w:rsidRPr="00477EEC" w:rsidRDefault="00091F9B">
      <w:pPr>
        <w:jc w:val="both"/>
        <w:rPr>
          <w:rFonts w:cstheme="minorHAnsi"/>
          <w:sz w:val="24"/>
          <w:szCs w:val="24"/>
        </w:rPr>
      </w:pPr>
    </w:p>
    <w:p w14:paraId="679ADBD8" w14:textId="77777777" w:rsidR="00C90982" w:rsidRPr="00477EEC" w:rsidRDefault="00705511">
      <w:pPr>
        <w:pStyle w:val="Nagwek2"/>
        <w:shd w:val="clear" w:color="auto" w:fill="F2F2F2" w:themeFill="background1" w:themeFillShade="F2"/>
        <w:rPr>
          <w:rFonts w:asciiTheme="minorHAnsi" w:hAnsiTheme="minorHAnsi" w:cstheme="minorHAnsi"/>
          <w:b/>
          <w:sz w:val="24"/>
        </w:rPr>
      </w:pPr>
      <w:bookmarkStart w:id="1" w:name="_Toc171499527"/>
      <w:r w:rsidRPr="00477EEC">
        <w:rPr>
          <w:rFonts w:asciiTheme="minorHAnsi" w:hAnsiTheme="minorHAnsi" w:cstheme="minorHAnsi"/>
          <w:b/>
          <w:sz w:val="24"/>
        </w:rPr>
        <w:lastRenderedPageBreak/>
        <w:t>ROZDZIAŁ I</w:t>
      </w:r>
      <w:bookmarkEnd w:id="1"/>
    </w:p>
    <w:p w14:paraId="3AF0EAAD" w14:textId="77777777" w:rsidR="00C90982" w:rsidRPr="00477EEC" w:rsidRDefault="00705511">
      <w:pPr>
        <w:pStyle w:val="Nagwek2"/>
        <w:shd w:val="clear" w:color="auto" w:fill="F2F2F2" w:themeFill="background1" w:themeFillShade="F2"/>
        <w:jc w:val="both"/>
        <w:rPr>
          <w:rFonts w:asciiTheme="minorHAnsi" w:hAnsiTheme="minorHAnsi" w:cstheme="minorHAnsi"/>
          <w:sz w:val="14"/>
        </w:rPr>
      </w:pPr>
      <w:bookmarkStart w:id="2" w:name="_Toc171499528"/>
      <w:r w:rsidRPr="00477EEC">
        <w:rPr>
          <w:rFonts w:asciiTheme="minorHAnsi" w:hAnsiTheme="minorHAnsi" w:cstheme="minorHAnsi"/>
          <w:b/>
          <w:color w:val="000000" w:themeColor="text1"/>
          <w:sz w:val="22"/>
        </w:rPr>
        <w:t xml:space="preserve">NAZWA </w:t>
      </w:r>
      <w:r w:rsidRPr="00477EEC">
        <w:rPr>
          <w:rFonts w:asciiTheme="minorHAnsi" w:hAnsiTheme="minorHAnsi" w:cstheme="minorHAnsi"/>
          <w:b/>
          <w:color w:val="000000"/>
          <w:sz w:val="22"/>
          <w:szCs w:val="22"/>
        </w:rPr>
        <w:t>I ADRES ZAMAWIAJĄCEGO ORAZ STRONY INTERNETOWEJ, NA KTÓREJ DOSTĘPNE BĘDĄ   ZMIANY I WYJAŚNIENIA TREŚCI SIWZ ORAZ INNE DOKUMENTY ZAMÓWIENIA BEZPOŚRENIO ZWIĄZANE Z POSTĘPOWANIEM O UDZIELENIE ZAMÓWIENIA</w:t>
      </w:r>
      <w:bookmarkEnd w:id="2"/>
    </w:p>
    <w:p w14:paraId="4767B654" w14:textId="77777777" w:rsidR="00C90982" w:rsidRPr="00477EEC" w:rsidRDefault="00C90982">
      <w:pPr>
        <w:rPr>
          <w:rFonts w:cstheme="minorHAnsi"/>
          <w:sz w:val="4"/>
        </w:rPr>
      </w:pPr>
      <w:bookmarkStart w:id="3" w:name="_Toc68765500"/>
      <w:bookmarkEnd w:id="3"/>
    </w:p>
    <w:p w14:paraId="70CA994B" w14:textId="77777777" w:rsidR="00C90982" w:rsidRPr="00477EEC" w:rsidRDefault="00705511" w:rsidP="00081C91">
      <w:pPr>
        <w:numPr>
          <w:ilvl w:val="0"/>
          <w:numId w:val="16"/>
        </w:numPr>
        <w:suppressAutoHyphens w:val="0"/>
        <w:spacing w:line="276" w:lineRule="auto"/>
        <w:ind w:left="284" w:hanging="284"/>
        <w:rPr>
          <w:rFonts w:cstheme="minorHAnsi"/>
          <w:sz w:val="20"/>
          <w:lang w:val="x-none" w:eastAsia="x-none"/>
        </w:rPr>
      </w:pPr>
      <w:r w:rsidRPr="00477EEC">
        <w:rPr>
          <w:rFonts w:cstheme="minorHAnsi"/>
          <w:sz w:val="20"/>
        </w:rPr>
        <w:t>Zamawiającym jest:</w:t>
      </w:r>
    </w:p>
    <w:p w14:paraId="2767B7DA" w14:textId="77777777" w:rsidR="00C90982" w:rsidRPr="00477EEC" w:rsidRDefault="00705511">
      <w:pPr>
        <w:spacing w:after="0" w:line="276" w:lineRule="auto"/>
        <w:ind w:left="284"/>
        <w:rPr>
          <w:rFonts w:cstheme="minorHAnsi"/>
          <w:color w:val="000000"/>
          <w:sz w:val="20"/>
          <w:szCs w:val="20"/>
        </w:rPr>
      </w:pPr>
      <w:r w:rsidRPr="00477EEC">
        <w:rPr>
          <w:rFonts w:cstheme="minorHAnsi"/>
          <w:color w:val="000000"/>
          <w:sz w:val="20"/>
          <w:szCs w:val="20"/>
        </w:rPr>
        <w:t>Gdański Uniwersytet Medyczny</w:t>
      </w:r>
    </w:p>
    <w:p w14:paraId="5104E55C" w14:textId="77777777" w:rsidR="00C90982" w:rsidRPr="00477EEC" w:rsidRDefault="00705511">
      <w:pPr>
        <w:spacing w:after="0" w:line="276" w:lineRule="auto"/>
        <w:ind w:left="284"/>
        <w:rPr>
          <w:rFonts w:cstheme="minorHAnsi"/>
          <w:color w:val="000000"/>
          <w:sz w:val="20"/>
          <w:szCs w:val="20"/>
        </w:rPr>
      </w:pPr>
      <w:r w:rsidRPr="00477EEC">
        <w:rPr>
          <w:rFonts w:cstheme="minorHAnsi"/>
          <w:color w:val="000000"/>
          <w:sz w:val="20"/>
          <w:szCs w:val="20"/>
        </w:rPr>
        <w:t>ul. M. Skłodowskiej-Curie 3A</w:t>
      </w:r>
    </w:p>
    <w:p w14:paraId="43DFD8FB" w14:textId="77777777" w:rsidR="00C90982" w:rsidRPr="00477EEC" w:rsidRDefault="00705511">
      <w:pPr>
        <w:spacing w:after="0" w:line="276" w:lineRule="auto"/>
        <w:ind w:left="284"/>
        <w:rPr>
          <w:rFonts w:cstheme="minorHAnsi"/>
          <w:color w:val="000000"/>
          <w:sz w:val="20"/>
          <w:szCs w:val="20"/>
        </w:rPr>
      </w:pPr>
      <w:r w:rsidRPr="00477EEC">
        <w:rPr>
          <w:rFonts w:cstheme="minorHAnsi"/>
          <w:color w:val="000000"/>
          <w:sz w:val="20"/>
          <w:szCs w:val="20"/>
        </w:rPr>
        <w:t xml:space="preserve">80-210 Gdańsk </w:t>
      </w:r>
      <w:r w:rsidRPr="00477EEC">
        <w:rPr>
          <w:rFonts w:cstheme="minorHAnsi"/>
          <w:i/>
          <w:color w:val="000000"/>
          <w:sz w:val="20"/>
          <w:szCs w:val="20"/>
        </w:rPr>
        <w:t>(godziny pracy: od poniedziałku do piątku w godzinach 7.30 -15.30)</w:t>
      </w:r>
    </w:p>
    <w:p w14:paraId="7D93F7DC" w14:textId="77777777" w:rsidR="00C90982" w:rsidRPr="00477EEC" w:rsidRDefault="00705511">
      <w:pPr>
        <w:spacing w:after="0" w:line="276" w:lineRule="auto"/>
        <w:ind w:left="284"/>
        <w:rPr>
          <w:rFonts w:cstheme="minorHAnsi"/>
          <w:color w:val="000000"/>
          <w:sz w:val="20"/>
          <w:szCs w:val="20"/>
        </w:rPr>
      </w:pPr>
      <w:r w:rsidRPr="00477EEC">
        <w:rPr>
          <w:rFonts w:cstheme="minorHAnsi"/>
          <w:color w:val="000000"/>
          <w:sz w:val="20"/>
          <w:szCs w:val="20"/>
        </w:rPr>
        <w:t xml:space="preserve">adres strony internetowej: </w:t>
      </w:r>
      <w:hyperlink r:id="rId13">
        <w:r w:rsidRPr="00477EEC">
          <w:rPr>
            <w:rStyle w:val="czeinternetowe"/>
            <w:rFonts w:cstheme="minorHAnsi"/>
            <w:sz w:val="20"/>
            <w:szCs w:val="20"/>
          </w:rPr>
          <w:t>www.gumed.edu.pl</w:t>
        </w:r>
      </w:hyperlink>
    </w:p>
    <w:p w14:paraId="3098BB98" w14:textId="77777777" w:rsidR="00C90982" w:rsidRPr="00477EEC" w:rsidRDefault="00705511">
      <w:pPr>
        <w:tabs>
          <w:tab w:val="left" w:pos="284"/>
        </w:tabs>
        <w:spacing w:before="120" w:after="0" w:line="276" w:lineRule="auto"/>
        <w:ind w:left="284"/>
        <w:rPr>
          <w:rFonts w:cstheme="minorHAnsi"/>
          <w:sz w:val="20"/>
          <w:szCs w:val="20"/>
          <w:highlight w:val="white"/>
        </w:rPr>
      </w:pPr>
      <w:r w:rsidRPr="00477EEC">
        <w:rPr>
          <w:rFonts w:cstheme="minorHAnsi"/>
          <w:color w:val="000000"/>
          <w:sz w:val="20"/>
          <w:szCs w:val="20"/>
          <w:u w:val="single"/>
        </w:rPr>
        <w:t>Jednostka prowadząca sprawę:</w:t>
      </w:r>
    </w:p>
    <w:p w14:paraId="6E6175AE" w14:textId="77777777" w:rsidR="00C90982" w:rsidRPr="00477EEC" w:rsidRDefault="00705511">
      <w:pPr>
        <w:tabs>
          <w:tab w:val="left" w:pos="426"/>
        </w:tabs>
        <w:spacing w:after="0" w:line="276" w:lineRule="auto"/>
        <w:rPr>
          <w:rFonts w:cstheme="minorHAnsi"/>
          <w:sz w:val="20"/>
          <w:szCs w:val="20"/>
        </w:rPr>
      </w:pPr>
      <w:r w:rsidRPr="00477EEC">
        <w:rPr>
          <w:rFonts w:cstheme="minorHAnsi"/>
          <w:sz w:val="20"/>
          <w:szCs w:val="20"/>
        </w:rPr>
        <w:t xml:space="preserve">      Sekcja Zamówień Publicznych</w:t>
      </w:r>
    </w:p>
    <w:p w14:paraId="2BEC8EA5" w14:textId="05D19D04" w:rsidR="00C90982" w:rsidRPr="00FC0E47" w:rsidRDefault="00B105BC">
      <w:pPr>
        <w:spacing w:after="0" w:line="276" w:lineRule="auto"/>
        <w:ind w:left="284"/>
        <w:rPr>
          <w:rFonts w:cstheme="minorHAnsi"/>
          <w:color w:val="000000"/>
          <w:sz w:val="20"/>
          <w:szCs w:val="20"/>
        </w:rPr>
      </w:pPr>
      <w:r w:rsidRPr="00FC0E47">
        <w:rPr>
          <w:rFonts w:cstheme="minorHAnsi"/>
          <w:color w:val="000000"/>
          <w:sz w:val="20"/>
          <w:szCs w:val="20"/>
        </w:rPr>
        <w:t>numer tel. 58 349 12</w:t>
      </w:r>
      <w:r w:rsidR="00705511" w:rsidRPr="00FC0E47">
        <w:rPr>
          <w:rFonts w:cstheme="minorHAnsi"/>
          <w:color w:val="000000"/>
          <w:sz w:val="20"/>
          <w:szCs w:val="20"/>
        </w:rPr>
        <w:t xml:space="preserve"> 23</w:t>
      </w:r>
    </w:p>
    <w:p w14:paraId="577B0A74" w14:textId="41789C9B" w:rsidR="00931311" w:rsidRPr="00FC0E47" w:rsidRDefault="00705511" w:rsidP="00931311">
      <w:pPr>
        <w:spacing w:after="0" w:line="276" w:lineRule="auto"/>
        <w:ind w:left="284"/>
        <w:rPr>
          <w:rFonts w:cstheme="minorHAnsi"/>
          <w:color w:val="000000"/>
          <w:sz w:val="20"/>
          <w:szCs w:val="20"/>
        </w:rPr>
      </w:pPr>
      <w:r w:rsidRPr="00FC0E47">
        <w:rPr>
          <w:rFonts w:cstheme="minorHAnsi"/>
          <w:color w:val="000000"/>
          <w:sz w:val="20"/>
          <w:szCs w:val="20"/>
        </w:rPr>
        <w:t xml:space="preserve">adres e-mail: </w:t>
      </w:r>
      <w:hyperlink r:id="rId14">
        <w:r w:rsidRPr="00FC0E47">
          <w:rPr>
            <w:rStyle w:val="czeinternetowe"/>
            <w:rFonts w:cstheme="minorHAnsi"/>
            <w:sz w:val="20"/>
            <w:szCs w:val="20"/>
          </w:rPr>
          <w:t>zp@gumed.edu.pl</w:t>
        </w:r>
      </w:hyperlink>
    </w:p>
    <w:p w14:paraId="5BDC8D1A" w14:textId="518060CE" w:rsidR="006B3E9F" w:rsidRPr="00217B9A" w:rsidRDefault="00705511" w:rsidP="00217B9A">
      <w:pPr>
        <w:numPr>
          <w:ilvl w:val="0"/>
          <w:numId w:val="16"/>
        </w:numPr>
        <w:tabs>
          <w:tab w:val="clear" w:pos="644"/>
        </w:tabs>
        <w:spacing w:before="240" w:line="276" w:lineRule="auto"/>
        <w:ind w:left="284" w:hanging="284"/>
        <w:jc w:val="both"/>
        <w:rPr>
          <w:rFonts w:cstheme="minorHAnsi"/>
          <w:sz w:val="20"/>
          <w:szCs w:val="20"/>
        </w:rPr>
      </w:pPr>
      <w:r w:rsidRPr="00B81BCA">
        <w:rPr>
          <w:rFonts w:eastAsia="Batang" w:cstheme="minorHAnsi"/>
          <w:sz w:val="20"/>
          <w:szCs w:val="20"/>
        </w:rPr>
        <w:t>Zmiany i wyjaś</w:t>
      </w:r>
      <w:r w:rsidRPr="00B81BCA">
        <w:rPr>
          <w:rFonts w:eastAsia="ArialMT" w:cstheme="minorHAnsi"/>
          <w:sz w:val="20"/>
          <w:szCs w:val="20"/>
        </w:rPr>
        <w:t>n</w:t>
      </w:r>
      <w:r w:rsidRPr="00B81BCA">
        <w:rPr>
          <w:rFonts w:eastAsia="Batang" w:cstheme="minorHAnsi"/>
          <w:sz w:val="20"/>
          <w:szCs w:val="20"/>
        </w:rPr>
        <w:t>ienie treś</w:t>
      </w:r>
      <w:r w:rsidRPr="00B81BCA">
        <w:rPr>
          <w:rFonts w:eastAsia="ArialMT" w:cstheme="minorHAnsi"/>
          <w:sz w:val="20"/>
          <w:szCs w:val="20"/>
        </w:rPr>
        <w:t>c</w:t>
      </w:r>
      <w:r w:rsidRPr="00B81BCA">
        <w:rPr>
          <w:rFonts w:eastAsia="Batang" w:cstheme="minorHAnsi"/>
          <w:sz w:val="20"/>
          <w:szCs w:val="20"/>
        </w:rPr>
        <w:t xml:space="preserve">i SWZ oraz inne </w:t>
      </w:r>
      <w:r w:rsidRPr="00217B9A">
        <w:rPr>
          <w:rFonts w:eastAsia="Batang" w:cstheme="minorHAnsi"/>
          <w:sz w:val="20"/>
          <w:szCs w:val="20"/>
        </w:rPr>
        <w:t>dokumenty zamó</w:t>
      </w:r>
      <w:r w:rsidRPr="00217B9A">
        <w:rPr>
          <w:rFonts w:eastAsia="ArialMT" w:cstheme="minorHAnsi"/>
          <w:sz w:val="20"/>
          <w:szCs w:val="20"/>
        </w:rPr>
        <w:t>w</w:t>
      </w:r>
      <w:r w:rsidRPr="00217B9A">
        <w:rPr>
          <w:rFonts w:eastAsia="Batang" w:cstheme="minorHAnsi"/>
          <w:sz w:val="20"/>
          <w:szCs w:val="20"/>
        </w:rPr>
        <w:t>ienia bezpoś</w:t>
      </w:r>
      <w:r w:rsidRPr="00217B9A">
        <w:rPr>
          <w:rFonts w:eastAsia="ArialMT" w:cstheme="minorHAnsi"/>
          <w:sz w:val="20"/>
          <w:szCs w:val="20"/>
        </w:rPr>
        <w:t>r</w:t>
      </w:r>
      <w:r w:rsidRPr="00217B9A">
        <w:rPr>
          <w:rFonts w:eastAsia="Batang" w:cstheme="minorHAnsi"/>
          <w:sz w:val="20"/>
          <w:szCs w:val="20"/>
        </w:rPr>
        <w:t>ednio zwią</w:t>
      </w:r>
      <w:r w:rsidRPr="00217B9A">
        <w:rPr>
          <w:rFonts w:eastAsia="ArialMT" w:cstheme="minorHAnsi"/>
          <w:sz w:val="20"/>
          <w:szCs w:val="20"/>
        </w:rPr>
        <w:t>z</w:t>
      </w:r>
      <w:r w:rsidRPr="00217B9A">
        <w:rPr>
          <w:rFonts w:eastAsia="Batang" w:cstheme="minorHAnsi"/>
          <w:sz w:val="20"/>
          <w:szCs w:val="20"/>
        </w:rPr>
        <w:t>ane z postę</w:t>
      </w:r>
      <w:r w:rsidRPr="00217B9A">
        <w:rPr>
          <w:rFonts w:eastAsia="ArialMT" w:cstheme="minorHAnsi"/>
          <w:sz w:val="20"/>
          <w:szCs w:val="20"/>
        </w:rPr>
        <w:t>p</w:t>
      </w:r>
      <w:r w:rsidRPr="00217B9A">
        <w:rPr>
          <w:rFonts w:eastAsia="Batang" w:cstheme="minorHAnsi"/>
          <w:sz w:val="20"/>
          <w:szCs w:val="20"/>
        </w:rPr>
        <w:t>owaniem o udzielenie zamó</w:t>
      </w:r>
      <w:r w:rsidRPr="00217B9A">
        <w:rPr>
          <w:rFonts w:eastAsia="ArialMT" w:cstheme="minorHAnsi"/>
          <w:sz w:val="20"/>
          <w:szCs w:val="20"/>
        </w:rPr>
        <w:t>w</w:t>
      </w:r>
      <w:r w:rsidRPr="00217B9A">
        <w:rPr>
          <w:rFonts w:eastAsia="Batang" w:cstheme="minorHAnsi"/>
          <w:sz w:val="20"/>
          <w:szCs w:val="20"/>
        </w:rPr>
        <w:t xml:space="preserve">ienia będą udostępniane na stronie internetowej: </w:t>
      </w:r>
      <w:r w:rsidR="00217B9A" w:rsidRPr="00217B9A">
        <w:rPr>
          <w:sz w:val="20"/>
          <w:szCs w:val="20"/>
        </w:rPr>
        <w:t>https://platformazakupowa.pl/transakcja/952871</w:t>
      </w:r>
    </w:p>
    <w:p w14:paraId="2FB5A5D7" w14:textId="53EDE991" w:rsidR="00C90982" w:rsidRPr="00B81BCA" w:rsidRDefault="00705511" w:rsidP="00F32528">
      <w:pPr>
        <w:numPr>
          <w:ilvl w:val="0"/>
          <w:numId w:val="16"/>
        </w:numPr>
        <w:suppressAutoHyphens w:val="0"/>
        <w:spacing w:before="240" w:line="276" w:lineRule="auto"/>
        <w:ind w:left="284" w:hanging="284"/>
        <w:jc w:val="both"/>
        <w:rPr>
          <w:rFonts w:cstheme="minorHAnsi"/>
          <w:sz w:val="20"/>
        </w:rPr>
      </w:pPr>
      <w:r w:rsidRPr="00B81BCA">
        <w:rPr>
          <w:rFonts w:cstheme="minorHAnsi"/>
          <w:sz w:val="20"/>
        </w:rPr>
        <w:t>Wykonawca zamierzający wziąć udział w postępowaniu o udzielenie zamówienia publicznego, zobowiązany jest posiadać konto na platformie zakupowej.</w:t>
      </w:r>
    </w:p>
    <w:p w14:paraId="66A7F83A" w14:textId="77777777" w:rsidR="00C90982" w:rsidRPr="00477EEC" w:rsidRDefault="00705511">
      <w:pPr>
        <w:spacing w:line="276" w:lineRule="auto"/>
        <w:ind w:left="284"/>
        <w:rPr>
          <w:rFonts w:cstheme="minorHAnsi"/>
          <w:sz w:val="20"/>
        </w:rPr>
      </w:pPr>
      <w:r w:rsidRPr="00477EEC">
        <w:rPr>
          <w:rFonts w:cstheme="minorHAnsi"/>
          <w:sz w:val="20"/>
        </w:rPr>
        <w:t>Zarejestrowanie i utrzymanie konta na platformie zakupowej oraz korzystanie z platformy jest bezpłatne.</w:t>
      </w:r>
    </w:p>
    <w:p w14:paraId="54EAC214" w14:textId="77777777" w:rsidR="00C90982" w:rsidRPr="00477EEC" w:rsidRDefault="00705511">
      <w:pPr>
        <w:pStyle w:val="Nagwek2"/>
        <w:shd w:val="clear" w:color="auto" w:fill="F2F2F2" w:themeFill="background1" w:themeFillShade="F2"/>
        <w:rPr>
          <w:rFonts w:asciiTheme="minorHAnsi" w:hAnsiTheme="minorHAnsi" w:cstheme="minorHAnsi"/>
          <w:b/>
          <w:sz w:val="24"/>
        </w:rPr>
      </w:pPr>
      <w:bookmarkStart w:id="4" w:name="_Toc171499529"/>
      <w:r w:rsidRPr="00477EEC">
        <w:rPr>
          <w:rFonts w:asciiTheme="minorHAnsi" w:hAnsiTheme="minorHAnsi" w:cstheme="minorHAnsi"/>
          <w:b/>
          <w:sz w:val="24"/>
        </w:rPr>
        <w:t>ROZDZIAŁ II</w:t>
      </w:r>
      <w:bookmarkEnd w:id="4"/>
    </w:p>
    <w:p w14:paraId="4D246084" w14:textId="77777777" w:rsidR="00C90982" w:rsidRPr="00477EEC" w:rsidRDefault="00705511">
      <w:pPr>
        <w:pStyle w:val="Nagwek2"/>
        <w:shd w:val="clear" w:color="auto" w:fill="F2F2F2" w:themeFill="background1" w:themeFillShade="F2"/>
        <w:rPr>
          <w:rFonts w:asciiTheme="minorHAnsi" w:hAnsiTheme="minorHAnsi" w:cstheme="minorHAnsi"/>
          <w:b/>
          <w:color w:val="000000" w:themeColor="text1"/>
          <w:sz w:val="22"/>
        </w:rPr>
      </w:pPr>
      <w:bookmarkStart w:id="5" w:name="_Toc171499530"/>
      <w:r w:rsidRPr="00477EEC">
        <w:rPr>
          <w:rFonts w:asciiTheme="minorHAnsi" w:hAnsiTheme="minorHAnsi" w:cstheme="minorHAnsi"/>
          <w:b/>
          <w:color w:val="000000" w:themeColor="text1"/>
          <w:sz w:val="22"/>
        </w:rPr>
        <w:t>TRYB UDZIELANIA ZAMÓWIENIA</w:t>
      </w:r>
      <w:bookmarkEnd w:id="5"/>
    </w:p>
    <w:p w14:paraId="07978D56" w14:textId="77777777" w:rsidR="00C90982" w:rsidRPr="00477EEC" w:rsidRDefault="00C90982">
      <w:pPr>
        <w:spacing w:line="288" w:lineRule="auto"/>
        <w:jc w:val="both"/>
        <w:rPr>
          <w:rFonts w:cstheme="minorHAnsi"/>
          <w:sz w:val="6"/>
          <w:szCs w:val="24"/>
        </w:rPr>
      </w:pPr>
    </w:p>
    <w:p w14:paraId="5C15C680" w14:textId="77777777" w:rsidR="00C90982" w:rsidRPr="00477EEC" w:rsidRDefault="00705511">
      <w:pPr>
        <w:spacing w:line="288" w:lineRule="auto"/>
        <w:jc w:val="both"/>
        <w:rPr>
          <w:rFonts w:cstheme="minorHAnsi"/>
          <w:sz w:val="20"/>
          <w:szCs w:val="24"/>
        </w:rPr>
      </w:pPr>
      <w:r w:rsidRPr="00477EEC">
        <w:rPr>
          <w:rFonts w:cstheme="minorHAnsi"/>
          <w:sz w:val="20"/>
          <w:szCs w:val="24"/>
        </w:rPr>
        <w:t xml:space="preserve">Postępowanie o udzielenie zamówienia publicznego prowadzone jest w trybie przetargu nieograniczonego, na podstawie </w:t>
      </w:r>
      <w:bookmarkStart w:id="6" w:name="_Hlk60994196"/>
      <w:r w:rsidRPr="00477EEC">
        <w:rPr>
          <w:rFonts w:cstheme="minorHAnsi"/>
          <w:sz w:val="20"/>
          <w:szCs w:val="24"/>
        </w:rPr>
        <w:t>art. 132 ustawy z dnia 11 września 2019 r. – Prawo zamówień publicznych</w:t>
      </w:r>
      <w:bookmarkEnd w:id="6"/>
      <w:r w:rsidRPr="00477EEC">
        <w:rPr>
          <w:rFonts w:cstheme="minorHAnsi"/>
          <w:sz w:val="20"/>
          <w:szCs w:val="24"/>
        </w:rPr>
        <w:t>, zwaną dalej także „</w:t>
      </w:r>
      <w:proofErr w:type="spellStart"/>
      <w:r w:rsidRPr="00477EEC">
        <w:rPr>
          <w:rFonts w:cstheme="minorHAnsi"/>
          <w:sz w:val="20"/>
          <w:szCs w:val="24"/>
        </w:rPr>
        <w:t>pzp</w:t>
      </w:r>
      <w:proofErr w:type="spellEnd"/>
      <w:r w:rsidRPr="00477EEC">
        <w:rPr>
          <w:rFonts w:cstheme="minorHAnsi"/>
          <w:sz w:val="20"/>
          <w:szCs w:val="24"/>
        </w:rPr>
        <w:t>”.</w:t>
      </w:r>
    </w:p>
    <w:p w14:paraId="4A6D076C" w14:textId="77777777" w:rsidR="00C90982" w:rsidRPr="00477EEC" w:rsidRDefault="00705511">
      <w:pPr>
        <w:pStyle w:val="Nagwek2"/>
        <w:shd w:val="clear" w:color="auto" w:fill="F2F2F2" w:themeFill="background1" w:themeFillShade="F2"/>
        <w:rPr>
          <w:rFonts w:asciiTheme="minorHAnsi" w:hAnsiTheme="minorHAnsi" w:cstheme="minorHAnsi"/>
          <w:b/>
          <w:sz w:val="24"/>
        </w:rPr>
      </w:pPr>
      <w:bookmarkStart w:id="7" w:name="_Hlk58529540"/>
      <w:bookmarkStart w:id="8" w:name="_Toc171499531"/>
      <w:bookmarkEnd w:id="7"/>
      <w:r w:rsidRPr="00477EEC">
        <w:rPr>
          <w:rFonts w:asciiTheme="minorHAnsi" w:hAnsiTheme="minorHAnsi" w:cstheme="minorHAnsi"/>
          <w:b/>
          <w:sz w:val="24"/>
        </w:rPr>
        <w:t>ROZDZIAŁ III</w:t>
      </w:r>
      <w:bookmarkEnd w:id="8"/>
    </w:p>
    <w:p w14:paraId="53C29BCA" w14:textId="77777777" w:rsidR="00C90982" w:rsidRPr="00477EEC" w:rsidRDefault="00705511">
      <w:pPr>
        <w:pStyle w:val="Nagwek2"/>
        <w:shd w:val="clear" w:color="auto" w:fill="F2F2F2" w:themeFill="background1" w:themeFillShade="F2"/>
        <w:rPr>
          <w:rFonts w:asciiTheme="minorHAnsi" w:hAnsiTheme="minorHAnsi" w:cstheme="minorHAnsi"/>
          <w:b/>
          <w:color w:val="000000" w:themeColor="text1"/>
          <w:sz w:val="22"/>
        </w:rPr>
      </w:pPr>
      <w:bookmarkStart w:id="9" w:name="_Toc171499532"/>
      <w:r w:rsidRPr="00477EEC">
        <w:rPr>
          <w:rFonts w:asciiTheme="minorHAnsi" w:hAnsiTheme="minorHAnsi" w:cstheme="minorHAnsi"/>
          <w:b/>
          <w:color w:val="000000" w:themeColor="text1"/>
          <w:sz w:val="22"/>
        </w:rPr>
        <w:t>OPIS PRZEDMIOTU ZAMÓWIENIA</w:t>
      </w:r>
      <w:bookmarkEnd w:id="9"/>
    </w:p>
    <w:p w14:paraId="42498935" w14:textId="77777777" w:rsidR="009F3686" w:rsidRDefault="009F3686" w:rsidP="009F3686">
      <w:pPr>
        <w:tabs>
          <w:tab w:val="left" w:pos="1418"/>
          <w:tab w:val="left" w:pos="1701"/>
          <w:tab w:val="left" w:pos="1985"/>
          <w:tab w:val="left" w:pos="2268"/>
        </w:tabs>
        <w:suppressAutoHyphens w:val="0"/>
        <w:spacing w:after="120" w:line="240" w:lineRule="auto"/>
        <w:ind w:left="284" w:right="-11"/>
        <w:jc w:val="both"/>
        <w:rPr>
          <w:rFonts w:ascii="Calibri" w:hAnsi="Calibri" w:cs="Calibri"/>
          <w:sz w:val="20"/>
          <w:szCs w:val="20"/>
        </w:rPr>
      </w:pPr>
    </w:p>
    <w:p w14:paraId="722BA51B" w14:textId="4DBA88A3" w:rsidR="009F3686" w:rsidRPr="00D231EE" w:rsidRDefault="00211849" w:rsidP="00756863">
      <w:pPr>
        <w:numPr>
          <w:ilvl w:val="0"/>
          <w:numId w:val="31"/>
        </w:numPr>
        <w:tabs>
          <w:tab w:val="clear" w:pos="360"/>
          <w:tab w:val="num" w:pos="1070"/>
          <w:tab w:val="left" w:pos="1418"/>
          <w:tab w:val="left" w:pos="1701"/>
          <w:tab w:val="left" w:pos="1985"/>
          <w:tab w:val="left" w:pos="2268"/>
        </w:tabs>
        <w:suppressAutoHyphens w:val="0"/>
        <w:spacing w:after="120" w:line="240" w:lineRule="auto"/>
        <w:ind w:left="284" w:right="-11" w:hanging="284"/>
        <w:jc w:val="both"/>
        <w:rPr>
          <w:rFonts w:cs="Calibri"/>
          <w:sz w:val="20"/>
          <w:szCs w:val="20"/>
        </w:rPr>
      </w:pPr>
      <w:r w:rsidRPr="00D231EE">
        <w:rPr>
          <w:rFonts w:cs="Calibri"/>
          <w:sz w:val="20"/>
          <w:szCs w:val="20"/>
        </w:rPr>
        <w:t xml:space="preserve">Przedmiotem zamówienia jest </w:t>
      </w:r>
      <w:r w:rsidR="009F3686" w:rsidRPr="00D231EE">
        <w:rPr>
          <w:rFonts w:cs="Calibri"/>
          <w:sz w:val="20"/>
          <w:szCs w:val="20"/>
        </w:rPr>
        <w:t>wytworzenie i dostarczenie placebo dla produktów leczniczych zawierających substancję czynną (</w:t>
      </w:r>
      <w:proofErr w:type="spellStart"/>
      <w:r w:rsidR="009F3686" w:rsidRPr="00D231EE">
        <w:rPr>
          <w:rFonts w:cs="Calibri"/>
          <w:sz w:val="20"/>
          <w:szCs w:val="20"/>
        </w:rPr>
        <w:t>dupilumab</w:t>
      </w:r>
      <w:proofErr w:type="spellEnd"/>
      <w:r w:rsidR="009F3686" w:rsidRPr="00D231EE">
        <w:rPr>
          <w:rFonts w:cs="Calibri"/>
          <w:sz w:val="20"/>
          <w:szCs w:val="20"/>
        </w:rPr>
        <w:t xml:space="preserve">, </w:t>
      </w:r>
      <w:proofErr w:type="spellStart"/>
      <w:r w:rsidR="009F3686" w:rsidRPr="00D231EE">
        <w:rPr>
          <w:rFonts w:cs="Calibri"/>
          <w:sz w:val="20"/>
          <w:szCs w:val="20"/>
        </w:rPr>
        <w:t>feksofenadynę</w:t>
      </w:r>
      <w:proofErr w:type="spellEnd"/>
      <w:r w:rsidR="009F3686" w:rsidRPr="00D231EE">
        <w:rPr>
          <w:rFonts w:cs="Calibri"/>
          <w:sz w:val="20"/>
          <w:szCs w:val="20"/>
        </w:rPr>
        <w:t xml:space="preserve">), zakup IMP zawierającego w swoim składzie </w:t>
      </w:r>
      <w:proofErr w:type="spellStart"/>
      <w:r w:rsidR="009F3686" w:rsidRPr="00D231EE">
        <w:rPr>
          <w:rFonts w:cs="Calibri"/>
          <w:sz w:val="20"/>
          <w:szCs w:val="20"/>
        </w:rPr>
        <w:t>feksofenadynę</w:t>
      </w:r>
      <w:proofErr w:type="spellEnd"/>
      <w:r w:rsidR="009F3686" w:rsidRPr="00D231EE">
        <w:rPr>
          <w:rFonts w:cs="Calibri"/>
          <w:sz w:val="20"/>
          <w:szCs w:val="20"/>
        </w:rPr>
        <w:t xml:space="preserve"> oraz zaślepienie, przepakowanie i etykietowanie produktów leczniczych/placebo wraz z ich zwolnieniem do użycia w niekomercyjnym badaniu klinicznym i utylizacja niewykorzystanych badanych produktów leczniczych na potrzeby realizacji niekomercyjnego badania klinicznego pt. „Zastosowanie </w:t>
      </w:r>
      <w:proofErr w:type="spellStart"/>
      <w:r w:rsidR="009F3686" w:rsidRPr="00D231EE">
        <w:rPr>
          <w:rFonts w:cs="Calibri"/>
          <w:sz w:val="20"/>
          <w:szCs w:val="20"/>
        </w:rPr>
        <w:t>dupilumabu</w:t>
      </w:r>
      <w:proofErr w:type="spellEnd"/>
      <w:r w:rsidR="009F3686" w:rsidRPr="00D231EE">
        <w:rPr>
          <w:rFonts w:cs="Calibri"/>
          <w:sz w:val="20"/>
          <w:szCs w:val="20"/>
        </w:rPr>
        <w:t xml:space="preserve"> w leczeniu </w:t>
      </w:r>
      <w:proofErr w:type="spellStart"/>
      <w:r w:rsidR="009F3686" w:rsidRPr="00D231EE">
        <w:rPr>
          <w:rFonts w:cs="Calibri"/>
          <w:sz w:val="20"/>
          <w:szCs w:val="20"/>
        </w:rPr>
        <w:t>mastocytozy</w:t>
      </w:r>
      <w:proofErr w:type="spellEnd"/>
      <w:r w:rsidR="009F3686" w:rsidRPr="00D231EE">
        <w:rPr>
          <w:rFonts w:cs="Calibri"/>
          <w:sz w:val="20"/>
          <w:szCs w:val="20"/>
        </w:rPr>
        <w:t xml:space="preserve"> układowej o powolnym przebiegu z zajęciem skóry - </w:t>
      </w:r>
      <w:proofErr w:type="spellStart"/>
      <w:r w:rsidR="009F3686" w:rsidRPr="00D231EE">
        <w:rPr>
          <w:rFonts w:cs="Calibri"/>
          <w:sz w:val="20"/>
          <w:szCs w:val="20"/>
        </w:rPr>
        <w:t>MAnaskin</w:t>
      </w:r>
      <w:proofErr w:type="spellEnd"/>
      <w:r w:rsidR="009F3686" w:rsidRPr="00D231EE">
        <w:rPr>
          <w:rFonts w:cs="Calibri"/>
          <w:sz w:val="20"/>
          <w:szCs w:val="20"/>
        </w:rPr>
        <w:t xml:space="preserve">” </w:t>
      </w:r>
      <w:r w:rsidR="009F3686" w:rsidRPr="00D231EE">
        <w:rPr>
          <w:rFonts w:cs="Calibri"/>
          <w:bCs/>
          <w:sz w:val="20"/>
          <w:szCs w:val="20"/>
        </w:rPr>
        <w:t xml:space="preserve">finansowanego przez Agencję Badań Medycznych ze środków budżetu Państwa, na podstawie umowy nr </w:t>
      </w:r>
      <w:r w:rsidR="009F3686" w:rsidRPr="00D231EE">
        <w:rPr>
          <w:rFonts w:cs="Calibri"/>
          <w:sz w:val="20"/>
          <w:szCs w:val="20"/>
        </w:rPr>
        <w:t>2023/ABM/01/00007.</w:t>
      </w:r>
    </w:p>
    <w:p w14:paraId="11C96AD9" w14:textId="1B5E5EEA" w:rsidR="009F3686" w:rsidRPr="00217B9A" w:rsidRDefault="009F3686" w:rsidP="00756863">
      <w:pPr>
        <w:numPr>
          <w:ilvl w:val="0"/>
          <w:numId w:val="31"/>
        </w:numPr>
        <w:tabs>
          <w:tab w:val="num" w:pos="1070"/>
          <w:tab w:val="left" w:pos="1418"/>
          <w:tab w:val="left" w:pos="1701"/>
          <w:tab w:val="left" w:pos="1985"/>
          <w:tab w:val="left" w:pos="2268"/>
        </w:tabs>
        <w:suppressAutoHyphens w:val="0"/>
        <w:spacing w:after="120" w:line="240" w:lineRule="auto"/>
        <w:ind w:right="-11"/>
        <w:jc w:val="both"/>
        <w:rPr>
          <w:rFonts w:cstheme="minorHAnsi"/>
          <w:color w:val="000000"/>
          <w:sz w:val="20"/>
          <w:szCs w:val="20"/>
        </w:rPr>
      </w:pPr>
      <w:r w:rsidRPr="00217B9A">
        <w:rPr>
          <w:rFonts w:cstheme="minorHAnsi"/>
          <w:sz w:val="20"/>
          <w:szCs w:val="20"/>
        </w:rPr>
        <w:t>Zamawiający podzielił przedmiot zamówienia na  2 pakiety (części):</w:t>
      </w:r>
    </w:p>
    <w:p w14:paraId="668ADDFB" w14:textId="15378310" w:rsidR="009F3686" w:rsidRPr="00217B9A" w:rsidRDefault="009F3686" w:rsidP="009F3686">
      <w:pPr>
        <w:tabs>
          <w:tab w:val="left" w:pos="1418"/>
          <w:tab w:val="left" w:pos="1701"/>
          <w:tab w:val="left" w:pos="1985"/>
          <w:tab w:val="left" w:pos="2268"/>
        </w:tabs>
        <w:suppressAutoHyphens w:val="0"/>
        <w:spacing w:after="120" w:line="240" w:lineRule="auto"/>
        <w:ind w:left="284" w:right="-11"/>
        <w:jc w:val="both"/>
        <w:rPr>
          <w:rFonts w:cs="Calibri"/>
          <w:sz w:val="20"/>
          <w:szCs w:val="20"/>
        </w:rPr>
      </w:pPr>
      <w:r w:rsidRPr="00217B9A">
        <w:rPr>
          <w:rFonts w:cs="Calibri"/>
          <w:sz w:val="20"/>
          <w:szCs w:val="20"/>
          <w:u w:val="single"/>
        </w:rPr>
        <w:t>Pakiet 1</w:t>
      </w:r>
      <w:r w:rsidRPr="00217B9A">
        <w:rPr>
          <w:rFonts w:cs="Calibri"/>
          <w:sz w:val="20"/>
          <w:szCs w:val="20"/>
        </w:rPr>
        <w:t xml:space="preserve"> –</w:t>
      </w:r>
      <w:r w:rsidR="00A9548C" w:rsidRPr="00217B9A">
        <w:rPr>
          <w:rFonts w:cs="Calibri"/>
          <w:sz w:val="20"/>
          <w:szCs w:val="20"/>
        </w:rPr>
        <w:t xml:space="preserve"> przepakowanie odebranego od zamawiającego produktu leczniczego  zawierającego substancję czynną </w:t>
      </w:r>
      <w:proofErr w:type="spellStart"/>
      <w:r w:rsidR="00A9548C" w:rsidRPr="00217B9A">
        <w:rPr>
          <w:rFonts w:cs="Calibri"/>
          <w:sz w:val="20"/>
          <w:szCs w:val="20"/>
        </w:rPr>
        <w:t>dupilumab</w:t>
      </w:r>
      <w:proofErr w:type="spellEnd"/>
      <w:r w:rsidR="00A9548C" w:rsidRPr="00217B9A">
        <w:rPr>
          <w:rFonts w:cs="Calibri"/>
          <w:sz w:val="20"/>
          <w:szCs w:val="20"/>
        </w:rPr>
        <w:t xml:space="preserve"> oraz </w:t>
      </w:r>
      <w:r w:rsidR="002C5893">
        <w:rPr>
          <w:rFonts w:cs="Calibri"/>
          <w:sz w:val="20"/>
          <w:szCs w:val="20"/>
        </w:rPr>
        <w:t>wyprodukowanie</w:t>
      </w:r>
      <w:r w:rsidR="00A9548C" w:rsidRPr="00217B9A">
        <w:rPr>
          <w:rFonts w:cs="Calibri"/>
          <w:sz w:val="20"/>
          <w:szCs w:val="20"/>
        </w:rPr>
        <w:t xml:space="preserve"> dla tego produktu placebo,</w:t>
      </w:r>
    </w:p>
    <w:p w14:paraId="2C9D68CD" w14:textId="66CE6963" w:rsidR="009F3686" w:rsidRPr="00D231EE" w:rsidRDefault="009F3686" w:rsidP="009F3686">
      <w:pPr>
        <w:tabs>
          <w:tab w:val="left" w:pos="1418"/>
          <w:tab w:val="left" w:pos="1701"/>
          <w:tab w:val="left" w:pos="1985"/>
          <w:tab w:val="left" w:pos="2268"/>
        </w:tabs>
        <w:suppressAutoHyphens w:val="0"/>
        <w:spacing w:after="120" w:line="240" w:lineRule="auto"/>
        <w:ind w:left="284" w:right="-11"/>
        <w:jc w:val="both"/>
        <w:rPr>
          <w:rFonts w:cs="Calibri"/>
          <w:sz w:val="20"/>
          <w:szCs w:val="20"/>
        </w:rPr>
      </w:pPr>
      <w:r w:rsidRPr="00217B9A">
        <w:rPr>
          <w:rFonts w:cs="Calibri"/>
          <w:sz w:val="20"/>
          <w:szCs w:val="20"/>
          <w:u w:val="single"/>
        </w:rPr>
        <w:t>Pakiet 2</w:t>
      </w:r>
      <w:r w:rsidRPr="00217B9A">
        <w:rPr>
          <w:rFonts w:cs="Calibri"/>
          <w:sz w:val="20"/>
          <w:szCs w:val="20"/>
        </w:rPr>
        <w:t xml:space="preserve"> –</w:t>
      </w:r>
      <w:r w:rsidR="00A9548C" w:rsidRPr="00217B9A">
        <w:rPr>
          <w:rFonts w:cs="Calibri"/>
          <w:sz w:val="20"/>
          <w:szCs w:val="20"/>
        </w:rPr>
        <w:t xml:space="preserve"> zakup i przepakowanie produktu leczniczego zawierającego substancję czynną </w:t>
      </w:r>
      <w:proofErr w:type="spellStart"/>
      <w:r w:rsidR="00A9548C" w:rsidRPr="00217B9A">
        <w:rPr>
          <w:rFonts w:cs="Calibri"/>
          <w:sz w:val="20"/>
          <w:szCs w:val="20"/>
        </w:rPr>
        <w:t>feksofenadynę</w:t>
      </w:r>
      <w:proofErr w:type="spellEnd"/>
      <w:r w:rsidR="00A9548C" w:rsidRPr="00217B9A">
        <w:rPr>
          <w:rFonts w:cs="Calibri"/>
          <w:sz w:val="20"/>
          <w:szCs w:val="20"/>
        </w:rPr>
        <w:t xml:space="preserve"> oraz wyprodukowanie dla tego produktu placebo.</w:t>
      </w:r>
    </w:p>
    <w:p w14:paraId="17ADE1B2" w14:textId="4F359528" w:rsidR="00D231EE" w:rsidRPr="00D231EE" w:rsidRDefault="00D231EE" w:rsidP="00D231EE">
      <w:pPr>
        <w:suppressAutoHyphens w:val="0"/>
        <w:autoSpaceDE w:val="0"/>
        <w:autoSpaceDN w:val="0"/>
        <w:adjustRightInd w:val="0"/>
        <w:spacing w:after="120" w:line="264" w:lineRule="auto"/>
        <w:ind w:left="284"/>
        <w:jc w:val="both"/>
        <w:rPr>
          <w:rFonts w:eastAsia="Batang" w:cs="Calibri"/>
          <w:bCs/>
          <w:sz w:val="20"/>
          <w:szCs w:val="20"/>
        </w:rPr>
      </w:pPr>
      <w:r w:rsidRPr="00D231EE">
        <w:rPr>
          <w:rFonts w:cs="Calibri"/>
          <w:sz w:val="20"/>
          <w:szCs w:val="20"/>
        </w:rPr>
        <w:t xml:space="preserve">Zamawiający </w:t>
      </w:r>
      <w:r w:rsidRPr="00D231EE">
        <w:rPr>
          <w:rFonts w:cs="Calibri"/>
          <w:b/>
          <w:sz w:val="20"/>
          <w:szCs w:val="20"/>
        </w:rPr>
        <w:t>dopuszcza</w:t>
      </w:r>
      <w:r w:rsidRPr="00D231EE">
        <w:rPr>
          <w:rFonts w:cs="Calibri"/>
          <w:sz w:val="20"/>
          <w:szCs w:val="20"/>
        </w:rPr>
        <w:t xml:space="preserve"> możliwość składania ofert częściowych w zakresie opisanych </w:t>
      </w:r>
      <w:r w:rsidRPr="00D231EE">
        <w:rPr>
          <w:rFonts w:cs="Calibri"/>
          <w:b/>
          <w:sz w:val="20"/>
          <w:szCs w:val="20"/>
        </w:rPr>
        <w:t>pakietów od 1-2.</w:t>
      </w:r>
      <w:r w:rsidRPr="00D231EE">
        <w:rPr>
          <w:rFonts w:cs="Calibri"/>
          <w:sz w:val="20"/>
          <w:szCs w:val="20"/>
        </w:rPr>
        <w:t xml:space="preserve"> Każdemu z Wykonawców przysługuje możliwość złożenia oferty na wybrany przez siebie pakiet lub pakiety.</w:t>
      </w:r>
    </w:p>
    <w:p w14:paraId="31CDA3C9" w14:textId="4DC5D81F" w:rsidR="00481BD9" w:rsidRPr="00D231EE" w:rsidRDefault="00481BD9" w:rsidP="00756863">
      <w:pPr>
        <w:numPr>
          <w:ilvl w:val="0"/>
          <w:numId w:val="31"/>
        </w:numPr>
        <w:tabs>
          <w:tab w:val="clear" w:pos="360"/>
          <w:tab w:val="num" w:pos="1070"/>
          <w:tab w:val="left" w:pos="1418"/>
          <w:tab w:val="left" w:pos="1701"/>
          <w:tab w:val="left" w:pos="1985"/>
          <w:tab w:val="left" w:pos="2268"/>
        </w:tabs>
        <w:suppressAutoHyphens w:val="0"/>
        <w:spacing w:after="120" w:line="240" w:lineRule="auto"/>
        <w:ind w:left="284" w:right="-11" w:hanging="284"/>
        <w:jc w:val="both"/>
        <w:rPr>
          <w:rFonts w:cs="Calibri"/>
          <w:sz w:val="20"/>
          <w:szCs w:val="20"/>
        </w:rPr>
      </w:pPr>
      <w:r w:rsidRPr="00D231EE">
        <w:rPr>
          <w:rFonts w:cs="Calibri"/>
          <w:sz w:val="20"/>
          <w:szCs w:val="20"/>
        </w:rPr>
        <w:t xml:space="preserve">Szczegółowy opis przedmiotu zamówienia został zawarty </w:t>
      </w:r>
      <w:r w:rsidRPr="00D231EE">
        <w:rPr>
          <w:rFonts w:eastAsia="Batang" w:cs="Calibri"/>
          <w:sz w:val="20"/>
          <w:szCs w:val="20"/>
        </w:rPr>
        <w:t xml:space="preserve">w </w:t>
      </w:r>
      <w:r w:rsidRPr="00D231EE">
        <w:rPr>
          <w:rFonts w:eastAsia="Batang" w:cs="Calibri"/>
          <w:b/>
          <w:sz w:val="20"/>
          <w:szCs w:val="20"/>
        </w:rPr>
        <w:t>załączniku nr 3</w:t>
      </w:r>
      <w:r w:rsidRPr="00D231EE">
        <w:rPr>
          <w:rFonts w:eastAsia="Batang" w:cs="Calibri"/>
          <w:sz w:val="20"/>
          <w:szCs w:val="20"/>
        </w:rPr>
        <w:t xml:space="preserve"> do niniejszej SWZ.</w:t>
      </w:r>
    </w:p>
    <w:p w14:paraId="11B09C43" w14:textId="5E90A657" w:rsidR="00481BD9" w:rsidRPr="00D231EE" w:rsidRDefault="00481BD9" w:rsidP="00756863">
      <w:pPr>
        <w:numPr>
          <w:ilvl w:val="0"/>
          <w:numId w:val="31"/>
        </w:numPr>
        <w:tabs>
          <w:tab w:val="num" w:pos="284"/>
          <w:tab w:val="num" w:pos="1070"/>
          <w:tab w:val="left" w:pos="1418"/>
          <w:tab w:val="left" w:pos="1701"/>
          <w:tab w:val="left" w:pos="1985"/>
          <w:tab w:val="left" w:pos="2268"/>
        </w:tabs>
        <w:suppressAutoHyphens w:val="0"/>
        <w:spacing w:after="120" w:line="240" w:lineRule="auto"/>
        <w:ind w:left="284" w:right="-11" w:hanging="284"/>
        <w:jc w:val="both"/>
        <w:rPr>
          <w:rFonts w:cs="Calibri"/>
          <w:sz w:val="20"/>
          <w:szCs w:val="20"/>
        </w:rPr>
      </w:pPr>
      <w:r w:rsidRPr="00D231EE">
        <w:rPr>
          <w:rFonts w:cs="Calibri"/>
          <w:sz w:val="20"/>
          <w:szCs w:val="20"/>
        </w:rPr>
        <w:lastRenderedPageBreak/>
        <w:t xml:space="preserve">Szczegółowe postanowienia dotyczące wykonywania zobowiązań odnoszących się do niniejszego zamówienia zawarto w projekcie umowy – </w:t>
      </w:r>
      <w:r w:rsidRPr="00D231EE">
        <w:rPr>
          <w:rFonts w:cs="Calibri"/>
          <w:b/>
          <w:sz w:val="20"/>
          <w:szCs w:val="20"/>
        </w:rPr>
        <w:t xml:space="preserve">załącznik nr 4 </w:t>
      </w:r>
      <w:r w:rsidRPr="00D231EE">
        <w:rPr>
          <w:rFonts w:cs="Calibri"/>
          <w:sz w:val="20"/>
          <w:szCs w:val="20"/>
        </w:rPr>
        <w:t>do SWZ.</w:t>
      </w:r>
    </w:p>
    <w:p w14:paraId="3F67646C" w14:textId="77777777" w:rsidR="00481BD9" w:rsidRDefault="00481BD9" w:rsidP="00756863">
      <w:pPr>
        <w:numPr>
          <w:ilvl w:val="0"/>
          <w:numId w:val="31"/>
        </w:numPr>
        <w:tabs>
          <w:tab w:val="clear" w:pos="360"/>
        </w:tabs>
        <w:suppressAutoHyphens w:val="0"/>
        <w:spacing w:after="120" w:line="240" w:lineRule="auto"/>
        <w:ind w:left="284" w:hanging="284"/>
        <w:jc w:val="both"/>
        <w:rPr>
          <w:rFonts w:eastAsia="Batang" w:cs="Calibri"/>
          <w:bCs/>
          <w:sz w:val="20"/>
          <w:szCs w:val="20"/>
        </w:rPr>
      </w:pPr>
      <w:r>
        <w:rPr>
          <w:rFonts w:cs="Calibri"/>
          <w:sz w:val="20"/>
          <w:szCs w:val="20"/>
        </w:rPr>
        <w:t>Przygotowując ofertę, Wykonawca winien dokładnie zapoznać się z zawartością wszystkich dokumentów składających się na dokumentację przetargową, którą należy odczytywać wraz modyfikacjami i zmianami wnoszonymi przez Zamawiającego w trakcie trwania postępowania.</w:t>
      </w:r>
    </w:p>
    <w:p w14:paraId="7C8451E8" w14:textId="77777777" w:rsidR="00481BD9" w:rsidRPr="00375194" w:rsidRDefault="00481BD9" w:rsidP="00756863">
      <w:pPr>
        <w:numPr>
          <w:ilvl w:val="0"/>
          <w:numId w:val="31"/>
        </w:numPr>
        <w:tabs>
          <w:tab w:val="clear" w:pos="360"/>
        </w:tabs>
        <w:suppressAutoHyphens w:val="0"/>
        <w:spacing w:after="120" w:line="240" w:lineRule="auto"/>
        <w:ind w:left="284" w:hanging="284"/>
        <w:jc w:val="both"/>
        <w:rPr>
          <w:rFonts w:eastAsia="Batang" w:cs="Calibri"/>
          <w:bCs/>
          <w:sz w:val="20"/>
          <w:szCs w:val="20"/>
        </w:rPr>
      </w:pPr>
      <w:r>
        <w:rPr>
          <w:rFonts w:cs="Calibri"/>
          <w:sz w:val="20"/>
          <w:szCs w:val="20"/>
        </w:rPr>
        <w:t xml:space="preserve">Zamawiający </w:t>
      </w:r>
      <w:r>
        <w:rPr>
          <w:rFonts w:cs="Calibri"/>
          <w:b/>
          <w:sz w:val="20"/>
          <w:szCs w:val="20"/>
        </w:rPr>
        <w:t>nie dopuszcza</w:t>
      </w:r>
      <w:r>
        <w:rPr>
          <w:rFonts w:cs="Calibri"/>
          <w:sz w:val="20"/>
          <w:szCs w:val="20"/>
        </w:rPr>
        <w:t xml:space="preserve"> możliwości składania ofert wariantowych.</w:t>
      </w:r>
    </w:p>
    <w:p w14:paraId="1062E012" w14:textId="77777777" w:rsidR="00481BD9" w:rsidRPr="006E2433" w:rsidRDefault="00481BD9" w:rsidP="00756863">
      <w:pPr>
        <w:pStyle w:val="Akapitzlist"/>
        <w:numPr>
          <w:ilvl w:val="0"/>
          <w:numId w:val="31"/>
        </w:numPr>
        <w:tabs>
          <w:tab w:val="clear" w:pos="360"/>
        </w:tabs>
        <w:spacing w:after="120" w:line="240" w:lineRule="auto"/>
        <w:ind w:left="284" w:hanging="287"/>
        <w:contextualSpacing w:val="0"/>
        <w:jc w:val="both"/>
        <w:rPr>
          <w:rFonts w:cs="Arial"/>
          <w:sz w:val="20"/>
          <w:szCs w:val="20"/>
        </w:rPr>
      </w:pPr>
      <w:r w:rsidRPr="00EA280B">
        <w:rPr>
          <w:sz w:val="20"/>
          <w:szCs w:val="20"/>
        </w:rPr>
        <w:t xml:space="preserve">Zamawiający dopuszcza możliwość powierzenia przez wykonawcę wykonania części zamówienia podwykonawcom (z którymi zawarł umowę o podwykonawstwo, zdefiniowaną w art. 7 ust. 27 </w:t>
      </w:r>
      <w:proofErr w:type="spellStart"/>
      <w:r w:rsidRPr="00EA280B">
        <w:rPr>
          <w:sz w:val="20"/>
          <w:szCs w:val="20"/>
        </w:rPr>
        <w:t>pzp</w:t>
      </w:r>
      <w:proofErr w:type="spellEnd"/>
      <w:r w:rsidRPr="00EA280B">
        <w:rPr>
          <w:sz w:val="20"/>
          <w:szCs w:val="20"/>
        </w:rPr>
        <w:t xml:space="preserve">). W takim przypadku wykonawca zobowiązany jest do wskazania w swojej ofercie części zamówienia (zakresu), których wykonanie zamierza powierzyć podwykonawcom i podania przez wykonawcę pełnych nazw i danych podwykonawców. W przypadku powierzenia realizacji zamówienia podwykonawcy Wykonawca ponosi odpowiedzialność za działania i zaniechania takiego podmiotu jak za własne. </w:t>
      </w:r>
      <w:r w:rsidRPr="00EA280B">
        <w:rPr>
          <w:rFonts w:eastAsiaTheme="majorEastAsia"/>
          <w:sz w:val="20"/>
          <w:szCs w:val="20"/>
        </w:rPr>
        <w:t>Wykonawca jest zobowiązany wskazać w JEDZ w części II Sekcja D części zamówienia, których wykonanie zamierza powierzyć podwykonawcom i podać firmy podwykonawców, jeśli są już znane.</w:t>
      </w:r>
    </w:p>
    <w:p w14:paraId="345E498D" w14:textId="77777777" w:rsidR="00481BD9" w:rsidRPr="00685494" w:rsidRDefault="00481BD9" w:rsidP="00756863">
      <w:pPr>
        <w:numPr>
          <w:ilvl w:val="0"/>
          <w:numId w:val="31"/>
        </w:numPr>
        <w:tabs>
          <w:tab w:val="clear" w:pos="360"/>
        </w:tabs>
        <w:suppressAutoHyphens w:val="0"/>
        <w:spacing w:after="120" w:line="240" w:lineRule="auto"/>
        <w:ind w:left="284" w:hanging="287"/>
        <w:jc w:val="both"/>
        <w:rPr>
          <w:rFonts w:eastAsia="Batang" w:cs="Calibri"/>
          <w:bCs/>
          <w:sz w:val="20"/>
          <w:szCs w:val="20"/>
        </w:rPr>
      </w:pPr>
      <w:r>
        <w:rPr>
          <w:rFonts w:cs="Calibri"/>
          <w:sz w:val="20"/>
          <w:szCs w:val="20"/>
        </w:rPr>
        <w:t xml:space="preserve">Zamawiający </w:t>
      </w:r>
      <w:r>
        <w:rPr>
          <w:rFonts w:cs="Calibri"/>
          <w:b/>
          <w:sz w:val="20"/>
          <w:szCs w:val="20"/>
        </w:rPr>
        <w:t>nie przewiduje</w:t>
      </w:r>
      <w:r>
        <w:rPr>
          <w:rFonts w:cs="Calibri"/>
          <w:sz w:val="20"/>
          <w:szCs w:val="20"/>
        </w:rPr>
        <w:t xml:space="preserve"> możliwości udzielenia zamówień z wolnej ręki o których mowa w art. 214 ust. 1 pkt. 7 i 8.</w:t>
      </w:r>
    </w:p>
    <w:p w14:paraId="203871E7" w14:textId="77777777" w:rsidR="00481BD9" w:rsidRPr="00FC069A" w:rsidRDefault="00481BD9" w:rsidP="00756863">
      <w:pPr>
        <w:numPr>
          <w:ilvl w:val="0"/>
          <w:numId w:val="31"/>
        </w:numPr>
        <w:tabs>
          <w:tab w:val="clear" w:pos="360"/>
        </w:tabs>
        <w:suppressAutoHyphens w:val="0"/>
        <w:spacing w:after="120" w:line="240" w:lineRule="auto"/>
        <w:ind w:left="284" w:hanging="287"/>
        <w:jc w:val="both"/>
        <w:rPr>
          <w:rFonts w:eastAsia="Batang" w:cs="Calibri"/>
          <w:bCs/>
          <w:sz w:val="20"/>
          <w:szCs w:val="20"/>
        </w:rPr>
      </w:pPr>
      <w:r>
        <w:rPr>
          <w:rFonts w:cs="Calibri"/>
          <w:sz w:val="20"/>
          <w:szCs w:val="20"/>
        </w:rPr>
        <w:t xml:space="preserve">Zamawiający </w:t>
      </w:r>
      <w:r>
        <w:rPr>
          <w:rFonts w:cs="Calibri"/>
          <w:b/>
          <w:sz w:val="20"/>
          <w:szCs w:val="20"/>
        </w:rPr>
        <w:t>nie zastrzega</w:t>
      </w:r>
      <w:r>
        <w:rPr>
          <w:rFonts w:cs="Calibri"/>
          <w:sz w:val="20"/>
          <w:szCs w:val="20"/>
        </w:rPr>
        <w:t xml:space="preserve"> obowiązku osobistego wykonania przez Wykonawcę kluczowych zadań.</w:t>
      </w:r>
    </w:p>
    <w:p w14:paraId="30766FEE" w14:textId="77777777" w:rsidR="00481BD9" w:rsidRPr="00FC069A" w:rsidRDefault="00481BD9" w:rsidP="00756863">
      <w:pPr>
        <w:numPr>
          <w:ilvl w:val="0"/>
          <w:numId w:val="31"/>
        </w:numPr>
        <w:tabs>
          <w:tab w:val="clear" w:pos="360"/>
        </w:tabs>
        <w:suppressAutoHyphens w:val="0"/>
        <w:spacing w:after="120" w:line="240" w:lineRule="auto"/>
        <w:ind w:left="284" w:hanging="287"/>
        <w:jc w:val="both"/>
        <w:rPr>
          <w:rFonts w:cs="Calibri"/>
          <w:sz w:val="20"/>
        </w:rPr>
      </w:pPr>
      <w:r>
        <w:rPr>
          <w:rFonts w:cs="Calibri"/>
          <w:sz w:val="20"/>
        </w:rPr>
        <w:t xml:space="preserve">Zamawiający </w:t>
      </w:r>
      <w:r>
        <w:rPr>
          <w:rFonts w:cs="Calibri"/>
          <w:b/>
          <w:bCs/>
          <w:sz w:val="20"/>
          <w:u w:val="single"/>
        </w:rPr>
        <w:t>nie przewiduje</w:t>
      </w:r>
      <w:r>
        <w:rPr>
          <w:rFonts w:cs="Calibri"/>
          <w:sz w:val="20"/>
        </w:rPr>
        <w:t xml:space="preserve"> możliwości udzielenia zaliczek na poczet wykonania zamówienia.</w:t>
      </w:r>
    </w:p>
    <w:p w14:paraId="792D0596" w14:textId="2221CA63" w:rsidR="00481BD9" w:rsidRPr="00C545AA" w:rsidRDefault="00481BD9" w:rsidP="00756863">
      <w:pPr>
        <w:numPr>
          <w:ilvl w:val="0"/>
          <w:numId w:val="31"/>
        </w:numPr>
        <w:tabs>
          <w:tab w:val="clear" w:pos="360"/>
        </w:tabs>
        <w:suppressAutoHyphens w:val="0"/>
        <w:spacing w:after="120" w:line="240" w:lineRule="auto"/>
        <w:ind w:left="284" w:hanging="287"/>
        <w:jc w:val="both"/>
        <w:rPr>
          <w:rFonts w:eastAsia="Batang" w:cs="Calibri"/>
          <w:bCs/>
          <w:sz w:val="20"/>
          <w:szCs w:val="20"/>
        </w:rPr>
      </w:pPr>
      <w:r>
        <w:rPr>
          <w:rFonts w:cs="Calibri"/>
          <w:sz w:val="20"/>
          <w:szCs w:val="20"/>
        </w:rPr>
        <w:t xml:space="preserve">Zamawiający </w:t>
      </w:r>
      <w:r>
        <w:rPr>
          <w:rFonts w:cs="Calibri"/>
          <w:b/>
          <w:sz w:val="20"/>
          <w:szCs w:val="20"/>
        </w:rPr>
        <w:t>nie przewiduje</w:t>
      </w:r>
      <w:r>
        <w:rPr>
          <w:rFonts w:cs="Calibri"/>
          <w:sz w:val="20"/>
          <w:szCs w:val="20"/>
        </w:rPr>
        <w:t xml:space="preserve"> sposobu komunikowania się z Wykonawcami w inny sposób niż przy użyciu środków komunikacji elektronicznej, wskazanych w SWZ.</w:t>
      </w:r>
    </w:p>
    <w:p w14:paraId="68FC72FC" w14:textId="1EBAC773" w:rsidR="00477EEC" w:rsidRPr="00C545AA" w:rsidRDefault="00477EEC" w:rsidP="00756863">
      <w:pPr>
        <w:numPr>
          <w:ilvl w:val="0"/>
          <w:numId w:val="31"/>
        </w:numPr>
        <w:tabs>
          <w:tab w:val="clear" w:pos="360"/>
        </w:tabs>
        <w:suppressAutoHyphens w:val="0"/>
        <w:spacing w:after="120" w:line="240" w:lineRule="auto"/>
        <w:ind w:left="284" w:hanging="284"/>
        <w:jc w:val="both"/>
        <w:rPr>
          <w:rFonts w:eastAsia="Batang" w:cs="Calibri"/>
          <w:bCs/>
          <w:sz w:val="20"/>
          <w:szCs w:val="20"/>
        </w:rPr>
      </w:pPr>
      <w:r w:rsidRPr="00C545AA">
        <w:rPr>
          <w:rFonts w:eastAsia="Times New Roman" w:cstheme="minorHAnsi"/>
          <w:sz w:val="20"/>
          <w:szCs w:val="20"/>
          <w:lang w:eastAsia="pl-PL"/>
        </w:rPr>
        <w:t>W związku z art. 5k rozporządzenia Rady (UE) 833/2014 z dnia 31 lipca 2014 r. dotyczącego środków ograniczających w związku z działaniami Rosji destabilizującymi sytuację na Ukrainie (</w:t>
      </w:r>
      <w:proofErr w:type="spellStart"/>
      <w:r w:rsidRPr="00C545AA">
        <w:rPr>
          <w:rFonts w:eastAsia="Times New Roman" w:cstheme="minorHAnsi"/>
          <w:sz w:val="20"/>
          <w:szCs w:val="20"/>
          <w:lang w:eastAsia="pl-PL"/>
        </w:rPr>
        <w:t>Dz.Urz.UE.L</w:t>
      </w:r>
      <w:proofErr w:type="spellEnd"/>
      <w:r w:rsidRPr="00C545AA">
        <w:rPr>
          <w:rFonts w:eastAsia="Times New Roman" w:cstheme="minorHAnsi"/>
          <w:sz w:val="20"/>
          <w:szCs w:val="20"/>
          <w:lang w:eastAsia="pl-PL"/>
        </w:rPr>
        <w:t xml:space="preserve"> Nr 229, str. 1) w brzmieniu nadanym rozporządzeniem Rady (UE) 2022/576 z dnia 8 kwietnia 2022 r. w sprawie zmiany rozporządzenia (UE) nr 833/2014 dotyczącego środków ograniczających w związku z działaniami Rosji destabilizującymi sytuację na Ukrainie (Dz. Urz. UE nr L 111, str. 1), Zamawiający informuje, że nie udzieli zamówienia publicznego objętego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5700" w14:textId="77777777" w:rsidR="00C545AA" w:rsidRPr="00477EEC" w:rsidRDefault="00C545AA" w:rsidP="00932113">
      <w:pPr>
        <w:pStyle w:val="Akapitzlist"/>
        <w:suppressAutoHyphens w:val="0"/>
        <w:spacing w:after="0" w:line="240" w:lineRule="auto"/>
        <w:ind w:left="284"/>
        <w:jc w:val="both"/>
        <w:rPr>
          <w:rFonts w:eastAsia="Times New Roman" w:cstheme="minorHAnsi"/>
          <w:sz w:val="20"/>
          <w:szCs w:val="20"/>
          <w:lang w:eastAsia="pl-PL"/>
        </w:rPr>
      </w:pPr>
      <w:r w:rsidRPr="00477EEC">
        <w:rPr>
          <w:rFonts w:eastAsia="Times New Roman" w:cstheme="minorHAnsi"/>
          <w:sz w:val="20"/>
          <w:szCs w:val="20"/>
          <w:lang w:eastAsia="pl-PL"/>
        </w:rPr>
        <w:t>- obywateli rosyjskich lub osób fizycznych lub prawnych, podmiotów lub organów z siedzibą w Rosji;</w:t>
      </w:r>
    </w:p>
    <w:p w14:paraId="7F4E8372" w14:textId="77777777" w:rsidR="00C545AA" w:rsidRPr="00477EEC" w:rsidRDefault="00C545AA" w:rsidP="00932113">
      <w:pPr>
        <w:pStyle w:val="Akapitzlist"/>
        <w:suppressAutoHyphens w:val="0"/>
        <w:spacing w:after="0" w:line="240" w:lineRule="auto"/>
        <w:ind w:left="284"/>
        <w:jc w:val="both"/>
        <w:rPr>
          <w:rFonts w:eastAsia="Times New Roman" w:cstheme="minorHAnsi"/>
          <w:sz w:val="20"/>
          <w:szCs w:val="20"/>
          <w:lang w:eastAsia="pl-PL"/>
        </w:rPr>
      </w:pPr>
      <w:r w:rsidRPr="00477EEC">
        <w:rPr>
          <w:rFonts w:eastAsia="Times New Roman" w:cstheme="minorHAnsi"/>
          <w:sz w:val="20"/>
          <w:szCs w:val="20"/>
          <w:lang w:eastAsia="pl-PL"/>
        </w:rPr>
        <w:t>- osób prawnych, podmiotów lub organów, do których prawa własności bezpośrednio lub pośrednio w ponad 50 % należą do podmiotu, o którym mowa w lit. a) niniejszego ustępu;</w:t>
      </w:r>
    </w:p>
    <w:p w14:paraId="7E823874" w14:textId="41314F6F" w:rsidR="00C545AA" w:rsidRPr="00C545AA" w:rsidRDefault="004A459F" w:rsidP="00932113">
      <w:pPr>
        <w:pStyle w:val="Akapitzlist"/>
        <w:suppressAutoHyphens w:val="0"/>
        <w:spacing w:after="120" w:line="240" w:lineRule="auto"/>
        <w:ind w:left="284"/>
        <w:contextualSpacing w:val="0"/>
        <w:jc w:val="both"/>
        <w:rPr>
          <w:rFonts w:eastAsia="Times New Roman" w:cstheme="minorHAnsi"/>
          <w:sz w:val="20"/>
          <w:szCs w:val="20"/>
          <w:lang w:eastAsia="pl-PL"/>
        </w:rPr>
      </w:pPr>
      <w:r>
        <w:rPr>
          <w:rFonts w:eastAsia="Times New Roman" w:cstheme="minorHAnsi"/>
          <w:sz w:val="20"/>
          <w:szCs w:val="20"/>
          <w:lang w:eastAsia="pl-PL"/>
        </w:rPr>
        <w:t xml:space="preserve">- </w:t>
      </w:r>
      <w:r w:rsidR="00C545AA" w:rsidRPr="00477EEC">
        <w:rPr>
          <w:rFonts w:eastAsia="Times New Roman" w:cstheme="minorHAnsi"/>
          <w:sz w:val="20"/>
          <w:szCs w:val="20"/>
          <w:lang w:eastAsia="pl-PL"/>
        </w:rPr>
        <w:t xml:space="preserve">osób fizycznych lub prawnych, podmiotów lub organów działających w imieniu </w:t>
      </w:r>
      <w:r>
        <w:rPr>
          <w:rFonts w:eastAsia="Times New Roman" w:cstheme="minorHAnsi"/>
          <w:sz w:val="20"/>
          <w:szCs w:val="20"/>
          <w:lang w:eastAsia="pl-PL"/>
        </w:rPr>
        <w:t xml:space="preserve">lub </w:t>
      </w:r>
      <w:r w:rsidR="00C545AA" w:rsidRPr="00477EEC">
        <w:rPr>
          <w:rFonts w:eastAsia="Times New Roman" w:cstheme="minorHAnsi"/>
          <w:sz w:val="20"/>
          <w:szCs w:val="20"/>
          <w:lang w:eastAsia="pl-PL"/>
        </w:rPr>
        <w:t>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FF854F1" w14:textId="70B4A650" w:rsidR="00477EEC" w:rsidRPr="00C545AA" w:rsidRDefault="00477EEC" w:rsidP="00756863">
      <w:pPr>
        <w:numPr>
          <w:ilvl w:val="0"/>
          <w:numId w:val="31"/>
        </w:numPr>
        <w:tabs>
          <w:tab w:val="clear" w:pos="360"/>
        </w:tabs>
        <w:suppressAutoHyphens w:val="0"/>
        <w:spacing w:after="120" w:line="240" w:lineRule="auto"/>
        <w:ind w:left="284" w:hanging="284"/>
        <w:jc w:val="both"/>
        <w:rPr>
          <w:rFonts w:eastAsia="Batang" w:cs="Calibri"/>
          <w:bCs/>
          <w:sz w:val="20"/>
          <w:szCs w:val="20"/>
        </w:rPr>
      </w:pPr>
      <w:r w:rsidRPr="00C545AA">
        <w:rPr>
          <w:rFonts w:cstheme="minorHAnsi"/>
          <w:sz w:val="20"/>
          <w:szCs w:val="20"/>
        </w:rPr>
        <w:t>W celu potwierdzenia, że wobec Wykonawcy nie zachodzi którakolwiek z przesła</w:t>
      </w:r>
      <w:r w:rsidR="00F67530" w:rsidRPr="00C545AA">
        <w:rPr>
          <w:rFonts w:cstheme="minorHAnsi"/>
          <w:sz w:val="20"/>
          <w:szCs w:val="20"/>
        </w:rPr>
        <w:t>nych wyszczególnionych w ust.</w:t>
      </w:r>
      <w:r w:rsidR="005B3FFC">
        <w:rPr>
          <w:rFonts w:cstheme="minorHAnsi"/>
          <w:sz w:val="20"/>
          <w:szCs w:val="20"/>
        </w:rPr>
        <w:t xml:space="preserve"> 1</w:t>
      </w:r>
      <w:r w:rsidR="00EB760F">
        <w:rPr>
          <w:rFonts w:cstheme="minorHAnsi"/>
          <w:sz w:val="20"/>
          <w:szCs w:val="20"/>
        </w:rPr>
        <w:t>2</w:t>
      </w:r>
      <w:r w:rsidRPr="00C545AA">
        <w:rPr>
          <w:rFonts w:cstheme="minorHAnsi"/>
          <w:sz w:val="20"/>
          <w:szCs w:val="20"/>
        </w:rPr>
        <w:t xml:space="preserve"> powyżej,  do oferty należy załączyć </w:t>
      </w:r>
      <w:r w:rsidRPr="00C545AA">
        <w:rPr>
          <w:rFonts w:cstheme="minorHAnsi"/>
          <w:b/>
          <w:sz w:val="20"/>
          <w:szCs w:val="20"/>
        </w:rPr>
        <w:t>oświadczeni</w:t>
      </w:r>
      <w:r w:rsidRPr="00C545AA">
        <w:rPr>
          <w:rFonts w:cstheme="minorHAnsi"/>
          <w:sz w:val="20"/>
          <w:szCs w:val="20"/>
        </w:rPr>
        <w:t xml:space="preserve">e – </w:t>
      </w:r>
      <w:r w:rsidR="00341D28" w:rsidRPr="00C545AA">
        <w:rPr>
          <w:rFonts w:cstheme="minorHAnsi"/>
          <w:b/>
          <w:sz w:val="20"/>
          <w:szCs w:val="20"/>
          <w:u w:val="single"/>
        </w:rPr>
        <w:t>załącznik nr 5</w:t>
      </w:r>
      <w:r w:rsidRPr="00C545AA">
        <w:rPr>
          <w:rFonts w:cstheme="minorHAnsi"/>
          <w:b/>
          <w:sz w:val="20"/>
          <w:szCs w:val="20"/>
          <w:u w:val="single"/>
        </w:rPr>
        <w:t xml:space="preserve"> do SWZ</w:t>
      </w:r>
      <w:r w:rsidRPr="00C545AA">
        <w:rPr>
          <w:rFonts w:cstheme="minorHAnsi"/>
          <w:sz w:val="20"/>
          <w:szCs w:val="20"/>
        </w:rPr>
        <w:t xml:space="preserve"> –</w:t>
      </w:r>
      <w:r w:rsidRPr="00C545AA">
        <w:rPr>
          <w:rFonts w:cstheme="minorHAnsi"/>
          <w:b/>
          <w:sz w:val="20"/>
          <w:szCs w:val="20"/>
        </w:rPr>
        <w:t xml:space="preserve"> </w:t>
      </w:r>
      <w:r w:rsidRPr="00C545AA">
        <w:rPr>
          <w:rFonts w:eastAsia="Batang" w:cstheme="minorHAnsi"/>
          <w:sz w:val="20"/>
          <w:szCs w:val="20"/>
        </w:rPr>
        <w:t>w postaci</w:t>
      </w:r>
      <w:r w:rsidRPr="00C545AA">
        <w:rPr>
          <w:rFonts w:cstheme="minorHAnsi"/>
          <w:b/>
          <w:sz w:val="20"/>
          <w:szCs w:val="20"/>
        </w:rPr>
        <w:t xml:space="preserve"> </w:t>
      </w:r>
      <w:r w:rsidRPr="00C545AA">
        <w:rPr>
          <w:rFonts w:eastAsia="Batang" w:cstheme="minorHAnsi"/>
          <w:sz w:val="20"/>
          <w:szCs w:val="20"/>
        </w:rPr>
        <w:t>elektronicznej opatrzone kwalifikowanym podpisem elektronicznym.</w:t>
      </w:r>
    </w:p>
    <w:p w14:paraId="76118883" w14:textId="75E3FD3A" w:rsidR="00211849" w:rsidRPr="00F033BA" w:rsidRDefault="00F67530" w:rsidP="00756863">
      <w:pPr>
        <w:numPr>
          <w:ilvl w:val="0"/>
          <w:numId w:val="31"/>
        </w:numPr>
        <w:tabs>
          <w:tab w:val="clear" w:pos="360"/>
        </w:tabs>
        <w:suppressAutoHyphens w:val="0"/>
        <w:spacing w:after="120" w:line="240" w:lineRule="auto"/>
        <w:ind w:left="284" w:hanging="284"/>
        <w:jc w:val="both"/>
        <w:rPr>
          <w:rFonts w:eastAsia="Batang" w:cs="Calibri"/>
          <w:bCs/>
          <w:sz w:val="20"/>
          <w:szCs w:val="20"/>
        </w:rPr>
      </w:pPr>
      <w:r w:rsidRPr="00C545AA">
        <w:rPr>
          <w:rFonts w:ascii="Calibri" w:hAnsi="Calibri" w:cs="Arial"/>
          <w:color w:val="000000"/>
          <w:sz w:val="20"/>
          <w:szCs w:val="20"/>
        </w:rPr>
        <w:t>W przypadku wspólnego ubiegania się o zamówienie przez Wykonawców oświadczenie, o którym mowa                               w ust. 1</w:t>
      </w:r>
      <w:r w:rsidR="00EB760F">
        <w:rPr>
          <w:rFonts w:ascii="Calibri" w:hAnsi="Calibri" w:cs="Arial"/>
          <w:color w:val="000000"/>
          <w:sz w:val="20"/>
          <w:szCs w:val="20"/>
        </w:rPr>
        <w:t>3</w:t>
      </w:r>
      <w:r w:rsidRPr="00C545AA">
        <w:rPr>
          <w:rFonts w:ascii="Calibri" w:hAnsi="Calibri" w:cs="Arial"/>
          <w:color w:val="000000"/>
          <w:sz w:val="20"/>
          <w:szCs w:val="20"/>
        </w:rPr>
        <w:t xml:space="preserve"> powyżej, składa każdy z wykonawców wspólnie</w:t>
      </w:r>
      <w:r w:rsidR="00F033BA">
        <w:rPr>
          <w:rFonts w:ascii="Calibri" w:hAnsi="Calibri" w:cs="Arial"/>
          <w:color w:val="000000"/>
          <w:sz w:val="20"/>
          <w:szCs w:val="20"/>
        </w:rPr>
        <w:t xml:space="preserve"> ubiegających się o zamówienie.</w:t>
      </w:r>
    </w:p>
    <w:p w14:paraId="3B7E8D19" w14:textId="77777777" w:rsidR="00C90982" w:rsidRPr="00477EEC" w:rsidRDefault="00705511">
      <w:pPr>
        <w:pStyle w:val="Nagwek2"/>
        <w:shd w:val="clear" w:color="auto" w:fill="F2F2F2" w:themeFill="background1" w:themeFillShade="F2"/>
        <w:rPr>
          <w:rFonts w:asciiTheme="minorHAnsi" w:hAnsiTheme="minorHAnsi" w:cstheme="minorHAnsi"/>
          <w:b/>
          <w:sz w:val="24"/>
        </w:rPr>
      </w:pPr>
      <w:bookmarkStart w:id="10" w:name="_Toc171499533"/>
      <w:r w:rsidRPr="00477EEC">
        <w:rPr>
          <w:rFonts w:asciiTheme="minorHAnsi" w:hAnsiTheme="minorHAnsi" w:cstheme="minorHAnsi"/>
          <w:b/>
          <w:sz w:val="24"/>
        </w:rPr>
        <w:t>ROZDZIAŁ IV</w:t>
      </w:r>
      <w:bookmarkEnd w:id="10"/>
    </w:p>
    <w:p w14:paraId="71555EDB" w14:textId="62E282C6" w:rsidR="00211849" w:rsidRPr="00211849" w:rsidRDefault="00705511" w:rsidP="00211849">
      <w:pPr>
        <w:pStyle w:val="Nagwek2"/>
        <w:shd w:val="clear" w:color="auto" w:fill="F2F2F2" w:themeFill="background1" w:themeFillShade="F2"/>
        <w:rPr>
          <w:rFonts w:asciiTheme="minorHAnsi" w:hAnsiTheme="minorHAnsi" w:cstheme="minorHAnsi"/>
          <w:b/>
          <w:color w:val="000000" w:themeColor="text1"/>
          <w:sz w:val="22"/>
        </w:rPr>
      </w:pPr>
      <w:bookmarkStart w:id="11" w:name="_Toc171499534"/>
      <w:r w:rsidRPr="00477EEC">
        <w:rPr>
          <w:rFonts w:asciiTheme="minorHAnsi" w:hAnsiTheme="minorHAnsi" w:cstheme="minorHAnsi"/>
          <w:b/>
          <w:color w:val="000000" w:themeColor="text1"/>
          <w:sz w:val="22"/>
        </w:rPr>
        <w:t>TERMIN WYKONANIA ZAMÓWIENIA</w:t>
      </w:r>
      <w:bookmarkEnd w:id="11"/>
    </w:p>
    <w:p w14:paraId="75CD4E7E" w14:textId="02461F7B" w:rsidR="00211849" w:rsidRPr="00050831" w:rsidRDefault="00211849" w:rsidP="00756863">
      <w:pPr>
        <w:numPr>
          <w:ilvl w:val="0"/>
          <w:numId w:val="46"/>
        </w:numPr>
        <w:spacing w:before="120" w:after="120" w:line="240" w:lineRule="auto"/>
        <w:ind w:left="284" w:hanging="284"/>
        <w:jc w:val="both"/>
        <w:rPr>
          <w:sz w:val="20"/>
          <w:szCs w:val="20"/>
          <w:lang w:eastAsia="pl-PL" w:bidi="hi-IN"/>
        </w:rPr>
      </w:pPr>
      <w:r w:rsidRPr="00050831">
        <w:rPr>
          <w:sz w:val="20"/>
          <w:szCs w:val="20"/>
          <w:lang w:eastAsia="pl-PL" w:bidi="hi-IN"/>
        </w:rPr>
        <w:t xml:space="preserve">Realizacja przedmiotu zamówienia </w:t>
      </w:r>
      <w:r w:rsidR="003D133F" w:rsidRPr="00050831">
        <w:rPr>
          <w:sz w:val="20"/>
          <w:szCs w:val="20"/>
          <w:lang w:eastAsia="pl-PL" w:bidi="hi-IN"/>
        </w:rPr>
        <w:t xml:space="preserve">będzie następowała </w:t>
      </w:r>
      <w:r w:rsidRPr="00050831">
        <w:rPr>
          <w:sz w:val="20"/>
          <w:szCs w:val="20"/>
          <w:lang w:eastAsia="pl-PL" w:bidi="hi-IN"/>
        </w:rPr>
        <w:t xml:space="preserve">maksymalnie przez okres </w:t>
      </w:r>
      <w:r w:rsidR="003D133F" w:rsidRPr="00050831">
        <w:rPr>
          <w:sz w:val="20"/>
          <w:szCs w:val="20"/>
          <w:lang w:eastAsia="pl-PL" w:bidi="hi-IN"/>
        </w:rPr>
        <w:t>45</w:t>
      </w:r>
      <w:r w:rsidRPr="00050831">
        <w:rPr>
          <w:sz w:val="20"/>
          <w:szCs w:val="20"/>
          <w:lang w:eastAsia="pl-PL" w:bidi="hi-IN"/>
        </w:rPr>
        <w:t xml:space="preserve"> mies</w:t>
      </w:r>
      <w:r w:rsidR="00BF2D68" w:rsidRPr="00050831">
        <w:rPr>
          <w:sz w:val="20"/>
          <w:szCs w:val="20"/>
          <w:lang w:eastAsia="pl-PL" w:bidi="hi-IN"/>
        </w:rPr>
        <w:t>ięcy od daty podpisania umowy z </w:t>
      </w:r>
      <w:r w:rsidRPr="00050831">
        <w:rPr>
          <w:sz w:val="20"/>
          <w:szCs w:val="20"/>
          <w:lang w:eastAsia="pl-PL" w:bidi="hi-IN"/>
        </w:rPr>
        <w:t>uwzględnieniem poniższych terminów:</w:t>
      </w:r>
    </w:p>
    <w:p w14:paraId="60491E20" w14:textId="3893BB1E" w:rsidR="00211849" w:rsidRPr="009D3527" w:rsidRDefault="00211849" w:rsidP="00756863">
      <w:pPr>
        <w:numPr>
          <w:ilvl w:val="0"/>
          <w:numId w:val="47"/>
        </w:numPr>
        <w:spacing w:after="120" w:line="240" w:lineRule="auto"/>
        <w:ind w:left="567" w:hanging="283"/>
        <w:jc w:val="both"/>
        <w:rPr>
          <w:color w:val="FF0000"/>
          <w:sz w:val="20"/>
          <w:szCs w:val="20"/>
          <w:lang w:eastAsia="pl-PL" w:bidi="hi-IN"/>
        </w:rPr>
      </w:pPr>
      <w:r w:rsidRPr="00050831">
        <w:rPr>
          <w:sz w:val="20"/>
          <w:szCs w:val="20"/>
          <w:lang w:eastAsia="pl-PL" w:bidi="hi-IN"/>
        </w:rPr>
        <w:t xml:space="preserve">wytworzenie dokumentacji: maksymalnie </w:t>
      </w:r>
      <w:r w:rsidR="009D3527">
        <w:rPr>
          <w:sz w:val="20"/>
          <w:szCs w:val="20"/>
          <w:lang w:eastAsia="pl-PL" w:bidi="hi-IN"/>
        </w:rPr>
        <w:t xml:space="preserve">w ciągu </w:t>
      </w:r>
      <w:r w:rsidRPr="00050831">
        <w:rPr>
          <w:sz w:val="20"/>
          <w:szCs w:val="20"/>
          <w:lang w:eastAsia="pl-PL" w:bidi="hi-IN"/>
        </w:rPr>
        <w:t xml:space="preserve">30 dni kalendarzowych od daty podpisania umowy, </w:t>
      </w:r>
    </w:p>
    <w:p w14:paraId="70159042" w14:textId="04DD3787" w:rsidR="00211849" w:rsidRDefault="00211849" w:rsidP="00756863">
      <w:pPr>
        <w:numPr>
          <w:ilvl w:val="0"/>
          <w:numId w:val="47"/>
        </w:numPr>
        <w:spacing w:after="120" w:line="240" w:lineRule="auto"/>
        <w:ind w:left="567" w:hanging="283"/>
        <w:jc w:val="both"/>
        <w:rPr>
          <w:sz w:val="20"/>
          <w:szCs w:val="20"/>
          <w:lang w:eastAsia="pl-PL" w:bidi="hi-IN"/>
        </w:rPr>
      </w:pPr>
      <w:r w:rsidRPr="009D3527">
        <w:rPr>
          <w:sz w:val="20"/>
          <w:szCs w:val="20"/>
          <w:lang w:eastAsia="pl-PL" w:bidi="hi-IN"/>
        </w:rPr>
        <w:t>termin dostawy</w:t>
      </w:r>
      <w:r w:rsidR="004A459F" w:rsidRPr="009D3527">
        <w:rPr>
          <w:sz w:val="20"/>
          <w:szCs w:val="20"/>
          <w:lang w:eastAsia="pl-PL" w:bidi="hi-IN"/>
        </w:rPr>
        <w:t xml:space="preserve"> dla zamówienia częściowego</w:t>
      </w:r>
      <w:r w:rsidR="009D3527">
        <w:rPr>
          <w:sz w:val="20"/>
          <w:szCs w:val="20"/>
          <w:lang w:eastAsia="pl-PL" w:bidi="hi-IN"/>
        </w:rPr>
        <w:t>:</w:t>
      </w:r>
      <w:r w:rsidRPr="009D3527">
        <w:rPr>
          <w:sz w:val="20"/>
          <w:szCs w:val="20"/>
          <w:lang w:eastAsia="pl-PL" w:bidi="hi-IN"/>
        </w:rPr>
        <w:t xml:space="preserve"> maksymalnie </w:t>
      </w:r>
      <w:r w:rsidR="009D3527" w:rsidRPr="009D3527">
        <w:rPr>
          <w:sz w:val="20"/>
          <w:szCs w:val="20"/>
          <w:lang w:eastAsia="pl-PL" w:bidi="hi-IN"/>
        </w:rPr>
        <w:t>w ciągu 30</w:t>
      </w:r>
      <w:r w:rsidRPr="009D3527">
        <w:rPr>
          <w:sz w:val="20"/>
          <w:szCs w:val="20"/>
          <w:lang w:eastAsia="pl-PL" w:bidi="hi-IN"/>
        </w:rPr>
        <w:t xml:space="preserve"> dni kalendarzowych od dnia złożenia zamówienia (termin ten należy podać w formularzu</w:t>
      </w:r>
      <w:r w:rsidRPr="004A459F">
        <w:rPr>
          <w:sz w:val="20"/>
          <w:szCs w:val="20"/>
          <w:lang w:eastAsia="pl-PL" w:bidi="hi-IN"/>
        </w:rPr>
        <w:t xml:space="preserve"> ofertowym, stanowi kryterium oceny ofert.)</w:t>
      </w:r>
    </w:p>
    <w:p w14:paraId="3ECF1B09" w14:textId="302775F2" w:rsidR="00C90982" w:rsidRPr="00477EEC" w:rsidRDefault="00705511">
      <w:pPr>
        <w:pStyle w:val="Nagwek2"/>
        <w:shd w:val="clear" w:color="auto" w:fill="F2F2F2" w:themeFill="background1" w:themeFillShade="F2"/>
        <w:rPr>
          <w:rFonts w:asciiTheme="minorHAnsi" w:hAnsiTheme="minorHAnsi" w:cstheme="minorHAnsi"/>
          <w:b/>
          <w:sz w:val="24"/>
        </w:rPr>
      </w:pPr>
      <w:bookmarkStart w:id="12" w:name="_Toc171499535"/>
      <w:r w:rsidRPr="00477EEC">
        <w:rPr>
          <w:rFonts w:asciiTheme="minorHAnsi" w:hAnsiTheme="minorHAnsi" w:cstheme="minorHAnsi"/>
          <w:b/>
          <w:sz w:val="24"/>
        </w:rPr>
        <w:lastRenderedPageBreak/>
        <w:t>ROZDZIAŁ V</w:t>
      </w:r>
      <w:bookmarkEnd w:id="12"/>
    </w:p>
    <w:p w14:paraId="2A4D034F"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3" w:name="_Toc171499536"/>
      <w:r w:rsidRPr="00477EEC">
        <w:rPr>
          <w:rFonts w:asciiTheme="minorHAnsi" w:hAnsiTheme="minorHAnsi" w:cstheme="minorHAnsi"/>
          <w:b/>
          <w:bCs/>
          <w:color w:val="000000" w:themeColor="text1"/>
          <w:sz w:val="22"/>
        </w:rPr>
        <w:t>PODSTAWY WYKLUCZENIA, O KTÓRYCH MOWA W ART. 108 PZP</w:t>
      </w:r>
      <w:bookmarkEnd w:id="13"/>
    </w:p>
    <w:p w14:paraId="6784BBC6" w14:textId="77777777" w:rsidR="00C90982" w:rsidRPr="00477EEC" w:rsidRDefault="00705511" w:rsidP="00932113">
      <w:pPr>
        <w:pStyle w:val="Akapitzlist"/>
        <w:numPr>
          <w:ilvl w:val="0"/>
          <w:numId w:val="17"/>
        </w:numPr>
        <w:tabs>
          <w:tab w:val="clear" w:pos="720"/>
        </w:tabs>
        <w:spacing w:before="120" w:after="120" w:line="240" w:lineRule="auto"/>
        <w:ind w:left="284" w:hanging="284"/>
        <w:jc w:val="both"/>
        <w:rPr>
          <w:rFonts w:cstheme="minorHAnsi"/>
          <w:sz w:val="20"/>
          <w:szCs w:val="24"/>
        </w:rPr>
      </w:pPr>
      <w:r w:rsidRPr="00477EEC">
        <w:rPr>
          <w:rFonts w:cstheme="minorHAnsi"/>
          <w:sz w:val="20"/>
          <w:szCs w:val="24"/>
        </w:rPr>
        <w:t xml:space="preserve">Z postępowania o udzielenie zamówienia wyklucza się z zastrzeżeniem art. 110 ust. 2 </w:t>
      </w:r>
      <w:proofErr w:type="spellStart"/>
      <w:r w:rsidRPr="00477EEC">
        <w:rPr>
          <w:rFonts w:cstheme="minorHAnsi"/>
          <w:sz w:val="20"/>
          <w:szCs w:val="24"/>
        </w:rPr>
        <w:t>pzp</w:t>
      </w:r>
      <w:proofErr w:type="spellEnd"/>
      <w:r w:rsidRPr="00477EEC">
        <w:rPr>
          <w:rFonts w:cstheme="minorHAnsi"/>
          <w:sz w:val="20"/>
          <w:szCs w:val="24"/>
        </w:rPr>
        <w:t xml:space="preserve">, Wykonawcę̨: </w:t>
      </w:r>
    </w:p>
    <w:p w14:paraId="6A247F1B" w14:textId="77777777" w:rsidR="00C90982" w:rsidRPr="00477EEC" w:rsidRDefault="00705511" w:rsidP="00932113">
      <w:pPr>
        <w:widowControl w:val="0"/>
        <w:numPr>
          <w:ilvl w:val="0"/>
          <w:numId w:val="2"/>
        </w:numPr>
        <w:spacing w:before="120" w:after="120" w:line="240" w:lineRule="auto"/>
        <w:ind w:left="567" w:hanging="283"/>
        <w:jc w:val="both"/>
        <w:rPr>
          <w:rFonts w:cstheme="minorHAnsi"/>
          <w:sz w:val="20"/>
          <w:szCs w:val="24"/>
        </w:rPr>
      </w:pPr>
      <w:r w:rsidRPr="00477EEC">
        <w:rPr>
          <w:rFonts w:cstheme="minorHAnsi"/>
          <w:sz w:val="20"/>
          <w:szCs w:val="24"/>
        </w:rPr>
        <w:t xml:space="preserve">będącego osobą fizyczną, którego prawomocnie skazano za przestępstwo: </w:t>
      </w:r>
    </w:p>
    <w:p w14:paraId="152D2965" w14:textId="77777777" w:rsidR="00C90982" w:rsidRPr="00477EEC" w:rsidRDefault="00705511" w:rsidP="00932113">
      <w:pPr>
        <w:widowControl w:val="0"/>
        <w:numPr>
          <w:ilvl w:val="1"/>
          <w:numId w:val="3"/>
        </w:numPr>
        <w:tabs>
          <w:tab w:val="left" w:pos="1134"/>
        </w:tabs>
        <w:spacing w:before="120" w:after="120" w:line="240" w:lineRule="auto"/>
        <w:ind w:left="851" w:hanging="284"/>
        <w:jc w:val="both"/>
        <w:rPr>
          <w:rFonts w:cstheme="minorHAnsi"/>
          <w:sz w:val="20"/>
          <w:szCs w:val="24"/>
        </w:rPr>
      </w:pPr>
      <w:r w:rsidRPr="00477EEC">
        <w:rPr>
          <w:rFonts w:cstheme="minorHAnsi"/>
          <w:sz w:val="20"/>
          <w:szCs w:val="24"/>
        </w:rPr>
        <w:t xml:space="preserve">udziału w zorganizowanej grupie przestępczej albo związku mającym na celu popełnienie przestępstwa lub przestępstwa skarbowego, o którym mowa w art. 258 Kodeksu karnego, </w:t>
      </w:r>
    </w:p>
    <w:p w14:paraId="0099C177" w14:textId="77777777" w:rsidR="00C90982" w:rsidRPr="00477EEC" w:rsidRDefault="00705511" w:rsidP="00932113">
      <w:pPr>
        <w:widowControl w:val="0"/>
        <w:numPr>
          <w:ilvl w:val="1"/>
          <w:numId w:val="3"/>
        </w:numPr>
        <w:tabs>
          <w:tab w:val="left" w:pos="1134"/>
        </w:tabs>
        <w:spacing w:before="120" w:after="120" w:line="240" w:lineRule="auto"/>
        <w:ind w:left="851" w:hanging="284"/>
        <w:jc w:val="both"/>
        <w:rPr>
          <w:rFonts w:cstheme="minorHAnsi"/>
          <w:sz w:val="20"/>
          <w:szCs w:val="24"/>
        </w:rPr>
      </w:pPr>
      <w:r w:rsidRPr="00477EEC">
        <w:rPr>
          <w:rFonts w:cstheme="minorHAnsi"/>
          <w:sz w:val="20"/>
          <w:szCs w:val="24"/>
        </w:rPr>
        <w:t xml:space="preserve">handlu ludźmi, o którym mowa w art. 189a Kodeksu karnego, </w:t>
      </w:r>
    </w:p>
    <w:p w14:paraId="4D9704AB" w14:textId="7566A04D" w:rsidR="00145996" w:rsidRPr="00477EEC" w:rsidRDefault="00145996" w:rsidP="00932113">
      <w:pPr>
        <w:widowControl w:val="0"/>
        <w:numPr>
          <w:ilvl w:val="1"/>
          <w:numId w:val="3"/>
        </w:numPr>
        <w:spacing w:before="120" w:after="120" w:line="240" w:lineRule="auto"/>
        <w:ind w:left="851" w:hanging="284"/>
        <w:jc w:val="both"/>
        <w:rPr>
          <w:rFonts w:cstheme="minorHAnsi"/>
          <w:sz w:val="20"/>
          <w:szCs w:val="24"/>
        </w:rPr>
      </w:pPr>
      <w:r w:rsidRPr="00477EEC">
        <w:rPr>
          <w:rFonts w:cstheme="minorHAnsi"/>
          <w:sz w:val="20"/>
          <w:szCs w:val="20"/>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8E6FF73" w14:textId="77777777" w:rsidR="00C90982" w:rsidRPr="00477EEC" w:rsidRDefault="00705511" w:rsidP="00932113">
      <w:pPr>
        <w:widowControl w:val="0"/>
        <w:numPr>
          <w:ilvl w:val="1"/>
          <w:numId w:val="3"/>
        </w:numPr>
        <w:spacing w:before="120" w:after="120" w:line="240" w:lineRule="auto"/>
        <w:ind w:left="851" w:hanging="284"/>
        <w:jc w:val="both"/>
        <w:rPr>
          <w:rFonts w:cstheme="minorHAnsi"/>
          <w:sz w:val="20"/>
          <w:szCs w:val="24"/>
        </w:rPr>
      </w:pPr>
      <w:r w:rsidRPr="00477EEC">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2D7F9" w14:textId="77777777" w:rsidR="00C90982" w:rsidRPr="00477EEC" w:rsidRDefault="00705511" w:rsidP="00932113">
      <w:pPr>
        <w:widowControl w:val="0"/>
        <w:numPr>
          <w:ilvl w:val="1"/>
          <w:numId w:val="3"/>
        </w:numPr>
        <w:spacing w:before="120" w:after="120" w:line="240" w:lineRule="auto"/>
        <w:ind w:left="851" w:hanging="284"/>
        <w:jc w:val="both"/>
        <w:rPr>
          <w:rFonts w:cstheme="minorHAnsi"/>
          <w:sz w:val="20"/>
          <w:szCs w:val="24"/>
        </w:rPr>
      </w:pPr>
      <w:r w:rsidRPr="00477EEC">
        <w:rPr>
          <w:rFonts w:cstheme="minorHAnsi"/>
          <w:sz w:val="20"/>
          <w:szCs w:val="24"/>
        </w:rPr>
        <w:t xml:space="preserve">o charakterze terrorystycznym, o którym mowa w art. 115 § 20 Kodeksu karnego, lub mające na celu popełnienie tego przestępstwa, </w:t>
      </w:r>
    </w:p>
    <w:p w14:paraId="298450FD" w14:textId="77777777" w:rsidR="00C90982" w:rsidRPr="00477EEC" w:rsidRDefault="00705511" w:rsidP="00932113">
      <w:pPr>
        <w:widowControl w:val="0"/>
        <w:numPr>
          <w:ilvl w:val="1"/>
          <w:numId w:val="3"/>
        </w:numPr>
        <w:spacing w:before="120" w:after="120" w:line="240" w:lineRule="auto"/>
        <w:ind w:left="851" w:hanging="284"/>
        <w:jc w:val="both"/>
        <w:rPr>
          <w:rFonts w:cstheme="minorHAnsi"/>
          <w:sz w:val="20"/>
          <w:szCs w:val="24"/>
        </w:rPr>
      </w:pPr>
      <w:r w:rsidRPr="00477EEC">
        <w:rPr>
          <w:rFonts w:cstheme="minorHAnsi"/>
          <w:sz w:val="20"/>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423B21B" w14:textId="77777777" w:rsidR="00C90982" w:rsidRPr="00477EEC" w:rsidRDefault="00705511" w:rsidP="00932113">
      <w:pPr>
        <w:widowControl w:val="0"/>
        <w:numPr>
          <w:ilvl w:val="1"/>
          <w:numId w:val="3"/>
        </w:numPr>
        <w:spacing w:before="120" w:after="120" w:line="240" w:lineRule="auto"/>
        <w:ind w:left="851" w:hanging="284"/>
        <w:jc w:val="both"/>
        <w:rPr>
          <w:rFonts w:cstheme="minorHAnsi"/>
          <w:sz w:val="20"/>
          <w:szCs w:val="24"/>
        </w:rPr>
      </w:pPr>
      <w:r w:rsidRPr="00477EEC">
        <w:rPr>
          <w:rFonts w:cstheme="minorHAnsi"/>
          <w:sz w:val="20"/>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74987C" w14:textId="77777777" w:rsidR="00C90982" w:rsidRPr="00477EEC" w:rsidRDefault="00705511" w:rsidP="00932113">
      <w:pPr>
        <w:widowControl w:val="0"/>
        <w:numPr>
          <w:ilvl w:val="1"/>
          <w:numId w:val="3"/>
        </w:numPr>
        <w:spacing w:before="120" w:after="120" w:line="240" w:lineRule="auto"/>
        <w:ind w:left="851" w:hanging="284"/>
        <w:jc w:val="both"/>
        <w:rPr>
          <w:rFonts w:cstheme="minorHAnsi"/>
          <w:sz w:val="20"/>
          <w:szCs w:val="24"/>
        </w:rPr>
      </w:pPr>
      <w:r w:rsidRPr="00477EEC">
        <w:rPr>
          <w:rFonts w:cstheme="minorHAnsi"/>
          <w:sz w:val="20"/>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C0AD5B8" w14:textId="77777777" w:rsidR="00C90982" w:rsidRPr="00477EEC" w:rsidRDefault="00705511" w:rsidP="00932113">
      <w:pPr>
        <w:widowControl w:val="0"/>
        <w:numPr>
          <w:ilvl w:val="0"/>
          <w:numId w:val="2"/>
        </w:numPr>
        <w:spacing w:before="120" w:after="120" w:line="240" w:lineRule="auto"/>
        <w:ind w:left="567" w:hanging="284"/>
        <w:jc w:val="both"/>
        <w:rPr>
          <w:rFonts w:cstheme="minorHAnsi"/>
          <w:sz w:val="20"/>
          <w:szCs w:val="24"/>
        </w:rPr>
      </w:pPr>
      <w:r w:rsidRPr="00477EEC">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6B5B34F" w14:textId="77777777" w:rsidR="00C90982" w:rsidRPr="00C545AA" w:rsidRDefault="00705511" w:rsidP="00932113">
      <w:pPr>
        <w:widowControl w:val="0"/>
        <w:numPr>
          <w:ilvl w:val="0"/>
          <w:numId w:val="2"/>
        </w:numPr>
        <w:spacing w:before="120" w:after="120" w:line="240" w:lineRule="auto"/>
        <w:ind w:left="567" w:hanging="284"/>
        <w:jc w:val="both"/>
        <w:rPr>
          <w:rFonts w:cstheme="minorHAnsi"/>
          <w:sz w:val="20"/>
          <w:szCs w:val="20"/>
        </w:rPr>
      </w:pPr>
      <w:r w:rsidRPr="00477EEC">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C545AA">
        <w:rPr>
          <w:rFonts w:cstheme="minorHAnsi"/>
          <w:sz w:val="20"/>
          <w:szCs w:val="20"/>
        </w:rPr>
        <w:t xml:space="preserve">społeczne lub zdrowotne wraz z odsetkami lub grzywnami lub zawarł wiążące porozumienie w sprawie spłaty tych należności; </w:t>
      </w:r>
    </w:p>
    <w:p w14:paraId="13D647F0" w14:textId="71A3B9F2" w:rsidR="00BF2D68" w:rsidRPr="00F033BA" w:rsidRDefault="00705511" w:rsidP="00932113">
      <w:pPr>
        <w:widowControl w:val="0"/>
        <w:numPr>
          <w:ilvl w:val="0"/>
          <w:numId w:val="2"/>
        </w:numPr>
        <w:spacing w:before="120" w:after="120" w:line="240" w:lineRule="auto"/>
        <w:ind w:left="567" w:hanging="284"/>
        <w:jc w:val="both"/>
        <w:rPr>
          <w:rFonts w:cstheme="minorHAnsi"/>
          <w:sz w:val="20"/>
          <w:szCs w:val="20"/>
        </w:rPr>
      </w:pPr>
      <w:r w:rsidRPr="00C545AA">
        <w:rPr>
          <w:rFonts w:cstheme="minorHAnsi"/>
          <w:sz w:val="20"/>
          <w:szCs w:val="20"/>
        </w:rPr>
        <w:t xml:space="preserve">wobec którego prawomocnie orzeczono zakaz ubiegania się o zamówienia publiczne; </w:t>
      </w:r>
    </w:p>
    <w:p w14:paraId="432CA4C3" w14:textId="77777777" w:rsidR="00C90982" w:rsidRPr="00C545AA" w:rsidRDefault="00705511" w:rsidP="00932113">
      <w:pPr>
        <w:widowControl w:val="0"/>
        <w:numPr>
          <w:ilvl w:val="0"/>
          <w:numId w:val="2"/>
        </w:numPr>
        <w:spacing w:before="120" w:after="120" w:line="240" w:lineRule="auto"/>
        <w:ind w:left="567" w:hanging="284"/>
        <w:jc w:val="both"/>
        <w:rPr>
          <w:rFonts w:cstheme="minorHAnsi"/>
          <w:sz w:val="20"/>
          <w:szCs w:val="20"/>
        </w:rPr>
      </w:pPr>
      <w:r w:rsidRPr="00C545AA">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2B9B0B9" w14:textId="77777777" w:rsidR="00C90982" w:rsidRPr="00C545AA" w:rsidRDefault="00705511" w:rsidP="00932113">
      <w:pPr>
        <w:widowControl w:val="0"/>
        <w:numPr>
          <w:ilvl w:val="0"/>
          <w:numId w:val="2"/>
        </w:numPr>
        <w:spacing w:before="120" w:after="120" w:line="240" w:lineRule="auto"/>
        <w:ind w:left="567" w:hanging="284"/>
        <w:jc w:val="both"/>
        <w:rPr>
          <w:rFonts w:cstheme="minorHAnsi"/>
          <w:sz w:val="20"/>
          <w:szCs w:val="20"/>
        </w:rPr>
      </w:pPr>
      <w:r w:rsidRPr="00C545AA">
        <w:rPr>
          <w:rFonts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BD618E" w14:textId="77777777" w:rsidR="00C90982" w:rsidRPr="00C545AA" w:rsidRDefault="00705511" w:rsidP="00932113">
      <w:pPr>
        <w:numPr>
          <w:ilvl w:val="0"/>
          <w:numId w:val="3"/>
        </w:numPr>
        <w:spacing w:after="120" w:line="240" w:lineRule="auto"/>
        <w:ind w:left="284" w:hanging="284"/>
        <w:jc w:val="both"/>
        <w:rPr>
          <w:rFonts w:cstheme="minorHAnsi"/>
          <w:sz w:val="20"/>
          <w:szCs w:val="20"/>
        </w:rPr>
      </w:pPr>
      <w:r w:rsidRPr="00C545AA">
        <w:rPr>
          <w:rFonts w:cstheme="minorHAnsi"/>
          <w:sz w:val="20"/>
          <w:szCs w:val="20"/>
        </w:rPr>
        <w:t>Wykonawca może zostać wykluczony przez Zamawiającego na każdym etapie postępowania o udzielenie zamówienia.</w:t>
      </w:r>
    </w:p>
    <w:p w14:paraId="24544ED8" w14:textId="29C78CC6" w:rsidR="00C90982" w:rsidRPr="00C545AA" w:rsidRDefault="00705511" w:rsidP="00932113">
      <w:pPr>
        <w:numPr>
          <w:ilvl w:val="0"/>
          <w:numId w:val="3"/>
        </w:numPr>
        <w:spacing w:after="120" w:line="240" w:lineRule="auto"/>
        <w:ind w:left="284" w:hanging="284"/>
        <w:jc w:val="both"/>
        <w:rPr>
          <w:rFonts w:cstheme="minorHAnsi"/>
          <w:sz w:val="20"/>
          <w:szCs w:val="20"/>
        </w:rPr>
      </w:pPr>
      <w:r w:rsidRPr="00C545AA">
        <w:rPr>
          <w:rFonts w:cstheme="minorHAnsi"/>
          <w:sz w:val="20"/>
          <w:szCs w:val="20"/>
        </w:rPr>
        <w:lastRenderedPageBreak/>
        <w:t>Wykonawca nie podlega wykluczeniu, jeżeli Zamawiający, uwzględniając wagę i szczególne okoliczności czynu Wykonawcy, uzna za wystarczające przedstawione dowody (zgodnie z art. 110 ust. 2).</w:t>
      </w:r>
    </w:p>
    <w:p w14:paraId="4CA20B42" w14:textId="627AF86C" w:rsidR="00477EEC" w:rsidRPr="00C545AA" w:rsidRDefault="00477EEC" w:rsidP="00932113">
      <w:pPr>
        <w:numPr>
          <w:ilvl w:val="0"/>
          <w:numId w:val="3"/>
        </w:numPr>
        <w:spacing w:after="120" w:line="240" w:lineRule="auto"/>
        <w:ind w:left="284" w:hanging="284"/>
        <w:jc w:val="both"/>
        <w:rPr>
          <w:rFonts w:cstheme="minorHAnsi"/>
          <w:sz w:val="20"/>
          <w:szCs w:val="20"/>
        </w:rPr>
      </w:pPr>
      <w:r w:rsidRPr="00C545AA">
        <w:rPr>
          <w:rFonts w:cstheme="minorHAnsi"/>
          <w:color w:val="000000"/>
          <w:sz w:val="20"/>
          <w:szCs w:val="20"/>
        </w:rPr>
        <w:t xml:space="preserve">Dla potwierdzenia niepodlegania wykluczeniu z postępowania, Wykonawca jest zobowiązany złożyć wraz z ofertą aktualne oświadczenie w zakresie wskazanym przez Zamawiającego w Ogłoszeniu o zamówieniu i SWZ w formie </w:t>
      </w:r>
      <w:r w:rsidRPr="00C545AA">
        <w:rPr>
          <w:rFonts w:cstheme="minorHAnsi"/>
          <w:b/>
          <w:color w:val="000000"/>
          <w:sz w:val="20"/>
          <w:szCs w:val="20"/>
        </w:rPr>
        <w:t>Jednolitego Dokumentu</w:t>
      </w:r>
      <w:r w:rsidRPr="00C545AA">
        <w:rPr>
          <w:rFonts w:cstheme="minorHAnsi"/>
          <w:color w:val="000000"/>
          <w:sz w:val="20"/>
          <w:szCs w:val="20"/>
        </w:rPr>
        <w:t xml:space="preserve"> </w:t>
      </w:r>
      <w:r w:rsidRPr="00C545AA">
        <w:rPr>
          <w:rFonts w:cstheme="minorHAnsi"/>
          <w:b/>
          <w:color w:val="000000"/>
          <w:sz w:val="20"/>
          <w:szCs w:val="20"/>
        </w:rPr>
        <w:t xml:space="preserve">Zamówienia – załącznik 2 do SWZ </w:t>
      </w:r>
      <w:r w:rsidRPr="00C545AA">
        <w:rPr>
          <w:rFonts w:cs="Calibri"/>
          <w:sz w:val="20"/>
          <w:szCs w:val="20"/>
        </w:rPr>
        <w:t>–</w:t>
      </w:r>
      <w:r w:rsidRPr="00C545AA">
        <w:rPr>
          <w:rFonts w:cs="Calibri"/>
          <w:b/>
          <w:sz w:val="20"/>
          <w:szCs w:val="20"/>
        </w:rPr>
        <w:t xml:space="preserve"> </w:t>
      </w:r>
      <w:r w:rsidRPr="00C545AA">
        <w:rPr>
          <w:rFonts w:eastAsia="Batang" w:cs="Calibri"/>
          <w:sz w:val="20"/>
          <w:szCs w:val="20"/>
        </w:rPr>
        <w:t>w postaci</w:t>
      </w:r>
      <w:r w:rsidRPr="00C545AA">
        <w:rPr>
          <w:rFonts w:cs="Calibri"/>
          <w:b/>
          <w:sz w:val="20"/>
          <w:szCs w:val="20"/>
        </w:rPr>
        <w:t xml:space="preserve"> </w:t>
      </w:r>
      <w:r w:rsidRPr="00C545AA">
        <w:rPr>
          <w:rFonts w:eastAsia="Batang" w:cs="Calibri"/>
          <w:sz w:val="20"/>
          <w:szCs w:val="20"/>
        </w:rPr>
        <w:t>elektronicznej opatrzone kwalifikowanym podpisem elektronicznym.</w:t>
      </w:r>
    </w:p>
    <w:p w14:paraId="0B07D8C4" w14:textId="3865692D" w:rsidR="00CE0866" w:rsidRPr="00C545AA" w:rsidRDefault="00CE0866" w:rsidP="00932113">
      <w:pPr>
        <w:numPr>
          <w:ilvl w:val="0"/>
          <w:numId w:val="3"/>
        </w:numPr>
        <w:spacing w:after="120" w:line="240" w:lineRule="auto"/>
        <w:ind w:left="284" w:hanging="284"/>
        <w:jc w:val="both"/>
        <w:rPr>
          <w:rStyle w:val="alb-s"/>
          <w:rFonts w:cstheme="minorHAnsi"/>
          <w:sz w:val="20"/>
          <w:szCs w:val="20"/>
        </w:rPr>
      </w:pPr>
      <w:r w:rsidRPr="00C545AA">
        <w:rPr>
          <w:rStyle w:val="alb-s"/>
          <w:sz w:val="20"/>
          <w:szCs w:val="20"/>
        </w:rPr>
        <w:t>Wykluczenie wykonawcy wspierającego agresję na Ukrainę.</w:t>
      </w:r>
    </w:p>
    <w:p w14:paraId="54ED6E90" w14:textId="4315A6F5" w:rsidR="00477EEC" w:rsidRPr="00C545AA" w:rsidRDefault="00477EEC" w:rsidP="00932113">
      <w:pPr>
        <w:spacing w:after="120" w:line="240" w:lineRule="auto"/>
        <w:ind w:left="284"/>
        <w:jc w:val="both"/>
        <w:rPr>
          <w:rFonts w:cstheme="minorHAnsi"/>
          <w:sz w:val="20"/>
          <w:szCs w:val="20"/>
        </w:rPr>
      </w:pPr>
      <w:r w:rsidRPr="00C545AA">
        <w:rPr>
          <w:rFonts w:cs="Calibri"/>
          <w:sz w:val="20"/>
          <w:szCs w:val="20"/>
        </w:rPr>
        <w:t>Z postępowania o udzielenie zamówienia, zgodnie z art. 7 ust. 1 Ustawy o szczególnych rozwiązaniach w zakresie przeciwdziałania wspieraniu agresji na Ukrainę oraz służących ochronie bezpieczeństwa narodowego (Dz. U. z 2022 r., poz. 835), wyklucza się:</w:t>
      </w:r>
    </w:p>
    <w:p w14:paraId="33B7693F" w14:textId="77777777" w:rsidR="00477EEC" w:rsidRPr="00C545AA" w:rsidRDefault="00477EEC" w:rsidP="00756863">
      <w:pPr>
        <w:numPr>
          <w:ilvl w:val="0"/>
          <w:numId w:val="30"/>
        </w:numPr>
        <w:suppressAutoHyphens w:val="0"/>
        <w:autoSpaceDE w:val="0"/>
        <w:autoSpaceDN w:val="0"/>
        <w:adjustRightInd w:val="0"/>
        <w:spacing w:line="240" w:lineRule="auto"/>
        <w:ind w:left="567" w:hanging="283"/>
        <w:jc w:val="both"/>
        <w:rPr>
          <w:rFonts w:cs="Calibri"/>
          <w:sz w:val="20"/>
          <w:szCs w:val="20"/>
        </w:rPr>
      </w:pPr>
      <w:r w:rsidRPr="00C545AA">
        <w:rPr>
          <w:rFonts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E4D750C" w14:textId="77777777" w:rsidR="00477EEC" w:rsidRDefault="00477EEC" w:rsidP="00756863">
      <w:pPr>
        <w:numPr>
          <w:ilvl w:val="0"/>
          <w:numId w:val="30"/>
        </w:numPr>
        <w:suppressAutoHyphens w:val="0"/>
        <w:autoSpaceDE w:val="0"/>
        <w:autoSpaceDN w:val="0"/>
        <w:adjustRightInd w:val="0"/>
        <w:spacing w:line="240" w:lineRule="auto"/>
        <w:ind w:left="567" w:hanging="283"/>
        <w:jc w:val="both"/>
        <w:rPr>
          <w:rFonts w:cs="Calibri"/>
          <w:sz w:val="20"/>
          <w:szCs w:val="20"/>
        </w:rPr>
      </w:pPr>
      <w:r w:rsidRPr="00C545AA">
        <w:rPr>
          <w:rFonts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w:t>
      </w:r>
      <w:r w:rsidRPr="00344EDB">
        <w:rPr>
          <w:rFonts w:cs="Calibri"/>
          <w:sz w:val="20"/>
          <w:szCs w:val="20"/>
        </w:rPr>
        <w:t>entem rzeczywistym od dnia 24 lutego 2022 r., o ile została wpisana na listę na podstawie decyzji w sprawie wpisu na listę rozstrzygającej o zastosowaniu środka, o którym mowa w art. 1 pkt 3;</w:t>
      </w:r>
    </w:p>
    <w:p w14:paraId="1C901B10" w14:textId="77777777" w:rsidR="00477EEC" w:rsidRDefault="00477EEC" w:rsidP="00756863">
      <w:pPr>
        <w:numPr>
          <w:ilvl w:val="0"/>
          <w:numId w:val="30"/>
        </w:numPr>
        <w:suppressAutoHyphens w:val="0"/>
        <w:autoSpaceDE w:val="0"/>
        <w:autoSpaceDN w:val="0"/>
        <w:adjustRightInd w:val="0"/>
        <w:spacing w:line="240" w:lineRule="auto"/>
        <w:ind w:left="567" w:hanging="283"/>
        <w:jc w:val="both"/>
        <w:rPr>
          <w:rFonts w:cs="Calibri"/>
          <w:sz w:val="20"/>
          <w:szCs w:val="20"/>
        </w:rPr>
      </w:pPr>
      <w:r w:rsidRPr="00344EDB">
        <w:rPr>
          <w:rFonts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F6AF626" w14:textId="14452578" w:rsidR="00477EEC" w:rsidRDefault="00477EEC" w:rsidP="00932113">
      <w:pPr>
        <w:pStyle w:val="Akapitzlist"/>
        <w:numPr>
          <w:ilvl w:val="0"/>
          <w:numId w:val="3"/>
        </w:numPr>
        <w:tabs>
          <w:tab w:val="clear" w:pos="360"/>
        </w:tabs>
        <w:spacing w:line="240" w:lineRule="auto"/>
        <w:ind w:left="284" w:hanging="284"/>
        <w:contextualSpacing w:val="0"/>
        <w:jc w:val="both"/>
        <w:rPr>
          <w:rFonts w:cs="Calibri"/>
          <w:sz w:val="20"/>
          <w:szCs w:val="20"/>
        </w:rPr>
      </w:pPr>
      <w:r w:rsidRPr="00CE0866">
        <w:rPr>
          <w:rFonts w:cs="Calibri"/>
          <w:sz w:val="20"/>
          <w:szCs w:val="20"/>
        </w:rPr>
        <w:t xml:space="preserve">Wykluczenie wskazane powyżej następuje na okres trwania okoliczności określonych w ust. </w:t>
      </w:r>
      <w:r w:rsidR="004754FA">
        <w:rPr>
          <w:rFonts w:cs="Calibri"/>
          <w:sz w:val="20"/>
          <w:szCs w:val="20"/>
        </w:rPr>
        <w:t>5 powyżej</w:t>
      </w:r>
      <w:r w:rsidRPr="00CE0866">
        <w:rPr>
          <w:rFonts w:cs="Calibri"/>
          <w:sz w:val="20"/>
          <w:szCs w:val="20"/>
        </w:rPr>
        <w:t>.</w:t>
      </w:r>
    </w:p>
    <w:p w14:paraId="2571F8A2" w14:textId="6231A54A" w:rsidR="00477EEC" w:rsidRPr="00E53267" w:rsidRDefault="00477EEC" w:rsidP="00932113">
      <w:pPr>
        <w:pStyle w:val="Akapitzlist"/>
        <w:numPr>
          <w:ilvl w:val="0"/>
          <w:numId w:val="3"/>
        </w:numPr>
        <w:tabs>
          <w:tab w:val="clear" w:pos="360"/>
        </w:tabs>
        <w:spacing w:line="240" w:lineRule="auto"/>
        <w:ind w:left="284" w:hanging="284"/>
        <w:contextualSpacing w:val="0"/>
        <w:jc w:val="both"/>
        <w:rPr>
          <w:rFonts w:cs="Calibri"/>
          <w:sz w:val="20"/>
          <w:szCs w:val="20"/>
        </w:rPr>
      </w:pPr>
      <w:r w:rsidRPr="00CE0866">
        <w:rPr>
          <w:rFonts w:cs="Calibri"/>
          <w:sz w:val="20"/>
          <w:szCs w:val="20"/>
        </w:rPr>
        <w:t>W celu potwierdzeni</w:t>
      </w:r>
      <w:r w:rsidRPr="00CE0866">
        <w:rPr>
          <w:rFonts w:cs="Calibri"/>
        </w:rPr>
        <w:t>a</w:t>
      </w:r>
      <w:r w:rsidRPr="00CE0866">
        <w:rPr>
          <w:rFonts w:cs="Calibri"/>
          <w:sz w:val="20"/>
          <w:szCs w:val="20"/>
        </w:rPr>
        <w:t xml:space="preserve">, że Wykonawca nie podlega wykluczeniu z postępowania zgodnie z ust. </w:t>
      </w:r>
      <w:r w:rsidR="004754FA">
        <w:rPr>
          <w:rFonts w:cs="Calibri"/>
          <w:sz w:val="20"/>
          <w:szCs w:val="20"/>
        </w:rPr>
        <w:t>5</w:t>
      </w:r>
      <w:r w:rsidRPr="00CE0866">
        <w:rPr>
          <w:rFonts w:cs="Calibri"/>
          <w:sz w:val="20"/>
          <w:szCs w:val="20"/>
        </w:rPr>
        <w:t xml:space="preserve"> do oferty należy załączyć </w:t>
      </w:r>
      <w:r w:rsidRPr="00CE0866">
        <w:rPr>
          <w:rFonts w:cs="Calibri"/>
          <w:b/>
          <w:sz w:val="20"/>
          <w:szCs w:val="20"/>
        </w:rPr>
        <w:t>oświadczeni</w:t>
      </w:r>
      <w:r w:rsidRPr="00CE0866">
        <w:rPr>
          <w:rFonts w:cs="Calibri"/>
          <w:sz w:val="20"/>
          <w:szCs w:val="20"/>
        </w:rPr>
        <w:t xml:space="preserve">e </w:t>
      </w:r>
      <w:r w:rsidRPr="00CE0866">
        <w:rPr>
          <w:rFonts w:cs="Calibri"/>
          <w:spacing w:val="-8"/>
          <w:sz w:val="20"/>
          <w:szCs w:val="20"/>
        </w:rPr>
        <w:t>o niepodleganiu wykluczeniu</w:t>
      </w:r>
      <w:r w:rsidRPr="00CE0866">
        <w:rPr>
          <w:rFonts w:cs="Calibri"/>
          <w:sz w:val="20"/>
          <w:szCs w:val="20"/>
        </w:rPr>
        <w:t xml:space="preserve"> w postępowaniu – </w:t>
      </w:r>
      <w:r w:rsidRPr="00CE0866">
        <w:rPr>
          <w:rFonts w:cs="Calibri"/>
          <w:b/>
          <w:sz w:val="20"/>
          <w:szCs w:val="20"/>
          <w:u w:val="single"/>
        </w:rPr>
        <w:t>załącznik nr 5 do SWZ</w:t>
      </w:r>
      <w:r w:rsidRPr="00CE0866">
        <w:rPr>
          <w:rFonts w:cs="Calibri"/>
          <w:sz w:val="20"/>
          <w:szCs w:val="20"/>
        </w:rPr>
        <w:t xml:space="preserve"> –</w:t>
      </w:r>
      <w:r w:rsidRPr="00CE0866">
        <w:rPr>
          <w:rFonts w:cs="Calibri"/>
          <w:b/>
          <w:sz w:val="20"/>
          <w:szCs w:val="20"/>
        </w:rPr>
        <w:t xml:space="preserve"> </w:t>
      </w:r>
      <w:r w:rsidRPr="00CE0866">
        <w:rPr>
          <w:rFonts w:eastAsia="Batang" w:cs="Calibri"/>
          <w:sz w:val="20"/>
          <w:szCs w:val="20"/>
        </w:rPr>
        <w:t>w postaci</w:t>
      </w:r>
      <w:r w:rsidRPr="00CE0866">
        <w:rPr>
          <w:rFonts w:cs="Calibri"/>
          <w:b/>
          <w:sz w:val="20"/>
          <w:szCs w:val="20"/>
        </w:rPr>
        <w:t xml:space="preserve"> </w:t>
      </w:r>
      <w:r w:rsidRPr="00CE0866">
        <w:rPr>
          <w:rFonts w:eastAsia="Batang" w:cs="Calibri"/>
          <w:sz w:val="20"/>
          <w:szCs w:val="20"/>
        </w:rPr>
        <w:t xml:space="preserve">elektronicznej </w:t>
      </w:r>
      <w:r w:rsidRPr="00E53267">
        <w:rPr>
          <w:rFonts w:eastAsia="Batang" w:cs="Calibri"/>
          <w:sz w:val="20"/>
          <w:szCs w:val="20"/>
        </w:rPr>
        <w:t>opatrzone kwalifikowanym podpisem elektronicznym.</w:t>
      </w:r>
    </w:p>
    <w:p w14:paraId="307927BA" w14:textId="7BD121EC" w:rsidR="00F033BA" w:rsidRPr="004A459F" w:rsidRDefault="00477EEC" w:rsidP="00932113">
      <w:pPr>
        <w:pStyle w:val="Akapitzlist"/>
        <w:numPr>
          <w:ilvl w:val="0"/>
          <w:numId w:val="3"/>
        </w:numPr>
        <w:tabs>
          <w:tab w:val="clear" w:pos="360"/>
        </w:tabs>
        <w:spacing w:line="240" w:lineRule="auto"/>
        <w:ind w:left="284" w:hanging="284"/>
        <w:contextualSpacing w:val="0"/>
        <w:jc w:val="both"/>
        <w:rPr>
          <w:rFonts w:cs="Calibri"/>
          <w:sz w:val="20"/>
          <w:szCs w:val="20"/>
        </w:rPr>
      </w:pPr>
      <w:r w:rsidRPr="00E53267">
        <w:rPr>
          <w:rFonts w:ascii="Calibri" w:hAnsi="Calibri" w:cs="Arial"/>
          <w:color w:val="000000"/>
          <w:sz w:val="20"/>
          <w:szCs w:val="20"/>
        </w:rPr>
        <w:t xml:space="preserve">W przypadku wspólnego ubiegania się o zamówienie przez Wykonawców oświadczenie, o którym mowa w ust. </w:t>
      </w:r>
      <w:r w:rsidR="004754FA">
        <w:rPr>
          <w:rFonts w:ascii="Calibri" w:hAnsi="Calibri" w:cs="Arial"/>
          <w:color w:val="000000"/>
          <w:sz w:val="20"/>
          <w:szCs w:val="20"/>
        </w:rPr>
        <w:t>7</w:t>
      </w:r>
      <w:r w:rsidRPr="00E53267">
        <w:rPr>
          <w:rFonts w:ascii="Calibri" w:hAnsi="Calibri" w:cs="Arial"/>
          <w:color w:val="000000"/>
          <w:sz w:val="20"/>
          <w:szCs w:val="20"/>
        </w:rPr>
        <w:t xml:space="preserve"> powyżej, składa każdy z wykonawców wspólnie ubiegających się o zamówienie. </w:t>
      </w:r>
    </w:p>
    <w:p w14:paraId="20E62033" w14:textId="77777777" w:rsidR="00C90982" w:rsidRPr="00477EEC" w:rsidRDefault="00C90982">
      <w:pPr>
        <w:spacing w:after="0" w:line="240" w:lineRule="auto"/>
        <w:rPr>
          <w:rFonts w:cstheme="minorHAnsi"/>
          <w:b/>
          <w:sz w:val="6"/>
          <w:szCs w:val="24"/>
        </w:rPr>
      </w:pPr>
    </w:p>
    <w:p w14:paraId="376E118E" w14:textId="77777777" w:rsidR="00C90982" w:rsidRPr="00477EEC" w:rsidRDefault="00705511">
      <w:pPr>
        <w:pStyle w:val="Nagwek2"/>
        <w:shd w:val="clear" w:color="auto" w:fill="F2F2F2" w:themeFill="background1" w:themeFillShade="F2"/>
        <w:rPr>
          <w:rFonts w:asciiTheme="minorHAnsi" w:hAnsiTheme="minorHAnsi" w:cstheme="minorHAnsi"/>
          <w:b/>
          <w:sz w:val="24"/>
        </w:rPr>
      </w:pPr>
      <w:bookmarkStart w:id="14" w:name="_Toc171499537"/>
      <w:r w:rsidRPr="00477EEC">
        <w:rPr>
          <w:rFonts w:asciiTheme="minorHAnsi" w:hAnsiTheme="minorHAnsi" w:cstheme="minorHAnsi"/>
          <w:b/>
          <w:sz w:val="24"/>
        </w:rPr>
        <w:t>ROZDZIAŁ VI</w:t>
      </w:r>
      <w:bookmarkEnd w:id="14"/>
    </w:p>
    <w:p w14:paraId="14A443F0"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5" w:name="_Toc171499538"/>
      <w:r w:rsidRPr="00477EEC">
        <w:rPr>
          <w:rFonts w:asciiTheme="minorHAnsi" w:hAnsiTheme="minorHAnsi" w:cstheme="minorHAnsi"/>
          <w:b/>
          <w:bCs/>
          <w:color w:val="000000" w:themeColor="text1"/>
          <w:sz w:val="22"/>
        </w:rPr>
        <w:t>PODSTAWY WYKLUCZENIA, O KTÓRYCH MOWA W ART.109 UST.1  PZP</w:t>
      </w:r>
      <w:bookmarkEnd w:id="15"/>
    </w:p>
    <w:p w14:paraId="2E8DB0C4" w14:textId="2999B34A" w:rsidR="00C90982" w:rsidRPr="00477EEC" w:rsidRDefault="00705511" w:rsidP="00932113">
      <w:pPr>
        <w:spacing w:before="120" w:after="120"/>
        <w:jc w:val="both"/>
        <w:rPr>
          <w:rFonts w:cstheme="minorHAnsi"/>
          <w:sz w:val="20"/>
          <w:szCs w:val="24"/>
        </w:rPr>
      </w:pPr>
      <w:r w:rsidRPr="00477EEC">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23348E6" w14:textId="73E53D6F" w:rsidR="00C90982" w:rsidRPr="00477EEC" w:rsidRDefault="00705511">
      <w:pPr>
        <w:pStyle w:val="Nagwek2"/>
        <w:shd w:val="clear" w:color="auto" w:fill="F2F2F2" w:themeFill="background1" w:themeFillShade="F2"/>
        <w:rPr>
          <w:rFonts w:asciiTheme="minorHAnsi" w:hAnsiTheme="minorHAnsi" w:cstheme="minorHAnsi"/>
          <w:b/>
          <w:sz w:val="24"/>
        </w:rPr>
      </w:pPr>
      <w:bookmarkStart w:id="16" w:name="_Toc171499539"/>
      <w:r w:rsidRPr="00477EEC">
        <w:rPr>
          <w:rFonts w:asciiTheme="minorHAnsi" w:hAnsiTheme="minorHAnsi" w:cstheme="minorHAnsi"/>
          <w:b/>
          <w:sz w:val="24"/>
        </w:rPr>
        <w:t>ROZDZIAŁ VII</w:t>
      </w:r>
      <w:bookmarkEnd w:id="16"/>
    </w:p>
    <w:p w14:paraId="74806EE7" w14:textId="77777777" w:rsidR="00C90982" w:rsidRPr="00477EEC" w:rsidRDefault="00705511">
      <w:pPr>
        <w:pStyle w:val="Nagwek2"/>
        <w:shd w:val="clear" w:color="auto" w:fill="F2F2F2" w:themeFill="background1" w:themeFillShade="F2"/>
        <w:rPr>
          <w:rFonts w:asciiTheme="minorHAnsi" w:hAnsiTheme="minorHAnsi" w:cstheme="minorHAnsi"/>
          <w:b/>
          <w:sz w:val="28"/>
        </w:rPr>
      </w:pPr>
      <w:bookmarkStart w:id="17" w:name="_Toc65588990"/>
      <w:bookmarkStart w:id="18" w:name="_Toc171499540"/>
      <w:r w:rsidRPr="00477EEC">
        <w:rPr>
          <w:rFonts w:asciiTheme="minorHAnsi" w:hAnsiTheme="minorHAnsi" w:cstheme="minorHAnsi"/>
          <w:b/>
          <w:color w:val="auto"/>
          <w:sz w:val="22"/>
        </w:rPr>
        <w:t>WARUNKI UDZIAŁU W POSTĘPOWANIU</w:t>
      </w:r>
      <w:bookmarkEnd w:id="17"/>
      <w:bookmarkEnd w:id="18"/>
    </w:p>
    <w:p w14:paraId="685895E9" w14:textId="77777777" w:rsidR="006C6099" w:rsidRPr="004366E7" w:rsidRDefault="006C6099" w:rsidP="00756863">
      <w:pPr>
        <w:numPr>
          <w:ilvl w:val="3"/>
          <w:numId w:val="50"/>
        </w:numPr>
        <w:suppressAutoHyphens w:val="0"/>
        <w:spacing w:after="120" w:line="240" w:lineRule="auto"/>
        <w:ind w:left="284" w:hanging="284"/>
        <w:jc w:val="both"/>
        <w:rPr>
          <w:rFonts w:eastAsia="Times New Roman" w:cstheme="minorHAnsi"/>
          <w:color w:val="000000"/>
          <w:sz w:val="20"/>
          <w:szCs w:val="20"/>
          <w:lang w:eastAsia="pl-PL"/>
        </w:rPr>
      </w:pPr>
      <w:r w:rsidRPr="004366E7">
        <w:rPr>
          <w:rFonts w:eastAsia="Times New Roman" w:cstheme="minorHAnsi"/>
          <w:color w:val="000000"/>
          <w:sz w:val="20"/>
          <w:szCs w:val="20"/>
          <w:lang w:eastAsia="pl-PL"/>
        </w:rPr>
        <w:t xml:space="preserve">O udzielenie zamówienia (zgodnie z art. 112 ustawy </w:t>
      </w:r>
      <w:proofErr w:type="spellStart"/>
      <w:r w:rsidRPr="004366E7">
        <w:rPr>
          <w:rFonts w:eastAsia="Times New Roman" w:cstheme="minorHAnsi"/>
          <w:color w:val="000000"/>
          <w:sz w:val="20"/>
          <w:szCs w:val="20"/>
          <w:lang w:eastAsia="pl-PL"/>
        </w:rPr>
        <w:t>pzp</w:t>
      </w:r>
      <w:proofErr w:type="spellEnd"/>
      <w:r w:rsidRPr="004366E7">
        <w:rPr>
          <w:rFonts w:eastAsia="Times New Roman" w:cstheme="minorHAnsi"/>
          <w:color w:val="000000"/>
          <w:sz w:val="20"/>
          <w:szCs w:val="20"/>
          <w:lang w:eastAsia="pl-PL"/>
        </w:rPr>
        <w:t>), mogą ubiegać się Wykonawcy</w:t>
      </w:r>
      <w:r w:rsidRPr="004366E7">
        <w:rPr>
          <w:rFonts w:eastAsia="Batang" w:cstheme="minorHAnsi"/>
          <w:sz w:val="20"/>
          <w:szCs w:val="20"/>
          <w:lang w:eastAsia="pl-PL"/>
        </w:rPr>
        <w:t>, którzy spełniają określone przez Zamawiającego warunki udziału w postępowaniu, w zakresie:</w:t>
      </w:r>
    </w:p>
    <w:p w14:paraId="297C0135" w14:textId="77777777" w:rsidR="006C6099" w:rsidRPr="00B8163A" w:rsidRDefault="006C6099" w:rsidP="00756863">
      <w:pPr>
        <w:numPr>
          <w:ilvl w:val="0"/>
          <w:numId w:val="51"/>
        </w:numPr>
        <w:suppressAutoHyphens w:val="0"/>
        <w:spacing w:after="120" w:line="240"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zdolności do występowania w obrocie gospodarczym – </w:t>
      </w:r>
      <w:r w:rsidRPr="004366E7">
        <w:rPr>
          <w:rFonts w:eastAsia="Batang" w:cstheme="minorHAnsi"/>
          <w:i/>
          <w:iCs/>
          <w:sz w:val="20"/>
          <w:szCs w:val="20"/>
          <w:lang w:eastAsia="pl-PL"/>
        </w:rPr>
        <w:t>Zamawiający nie wyznacza szczegółowych warunków w tym zakresie.</w:t>
      </w:r>
    </w:p>
    <w:p w14:paraId="154727DF" w14:textId="77777777" w:rsidR="006C6099" w:rsidRPr="00B8163A" w:rsidRDefault="006C6099" w:rsidP="00756863">
      <w:pPr>
        <w:numPr>
          <w:ilvl w:val="0"/>
          <w:numId w:val="51"/>
        </w:numPr>
        <w:suppressAutoHyphens w:val="0"/>
        <w:spacing w:after="120" w:line="240" w:lineRule="auto"/>
        <w:ind w:left="567" w:hanging="283"/>
        <w:jc w:val="both"/>
        <w:rPr>
          <w:rFonts w:eastAsia="Times New Roman" w:cstheme="minorHAnsi"/>
          <w:color w:val="000000"/>
          <w:sz w:val="20"/>
          <w:szCs w:val="20"/>
          <w:lang w:eastAsia="pl-PL"/>
        </w:rPr>
      </w:pPr>
      <w:r w:rsidRPr="00B8163A">
        <w:rPr>
          <w:rFonts w:eastAsia="Times New Roman" w:cstheme="minorHAnsi"/>
          <w:sz w:val="20"/>
          <w:szCs w:val="20"/>
          <w:lang w:eastAsia="pl-PL"/>
        </w:rPr>
        <w:t xml:space="preserve">uprawnień do prowadzenia określonej działalności gospodarczej lub zawodowej, o ile wynika to z odrębnych przepisów – </w:t>
      </w:r>
      <w:r w:rsidRPr="00B8163A">
        <w:rPr>
          <w:rFonts w:eastAsia="Batang" w:cstheme="minorHAnsi"/>
          <w:i/>
          <w:iCs/>
          <w:sz w:val="20"/>
          <w:szCs w:val="20"/>
          <w:lang w:eastAsia="pl-PL"/>
        </w:rPr>
        <w:t>Zamawiający nie wyznacza szczegółowych warunków w tym zakresie.</w:t>
      </w:r>
    </w:p>
    <w:p w14:paraId="65D152C7" w14:textId="77777777" w:rsidR="006C6099" w:rsidRPr="00E57F07" w:rsidRDefault="006C6099" w:rsidP="00756863">
      <w:pPr>
        <w:numPr>
          <w:ilvl w:val="0"/>
          <w:numId w:val="51"/>
        </w:numPr>
        <w:suppressAutoHyphens w:val="0"/>
        <w:spacing w:after="120" w:line="276"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sytuacji ekonomicznej lub finansowej – </w:t>
      </w:r>
      <w:r w:rsidRPr="004366E7">
        <w:rPr>
          <w:rFonts w:eastAsia="Batang" w:cstheme="minorHAnsi"/>
          <w:i/>
          <w:iCs/>
          <w:sz w:val="20"/>
          <w:szCs w:val="20"/>
          <w:lang w:eastAsia="pl-PL"/>
        </w:rPr>
        <w:t>Zamawiający nie wyznacza szczegółowych warunków w tym zakresie.</w:t>
      </w:r>
    </w:p>
    <w:p w14:paraId="2A61820C" w14:textId="77777777" w:rsidR="006C6099" w:rsidRPr="00504C1B" w:rsidRDefault="006C6099" w:rsidP="00756863">
      <w:pPr>
        <w:numPr>
          <w:ilvl w:val="0"/>
          <w:numId w:val="51"/>
        </w:numPr>
        <w:suppressAutoHyphens w:val="0"/>
        <w:spacing w:after="120" w:line="240" w:lineRule="auto"/>
        <w:ind w:left="567" w:hanging="283"/>
        <w:jc w:val="both"/>
        <w:rPr>
          <w:rFonts w:eastAsia="Times New Roman" w:cstheme="minorHAnsi"/>
          <w:color w:val="000000"/>
          <w:sz w:val="20"/>
          <w:szCs w:val="20"/>
          <w:lang w:eastAsia="pl-PL"/>
        </w:rPr>
      </w:pPr>
      <w:r w:rsidRPr="00E57F07">
        <w:rPr>
          <w:rFonts w:eastAsia="Times New Roman" w:cstheme="minorHAnsi"/>
          <w:sz w:val="20"/>
          <w:szCs w:val="20"/>
          <w:lang w:eastAsia="pl-PL"/>
        </w:rPr>
        <w:t xml:space="preserve">zdolności technicznej lub zawodowej </w:t>
      </w:r>
      <w:r>
        <w:rPr>
          <w:rFonts w:eastAsia="Times New Roman" w:cstheme="minorHAnsi"/>
          <w:sz w:val="20"/>
          <w:szCs w:val="20"/>
          <w:lang w:eastAsia="pl-PL"/>
        </w:rPr>
        <w:t>tj.:</w:t>
      </w:r>
    </w:p>
    <w:p w14:paraId="15446B7C" w14:textId="7D66E790" w:rsidR="007D7585" w:rsidRDefault="007D7585" w:rsidP="006C6099">
      <w:pPr>
        <w:tabs>
          <w:tab w:val="left" w:pos="1134"/>
        </w:tabs>
        <w:autoSpaceDE w:val="0"/>
        <w:autoSpaceDN w:val="0"/>
        <w:adjustRightInd w:val="0"/>
        <w:spacing w:after="120"/>
        <w:jc w:val="both"/>
        <w:rPr>
          <w:rFonts w:eastAsia="Batang" w:cs="Calibri"/>
          <w:b/>
          <w:bCs/>
          <w:sz w:val="20"/>
          <w:szCs w:val="20"/>
        </w:rPr>
      </w:pPr>
      <w:r>
        <w:rPr>
          <w:rFonts w:eastAsia="Batang" w:cs="Calibri"/>
          <w:b/>
          <w:bCs/>
          <w:sz w:val="20"/>
          <w:szCs w:val="20"/>
        </w:rPr>
        <w:lastRenderedPageBreak/>
        <w:t>Pakiet 1 i Pakiet 2</w:t>
      </w:r>
    </w:p>
    <w:p w14:paraId="79C6D375" w14:textId="68B57B34" w:rsidR="006C6099" w:rsidRPr="00475F21" w:rsidRDefault="006C6099" w:rsidP="006C6099">
      <w:pPr>
        <w:tabs>
          <w:tab w:val="left" w:pos="1134"/>
        </w:tabs>
        <w:autoSpaceDE w:val="0"/>
        <w:autoSpaceDN w:val="0"/>
        <w:adjustRightInd w:val="0"/>
        <w:spacing w:after="120"/>
        <w:jc w:val="both"/>
        <w:rPr>
          <w:rFonts w:eastAsia="Batang" w:cs="Calibri"/>
          <w:b/>
          <w:bCs/>
          <w:sz w:val="20"/>
          <w:szCs w:val="20"/>
        </w:rPr>
      </w:pPr>
      <w:r w:rsidRPr="00475F21">
        <w:rPr>
          <w:rFonts w:eastAsia="Batang" w:cs="Calibri"/>
          <w:b/>
          <w:bCs/>
          <w:sz w:val="20"/>
          <w:szCs w:val="20"/>
        </w:rPr>
        <w:t>DOTYCZĄCEJ WYKONAWCY</w:t>
      </w:r>
      <w:r>
        <w:rPr>
          <w:rFonts w:eastAsia="Batang" w:cs="Calibri"/>
          <w:b/>
          <w:bCs/>
          <w:sz w:val="20"/>
          <w:szCs w:val="20"/>
        </w:rPr>
        <w:t xml:space="preserve"> </w:t>
      </w:r>
    </w:p>
    <w:p w14:paraId="49C715D2" w14:textId="4AB44650" w:rsidR="006C6099" w:rsidRPr="006C6099" w:rsidRDefault="006C6099" w:rsidP="006C6099">
      <w:pPr>
        <w:spacing w:before="120" w:after="120"/>
        <w:jc w:val="both"/>
        <w:rPr>
          <w:rFonts w:eastAsia="Times New Roman" w:cs="Times New Roman"/>
          <w:sz w:val="20"/>
          <w:szCs w:val="20"/>
          <w:lang w:eastAsia="pl-PL"/>
        </w:rPr>
      </w:pPr>
      <w:r w:rsidRPr="006C6099">
        <w:rPr>
          <w:rFonts w:cs="Calibri"/>
          <w:sz w:val="20"/>
          <w:szCs w:val="20"/>
        </w:rPr>
        <w:t xml:space="preserve">Zamawiający uzna </w:t>
      </w:r>
      <w:r w:rsidRPr="006C6099">
        <w:rPr>
          <w:rFonts w:eastAsia="Batang" w:cs="Calibri"/>
          <w:iCs/>
          <w:sz w:val="20"/>
          <w:szCs w:val="20"/>
        </w:rPr>
        <w:t xml:space="preserve">warunek za spełniony, jeżeli </w:t>
      </w:r>
      <w:r w:rsidRPr="006C6099">
        <w:rPr>
          <w:rFonts w:cs="Calibri"/>
          <w:sz w:val="20"/>
          <w:szCs w:val="20"/>
        </w:rPr>
        <w:t xml:space="preserve">Wykonawca wykaże, że w okresie ostatnich 3 lat przed upływem terminu składania oferty,  </w:t>
      </w:r>
      <w:r w:rsidRPr="006C6099">
        <w:rPr>
          <w:rFonts w:eastAsia="Batang" w:cs="Calibri"/>
          <w:iCs/>
          <w:sz w:val="20"/>
          <w:szCs w:val="20"/>
        </w:rPr>
        <w:t xml:space="preserve">a jeżeli okres prowadzenia działalności jest krótszy to w tym okresie </w:t>
      </w:r>
      <w:r w:rsidRPr="006C6099">
        <w:rPr>
          <w:rFonts w:cs="Calibri"/>
          <w:sz w:val="20"/>
          <w:szCs w:val="20"/>
        </w:rPr>
        <w:t xml:space="preserve">wykonał lub wykonuje </w:t>
      </w:r>
      <w:r w:rsidRPr="006C6099">
        <w:rPr>
          <w:rFonts w:eastAsia="Times New Roman" w:cs="Calibri Light"/>
          <w:sz w:val="20"/>
          <w:szCs w:val="20"/>
          <w:lang w:eastAsia="pl-PL"/>
        </w:rPr>
        <w:t xml:space="preserve">2 usługi polegających na </w:t>
      </w:r>
      <w:r w:rsidRPr="006C6099">
        <w:rPr>
          <w:rFonts w:eastAsia="Times New Roman" w:cstheme="minorHAnsi"/>
          <w:sz w:val="20"/>
          <w:szCs w:val="20"/>
          <w:lang w:eastAsia="pl-PL"/>
        </w:rPr>
        <w:t xml:space="preserve">wytworzeniu, zaślepieniu, przepakowaniu i etykietowanie produktów leczniczych/placebo wraz z ich zwolnieniem do użycia, </w:t>
      </w:r>
      <w:r w:rsidRPr="006C6099">
        <w:rPr>
          <w:rFonts w:eastAsia="Times New Roman" w:cs="Times New Roman"/>
          <w:sz w:val="20"/>
          <w:szCs w:val="20"/>
          <w:lang w:eastAsia="pl-PL"/>
        </w:rPr>
        <w:t>przy czym dopuszczalne są także usługi na potrzeby komercyjnego badania klinicznego, każde o wartości minimum 200 000 zł</w:t>
      </w:r>
      <w:r w:rsidR="00B40EC8">
        <w:rPr>
          <w:rFonts w:eastAsia="Times New Roman" w:cs="Times New Roman"/>
          <w:sz w:val="20"/>
          <w:szCs w:val="20"/>
          <w:lang w:eastAsia="pl-PL"/>
        </w:rPr>
        <w:t xml:space="preserve"> brutto.</w:t>
      </w:r>
    </w:p>
    <w:p w14:paraId="228779AA" w14:textId="62469B77" w:rsidR="006C6099" w:rsidRPr="00504C1B" w:rsidRDefault="006C6099" w:rsidP="006C6099">
      <w:pPr>
        <w:autoSpaceDE w:val="0"/>
        <w:autoSpaceDN w:val="0"/>
        <w:adjustRightInd w:val="0"/>
        <w:spacing w:after="0" w:line="240" w:lineRule="auto"/>
        <w:jc w:val="both"/>
        <w:rPr>
          <w:rFonts w:cs="Calibri"/>
          <w:i/>
          <w:sz w:val="16"/>
          <w:szCs w:val="16"/>
        </w:rPr>
      </w:pPr>
    </w:p>
    <w:p w14:paraId="425332DE" w14:textId="77777777" w:rsidR="006C6099" w:rsidRPr="00504C1B" w:rsidRDefault="006C6099" w:rsidP="006C6099">
      <w:pPr>
        <w:autoSpaceDE w:val="0"/>
        <w:autoSpaceDN w:val="0"/>
        <w:adjustRightInd w:val="0"/>
        <w:spacing w:after="120" w:line="240" w:lineRule="auto"/>
        <w:jc w:val="both"/>
        <w:rPr>
          <w:rFonts w:cs="Calibri"/>
          <w:bCs/>
          <w:sz w:val="20"/>
          <w:szCs w:val="20"/>
        </w:rPr>
      </w:pPr>
      <w:r w:rsidRPr="00504C1B">
        <w:rPr>
          <w:rFonts w:cs="Calibri"/>
          <w:i/>
          <w:sz w:val="16"/>
          <w:szCs w:val="16"/>
        </w:rPr>
        <w:t xml:space="preserve">Dla potrzeb oceny spełniania ww. warunku, jeśli wartości zostaną podane w walutach innych niż PLN, Zamawiający przyjmie średni kurs PLN dla tej waluty podawany przez NBP na dzień opublikowania ogłoszenia o zamówieniu w </w:t>
      </w:r>
      <w:r>
        <w:rPr>
          <w:rFonts w:cs="Calibri"/>
          <w:i/>
          <w:sz w:val="16"/>
          <w:szCs w:val="16"/>
        </w:rPr>
        <w:t>DUUE</w:t>
      </w:r>
      <w:r w:rsidRPr="00504C1B">
        <w:rPr>
          <w:rFonts w:cs="Calibri"/>
          <w:i/>
          <w:sz w:val="16"/>
          <w:szCs w:val="16"/>
        </w:rPr>
        <w:t xml:space="preserve">. Jeżeli w dniu publikacji ogłoszenia o zamówieniu w </w:t>
      </w:r>
      <w:r>
        <w:rPr>
          <w:rFonts w:cs="Calibri"/>
          <w:i/>
          <w:sz w:val="16"/>
          <w:szCs w:val="16"/>
        </w:rPr>
        <w:t>DUUE</w:t>
      </w:r>
      <w:r w:rsidRPr="00504C1B">
        <w:rPr>
          <w:rFonts w:cs="Calibri"/>
          <w:i/>
          <w:sz w:val="16"/>
          <w:szCs w:val="16"/>
        </w:rPr>
        <w:t xml:space="preserve">, Narodowy Bank Polski nie publikuje średniego kursu danej waluty, za podstawę przeliczenia przyjmuje się średni kurs waluty publikowany pierwszego dnia, po dniu publikacji ogłoszenia o zamówieniu w </w:t>
      </w:r>
      <w:r>
        <w:rPr>
          <w:rFonts w:cs="Calibri"/>
          <w:i/>
          <w:sz w:val="16"/>
          <w:szCs w:val="16"/>
        </w:rPr>
        <w:t>DUUE</w:t>
      </w:r>
      <w:r w:rsidRPr="00504C1B">
        <w:rPr>
          <w:rFonts w:cs="Calibri"/>
          <w:i/>
          <w:sz w:val="16"/>
          <w:szCs w:val="16"/>
        </w:rPr>
        <w:t>.</w:t>
      </w:r>
    </w:p>
    <w:p w14:paraId="0CD34CC3" w14:textId="07B57D42" w:rsidR="006C6099" w:rsidRPr="00D231EE" w:rsidRDefault="006C6099" w:rsidP="006C6099">
      <w:pPr>
        <w:tabs>
          <w:tab w:val="left" w:pos="567"/>
        </w:tabs>
        <w:autoSpaceDE w:val="0"/>
        <w:spacing w:after="120"/>
        <w:jc w:val="both"/>
        <w:rPr>
          <w:rFonts w:cs="Calibri"/>
          <w:b/>
          <w:sz w:val="20"/>
          <w:szCs w:val="20"/>
        </w:rPr>
      </w:pPr>
      <w:r w:rsidRPr="00D231EE">
        <w:rPr>
          <w:rFonts w:cs="Calibri"/>
          <w:b/>
          <w:sz w:val="20"/>
          <w:szCs w:val="20"/>
        </w:rPr>
        <w:t xml:space="preserve">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 </w:t>
      </w:r>
    </w:p>
    <w:p w14:paraId="3512BAC4" w14:textId="0ECB8C84" w:rsidR="006C6099" w:rsidRPr="00D231EE" w:rsidRDefault="00D231EE" w:rsidP="00D231EE">
      <w:pPr>
        <w:tabs>
          <w:tab w:val="left" w:pos="567"/>
        </w:tabs>
        <w:autoSpaceDE w:val="0"/>
        <w:autoSpaceDN w:val="0"/>
        <w:adjustRightInd w:val="0"/>
        <w:spacing w:after="120"/>
        <w:jc w:val="both"/>
        <w:rPr>
          <w:rFonts w:ascii="Calibri" w:hAnsi="Calibri" w:cs="Arial"/>
          <w:b/>
          <w:sz w:val="20"/>
          <w:szCs w:val="20"/>
        </w:rPr>
      </w:pPr>
      <w:r w:rsidRPr="00D231EE">
        <w:rPr>
          <w:rFonts w:ascii="Calibri" w:hAnsi="Calibri"/>
          <w:b/>
          <w:sz w:val="20"/>
          <w:szCs w:val="20"/>
        </w:rPr>
        <w:t>W przypadku składania oferty na dwa pakiety Zamawiający dopuszcza, aby Wykonawca w celu wykazania spełnienia warunków udziału w postępowaniu posłużył się tym samym doświadczeniem dla Pakietu 1 i 2, pod warunkiem że doświadczenie to spełnia warunki określone odrębnie dla każdej z tych części.</w:t>
      </w:r>
    </w:p>
    <w:p w14:paraId="21348DB6" w14:textId="77777777" w:rsidR="006C6099" w:rsidRDefault="006C6099" w:rsidP="006C6099">
      <w:pPr>
        <w:autoSpaceDE w:val="0"/>
        <w:autoSpaceDN w:val="0"/>
        <w:adjustRightInd w:val="0"/>
        <w:spacing w:after="120" w:line="240" w:lineRule="auto"/>
        <w:jc w:val="both"/>
        <w:rPr>
          <w:rFonts w:ascii="Calibri Light" w:hAnsi="Calibri Light" w:cs="Calibri Light"/>
        </w:rPr>
      </w:pPr>
      <w:r w:rsidRPr="006779F6">
        <w:rPr>
          <w:rFonts w:cs="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Calibri Light" w:hAnsi="Calibri Light" w:cs="Calibri Light"/>
        </w:rPr>
        <w:t xml:space="preserve">  </w:t>
      </w:r>
    </w:p>
    <w:p w14:paraId="782D53C8" w14:textId="77777777" w:rsidR="006C6099" w:rsidRPr="00DA59F5" w:rsidRDefault="006C6099" w:rsidP="00756863">
      <w:pPr>
        <w:pStyle w:val="NormalnyArialNarrow"/>
        <w:numPr>
          <w:ilvl w:val="3"/>
          <w:numId w:val="50"/>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7DF42999" w14:textId="77777777" w:rsidR="006C6099" w:rsidRPr="00DA59F5" w:rsidRDefault="006C6099" w:rsidP="00756863">
      <w:pPr>
        <w:pStyle w:val="NormalnyArialNarrow"/>
        <w:numPr>
          <w:ilvl w:val="3"/>
          <w:numId w:val="50"/>
        </w:numPr>
        <w:spacing w:line="240" w:lineRule="auto"/>
        <w:ind w:left="284" w:hanging="284"/>
        <w:rPr>
          <w:rFonts w:ascii="Calibri" w:hAnsi="Calibri" w:cs="Calibri"/>
          <w:sz w:val="20"/>
          <w:szCs w:val="20"/>
        </w:rPr>
      </w:pPr>
      <w:r w:rsidRPr="00DA59F5">
        <w:rPr>
          <w:rFonts w:ascii="Calibri" w:hAnsi="Calibri" w:cs="Calibri"/>
          <w:sz w:val="20"/>
          <w:szCs w:val="20"/>
        </w:rP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(art. 118 ust. 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1AECBBDC" w14:textId="77777777" w:rsidR="006C6099" w:rsidRPr="00DA59F5" w:rsidRDefault="006C6099" w:rsidP="00756863">
      <w:pPr>
        <w:pStyle w:val="NormalnyArialNarrow"/>
        <w:numPr>
          <w:ilvl w:val="3"/>
          <w:numId w:val="50"/>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06EFA258" w14:textId="77777777" w:rsidR="006C6099" w:rsidRPr="00DA59F5" w:rsidRDefault="006C6099" w:rsidP="00756863">
      <w:pPr>
        <w:pStyle w:val="NormalnyArialNarrow"/>
        <w:numPr>
          <w:ilvl w:val="3"/>
          <w:numId w:val="50"/>
        </w:numPr>
        <w:spacing w:line="240" w:lineRule="auto"/>
        <w:ind w:left="284" w:hanging="284"/>
        <w:rPr>
          <w:rFonts w:ascii="Calibri" w:hAnsi="Calibri" w:cs="Calibri"/>
          <w:sz w:val="20"/>
          <w:szCs w:val="20"/>
        </w:rPr>
      </w:pPr>
      <w:r w:rsidRPr="00DA59F5">
        <w:rPr>
          <w:rFonts w:ascii="Calibri" w:hAnsi="Calibri" w:cs="Calibri"/>
          <w:sz w:val="20"/>
          <w:szCs w:val="20"/>
        </w:rPr>
        <w:t xml:space="preserve">Zobowiązanie podmiotu udostępniającego zasoby, o którym mowa </w:t>
      </w:r>
      <w:r w:rsidRPr="00DA59F5">
        <w:rPr>
          <w:rFonts w:ascii="Calibri" w:hAnsi="Calibri" w:cs="Calibri"/>
          <w:b/>
          <w:sz w:val="20"/>
          <w:szCs w:val="20"/>
        </w:rPr>
        <w:t>w ust. 4 powyżej,</w:t>
      </w:r>
      <w:r w:rsidRPr="00DA59F5">
        <w:rPr>
          <w:rFonts w:ascii="Calibri" w:hAnsi="Calibri" w:cs="Calibri"/>
          <w:sz w:val="20"/>
          <w:szCs w:val="20"/>
        </w:rPr>
        <w:t xml:space="preserve"> potwierdza, że stosunek łączący Wykonawcę z podmiotami udostępniającymi zasoby gwarantuje rzeczywisty dostęp do tych zasobów oraz określa w szczególności: </w:t>
      </w:r>
    </w:p>
    <w:p w14:paraId="3233BF05" w14:textId="77777777" w:rsidR="006C6099" w:rsidRPr="00DA59F5" w:rsidRDefault="006C6099" w:rsidP="00756863">
      <w:pPr>
        <w:pStyle w:val="NormalnyArialNarrow"/>
        <w:numPr>
          <w:ilvl w:val="5"/>
          <w:numId w:val="5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zakres dostępnych Wykonawcy zasobów podmiotu udostępniającego zasoby; </w:t>
      </w:r>
    </w:p>
    <w:p w14:paraId="0633ED60" w14:textId="77777777" w:rsidR="006C6099" w:rsidRPr="00DA59F5" w:rsidRDefault="006C6099" w:rsidP="00756863">
      <w:pPr>
        <w:pStyle w:val="NormalnyArialNarrow"/>
        <w:numPr>
          <w:ilvl w:val="5"/>
          <w:numId w:val="5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sposób i okres udostępnienia Wykonawcy i wykorzystania przez niego zasobów podmiotu udostępniającego te zasoby przy wykonywaniu zamówienia; </w:t>
      </w:r>
    </w:p>
    <w:p w14:paraId="11262517" w14:textId="77777777" w:rsidR="006C6099" w:rsidRPr="00DA59F5" w:rsidRDefault="006C6099" w:rsidP="00756863">
      <w:pPr>
        <w:pStyle w:val="NormalnyArialNarrow"/>
        <w:numPr>
          <w:ilvl w:val="5"/>
          <w:numId w:val="5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699315" w14:textId="77777777" w:rsidR="006C6099" w:rsidRPr="00DA59F5" w:rsidRDefault="006C6099" w:rsidP="00756863">
      <w:pPr>
        <w:pStyle w:val="NormalnyArialNarrow"/>
        <w:numPr>
          <w:ilvl w:val="3"/>
          <w:numId w:val="50"/>
        </w:numPr>
        <w:spacing w:line="240" w:lineRule="auto"/>
        <w:ind w:left="284" w:hanging="284"/>
        <w:rPr>
          <w:rFonts w:ascii="Calibri" w:hAnsi="Calibri" w:cs="Calibri"/>
          <w:sz w:val="20"/>
          <w:szCs w:val="20"/>
        </w:rPr>
      </w:pPr>
      <w:r w:rsidRPr="00DA59F5">
        <w:rPr>
          <w:rFonts w:ascii="Calibri" w:hAnsi="Calibri" w:cs="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DA59F5">
        <w:rPr>
          <w:rFonts w:ascii="Calibri" w:hAnsi="Calibri" w:cs="Calibri"/>
          <w:b/>
          <w:sz w:val="20"/>
          <w:szCs w:val="20"/>
        </w:rPr>
        <w:t xml:space="preserve">w art. 112 ust. 2 pkt. 3 i 4 ustawy </w:t>
      </w:r>
      <w:proofErr w:type="spellStart"/>
      <w:r w:rsidRPr="00DA59F5">
        <w:rPr>
          <w:rFonts w:ascii="Calibri" w:hAnsi="Calibri" w:cs="Calibri"/>
          <w:b/>
          <w:sz w:val="20"/>
          <w:szCs w:val="20"/>
        </w:rPr>
        <w:t>pzp</w:t>
      </w:r>
      <w:proofErr w:type="spellEnd"/>
      <w:r w:rsidRPr="00DA59F5">
        <w:rPr>
          <w:rFonts w:ascii="Calibri" w:hAnsi="Calibri" w:cs="Calibri"/>
          <w:b/>
          <w:sz w:val="20"/>
          <w:szCs w:val="20"/>
        </w:rPr>
        <w:t>,</w:t>
      </w:r>
      <w:r w:rsidRPr="00DA59F5">
        <w:rPr>
          <w:rFonts w:ascii="Calibri" w:hAnsi="Calibri" w:cs="Calibri"/>
          <w:sz w:val="20"/>
          <w:szCs w:val="20"/>
        </w:rPr>
        <w:t xml:space="preserve"> a także zbada, czy nie zachodzą wobec tego podmiotu podstawy wykluczenia, które zostały przewidziane względem Wykonawcy. (art. 119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103C8185" w14:textId="77777777" w:rsidR="006C6099" w:rsidRPr="00DA59F5" w:rsidRDefault="006C6099" w:rsidP="00756863">
      <w:pPr>
        <w:pStyle w:val="NormalnyArialNarrow"/>
        <w:numPr>
          <w:ilvl w:val="3"/>
          <w:numId w:val="50"/>
        </w:numPr>
        <w:spacing w:line="240" w:lineRule="auto"/>
        <w:ind w:left="284" w:hanging="284"/>
        <w:rPr>
          <w:rFonts w:ascii="Calibri" w:hAnsi="Calibri" w:cs="Calibri"/>
          <w:sz w:val="20"/>
          <w:szCs w:val="20"/>
        </w:rPr>
      </w:pPr>
      <w:r w:rsidRPr="00DA59F5">
        <w:rPr>
          <w:rFonts w:ascii="Calibri" w:hAnsi="Calibri" w:cs="Calibri"/>
          <w:sz w:val="20"/>
          <w:szCs w:val="20"/>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7C418C93" w14:textId="77777777" w:rsidR="006C6099" w:rsidRPr="00DA59F5" w:rsidRDefault="006C6099" w:rsidP="00756863">
      <w:pPr>
        <w:pStyle w:val="NormalnyArialNarrow"/>
        <w:numPr>
          <w:ilvl w:val="3"/>
          <w:numId w:val="50"/>
        </w:numPr>
        <w:spacing w:line="240" w:lineRule="auto"/>
        <w:ind w:left="284" w:hanging="284"/>
        <w:rPr>
          <w:rFonts w:ascii="Calibri" w:hAnsi="Calibri" w:cs="Calibri"/>
          <w:sz w:val="20"/>
          <w:szCs w:val="20"/>
        </w:rPr>
      </w:pPr>
      <w:r w:rsidRPr="00DA59F5">
        <w:rPr>
          <w:rFonts w:ascii="Calibri" w:hAnsi="Calibri" w:cs="Calibri"/>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79BAEB9E" w14:textId="77777777" w:rsidR="006C6099" w:rsidRDefault="006C6099" w:rsidP="00756863">
      <w:pPr>
        <w:pStyle w:val="NormalnyArialNarrow"/>
        <w:numPr>
          <w:ilvl w:val="3"/>
          <w:numId w:val="50"/>
        </w:numPr>
        <w:spacing w:after="160" w:line="240" w:lineRule="auto"/>
        <w:ind w:left="284" w:hanging="284"/>
        <w:rPr>
          <w:rFonts w:ascii="Calibri" w:hAnsi="Calibri" w:cs="Calibri"/>
          <w:sz w:val="20"/>
          <w:szCs w:val="20"/>
        </w:rPr>
      </w:pPr>
      <w:r w:rsidRPr="00DA59F5">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EE154C" w14:textId="77777777" w:rsidR="006C6099" w:rsidRPr="00E534D5" w:rsidRDefault="006C6099" w:rsidP="00756863">
      <w:pPr>
        <w:pStyle w:val="NormalnyArialNarrow"/>
        <w:numPr>
          <w:ilvl w:val="3"/>
          <w:numId w:val="50"/>
        </w:numPr>
        <w:spacing w:after="160" w:line="240" w:lineRule="auto"/>
        <w:ind w:left="284" w:hanging="284"/>
        <w:rPr>
          <w:rFonts w:ascii="Calibri" w:hAnsi="Calibri" w:cs="Calibri"/>
          <w:b/>
          <w:sz w:val="20"/>
          <w:szCs w:val="20"/>
        </w:rPr>
      </w:pPr>
      <w:r w:rsidRPr="00E534D5">
        <w:rPr>
          <w:rFonts w:ascii="Calibri" w:hAnsi="Calibri" w:cs="Calibri"/>
          <w:b/>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52B3B2B1" w14:textId="5535E923" w:rsidR="006C6099" w:rsidRPr="00450DAC" w:rsidRDefault="006C6099" w:rsidP="00756863">
      <w:pPr>
        <w:pStyle w:val="NormalnyArialNarrow"/>
        <w:numPr>
          <w:ilvl w:val="3"/>
          <w:numId w:val="50"/>
        </w:numPr>
        <w:spacing w:after="160" w:line="240" w:lineRule="auto"/>
        <w:ind w:left="284" w:hanging="284"/>
        <w:rPr>
          <w:rFonts w:ascii="Calibri" w:hAnsi="Calibri" w:cs="Calibri"/>
          <w:b/>
          <w:sz w:val="20"/>
          <w:szCs w:val="20"/>
        </w:rPr>
      </w:pPr>
      <w:r w:rsidRPr="00E534D5">
        <w:rPr>
          <w:rFonts w:ascii="Calibri" w:hAnsi="Calibri" w:cs="Calibri"/>
          <w:b/>
          <w:sz w:val="20"/>
          <w:szCs w:val="20"/>
        </w:rPr>
        <w:t xml:space="preserve">W </w:t>
      </w:r>
      <w:r w:rsidRPr="00FB36A1">
        <w:rPr>
          <w:rFonts w:ascii="Calibri" w:hAnsi="Calibri" w:cs="Calibri"/>
          <w:b/>
          <w:sz w:val="20"/>
          <w:szCs w:val="20"/>
        </w:rPr>
        <w:t xml:space="preserve">przypadku, o którym mowa w ust. 10, wykonawcy wspólnie ubiegający się o udzielenie zamówienia dołączają odpowiednio do wniosku o dopuszczenie do udziału w postępowaniu albo do oferty oświadczenie, z którego wynika, które usługi wykonają poszczególni </w:t>
      </w:r>
      <w:r w:rsidRPr="000C5852">
        <w:rPr>
          <w:rFonts w:ascii="Calibri" w:hAnsi="Calibri" w:cs="Calibri"/>
          <w:b/>
          <w:sz w:val="20"/>
          <w:szCs w:val="20"/>
        </w:rPr>
        <w:t xml:space="preserve">wykonawcy – załącznik nr </w:t>
      </w:r>
      <w:r w:rsidR="00B40EC8">
        <w:rPr>
          <w:rFonts w:ascii="Calibri" w:hAnsi="Calibri" w:cs="Calibri"/>
          <w:b/>
          <w:sz w:val="20"/>
          <w:szCs w:val="20"/>
        </w:rPr>
        <w:t>6</w:t>
      </w:r>
      <w:r w:rsidRPr="000C5852">
        <w:rPr>
          <w:rFonts w:ascii="Calibri" w:hAnsi="Calibri" w:cs="Calibri"/>
          <w:b/>
          <w:sz w:val="20"/>
          <w:szCs w:val="20"/>
        </w:rPr>
        <w:t xml:space="preserve"> do SWZ.</w:t>
      </w:r>
    </w:p>
    <w:p w14:paraId="01C8F927" w14:textId="1D43216D" w:rsidR="00C90982" w:rsidRPr="00477EEC" w:rsidRDefault="00705511">
      <w:pPr>
        <w:pStyle w:val="Nagwek2"/>
        <w:shd w:val="clear" w:color="auto" w:fill="F2F2F2" w:themeFill="background1" w:themeFillShade="F2"/>
        <w:rPr>
          <w:rFonts w:asciiTheme="minorHAnsi" w:hAnsiTheme="minorHAnsi" w:cstheme="minorHAnsi"/>
          <w:b/>
          <w:sz w:val="24"/>
        </w:rPr>
      </w:pPr>
      <w:bookmarkStart w:id="19" w:name="_Toc171499541"/>
      <w:r w:rsidRPr="00477EEC">
        <w:rPr>
          <w:rFonts w:asciiTheme="minorHAnsi" w:hAnsiTheme="minorHAnsi" w:cstheme="minorHAnsi"/>
          <w:b/>
          <w:sz w:val="24"/>
        </w:rPr>
        <w:t xml:space="preserve">ROZDZIAŁ </w:t>
      </w:r>
      <w:r w:rsidR="005867F5">
        <w:rPr>
          <w:rFonts w:asciiTheme="minorHAnsi" w:hAnsiTheme="minorHAnsi" w:cstheme="minorHAnsi"/>
          <w:b/>
          <w:sz w:val="24"/>
        </w:rPr>
        <w:t>VIII</w:t>
      </w:r>
      <w:bookmarkEnd w:id="19"/>
    </w:p>
    <w:p w14:paraId="160AF70E"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0" w:name="_Toc171499542"/>
      <w:r w:rsidRPr="00477EEC">
        <w:rPr>
          <w:rFonts w:asciiTheme="minorHAnsi" w:hAnsiTheme="minorHAnsi" w:cstheme="minorHAnsi"/>
          <w:b/>
          <w:bCs/>
          <w:color w:val="000000" w:themeColor="text1"/>
          <w:sz w:val="22"/>
        </w:rPr>
        <w:t>WYKAZ PODMIOTOWYCH ŚRODKÓW DOWODOWYCH</w:t>
      </w:r>
      <w:bookmarkEnd w:id="20"/>
    </w:p>
    <w:p w14:paraId="3DB49C2B" w14:textId="77777777" w:rsidR="00C90982" w:rsidRPr="00477EEC" w:rsidRDefault="00C90982">
      <w:pPr>
        <w:pStyle w:val="Akapitzlist"/>
        <w:tabs>
          <w:tab w:val="left" w:pos="851"/>
        </w:tabs>
        <w:spacing w:after="120" w:line="264" w:lineRule="auto"/>
        <w:ind w:left="284"/>
        <w:jc w:val="both"/>
        <w:rPr>
          <w:rFonts w:cstheme="minorHAnsi"/>
          <w:sz w:val="12"/>
          <w:szCs w:val="24"/>
        </w:rPr>
      </w:pPr>
    </w:p>
    <w:p w14:paraId="54D8046C" w14:textId="7F357A26" w:rsidR="00C90982" w:rsidRPr="00477EEC" w:rsidRDefault="00705511" w:rsidP="00DA5B8C">
      <w:pPr>
        <w:pStyle w:val="Akapitzlist"/>
        <w:numPr>
          <w:ilvl w:val="3"/>
          <w:numId w:val="2"/>
        </w:numPr>
        <w:tabs>
          <w:tab w:val="left" w:pos="851"/>
        </w:tabs>
        <w:spacing w:after="120" w:line="240" w:lineRule="auto"/>
        <w:ind w:left="284" w:hanging="284"/>
        <w:contextualSpacing w:val="0"/>
        <w:jc w:val="both"/>
        <w:rPr>
          <w:rFonts w:cstheme="minorHAnsi"/>
          <w:sz w:val="20"/>
        </w:rPr>
      </w:pPr>
      <w:r w:rsidRPr="00477EEC">
        <w:rPr>
          <w:rFonts w:cstheme="minorHAnsi"/>
          <w:sz w:val="20"/>
        </w:rPr>
        <w:t xml:space="preserve">W celu wstępnego potwierdzenia niepodlegania wykluczeniu z postępowania, na podstawie art. 125 ust. 1 i 2 ustawy </w:t>
      </w:r>
      <w:proofErr w:type="spellStart"/>
      <w:r w:rsidRPr="00477EEC">
        <w:rPr>
          <w:rFonts w:cstheme="minorHAnsi"/>
          <w:sz w:val="20"/>
        </w:rPr>
        <w:t>pzp</w:t>
      </w:r>
      <w:proofErr w:type="spellEnd"/>
      <w:r w:rsidRPr="00477EEC">
        <w:rPr>
          <w:rFonts w:cstheme="minorHAnsi"/>
          <w:sz w:val="20"/>
        </w:rPr>
        <w:t xml:space="preserve">, Wykonawca składa </w:t>
      </w:r>
      <w:r w:rsidRPr="00477EEC">
        <w:rPr>
          <w:rFonts w:eastAsia="Batang" w:cstheme="minorHAnsi"/>
          <w:sz w:val="20"/>
        </w:rPr>
        <w:t>oświadczenie w postaci Jednolitego Europejskiego Dokumentu Zamówienia</w:t>
      </w:r>
      <w:r w:rsidRPr="00477EEC">
        <w:rPr>
          <w:rFonts w:cstheme="minorHAnsi"/>
          <w:b/>
          <w:color w:val="000000"/>
          <w:sz w:val="20"/>
        </w:rPr>
        <w:t xml:space="preserve"> </w:t>
      </w:r>
      <w:r w:rsidRPr="00477EEC">
        <w:rPr>
          <w:rFonts w:cstheme="minorHAnsi"/>
          <w:spacing w:val="-8"/>
          <w:sz w:val="20"/>
        </w:rPr>
        <w:t xml:space="preserve">(dalej jako JEDZ/jednolity dokument), sporządzonego zgodnie </w:t>
      </w:r>
      <w:r w:rsidRPr="00477EEC">
        <w:rPr>
          <w:rFonts w:cstheme="minorHAnsi"/>
          <w:spacing w:val="-11"/>
          <w:sz w:val="20"/>
        </w:rPr>
        <w:t xml:space="preserve">ze wzorem zawartym w </w:t>
      </w:r>
      <w:r w:rsidRPr="00477EEC">
        <w:rPr>
          <w:rFonts w:cstheme="minorHAnsi"/>
          <w:b/>
          <w:spacing w:val="-11"/>
          <w:sz w:val="20"/>
        </w:rPr>
        <w:t xml:space="preserve">załączniku nr 2 do SWZ, </w:t>
      </w:r>
      <w:r w:rsidRPr="00477EEC">
        <w:rPr>
          <w:rFonts w:cstheme="minorHAnsi"/>
          <w:sz w:val="20"/>
        </w:rPr>
        <w:t>(standardowy formularz określono w rozporządzeniu wykonawczym Komisji (UE) 2016/7 z dnia 5 stycznia 2016 r. - Dz. Urz. UE L 3 z 06.01.2016, str. 16).  Jednolity dokument (JEDZ), sporządza się, pod rygorem nieważności, w postaci elektronicznej i opatruje się kwalifikowanym podpisem elektronicznym.</w:t>
      </w:r>
    </w:p>
    <w:p w14:paraId="419C117F" w14:textId="3B6578C6" w:rsidR="00513FC8" w:rsidRPr="00477EEC" w:rsidRDefault="00513FC8" w:rsidP="00DA5B8C">
      <w:pPr>
        <w:pStyle w:val="Akapitzlist"/>
        <w:tabs>
          <w:tab w:val="left" w:pos="851"/>
        </w:tabs>
        <w:spacing w:after="120" w:line="240" w:lineRule="auto"/>
        <w:ind w:left="284"/>
        <w:contextualSpacing w:val="0"/>
        <w:jc w:val="both"/>
        <w:rPr>
          <w:rFonts w:cstheme="minorHAnsi"/>
          <w:b/>
          <w:sz w:val="20"/>
          <w:szCs w:val="20"/>
        </w:rPr>
      </w:pPr>
      <w:r w:rsidRPr="00477EEC">
        <w:rPr>
          <w:rFonts w:cstheme="minorHAnsi"/>
          <w:b/>
          <w:sz w:val="20"/>
          <w:szCs w:val="20"/>
        </w:rPr>
        <w:t>Zamawiający informuje, że w Części IV JEDZ dopuszcza możliwość wypełnienia tego dokumentu jedynie w sekcji α (alfa) – „ogólne oświadczenie” i w związku z tym wykonawca nie musi wypełniać żadnej z pozostałych sekcji w Części IV JEDZ.</w:t>
      </w:r>
    </w:p>
    <w:p w14:paraId="7E2E852A" w14:textId="77777777" w:rsidR="00C90982" w:rsidRPr="00477EEC" w:rsidRDefault="00705511" w:rsidP="00DA5B8C">
      <w:pPr>
        <w:pStyle w:val="Akapitzlist"/>
        <w:numPr>
          <w:ilvl w:val="3"/>
          <w:numId w:val="2"/>
        </w:numPr>
        <w:spacing w:after="120" w:line="240" w:lineRule="auto"/>
        <w:ind w:left="284" w:hanging="284"/>
        <w:contextualSpacing w:val="0"/>
        <w:jc w:val="both"/>
        <w:rPr>
          <w:rFonts w:cstheme="minorHAnsi"/>
          <w:color w:val="000000"/>
          <w:sz w:val="20"/>
        </w:rPr>
      </w:pPr>
      <w:r w:rsidRPr="00477EEC">
        <w:rPr>
          <w:rFonts w:cstheme="minorHAnsi"/>
          <w:iCs/>
          <w:sz w:val="20"/>
        </w:rPr>
        <w:t xml:space="preserve">W przypadku Wykonawców wspólnie ubiegających się o udzielenie zamówienia oświadczenie w postaci JEDZ składa każdy z Wykonawców wspólnie ubiegających się o zamówienie. </w:t>
      </w:r>
      <w:r w:rsidRPr="00477EEC">
        <w:rPr>
          <w:rFonts w:cstheme="minorHAnsi"/>
          <w:color w:val="000000"/>
          <w:sz w:val="20"/>
        </w:rPr>
        <w:t>Oświadczenie te ma potwierdzać brak podstaw wykluczenia z postępowania.</w:t>
      </w:r>
    </w:p>
    <w:p w14:paraId="59B7859B" w14:textId="77777777" w:rsidR="00C90982" w:rsidRPr="00477EEC" w:rsidRDefault="00705511" w:rsidP="00DA5B8C">
      <w:pPr>
        <w:pStyle w:val="Akapitzlist"/>
        <w:numPr>
          <w:ilvl w:val="3"/>
          <w:numId w:val="2"/>
        </w:numPr>
        <w:spacing w:after="120" w:line="240" w:lineRule="auto"/>
        <w:ind w:left="284" w:hanging="284"/>
        <w:contextualSpacing w:val="0"/>
        <w:jc w:val="both"/>
        <w:rPr>
          <w:rFonts w:cstheme="minorHAnsi"/>
          <w:color w:val="000000"/>
          <w:sz w:val="20"/>
        </w:rPr>
      </w:pPr>
      <w:r w:rsidRPr="00477EEC">
        <w:rPr>
          <w:rFonts w:cstheme="minorHAnsi"/>
          <w:sz w:val="20"/>
        </w:rPr>
        <w:t xml:space="preserve">Wykonawca składa JEDZ </w:t>
      </w:r>
      <w:r w:rsidRPr="00477EEC">
        <w:rPr>
          <w:rFonts w:cstheme="minorHAnsi"/>
          <w:bCs/>
          <w:sz w:val="20"/>
        </w:rPr>
        <w:t>w oryginale w postaci dokumentu elektronicznego podpisanego kwalifikowanym podpisem elektronicznym</w:t>
      </w:r>
      <w:r w:rsidRPr="00477EEC">
        <w:rPr>
          <w:rFonts w:cstheme="minorHAnsi"/>
          <w:sz w:val="20"/>
        </w:rPr>
        <w:t xml:space="preserve"> przez osobę upoważnioną do reprezentowania wykonawcy zgodnie z formą reprezentacji określoną w dokumencie rejestrowym właściwym dla formy organizacyjnej lub innym dokumencie.</w:t>
      </w:r>
    </w:p>
    <w:p w14:paraId="708D7421" w14:textId="77777777" w:rsidR="00C90982" w:rsidRPr="00477EEC" w:rsidRDefault="00705511" w:rsidP="00DA5B8C">
      <w:pPr>
        <w:pStyle w:val="Akapitzlist"/>
        <w:numPr>
          <w:ilvl w:val="3"/>
          <w:numId w:val="2"/>
        </w:numPr>
        <w:spacing w:after="120" w:line="240" w:lineRule="auto"/>
        <w:ind w:left="284" w:hanging="284"/>
        <w:contextualSpacing w:val="0"/>
        <w:jc w:val="both"/>
        <w:rPr>
          <w:rFonts w:cstheme="minorHAnsi"/>
          <w:color w:val="000000"/>
          <w:sz w:val="20"/>
        </w:rPr>
      </w:pPr>
      <w:r w:rsidRPr="00477EEC">
        <w:rPr>
          <w:rFonts w:cstheme="minorHAnsi"/>
          <w:sz w:val="20"/>
        </w:rPr>
        <w:t xml:space="preserve">Zamawiający przed wyborem najkorzystniejszej oferty </w:t>
      </w:r>
      <w:r w:rsidRPr="00477EEC">
        <w:rPr>
          <w:rFonts w:cstheme="minorHAnsi"/>
          <w:b/>
          <w:sz w:val="20"/>
        </w:rPr>
        <w:t>wezwie Wykonawcę</w:t>
      </w:r>
      <w:r w:rsidRPr="00477EEC">
        <w:rPr>
          <w:rFonts w:cstheme="minorHAnsi"/>
          <w:sz w:val="20"/>
        </w:rPr>
        <w:t xml:space="preserve">, którego oferta została najwyżej oceniona, do złożenia w wyznaczonym, nie krótszym niż 10 dni, terminie aktualnych na dzień złożenia podmiotowych środków dowodowych (art. 126 ustawy </w:t>
      </w:r>
      <w:proofErr w:type="spellStart"/>
      <w:r w:rsidRPr="00477EEC">
        <w:rPr>
          <w:rFonts w:cstheme="minorHAnsi"/>
          <w:sz w:val="20"/>
        </w:rPr>
        <w:t>pzp</w:t>
      </w:r>
      <w:proofErr w:type="spellEnd"/>
      <w:r w:rsidRPr="00477EEC">
        <w:rPr>
          <w:rFonts w:cstheme="minorHAnsi"/>
          <w:sz w:val="20"/>
        </w:rPr>
        <w:t>) tj.:</w:t>
      </w:r>
    </w:p>
    <w:p w14:paraId="7DAD1A9C" w14:textId="77777777" w:rsidR="00C90982" w:rsidRPr="00477EEC" w:rsidRDefault="00705511" w:rsidP="00DA5B8C">
      <w:pPr>
        <w:numPr>
          <w:ilvl w:val="6"/>
          <w:numId w:val="4"/>
        </w:numPr>
        <w:spacing w:after="120" w:line="240" w:lineRule="auto"/>
        <w:ind w:left="567" w:hanging="283"/>
        <w:jc w:val="both"/>
        <w:rPr>
          <w:rFonts w:cstheme="minorHAnsi"/>
          <w:sz w:val="20"/>
        </w:rPr>
      </w:pPr>
      <w:r w:rsidRPr="00477EEC">
        <w:rPr>
          <w:rFonts w:eastAsia="Batang" w:cstheme="minorHAnsi"/>
          <w:b/>
          <w:sz w:val="20"/>
        </w:rPr>
        <w:t>informację z Krajowego Rejestru Karnego</w:t>
      </w:r>
      <w:r w:rsidRPr="00477EEC">
        <w:rPr>
          <w:rFonts w:eastAsia="Batang" w:cstheme="minorHAnsi"/>
          <w:sz w:val="20"/>
        </w:rPr>
        <w:t xml:space="preserve"> w zakresie określonym w art. 108 ust. 1 pkt.</w:t>
      </w:r>
      <w:r w:rsidRPr="00477EEC">
        <w:rPr>
          <w:rFonts w:cstheme="minorHAnsi"/>
          <w:sz w:val="20"/>
        </w:rPr>
        <w:t xml:space="preserve"> </w:t>
      </w:r>
      <w:r w:rsidRPr="00477EEC">
        <w:rPr>
          <w:rFonts w:eastAsia="Batang" w:cstheme="minorHAnsi"/>
          <w:sz w:val="20"/>
        </w:rPr>
        <w:t xml:space="preserve">1, 2, 4 ustawy </w:t>
      </w:r>
      <w:proofErr w:type="spellStart"/>
      <w:r w:rsidRPr="00477EEC">
        <w:rPr>
          <w:rFonts w:eastAsia="Batang" w:cstheme="minorHAnsi"/>
          <w:sz w:val="20"/>
        </w:rPr>
        <w:t>pzp</w:t>
      </w:r>
      <w:proofErr w:type="spellEnd"/>
      <w:r w:rsidRPr="00477EEC">
        <w:rPr>
          <w:rFonts w:eastAsia="Batang" w:cstheme="minorHAnsi"/>
          <w:sz w:val="20"/>
        </w:rPr>
        <w:t>, sporządzonej nie wcześniej niż 6 miesięcy przed jej złożeniem,</w:t>
      </w:r>
    </w:p>
    <w:p w14:paraId="74E2BFFD" w14:textId="45A0244B" w:rsidR="00C90982" w:rsidRDefault="00705511" w:rsidP="00DA5B8C">
      <w:pPr>
        <w:numPr>
          <w:ilvl w:val="6"/>
          <w:numId w:val="4"/>
        </w:numPr>
        <w:spacing w:after="120" w:line="240" w:lineRule="auto"/>
        <w:ind w:left="567" w:hanging="283"/>
        <w:jc w:val="both"/>
        <w:rPr>
          <w:rFonts w:cstheme="minorHAnsi"/>
          <w:sz w:val="20"/>
        </w:rPr>
      </w:pPr>
      <w:r w:rsidRPr="00477EEC">
        <w:rPr>
          <w:rFonts w:eastAsia="Batang" w:cstheme="minorHAnsi"/>
          <w:b/>
          <w:color w:val="000000"/>
          <w:sz w:val="20"/>
        </w:rPr>
        <w:t xml:space="preserve">odpisu lub informacji z </w:t>
      </w:r>
      <w:r w:rsidRPr="00477EEC">
        <w:rPr>
          <w:rFonts w:cstheme="minorHAnsi"/>
          <w:b/>
          <w:sz w:val="20"/>
        </w:rPr>
        <w:t>Krajowego Rejestru Sądowego lub z Centralnej Ewidencji i Informacji o Działalności Gospodarczej,</w:t>
      </w:r>
      <w:r w:rsidRPr="00477EEC">
        <w:rPr>
          <w:rFonts w:cstheme="minorHAnsi"/>
          <w:sz w:val="20"/>
        </w:rPr>
        <w:t xml:space="preserve"> w zakresie określonym w art. 109 ust. 1 pkt 4 ustawy </w:t>
      </w:r>
      <w:proofErr w:type="spellStart"/>
      <w:r w:rsidRPr="00477EEC">
        <w:rPr>
          <w:rFonts w:cstheme="minorHAnsi"/>
          <w:sz w:val="20"/>
        </w:rPr>
        <w:t>pzp</w:t>
      </w:r>
      <w:proofErr w:type="spellEnd"/>
      <w:r w:rsidRPr="00477EEC">
        <w:rPr>
          <w:rFonts w:cstheme="minorHAnsi"/>
          <w:sz w:val="20"/>
        </w:rPr>
        <w:t>, sporządzonych nie wcześniej niż 3 miesiące przed jej złożeniem, jeżeli odrębne przepisy wymagają wpisu do rejestru lub ewidencji,</w:t>
      </w:r>
    </w:p>
    <w:p w14:paraId="0E65EA19" w14:textId="0EC5F177" w:rsidR="00D231EE" w:rsidRPr="00D231EE" w:rsidRDefault="00D231EE" w:rsidP="00D231EE">
      <w:pPr>
        <w:numPr>
          <w:ilvl w:val="6"/>
          <w:numId w:val="4"/>
        </w:numPr>
        <w:spacing w:after="120" w:line="240" w:lineRule="auto"/>
        <w:ind w:left="567" w:hanging="283"/>
        <w:jc w:val="both"/>
        <w:rPr>
          <w:rFonts w:cstheme="minorHAnsi"/>
          <w:sz w:val="20"/>
        </w:rPr>
      </w:pPr>
      <w:r w:rsidRPr="00D231EE">
        <w:rPr>
          <w:rFonts w:cs="Calibri"/>
          <w:b/>
          <w:sz w:val="20"/>
          <w:szCs w:val="20"/>
        </w:rPr>
        <w:t>wykazu usług</w:t>
      </w:r>
      <w:r w:rsidRPr="00D231EE">
        <w:rPr>
          <w:rFonts w:cs="Calibri"/>
          <w:sz w:val="20"/>
          <w:szCs w:val="20"/>
        </w:rPr>
        <w:t xml:space="preserve"> ( załącznik </w:t>
      </w:r>
      <w:r w:rsidR="00B40EC8">
        <w:rPr>
          <w:rFonts w:cs="Calibri"/>
          <w:sz w:val="20"/>
          <w:szCs w:val="20"/>
        </w:rPr>
        <w:t>7</w:t>
      </w:r>
      <w:r w:rsidRPr="00D231EE">
        <w:rPr>
          <w:rFonts w:cs="Calibri"/>
          <w:sz w:val="20"/>
          <w:szCs w:val="20"/>
        </w:rPr>
        <w:t xml:space="preserve"> do SWZ) wykonanych, a</w:t>
      </w:r>
      <w:r w:rsidRPr="00D231EE">
        <w:rPr>
          <w:sz w:val="20"/>
          <w:szCs w:val="20"/>
        </w:rPr>
        <w:t xml:space="preserve"> w przypadku świadczeń powtarzających się lub ciągłych również wykonywanych</w:t>
      </w:r>
      <w:r w:rsidRPr="00D231EE">
        <w:rPr>
          <w:rFonts w:cs="Calibri"/>
          <w:sz w:val="20"/>
          <w:szCs w:val="20"/>
        </w:rPr>
        <w:t xml:space="preserve"> nie wcześniej niż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w:t>
      </w:r>
      <w:r w:rsidRPr="00D231EE">
        <w:rPr>
          <w:rFonts w:cs="Calibri"/>
          <w:sz w:val="20"/>
          <w:szCs w:val="20"/>
        </w:rPr>
        <w:lastRenderedPageBreak/>
        <w:t>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 powinny być wystawione w okresie ostatnich 3 miesięcy.</w:t>
      </w:r>
    </w:p>
    <w:p w14:paraId="79AFC9E0" w14:textId="08990A38" w:rsidR="00D231EE" w:rsidRPr="00D231EE" w:rsidRDefault="00D231EE" w:rsidP="00D231EE">
      <w:pPr>
        <w:suppressAutoHyphens w:val="0"/>
        <w:autoSpaceDE w:val="0"/>
        <w:autoSpaceDN w:val="0"/>
        <w:adjustRightInd w:val="0"/>
        <w:spacing w:after="120" w:line="240" w:lineRule="auto"/>
        <w:ind w:firstLine="567"/>
        <w:jc w:val="both"/>
        <w:rPr>
          <w:rFonts w:eastAsia="Batang" w:cs="Calibri"/>
          <w:sz w:val="20"/>
          <w:szCs w:val="20"/>
          <w:highlight w:val="yellow"/>
        </w:rPr>
      </w:pPr>
      <w:r w:rsidRPr="00206C0D">
        <w:rPr>
          <w:rFonts w:eastAsia="Batang" w:cs="Calibri"/>
          <w:sz w:val="20"/>
          <w:szCs w:val="20"/>
        </w:rPr>
        <w:t>Okres 3 lat liczy się wstecz od dnia w którym upływa termin składania ofert w postępowaniu.</w:t>
      </w:r>
    </w:p>
    <w:p w14:paraId="39EC4DB6" w14:textId="45055C39" w:rsidR="00C90982" w:rsidRPr="00477EEC" w:rsidRDefault="00705511" w:rsidP="00DA5B8C">
      <w:pPr>
        <w:numPr>
          <w:ilvl w:val="6"/>
          <w:numId w:val="4"/>
        </w:numPr>
        <w:spacing w:after="120" w:line="240" w:lineRule="auto"/>
        <w:ind w:left="567" w:hanging="283"/>
        <w:jc w:val="both"/>
        <w:rPr>
          <w:rFonts w:cstheme="minorHAnsi"/>
          <w:sz w:val="20"/>
        </w:rPr>
      </w:pPr>
      <w:r w:rsidRPr="00477EEC">
        <w:rPr>
          <w:rFonts w:cstheme="minorHAnsi"/>
          <w:b/>
          <w:sz w:val="20"/>
        </w:rPr>
        <w:t>oświadczenia Wykonawcy</w:t>
      </w:r>
      <w:r w:rsidRPr="00477EEC">
        <w:rPr>
          <w:rFonts w:cstheme="minorHAnsi"/>
          <w:sz w:val="20"/>
        </w:rPr>
        <w:t xml:space="preserve"> </w:t>
      </w:r>
      <w:r w:rsidRPr="00477EEC">
        <w:rPr>
          <w:rFonts w:cstheme="minorHAnsi"/>
          <w:b/>
          <w:sz w:val="20"/>
        </w:rPr>
        <w:t>o braku przynależności do tej samej grupy kapitałowej</w:t>
      </w:r>
      <w:r w:rsidRPr="00477EEC">
        <w:rPr>
          <w:rFonts w:cstheme="minorHAnsi"/>
          <w:sz w:val="20"/>
        </w:rPr>
        <w:t xml:space="preserve"> (w zakresie art. 108 ust. 1 pkt. 5 ustawy </w:t>
      </w:r>
      <w:proofErr w:type="spellStart"/>
      <w:r w:rsidRPr="00477EEC">
        <w:rPr>
          <w:rFonts w:cstheme="minorHAnsi"/>
          <w:sz w:val="20"/>
        </w:rPr>
        <w:t>pzp</w:t>
      </w:r>
      <w:proofErr w:type="spellEnd"/>
      <w:r w:rsidRPr="00477EEC">
        <w:rPr>
          <w:rFonts w:cstheme="minorHAnsi"/>
          <w:sz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96E223F" w14:textId="4EC28A0C" w:rsidR="00C90982" w:rsidRPr="00477EEC" w:rsidRDefault="00705511" w:rsidP="00DA5B8C">
      <w:pPr>
        <w:numPr>
          <w:ilvl w:val="6"/>
          <w:numId w:val="4"/>
        </w:numPr>
        <w:spacing w:after="120" w:line="240" w:lineRule="auto"/>
        <w:ind w:left="567" w:hanging="283"/>
        <w:jc w:val="both"/>
        <w:rPr>
          <w:rFonts w:cstheme="minorHAnsi"/>
          <w:sz w:val="20"/>
        </w:rPr>
      </w:pPr>
      <w:r w:rsidRPr="00477EEC">
        <w:rPr>
          <w:rFonts w:cstheme="minorHAnsi"/>
          <w:b/>
          <w:sz w:val="20"/>
        </w:rPr>
        <w:t>oświadczenia Wykonawcy</w:t>
      </w:r>
      <w:r w:rsidRPr="00477EEC">
        <w:rPr>
          <w:rFonts w:cstheme="minorHAnsi"/>
          <w:sz w:val="20"/>
        </w:rPr>
        <w:t xml:space="preserve"> </w:t>
      </w:r>
      <w:r w:rsidRPr="00477EEC">
        <w:rPr>
          <w:rFonts w:cstheme="minorHAnsi"/>
          <w:b/>
          <w:sz w:val="20"/>
        </w:rPr>
        <w:t>o aktualności informacji zawartych w oświadczeniu,</w:t>
      </w:r>
      <w:r w:rsidRPr="00477EEC">
        <w:rPr>
          <w:rFonts w:cstheme="minorHAnsi"/>
          <w:sz w:val="20"/>
        </w:rPr>
        <w:t xml:space="preserve"> o którym mowa w art. 125 ust. 1 ustawy </w:t>
      </w:r>
      <w:proofErr w:type="spellStart"/>
      <w:r w:rsidRPr="00477EEC">
        <w:rPr>
          <w:rFonts w:cstheme="minorHAnsi"/>
          <w:sz w:val="20"/>
        </w:rPr>
        <w:t>pzp</w:t>
      </w:r>
      <w:proofErr w:type="spellEnd"/>
      <w:r w:rsidRPr="00477EEC">
        <w:rPr>
          <w:rFonts w:cstheme="minorHAnsi"/>
          <w:sz w:val="20"/>
        </w:rPr>
        <w:t>, w zakresie podstaw wykluczenia z postępowania wskazanych przez Zamawiającego, o których mowa w:</w:t>
      </w:r>
    </w:p>
    <w:p w14:paraId="5124B0A3" w14:textId="77777777" w:rsidR="00C90982" w:rsidRPr="00477EEC" w:rsidRDefault="00705511" w:rsidP="00DA5B8C">
      <w:pPr>
        <w:numPr>
          <w:ilvl w:val="0"/>
          <w:numId w:val="5"/>
        </w:numPr>
        <w:spacing w:after="120" w:line="240" w:lineRule="auto"/>
        <w:ind w:left="851" w:hanging="284"/>
        <w:jc w:val="both"/>
        <w:rPr>
          <w:rFonts w:cstheme="minorHAnsi"/>
          <w:sz w:val="20"/>
        </w:rPr>
      </w:pPr>
      <w:r w:rsidRPr="00477EEC">
        <w:rPr>
          <w:rFonts w:cstheme="minorHAnsi"/>
          <w:sz w:val="20"/>
        </w:rPr>
        <w:t xml:space="preserve">art. 108 ust. 1 pkt. 3) ustawy </w:t>
      </w:r>
      <w:proofErr w:type="spellStart"/>
      <w:r w:rsidRPr="00477EEC">
        <w:rPr>
          <w:rFonts w:cstheme="minorHAnsi"/>
          <w:sz w:val="20"/>
        </w:rPr>
        <w:t>pzp</w:t>
      </w:r>
      <w:proofErr w:type="spellEnd"/>
      <w:r w:rsidRPr="00477EEC">
        <w:rPr>
          <w:rFonts w:cstheme="minorHAnsi"/>
          <w:sz w:val="20"/>
        </w:rPr>
        <w:t xml:space="preserve">, </w:t>
      </w:r>
    </w:p>
    <w:p w14:paraId="079950AF" w14:textId="77777777" w:rsidR="00C90982" w:rsidRPr="00477EEC" w:rsidRDefault="00705511" w:rsidP="00DA5B8C">
      <w:pPr>
        <w:numPr>
          <w:ilvl w:val="0"/>
          <w:numId w:val="5"/>
        </w:numPr>
        <w:spacing w:after="120" w:line="240" w:lineRule="auto"/>
        <w:ind w:left="851" w:hanging="284"/>
        <w:jc w:val="both"/>
        <w:rPr>
          <w:rFonts w:cstheme="minorHAnsi"/>
          <w:sz w:val="20"/>
        </w:rPr>
      </w:pPr>
      <w:r w:rsidRPr="00477EEC">
        <w:rPr>
          <w:rFonts w:cstheme="minorHAnsi"/>
          <w:sz w:val="20"/>
        </w:rPr>
        <w:t xml:space="preserve">art. 108 ust. 1 pkt. 4) ustawy </w:t>
      </w:r>
      <w:proofErr w:type="spellStart"/>
      <w:r w:rsidRPr="00477EEC">
        <w:rPr>
          <w:rFonts w:cstheme="minorHAnsi"/>
          <w:sz w:val="20"/>
        </w:rPr>
        <w:t>pzp</w:t>
      </w:r>
      <w:proofErr w:type="spellEnd"/>
      <w:r w:rsidRPr="00477EEC">
        <w:rPr>
          <w:rFonts w:cstheme="minorHAnsi"/>
          <w:sz w:val="20"/>
        </w:rPr>
        <w:t xml:space="preserve">, dotyczących orzeczenia zakazu ubiegania się o zamówienie publiczne tytułem środka zapobiegawczego, </w:t>
      </w:r>
    </w:p>
    <w:p w14:paraId="1FB8F988" w14:textId="77777777" w:rsidR="00C90982" w:rsidRPr="00477EEC" w:rsidRDefault="00705511" w:rsidP="00DA5B8C">
      <w:pPr>
        <w:numPr>
          <w:ilvl w:val="0"/>
          <w:numId w:val="5"/>
        </w:numPr>
        <w:spacing w:after="120" w:line="240" w:lineRule="auto"/>
        <w:ind w:left="851" w:hanging="284"/>
        <w:jc w:val="both"/>
        <w:rPr>
          <w:rFonts w:cstheme="minorHAnsi"/>
          <w:sz w:val="20"/>
        </w:rPr>
      </w:pPr>
      <w:r w:rsidRPr="00477EEC">
        <w:rPr>
          <w:rFonts w:cstheme="minorHAnsi"/>
          <w:sz w:val="20"/>
        </w:rPr>
        <w:t xml:space="preserve">art. 108 ust. 1 pkt. 5) ustawy </w:t>
      </w:r>
      <w:proofErr w:type="spellStart"/>
      <w:r w:rsidRPr="00477EEC">
        <w:rPr>
          <w:rFonts w:cstheme="minorHAnsi"/>
          <w:sz w:val="20"/>
        </w:rPr>
        <w:t>pzp</w:t>
      </w:r>
      <w:proofErr w:type="spellEnd"/>
      <w:r w:rsidRPr="00477EEC">
        <w:rPr>
          <w:rFonts w:cstheme="minorHAnsi"/>
          <w:sz w:val="20"/>
        </w:rPr>
        <w:t xml:space="preserve">, dotyczących zawarcia z innymi wykonawcami porozumienia mającego na celu zakłócenie konkurencji, </w:t>
      </w:r>
    </w:p>
    <w:p w14:paraId="1649937A" w14:textId="7A45AE0F" w:rsidR="00C90982" w:rsidRPr="00477EEC" w:rsidRDefault="00705511" w:rsidP="00DA5B8C">
      <w:pPr>
        <w:numPr>
          <w:ilvl w:val="0"/>
          <w:numId w:val="5"/>
        </w:numPr>
        <w:spacing w:after="120" w:line="240" w:lineRule="auto"/>
        <w:ind w:left="851" w:hanging="284"/>
        <w:jc w:val="both"/>
        <w:rPr>
          <w:rFonts w:cstheme="minorHAnsi"/>
          <w:sz w:val="20"/>
        </w:rPr>
      </w:pPr>
      <w:r w:rsidRPr="00477EEC">
        <w:rPr>
          <w:rFonts w:cstheme="minorHAnsi"/>
          <w:sz w:val="20"/>
        </w:rPr>
        <w:t xml:space="preserve">art. 108 ust. 1 pkt. 6) ustawy </w:t>
      </w:r>
      <w:proofErr w:type="spellStart"/>
      <w:r w:rsidRPr="00477EEC">
        <w:rPr>
          <w:rFonts w:cstheme="minorHAnsi"/>
          <w:sz w:val="20"/>
        </w:rPr>
        <w:t>pzp</w:t>
      </w:r>
      <w:proofErr w:type="spellEnd"/>
      <w:r w:rsidRPr="00477EEC">
        <w:rPr>
          <w:rFonts w:cstheme="minorHAnsi"/>
          <w:sz w:val="20"/>
        </w:rPr>
        <w:t xml:space="preserve">, </w:t>
      </w:r>
    </w:p>
    <w:p w14:paraId="1FAB6439" w14:textId="77777777" w:rsidR="00C90982" w:rsidRPr="00477EEC" w:rsidRDefault="00705511" w:rsidP="00DA5B8C">
      <w:pPr>
        <w:numPr>
          <w:ilvl w:val="3"/>
          <w:numId w:val="2"/>
        </w:numPr>
        <w:spacing w:after="120" w:line="240" w:lineRule="auto"/>
        <w:ind w:left="284" w:hanging="284"/>
        <w:jc w:val="both"/>
        <w:rPr>
          <w:rFonts w:cstheme="minorHAnsi"/>
          <w:sz w:val="20"/>
        </w:rPr>
      </w:pPr>
      <w:r w:rsidRPr="00477EEC">
        <w:rPr>
          <w:rFonts w:cstheme="minorHAnsi"/>
          <w:sz w:val="20"/>
        </w:rPr>
        <w:t xml:space="preserve">Jeżeli wykonawca ma siedzibę lub miejsce zamieszkania poza granicami Rzeczypospolitej Polskiej, zamiast: </w:t>
      </w:r>
    </w:p>
    <w:p w14:paraId="0D309B54" w14:textId="77777777" w:rsidR="00C90982" w:rsidRPr="00477EEC" w:rsidRDefault="00705511" w:rsidP="00DA5B8C">
      <w:pPr>
        <w:numPr>
          <w:ilvl w:val="0"/>
          <w:numId w:val="6"/>
        </w:numPr>
        <w:spacing w:after="120" w:line="240" w:lineRule="auto"/>
        <w:ind w:left="567" w:hanging="283"/>
        <w:jc w:val="both"/>
        <w:rPr>
          <w:rFonts w:cstheme="minorHAnsi"/>
          <w:sz w:val="20"/>
        </w:rPr>
      </w:pPr>
      <w:r w:rsidRPr="00477EEC">
        <w:rPr>
          <w:rFonts w:cstheme="minorHAnsi"/>
          <w:sz w:val="20"/>
        </w:rPr>
        <w:t xml:space="preserve">informacji z Krajowego Rejestru Karnego, o której mowa w ust. 4 pkt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sidRPr="00477EEC">
        <w:rPr>
          <w:rFonts w:eastAsia="Batang" w:cstheme="minorHAnsi"/>
          <w:sz w:val="20"/>
        </w:rPr>
        <w:t>108 ust. 1 pkt.</w:t>
      </w:r>
      <w:r w:rsidRPr="00477EEC">
        <w:rPr>
          <w:rFonts w:cstheme="minorHAnsi"/>
          <w:sz w:val="20"/>
        </w:rPr>
        <w:t xml:space="preserve"> </w:t>
      </w:r>
      <w:r w:rsidRPr="00477EEC">
        <w:rPr>
          <w:rFonts w:eastAsia="Batang" w:cstheme="minorHAnsi"/>
          <w:sz w:val="20"/>
        </w:rPr>
        <w:t xml:space="preserve">1, 2, 4 ustawy </w:t>
      </w:r>
      <w:proofErr w:type="spellStart"/>
      <w:r w:rsidRPr="00477EEC">
        <w:rPr>
          <w:rFonts w:eastAsia="Batang" w:cstheme="minorHAnsi"/>
          <w:sz w:val="20"/>
        </w:rPr>
        <w:t>pzp</w:t>
      </w:r>
      <w:proofErr w:type="spellEnd"/>
      <w:r w:rsidRPr="00477EEC">
        <w:rPr>
          <w:rFonts w:eastAsia="Batang" w:cstheme="minorHAnsi"/>
          <w:sz w:val="20"/>
        </w:rPr>
        <w:t xml:space="preserve">. </w:t>
      </w:r>
      <w:r w:rsidRPr="00477EEC">
        <w:rPr>
          <w:rFonts w:cstheme="minorHAnsi"/>
          <w:sz w:val="20"/>
        </w:rPr>
        <w:t>Dokument, ten powinien być wystawiony nie wcześniej niż 6 miesięcy przed jego złożeniem.</w:t>
      </w:r>
    </w:p>
    <w:p w14:paraId="1CC396F9" w14:textId="77777777" w:rsidR="00C90982" w:rsidRPr="00477EEC" w:rsidRDefault="00705511" w:rsidP="00DA5B8C">
      <w:pPr>
        <w:numPr>
          <w:ilvl w:val="0"/>
          <w:numId w:val="6"/>
        </w:numPr>
        <w:spacing w:after="120" w:line="240" w:lineRule="auto"/>
        <w:ind w:left="567" w:hanging="283"/>
        <w:jc w:val="both"/>
        <w:rPr>
          <w:rFonts w:cstheme="minorHAnsi"/>
          <w:sz w:val="20"/>
        </w:rPr>
      </w:pPr>
      <w:r w:rsidRPr="00477EEC">
        <w:rPr>
          <w:rFonts w:cstheme="minorHAnsi"/>
          <w:sz w:val="20"/>
        </w:rPr>
        <w:t xml:space="preserve">odpisu albo informacji z Krajowego Rejestru Sądowego lub z Centralnej Ewidencji i Informacji o Działalności Gospodarczej, o których mowa w ust. 4 pkt 2)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E4B1393" w14:textId="4BF4716F" w:rsidR="00453427" w:rsidRPr="00453427" w:rsidRDefault="00705511" w:rsidP="00DA5B8C">
      <w:pPr>
        <w:numPr>
          <w:ilvl w:val="3"/>
          <w:numId w:val="2"/>
        </w:numPr>
        <w:spacing w:after="120" w:line="240" w:lineRule="auto"/>
        <w:ind w:left="284" w:hanging="284"/>
        <w:jc w:val="both"/>
        <w:rPr>
          <w:rFonts w:cstheme="minorHAnsi"/>
          <w:sz w:val="20"/>
        </w:rPr>
      </w:pPr>
      <w:r w:rsidRPr="00477EEC">
        <w:rPr>
          <w:rFonts w:cstheme="minorHAnsi"/>
          <w:sz w:val="20"/>
        </w:rPr>
        <w:t xml:space="preserve">Jeżeli w kraju, </w:t>
      </w:r>
      <w:r w:rsidR="00453427" w:rsidRPr="00453427">
        <w:rPr>
          <w:rFonts w:cstheme="minorHAnsi"/>
          <w:sz w:val="20"/>
          <w:szCs w:val="20"/>
        </w:rPr>
        <w:t xml:space="preserve"> w którym Wykonawca ma siedzibę lub miejsce zamieszkania lu</w:t>
      </w:r>
      <w:r w:rsidR="00453427">
        <w:rPr>
          <w:rFonts w:cstheme="minorHAnsi"/>
          <w:sz w:val="20"/>
          <w:szCs w:val="20"/>
        </w:rPr>
        <w:t>b miejsce zamieszkania ma osoba</w:t>
      </w:r>
      <w:r w:rsidR="00453427" w:rsidRPr="00453427">
        <w:rPr>
          <w:rFonts w:cstheme="minorHAnsi"/>
          <w:sz w:val="20"/>
          <w:szCs w:val="20"/>
        </w:rPr>
        <w:t xml:space="preserve">, której dokument ma dotyczyć, nie wydaje się dokumentów, o których mowa w ust. 5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 której dokument ma dotyczyć nie ma przepisów o oświadczeniu pod przysięgą, złożone przed organem sądowym lub administracyjnym, notariuszem, organem samorządu zawodowego lub gospodarczego, właściwym ze względu na siedzibę lub miejsce zamieszkania wykonawcy lub miejsce zamieszkania ma osoba , której dokument ma dotyczyć. </w:t>
      </w:r>
    </w:p>
    <w:p w14:paraId="5DD33316" w14:textId="77777777" w:rsidR="00C90982" w:rsidRPr="00477EEC" w:rsidRDefault="00705511" w:rsidP="00DA5B8C">
      <w:pPr>
        <w:numPr>
          <w:ilvl w:val="3"/>
          <w:numId w:val="2"/>
        </w:numPr>
        <w:spacing w:after="120" w:line="240" w:lineRule="auto"/>
        <w:ind w:left="284" w:hanging="284"/>
        <w:jc w:val="both"/>
        <w:rPr>
          <w:rFonts w:cstheme="minorHAnsi"/>
          <w:sz w:val="20"/>
        </w:rPr>
      </w:pPr>
      <w:r w:rsidRPr="00477EEC">
        <w:rPr>
          <w:rFonts w:cstheme="minorHAnsi"/>
          <w:sz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0A5BB11B" w14:textId="77777777" w:rsidR="00C90982" w:rsidRPr="00477EEC" w:rsidRDefault="00705511" w:rsidP="00DA5B8C">
      <w:pPr>
        <w:numPr>
          <w:ilvl w:val="3"/>
          <w:numId w:val="2"/>
        </w:numPr>
        <w:spacing w:after="120" w:line="240" w:lineRule="auto"/>
        <w:ind w:left="284" w:hanging="284"/>
        <w:jc w:val="both"/>
        <w:rPr>
          <w:rFonts w:cstheme="minorHAnsi"/>
          <w:sz w:val="20"/>
        </w:rPr>
      </w:pPr>
      <w:r w:rsidRPr="00477EEC">
        <w:rPr>
          <w:rFonts w:cstheme="minorHAnsi"/>
          <w:sz w:val="20"/>
        </w:rPr>
        <w:t xml:space="preserve">Jeżeli w imieniu Wykonawcy działa osoba, której umocowanie do jego reprezentowania nie wynika z dokumentów, o których mowa w ust. 5 powyżej, Zamawiający może żądać od wykonawcy pełnomocnictwa lub innego dokumentu potwierdzającego umocowanie do reprezentowania Wykonawcy. </w:t>
      </w:r>
    </w:p>
    <w:p w14:paraId="548ADF78" w14:textId="77777777" w:rsidR="00C90982" w:rsidRPr="00477EEC" w:rsidRDefault="00705511" w:rsidP="00DA5B8C">
      <w:pPr>
        <w:numPr>
          <w:ilvl w:val="3"/>
          <w:numId w:val="2"/>
        </w:numPr>
        <w:spacing w:after="120" w:line="240" w:lineRule="auto"/>
        <w:ind w:left="284" w:hanging="284"/>
        <w:jc w:val="both"/>
        <w:rPr>
          <w:rFonts w:cstheme="minorHAnsi"/>
          <w:sz w:val="20"/>
        </w:rPr>
      </w:pPr>
      <w:r w:rsidRPr="00477EEC">
        <w:rPr>
          <w:rFonts w:cstheme="minorHAnsi"/>
          <w:sz w:val="20"/>
        </w:rPr>
        <w:lastRenderedPageBreak/>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sidRPr="00477EEC">
        <w:rPr>
          <w:rFonts w:cstheme="minorHAnsi"/>
          <w:sz w:val="20"/>
        </w:rPr>
        <w:t>pzp</w:t>
      </w:r>
      <w:proofErr w:type="spellEnd"/>
      <w:r w:rsidRPr="00477EEC">
        <w:rPr>
          <w:rFonts w:cstheme="minorHAnsi"/>
          <w:sz w:val="20"/>
        </w:rPr>
        <w:t>, wezwie wykonawcę odpowiednio do ich złożenia, poprawienia lub uzupełnienia w wyznaczonym terminie, chyba że:</w:t>
      </w:r>
    </w:p>
    <w:p w14:paraId="6EABCF5D" w14:textId="77777777" w:rsidR="00C90982" w:rsidRPr="00477EEC" w:rsidRDefault="00705511" w:rsidP="00DA5B8C">
      <w:pPr>
        <w:spacing w:after="120" w:line="240" w:lineRule="auto"/>
        <w:ind w:left="567" w:hanging="283"/>
        <w:jc w:val="both"/>
        <w:rPr>
          <w:rFonts w:cstheme="minorHAnsi"/>
          <w:color w:val="000000"/>
          <w:sz w:val="20"/>
        </w:rPr>
      </w:pPr>
      <w:r w:rsidRPr="00477EEC">
        <w:rPr>
          <w:rFonts w:cstheme="minorHAnsi"/>
          <w:color w:val="000000"/>
          <w:sz w:val="20"/>
        </w:rPr>
        <w:t xml:space="preserve">1) oferta wykonawcy podlega odrzuceniu bez względu na ich złożenie, uzupełnienie lub poprawienie </w:t>
      </w:r>
    </w:p>
    <w:p w14:paraId="503F1BA5" w14:textId="77777777" w:rsidR="00C90982" w:rsidRPr="00477EEC" w:rsidRDefault="00705511" w:rsidP="00DA5B8C">
      <w:pPr>
        <w:spacing w:after="120" w:line="240" w:lineRule="auto"/>
        <w:ind w:left="567" w:hanging="283"/>
        <w:jc w:val="both"/>
        <w:rPr>
          <w:rFonts w:cstheme="minorHAnsi"/>
          <w:color w:val="000000"/>
          <w:sz w:val="20"/>
        </w:rPr>
      </w:pPr>
      <w:r w:rsidRPr="00477EEC">
        <w:rPr>
          <w:rFonts w:cstheme="minorHAnsi"/>
          <w:color w:val="000000"/>
          <w:sz w:val="20"/>
        </w:rPr>
        <w:t xml:space="preserve">lub </w:t>
      </w:r>
    </w:p>
    <w:p w14:paraId="20146255" w14:textId="77777777" w:rsidR="00C90982" w:rsidRPr="00477EEC" w:rsidRDefault="00705511" w:rsidP="00DA5B8C">
      <w:pPr>
        <w:shd w:val="clear" w:color="auto" w:fill="FFFFFF"/>
        <w:spacing w:after="120" w:line="240" w:lineRule="auto"/>
        <w:ind w:left="567" w:hanging="283"/>
        <w:jc w:val="both"/>
        <w:rPr>
          <w:rFonts w:cstheme="minorHAnsi"/>
          <w:sz w:val="20"/>
        </w:rPr>
      </w:pPr>
      <w:r w:rsidRPr="00477EEC">
        <w:rPr>
          <w:rFonts w:cstheme="minorHAnsi"/>
          <w:color w:val="000000"/>
          <w:sz w:val="20"/>
        </w:rPr>
        <w:t>2) zachodzą przesłanki unieważnienia postępowania.</w:t>
      </w:r>
    </w:p>
    <w:p w14:paraId="490D251B" w14:textId="77777777" w:rsidR="00C90982" w:rsidRPr="00477EEC" w:rsidRDefault="00705511" w:rsidP="00DA5B8C">
      <w:pPr>
        <w:pStyle w:val="Akapitzlist"/>
        <w:numPr>
          <w:ilvl w:val="0"/>
          <w:numId w:val="7"/>
        </w:numPr>
        <w:shd w:val="clear" w:color="auto" w:fill="FFFFFF"/>
        <w:spacing w:after="120" w:line="240" w:lineRule="auto"/>
        <w:ind w:left="284" w:hanging="284"/>
        <w:contextualSpacing w:val="0"/>
        <w:jc w:val="both"/>
        <w:rPr>
          <w:rFonts w:cstheme="minorHAnsi"/>
          <w:sz w:val="20"/>
        </w:rPr>
      </w:pPr>
      <w:r w:rsidRPr="00477EEC">
        <w:rPr>
          <w:rFonts w:cstheme="minorHAnsi"/>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5C29F2E" w14:textId="6B888AE3" w:rsidR="004A459F" w:rsidRPr="00DA5B8C" w:rsidRDefault="00705511" w:rsidP="00DA5B8C">
      <w:pPr>
        <w:pStyle w:val="Akapitzlist"/>
        <w:numPr>
          <w:ilvl w:val="0"/>
          <w:numId w:val="7"/>
        </w:numPr>
        <w:shd w:val="clear" w:color="auto" w:fill="FFFFFF"/>
        <w:spacing w:after="120" w:line="240" w:lineRule="auto"/>
        <w:ind w:left="284" w:hanging="284"/>
        <w:contextualSpacing w:val="0"/>
        <w:jc w:val="both"/>
        <w:rPr>
          <w:rFonts w:cstheme="minorHAnsi"/>
          <w:sz w:val="20"/>
        </w:rPr>
      </w:pPr>
      <w:r w:rsidRPr="00477EEC">
        <w:rPr>
          <w:rFonts w:cstheme="minorHAnsi"/>
          <w:bCs/>
          <w:iCs/>
          <w:sz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4B90416B" w14:textId="1C5473E1" w:rsidR="00C90982" w:rsidRPr="00477EEC" w:rsidRDefault="00705511">
      <w:pPr>
        <w:pStyle w:val="Nagwek2"/>
        <w:shd w:val="clear" w:color="auto" w:fill="F2F2F2" w:themeFill="background1" w:themeFillShade="F2"/>
        <w:rPr>
          <w:rFonts w:asciiTheme="minorHAnsi" w:hAnsiTheme="minorHAnsi" w:cstheme="minorHAnsi"/>
          <w:b/>
          <w:sz w:val="24"/>
        </w:rPr>
      </w:pPr>
      <w:bookmarkStart w:id="21" w:name="_Toc171499543"/>
      <w:r w:rsidRPr="00477EEC">
        <w:rPr>
          <w:rFonts w:asciiTheme="minorHAnsi" w:hAnsiTheme="minorHAnsi" w:cstheme="minorHAnsi"/>
          <w:b/>
          <w:sz w:val="24"/>
        </w:rPr>
        <w:t xml:space="preserve">ROZDZIAŁ </w:t>
      </w:r>
      <w:r w:rsidR="006E413C">
        <w:rPr>
          <w:rFonts w:asciiTheme="minorHAnsi" w:hAnsiTheme="minorHAnsi" w:cstheme="minorHAnsi"/>
          <w:b/>
          <w:sz w:val="24"/>
        </w:rPr>
        <w:t>I</w:t>
      </w:r>
      <w:r w:rsidRPr="00477EEC">
        <w:rPr>
          <w:rFonts w:asciiTheme="minorHAnsi" w:hAnsiTheme="minorHAnsi" w:cstheme="minorHAnsi"/>
          <w:b/>
          <w:sz w:val="24"/>
        </w:rPr>
        <w:t>X</w:t>
      </w:r>
      <w:bookmarkEnd w:id="21"/>
    </w:p>
    <w:p w14:paraId="782A858D"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2" w:name="_Toc171499544"/>
      <w:r w:rsidRPr="00477EEC">
        <w:rPr>
          <w:rFonts w:asciiTheme="minorHAnsi" w:hAnsiTheme="minorHAnsi" w:cstheme="minorHAnsi"/>
          <w:b/>
          <w:bCs/>
          <w:color w:val="000000" w:themeColor="text1"/>
          <w:sz w:val="22"/>
        </w:rPr>
        <w:t>OPIS SPOSOBU PRZYGOTOWANIA OFERTY</w:t>
      </w:r>
      <w:bookmarkEnd w:id="22"/>
    </w:p>
    <w:p w14:paraId="125270B4" w14:textId="77777777" w:rsidR="00C90982" w:rsidRPr="00477EEC" w:rsidRDefault="00C90982">
      <w:pPr>
        <w:spacing w:after="120" w:line="240" w:lineRule="auto"/>
        <w:ind w:left="426"/>
        <w:jc w:val="both"/>
        <w:rPr>
          <w:rFonts w:eastAsia="Batang" w:cstheme="minorHAnsi"/>
          <w:b/>
          <w:bCs/>
          <w:sz w:val="4"/>
          <w:szCs w:val="20"/>
        </w:rPr>
      </w:pPr>
    </w:p>
    <w:p w14:paraId="7FBA743E" w14:textId="77777777" w:rsidR="00C90982" w:rsidRPr="00477EEC" w:rsidRDefault="00705511" w:rsidP="00DA5B8C">
      <w:pPr>
        <w:numPr>
          <w:ilvl w:val="0"/>
          <w:numId w:val="10"/>
        </w:numPr>
        <w:spacing w:after="120" w:line="240" w:lineRule="auto"/>
        <w:ind w:left="284" w:hanging="284"/>
        <w:jc w:val="both"/>
        <w:rPr>
          <w:rFonts w:eastAsia="Batang" w:cstheme="minorHAnsi"/>
          <w:b/>
          <w:bCs/>
          <w:sz w:val="20"/>
          <w:szCs w:val="20"/>
        </w:rPr>
      </w:pPr>
      <w:r w:rsidRPr="00477EEC">
        <w:rPr>
          <w:rFonts w:eastAsia="Batang" w:cstheme="minorHAnsi"/>
          <w:b/>
          <w:bCs/>
          <w:sz w:val="20"/>
          <w:szCs w:val="20"/>
        </w:rPr>
        <w:t>Wymagania podstawowe</w:t>
      </w:r>
    </w:p>
    <w:p w14:paraId="4BA3D62E" w14:textId="18408D5E" w:rsidR="00FF6151" w:rsidRPr="00BE39E1" w:rsidRDefault="00705511" w:rsidP="00DA5B8C">
      <w:pPr>
        <w:numPr>
          <w:ilvl w:val="0"/>
          <w:numId w:val="11"/>
        </w:numPr>
        <w:spacing w:after="120" w:line="240" w:lineRule="auto"/>
        <w:ind w:left="567" w:hanging="283"/>
        <w:jc w:val="both"/>
        <w:rPr>
          <w:rFonts w:eastAsia="Batang" w:cstheme="minorHAnsi"/>
          <w:sz w:val="20"/>
          <w:szCs w:val="20"/>
        </w:rPr>
      </w:pPr>
      <w:r w:rsidRPr="00FF6151">
        <w:rPr>
          <w:rFonts w:cstheme="minorHAnsi"/>
          <w:sz w:val="20"/>
          <w:szCs w:val="20"/>
        </w:rPr>
        <w:t>Wykonawca składa ofertę wraz z załącznikami za pośrednictwem platformy zakupowej pod adresem</w:t>
      </w:r>
      <w:r w:rsidR="00931311" w:rsidRPr="00FF6151">
        <w:rPr>
          <w:rFonts w:cstheme="minorHAnsi"/>
          <w:sz w:val="20"/>
          <w:szCs w:val="20"/>
        </w:rPr>
        <w:t xml:space="preserve"> </w:t>
      </w:r>
      <w:r w:rsidR="00931311" w:rsidRPr="004754FA">
        <w:rPr>
          <w:rFonts w:cstheme="minorHAnsi"/>
          <w:sz w:val="20"/>
          <w:szCs w:val="20"/>
        </w:rPr>
        <w:t xml:space="preserve">wskazanym </w:t>
      </w:r>
      <w:r w:rsidR="00831E2B" w:rsidRPr="004754FA">
        <w:rPr>
          <w:rFonts w:cstheme="minorHAnsi"/>
          <w:sz w:val="20"/>
          <w:szCs w:val="20"/>
        </w:rPr>
        <w:t xml:space="preserve"> </w:t>
      </w:r>
      <w:r w:rsidR="009811FC" w:rsidRPr="004754FA">
        <w:rPr>
          <w:rFonts w:cstheme="minorHAnsi"/>
          <w:sz w:val="20"/>
          <w:szCs w:val="20"/>
        </w:rPr>
        <w:t>w roz</w:t>
      </w:r>
      <w:r w:rsidR="004754FA">
        <w:rPr>
          <w:rFonts w:cstheme="minorHAnsi"/>
          <w:sz w:val="20"/>
          <w:szCs w:val="20"/>
        </w:rPr>
        <w:t xml:space="preserve">dziale I punkt 2 </w:t>
      </w:r>
      <w:r w:rsidR="000225D4">
        <w:rPr>
          <w:rFonts w:cstheme="minorHAnsi"/>
          <w:sz w:val="20"/>
          <w:szCs w:val="20"/>
        </w:rPr>
        <w:t xml:space="preserve">niniejszej </w:t>
      </w:r>
      <w:r w:rsidR="004754FA">
        <w:rPr>
          <w:rFonts w:cstheme="minorHAnsi"/>
          <w:sz w:val="20"/>
          <w:szCs w:val="20"/>
        </w:rPr>
        <w:t>SWZ;</w:t>
      </w:r>
      <w:r w:rsidR="00831E2B" w:rsidRPr="004754FA">
        <w:rPr>
          <w:rFonts w:cstheme="minorHAnsi"/>
          <w:sz w:val="20"/>
          <w:szCs w:val="20"/>
        </w:rPr>
        <w:t xml:space="preserve"> </w:t>
      </w:r>
      <w:r w:rsidR="00BE39E1" w:rsidRPr="004754FA">
        <w:rPr>
          <w:rFonts w:cstheme="minorHAnsi"/>
          <w:sz w:val="20"/>
          <w:szCs w:val="20"/>
        </w:rPr>
        <w:t xml:space="preserve">       </w:t>
      </w:r>
      <w:r w:rsidR="00831E2B" w:rsidRPr="004754FA">
        <w:rPr>
          <w:rFonts w:cstheme="minorHAnsi"/>
          <w:sz w:val="20"/>
          <w:szCs w:val="20"/>
        </w:rPr>
        <w:t xml:space="preserve">           </w:t>
      </w:r>
      <w:r w:rsidR="00831E2B" w:rsidRPr="004754FA">
        <w:rPr>
          <w:rFonts w:eastAsia="Batang" w:cstheme="minorHAnsi"/>
          <w:sz w:val="20"/>
          <w:szCs w:val="20"/>
        </w:rPr>
        <w:t xml:space="preserve">                                                                                                                                                                                                                                                                                                                                                                                                                                                                                                                                                                                                                                                                                                                                                                                                                                                                                                                                                                                                                                                                                                                                                                                                                                                                                                                                                                                                                                                                                                                                                                                                                                                                                                                                                                                                                                                                                                                                                                                                                                                                                                                                                                                                                                                                                                                                                                                                                                                                                                                                                                                                                                                                                                                                                                                                                                                                                                                                                                                                                                                                                                                                                                                                                                                                                                                                                                                                                                                                                                                                                                                                                                                                                                                                                                                                                                                                                                                                                                                                                                                                                                                                                                                                                                                                                                                                                                                                                                                                                                                                                                                                                                                                                                                                                                                                                                                                                                                                                                                                                                                                                                                                                                                                                                                                                                                                                                                                                                                                                                                                                                                                                                                                                                                                                                                                                                                                                                                                                                                                                                                                                                                                                                                                                                                                                                                                                                                                                                                                                                                                                                                                                                                                                                                                                                                                  </w:t>
      </w:r>
    </w:p>
    <w:p w14:paraId="3B2A6B37" w14:textId="77777777" w:rsidR="00C90982" w:rsidRPr="00477EEC" w:rsidRDefault="00705511" w:rsidP="00DA5B8C">
      <w:pPr>
        <w:numPr>
          <w:ilvl w:val="0"/>
          <w:numId w:val="11"/>
        </w:numPr>
        <w:spacing w:after="120" w:line="240" w:lineRule="auto"/>
        <w:ind w:left="567" w:hanging="283"/>
        <w:jc w:val="both"/>
        <w:rPr>
          <w:rFonts w:eastAsia="Batang" w:cstheme="minorHAnsi"/>
          <w:sz w:val="20"/>
          <w:szCs w:val="20"/>
        </w:rPr>
      </w:pPr>
      <w:r w:rsidRPr="00FF6151">
        <w:rPr>
          <w:rFonts w:eastAsia="Batang" w:cstheme="minorHAnsi"/>
          <w:sz w:val="20"/>
          <w:szCs w:val="20"/>
        </w:rPr>
        <w:t>Wykonawca ma prawo złożyć tylko jedną ofertę;</w:t>
      </w:r>
    </w:p>
    <w:p w14:paraId="655FFAF0" w14:textId="77777777" w:rsidR="00C90982" w:rsidRPr="00477EEC" w:rsidRDefault="00705511" w:rsidP="00DA5B8C">
      <w:pPr>
        <w:numPr>
          <w:ilvl w:val="0"/>
          <w:numId w:val="11"/>
        </w:numPr>
        <w:spacing w:after="120" w:line="240" w:lineRule="auto"/>
        <w:ind w:left="567" w:hanging="283"/>
        <w:jc w:val="both"/>
        <w:rPr>
          <w:rFonts w:eastAsia="Batang" w:cstheme="minorHAnsi"/>
          <w:sz w:val="20"/>
          <w:szCs w:val="20"/>
        </w:rPr>
      </w:pPr>
      <w:r w:rsidRPr="00477EEC">
        <w:rPr>
          <w:rFonts w:eastAsia="Batang" w:cstheme="minorHAnsi"/>
          <w:sz w:val="20"/>
          <w:szCs w:val="20"/>
        </w:rPr>
        <w:t>Treść złożonej oferty musi odpowiadać treści SWZ;</w:t>
      </w:r>
    </w:p>
    <w:p w14:paraId="2E2AC0D9" w14:textId="77777777" w:rsidR="00C90982" w:rsidRPr="00477EEC" w:rsidRDefault="00705511" w:rsidP="00DA5B8C">
      <w:pPr>
        <w:numPr>
          <w:ilvl w:val="0"/>
          <w:numId w:val="11"/>
        </w:numPr>
        <w:spacing w:after="120" w:line="240" w:lineRule="auto"/>
        <w:ind w:left="567" w:hanging="283"/>
        <w:jc w:val="both"/>
        <w:rPr>
          <w:rFonts w:eastAsia="Batang" w:cstheme="minorHAnsi"/>
          <w:sz w:val="20"/>
          <w:szCs w:val="20"/>
        </w:rPr>
      </w:pPr>
      <w:r w:rsidRPr="00477EEC">
        <w:rPr>
          <w:rFonts w:eastAsia="Batang" w:cstheme="minorHAnsi"/>
          <w:sz w:val="20"/>
          <w:szCs w:val="20"/>
        </w:rPr>
        <w:t>Oferta winna być złożona przez osoby umocowane do składania oświadczeń woli i zaciągania zobowiązań w imieniu Wykonawcy;</w:t>
      </w:r>
    </w:p>
    <w:p w14:paraId="393521BE" w14:textId="77777777" w:rsidR="00C90982" w:rsidRPr="00477EEC" w:rsidRDefault="00705511" w:rsidP="00DA5B8C">
      <w:pPr>
        <w:numPr>
          <w:ilvl w:val="0"/>
          <w:numId w:val="11"/>
        </w:numPr>
        <w:spacing w:after="120" w:line="240" w:lineRule="auto"/>
        <w:ind w:left="567" w:hanging="283"/>
        <w:jc w:val="both"/>
        <w:rPr>
          <w:rFonts w:eastAsia="Batang" w:cstheme="minorHAnsi"/>
          <w:color w:val="000000"/>
          <w:sz w:val="20"/>
          <w:szCs w:val="20"/>
          <w:u w:val="single"/>
        </w:rPr>
      </w:pPr>
      <w:r w:rsidRPr="00477EEC">
        <w:rPr>
          <w:rFonts w:eastAsia="Batang" w:cstheme="minorHAnsi"/>
          <w:color w:val="000000"/>
          <w:sz w:val="20"/>
          <w:szCs w:val="20"/>
        </w:rPr>
        <w:t xml:space="preserve">W przypadku złożenia oferty i składających się na nią dokumentów i oświadczeń przez </w:t>
      </w:r>
      <w:proofErr w:type="spellStart"/>
      <w:r w:rsidRPr="00477EEC">
        <w:rPr>
          <w:rFonts w:eastAsia="Batang" w:cstheme="minorHAnsi"/>
          <w:color w:val="000000"/>
          <w:sz w:val="20"/>
          <w:szCs w:val="20"/>
        </w:rPr>
        <w:t>osob</w:t>
      </w:r>
      <w:proofErr w:type="spellEnd"/>
      <w:r w:rsidRPr="00477EEC">
        <w:rPr>
          <w:rFonts w:eastAsia="Batang" w:cstheme="minorHAnsi"/>
          <w:color w:val="000000"/>
          <w:sz w:val="20"/>
          <w:szCs w:val="20"/>
        </w:rPr>
        <w:t xml:space="preserve">(ę) </w:t>
      </w:r>
      <w:proofErr w:type="spellStart"/>
      <w:r w:rsidRPr="00477EEC">
        <w:rPr>
          <w:rFonts w:eastAsia="Batang" w:cstheme="minorHAnsi"/>
          <w:color w:val="000000"/>
          <w:sz w:val="20"/>
          <w:szCs w:val="20"/>
        </w:rPr>
        <w:t>niewymienion</w:t>
      </w:r>
      <w:proofErr w:type="spellEnd"/>
      <w:r w:rsidRPr="00477EEC">
        <w:rPr>
          <w:rFonts w:eastAsia="Batang" w:cstheme="minorHAnsi"/>
          <w:color w:val="000000"/>
          <w:sz w:val="20"/>
          <w:szCs w:val="20"/>
        </w:rPr>
        <w:t xml:space="preserve">(ą)e w dokumencie rejestracyjnym (ewidencyjnym) Wykonawcy, należy do </w:t>
      </w:r>
      <w:r w:rsidRPr="00477EEC">
        <w:rPr>
          <w:rFonts w:eastAsia="Batang" w:cstheme="minorHAnsi"/>
          <w:color w:val="000000"/>
          <w:sz w:val="20"/>
          <w:szCs w:val="20"/>
          <w:u w:val="single"/>
        </w:rPr>
        <w:t>oferty dołączyć stosowne</w:t>
      </w:r>
      <w:r w:rsidRPr="00477EEC">
        <w:rPr>
          <w:rFonts w:eastAsia="Batang" w:cstheme="minorHAnsi"/>
          <w:color w:val="000000"/>
          <w:sz w:val="20"/>
          <w:szCs w:val="20"/>
        </w:rPr>
        <w:t xml:space="preserve"> </w:t>
      </w:r>
      <w:r w:rsidRPr="00477EEC">
        <w:rPr>
          <w:rFonts w:eastAsia="Batang" w:cstheme="minorHAnsi"/>
          <w:color w:val="000000"/>
          <w:sz w:val="20"/>
          <w:szCs w:val="20"/>
          <w:u w:val="single"/>
        </w:rPr>
        <w:t>pełnomocnictwo.</w:t>
      </w:r>
    </w:p>
    <w:p w14:paraId="465C58DB" w14:textId="77777777" w:rsidR="00C90982" w:rsidRPr="00477EEC" w:rsidRDefault="00705511" w:rsidP="00DA5B8C">
      <w:pPr>
        <w:numPr>
          <w:ilvl w:val="0"/>
          <w:numId w:val="11"/>
        </w:numPr>
        <w:spacing w:after="120" w:line="240" w:lineRule="auto"/>
        <w:ind w:left="567" w:hanging="283"/>
        <w:jc w:val="both"/>
        <w:rPr>
          <w:rFonts w:eastAsia="Batang" w:cstheme="minorHAnsi"/>
          <w:sz w:val="20"/>
          <w:szCs w:val="20"/>
        </w:rPr>
      </w:pPr>
      <w:r w:rsidRPr="00477EEC">
        <w:rPr>
          <w:rFonts w:eastAsia="Batang" w:cstheme="minorHAnsi"/>
          <w:sz w:val="20"/>
          <w:szCs w:val="20"/>
        </w:rPr>
        <w:t>Wykonawcy ponoszą wszelkie koszty związane z przygotowaniem i złożeniem oferty, w tym koszty poniesione z tytułu nabycia kwalifikowanego podpisu elektronicznego.</w:t>
      </w:r>
    </w:p>
    <w:p w14:paraId="3E401451" w14:textId="77CA1CA1" w:rsidR="00DC1867" w:rsidRPr="005B3FFC" w:rsidRDefault="00705511" w:rsidP="00DA5B8C">
      <w:pPr>
        <w:spacing w:after="120" w:line="240" w:lineRule="auto"/>
        <w:ind w:left="284"/>
        <w:jc w:val="both"/>
        <w:rPr>
          <w:rFonts w:cstheme="minorHAnsi"/>
          <w:color w:val="0563C1" w:themeColor="hyperlink"/>
          <w:sz w:val="20"/>
          <w:szCs w:val="20"/>
          <w:u w:val="single"/>
        </w:rPr>
      </w:pPr>
      <w:r w:rsidRPr="00477EEC">
        <w:rPr>
          <w:rFonts w:eastAsia="Batang" w:cstheme="minorHAnsi"/>
          <w:b/>
          <w:bCs/>
          <w:sz w:val="20"/>
          <w:szCs w:val="20"/>
        </w:rPr>
        <w:t>Celem prawidłowego złożenia oferty należy zapoznać się z</w:t>
      </w:r>
      <w:r w:rsidRPr="00477EEC">
        <w:rPr>
          <w:rFonts w:eastAsia="Batang" w:cstheme="minorHAnsi"/>
          <w:sz w:val="20"/>
          <w:szCs w:val="20"/>
        </w:rPr>
        <w:t xml:space="preserve"> </w:t>
      </w:r>
      <w:r w:rsidRPr="00477EEC">
        <w:rPr>
          <w:rFonts w:eastAsia="Batang" w:cstheme="minorHAnsi"/>
          <w:b/>
          <w:bCs/>
          <w:sz w:val="20"/>
          <w:szCs w:val="20"/>
        </w:rPr>
        <w:t xml:space="preserve">Instrukcją składania oferty dla Wykonawcy - </w:t>
      </w:r>
      <w:hyperlink r:id="rId15">
        <w:r w:rsidRPr="00477EEC">
          <w:rPr>
            <w:rStyle w:val="czeinternetowe"/>
            <w:rFonts w:cstheme="minorHAnsi"/>
            <w:sz w:val="20"/>
            <w:szCs w:val="20"/>
          </w:rPr>
          <w:t>https://platformazakupowa.pl/strona/45-instrukcje</w:t>
        </w:r>
      </w:hyperlink>
    </w:p>
    <w:p w14:paraId="532A0D46" w14:textId="77777777" w:rsidR="00C90982" w:rsidRPr="00477EEC" w:rsidRDefault="00705511" w:rsidP="00DA5B8C">
      <w:pPr>
        <w:numPr>
          <w:ilvl w:val="0"/>
          <w:numId w:val="10"/>
        </w:numPr>
        <w:spacing w:after="120" w:line="240" w:lineRule="auto"/>
        <w:ind w:left="284" w:hanging="284"/>
        <w:jc w:val="both"/>
        <w:rPr>
          <w:rFonts w:eastAsia="Batang" w:cstheme="minorHAnsi"/>
          <w:b/>
          <w:bCs/>
          <w:sz w:val="20"/>
          <w:szCs w:val="20"/>
        </w:rPr>
      </w:pPr>
      <w:r w:rsidRPr="00477EEC">
        <w:rPr>
          <w:rFonts w:eastAsia="Batang" w:cstheme="minorHAnsi"/>
          <w:b/>
          <w:bCs/>
          <w:sz w:val="20"/>
          <w:szCs w:val="20"/>
        </w:rPr>
        <w:t>Forma oferty, dokumentów i oświadczeń</w:t>
      </w:r>
    </w:p>
    <w:p w14:paraId="0F4C0B40" w14:textId="315DA10C" w:rsidR="00C90982" w:rsidRPr="00477EEC" w:rsidRDefault="00705511" w:rsidP="00DA5B8C">
      <w:pPr>
        <w:numPr>
          <w:ilvl w:val="0"/>
          <w:numId w:val="12"/>
        </w:numPr>
        <w:spacing w:after="120" w:line="240" w:lineRule="auto"/>
        <w:ind w:left="567" w:hanging="283"/>
        <w:jc w:val="both"/>
        <w:rPr>
          <w:rFonts w:eastAsia="Batang" w:cstheme="minorHAnsi"/>
          <w:sz w:val="20"/>
          <w:szCs w:val="20"/>
        </w:rPr>
      </w:pPr>
      <w:r w:rsidRPr="00477EEC">
        <w:rPr>
          <w:rFonts w:eastAsia="Batang" w:cstheme="minorHAnsi"/>
          <w:sz w:val="20"/>
          <w:szCs w:val="20"/>
        </w:rPr>
        <w:t>Oferta wraz z jej załącznikami powinna być sporządzona w języku polskim, z zachowaniem formy elektronicznej pod rygorem nieważności</w:t>
      </w:r>
      <w:r w:rsidR="002170EB">
        <w:rPr>
          <w:rFonts w:eastAsia="Batang" w:cstheme="minorHAnsi"/>
          <w:sz w:val="20"/>
          <w:szCs w:val="20"/>
        </w:rPr>
        <w:t xml:space="preserve"> </w:t>
      </w:r>
      <w:r w:rsidRPr="00477EEC">
        <w:rPr>
          <w:rFonts w:eastAsia="Batang" w:cstheme="minorHAnsi"/>
          <w:sz w:val="20"/>
          <w:szCs w:val="20"/>
        </w:rPr>
        <w:t xml:space="preserve">, </w:t>
      </w:r>
    </w:p>
    <w:p w14:paraId="73586166" w14:textId="77777777" w:rsidR="00C90982" w:rsidRPr="00477EEC" w:rsidRDefault="00705511" w:rsidP="00DA5B8C">
      <w:pPr>
        <w:numPr>
          <w:ilvl w:val="0"/>
          <w:numId w:val="12"/>
        </w:numPr>
        <w:spacing w:after="120" w:line="240" w:lineRule="auto"/>
        <w:ind w:left="567" w:hanging="283"/>
        <w:jc w:val="both"/>
        <w:rPr>
          <w:rFonts w:eastAsia="Times New Roman" w:cstheme="minorHAnsi"/>
          <w:bCs/>
          <w:sz w:val="20"/>
          <w:szCs w:val="20"/>
        </w:rPr>
      </w:pPr>
      <w:r w:rsidRPr="00477EEC">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209D8D61" w14:textId="77777777" w:rsidR="00C90982" w:rsidRPr="00477EEC" w:rsidRDefault="00705511" w:rsidP="00DA5B8C">
      <w:pPr>
        <w:numPr>
          <w:ilvl w:val="0"/>
          <w:numId w:val="12"/>
        </w:numPr>
        <w:spacing w:after="120" w:line="240" w:lineRule="auto"/>
        <w:ind w:left="567" w:hanging="283"/>
        <w:jc w:val="both"/>
        <w:rPr>
          <w:rFonts w:cstheme="minorHAnsi"/>
          <w:bCs/>
          <w:sz w:val="20"/>
          <w:szCs w:val="20"/>
        </w:rPr>
      </w:pPr>
      <w:r w:rsidRPr="00477EEC">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7457783" w14:textId="77777777" w:rsidR="00C90982" w:rsidRPr="00477EEC" w:rsidRDefault="00705511" w:rsidP="00DA5B8C">
      <w:pPr>
        <w:numPr>
          <w:ilvl w:val="0"/>
          <w:numId w:val="12"/>
        </w:numPr>
        <w:spacing w:after="120" w:line="240" w:lineRule="auto"/>
        <w:ind w:left="567" w:hanging="283"/>
        <w:jc w:val="both"/>
        <w:rPr>
          <w:rFonts w:cstheme="minorHAnsi"/>
          <w:bCs/>
          <w:sz w:val="20"/>
          <w:szCs w:val="20"/>
        </w:rPr>
      </w:pPr>
      <w:r w:rsidRPr="00477EEC">
        <w:rPr>
          <w:rFonts w:cstheme="minorHAnsi"/>
          <w:sz w:val="20"/>
          <w:szCs w:val="20"/>
        </w:rPr>
        <w:t>Poświadczenie za zgodność z oryginałem elektronicznej kopii dokumentu lub oświadczenia, o którym mowa w pkt. 3) powyżej następuje przy użyciu kwalifikowanego podpisu elektronicznego przez osobę/osoby upoważnioną/upoważnione.</w:t>
      </w:r>
    </w:p>
    <w:p w14:paraId="1F06BC0D" w14:textId="77777777" w:rsidR="00C90982" w:rsidRPr="00477EEC" w:rsidRDefault="00705511" w:rsidP="00DA5B8C">
      <w:pPr>
        <w:numPr>
          <w:ilvl w:val="0"/>
          <w:numId w:val="12"/>
        </w:numPr>
        <w:spacing w:after="120" w:line="240" w:lineRule="auto"/>
        <w:ind w:left="567" w:hanging="283"/>
        <w:jc w:val="both"/>
        <w:rPr>
          <w:rFonts w:eastAsia="Batang" w:cstheme="minorHAnsi"/>
          <w:sz w:val="20"/>
          <w:szCs w:val="20"/>
        </w:rPr>
      </w:pPr>
      <w:r w:rsidRPr="00477EEC">
        <w:rPr>
          <w:rFonts w:eastAsia="Batang" w:cstheme="minorHAnsi"/>
          <w:sz w:val="20"/>
          <w:szCs w:val="20"/>
        </w:rPr>
        <w:t>W przypadku załączania do oferty dokumentów lub oświadczeń  sporządzonych w języku obcym należy je złożyć wraz z tłumaczeniem na język polski.</w:t>
      </w:r>
    </w:p>
    <w:p w14:paraId="606901EF" w14:textId="77777777" w:rsidR="00C90982" w:rsidRPr="00477EEC" w:rsidRDefault="00705511" w:rsidP="00DA5B8C">
      <w:pPr>
        <w:numPr>
          <w:ilvl w:val="0"/>
          <w:numId w:val="12"/>
        </w:numPr>
        <w:spacing w:after="120" w:line="240" w:lineRule="auto"/>
        <w:ind w:left="567" w:hanging="283"/>
        <w:jc w:val="both"/>
        <w:rPr>
          <w:rFonts w:eastAsia="Times New Roman" w:cstheme="minorHAnsi"/>
          <w:bCs/>
          <w:sz w:val="20"/>
          <w:szCs w:val="20"/>
        </w:rPr>
      </w:pPr>
      <w:r w:rsidRPr="00477EEC">
        <w:rPr>
          <w:rFonts w:eastAsia="Batang" w:cstheme="minorHAnsi"/>
          <w:sz w:val="20"/>
          <w:szCs w:val="20"/>
        </w:rPr>
        <w:lastRenderedPageBreak/>
        <w:t>Zamawiający zaleca wykorzystanie formularzy załączonych do SWZ. Dopuszcza się złożenie w ofercie załączników opracowanych przez Wykonawców pod warunkiem, że będą one zgodne co do treści z formularzami określonymi przez Zamawiającego.</w:t>
      </w:r>
      <w:r w:rsidRPr="00477EEC">
        <w:rPr>
          <w:rFonts w:cstheme="minorHAnsi"/>
          <w:sz w:val="20"/>
          <w:szCs w:val="20"/>
        </w:rPr>
        <w:t xml:space="preserve"> </w:t>
      </w:r>
    </w:p>
    <w:p w14:paraId="377C050B" w14:textId="77777777" w:rsidR="00C90982" w:rsidRPr="00477EEC" w:rsidRDefault="00705511" w:rsidP="00DA5B8C">
      <w:pPr>
        <w:numPr>
          <w:ilvl w:val="0"/>
          <w:numId w:val="12"/>
        </w:numPr>
        <w:spacing w:after="120" w:line="240" w:lineRule="auto"/>
        <w:ind w:left="567" w:hanging="283"/>
        <w:jc w:val="both"/>
        <w:rPr>
          <w:rFonts w:cstheme="minorHAnsi"/>
          <w:bCs/>
          <w:sz w:val="20"/>
          <w:szCs w:val="20"/>
        </w:rPr>
      </w:pPr>
      <w:r w:rsidRPr="00477EEC">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77EEC">
        <w:rPr>
          <w:rFonts w:cstheme="minorHAnsi"/>
          <w:sz w:val="20"/>
          <w:szCs w:val="20"/>
        </w:rPr>
        <w:t>eIDAS</w:t>
      </w:r>
      <w:proofErr w:type="spellEnd"/>
      <w:r w:rsidRPr="00477EEC">
        <w:rPr>
          <w:rFonts w:cstheme="minorHAnsi"/>
          <w:sz w:val="20"/>
          <w:szCs w:val="20"/>
        </w:rPr>
        <w:t xml:space="preserve">) (UE) nr 910/2014 - od 1 lipca 2016 roku”. </w:t>
      </w:r>
    </w:p>
    <w:p w14:paraId="2BDA3AF5" w14:textId="77777777" w:rsidR="00C90982" w:rsidRPr="00477EEC" w:rsidRDefault="00705511" w:rsidP="00DA5B8C">
      <w:pPr>
        <w:numPr>
          <w:ilvl w:val="0"/>
          <w:numId w:val="12"/>
        </w:numPr>
        <w:spacing w:after="120" w:line="240" w:lineRule="auto"/>
        <w:ind w:left="567" w:hanging="283"/>
        <w:jc w:val="both"/>
        <w:rPr>
          <w:rFonts w:cstheme="minorHAnsi"/>
          <w:bCs/>
          <w:sz w:val="20"/>
          <w:szCs w:val="20"/>
        </w:rPr>
      </w:pPr>
      <w:r w:rsidRPr="00477EEC">
        <w:rPr>
          <w:rFonts w:cstheme="minorHAnsi"/>
          <w:sz w:val="20"/>
          <w:szCs w:val="20"/>
        </w:rPr>
        <w:t xml:space="preserve">W przypadku wykorzystania formatu podpisu </w:t>
      </w:r>
      <w:proofErr w:type="spellStart"/>
      <w:r w:rsidRPr="00477EEC">
        <w:rPr>
          <w:rFonts w:cstheme="minorHAnsi"/>
          <w:sz w:val="20"/>
          <w:szCs w:val="20"/>
        </w:rPr>
        <w:t>XAdES</w:t>
      </w:r>
      <w:proofErr w:type="spellEnd"/>
      <w:r w:rsidRPr="00477EEC">
        <w:rPr>
          <w:rFonts w:cstheme="minorHAnsi"/>
          <w:sz w:val="20"/>
          <w:szCs w:val="20"/>
        </w:rPr>
        <w:t xml:space="preserve"> zewnętrzny. Zamawiający wymaga dołączenia odpowiedniej ilości plików, podpisywanych plików z danymi oraz plików </w:t>
      </w:r>
      <w:proofErr w:type="spellStart"/>
      <w:r w:rsidRPr="00477EEC">
        <w:rPr>
          <w:rFonts w:cstheme="minorHAnsi"/>
          <w:sz w:val="20"/>
          <w:szCs w:val="20"/>
        </w:rPr>
        <w:t>XAdES</w:t>
      </w:r>
      <w:proofErr w:type="spellEnd"/>
      <w:r w:rsidRPr="00477EEC">
        <w:rPr>
          <w:rFonts w:cstheme="minorHAnsi"/>
          <w:sz w:val="20"/>
          <w:szCs w:val="20"/>
        </w:rPr>
        <w:t>.</w:t>
      </w:r>
    </w:p>
    <w:p w14:paraId="6E14992D" w14:textId="77777777" w:rsidR="00C90982" w:rsidRPr="00477EEC" w:rsidRDefault="00705511" w:rsidP="00DA5B8C">
      <w:pPr>
        <w:numPr>
          <w:ilvl w:val="0"/>
          <w:numId w:val="12"/>
        </w:numPr>
        <w:spacing w:after="120" w:line="240" w:lineRule="auto"/>
        <w:ind w:left="567" w:hanging="283"/>
        <w:jc w:val="both"/>
        <w:rPr>
          <w:rFonts w:cstheme="minorHAnsi"/>
          <w:bCs/>
          <w:sz w:val="20"/>
          <w:szCs w:val="20"/>
        </w:rPr>
      </w:pPr>
      <w:r w:rsidRPr="00477EEC">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7453AD3" w14:textId="5C1E869B" w:rsidR="00C90982" w:rsidRPr="00477EEC" w:rsidRDefault="00705511" w:rsidP="00DA5B8C">
      <w:pPr>
        <w:numPr>
          <w:ilvl w:val="0"/>
          <w:numId w:val="12"/>
        </w:numPr>
        <w:spacing w:after="120" w:line="240" w:lineRule="auto"/>
        <w:ind w:left="567" w:hanging="283"/>
        <w:jc w:val="both"/>
        <w:rPr>
          <w:rFonts w:cstheme="minorHAnsi"/>
          <w:bCs/>
          <w:sz w:val="20"/>
          <w:szCs w:val="20"/>
        </w:rPr>
      </w:pPr>
      <w:r w:rsidRPr="00477EEC">
        <w:rPr>
          <w:rFonts w:cstheme="minorHAnsi"/>
          <w:sz w:val="20"/>
          <w:szCs w:val="20"/>
        </w:rPr>
        <w:t xml:space="preserve">Wykonawca, za pośrednictwem </w:t>
      </w:r>
      <w:r w:rsidR="002170EB">
        <w:rPr>
          <w:rFonts w:cstheme="minorHAnsi"/>
          <w:sz w:val="20"/>
          <w:szCs w:val="20"/>
        </w:rPr>
        <w:t>platformy</w:t>
      </w:r>
      <w:r w:rsidRPr="00477EEC">
        <w:rPr>
          <w:rFonts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16">
        <w:r w:rsidRPr="00477EEC">
          <w:rPr>
            <w:rStyle w:val="czeinternetowe"/>
            <w:rFonts w:cstheme="minorHAnsi"/>
            <w:sz w:val="20"/>
            <w:szCs w:val="20"/>
          </w:rPr>
          <w:t>https://platformazakupowa.pl/strona/45-instrukcje</w:t>
        </w:r>
      </w:hyperlink>
    </w:p>
    <w:p w14:paraId="25EE84A6" w14:textId="77777777" w:rsidR="00C90982" w:rsidRPr="00477EEC" w:rsidRDefault="00705511" w:rsidP="00DA5B8C">
      <w:pPr>
        <w:numPr>
          <w:ilvl w:val="0"/>
          <w:numId w:val="10"/>
        </w:numPr>
        <w:spacing w:after="120" w:line="240" w:lineRule="auto"/>
        <w:ind w:left="284" w:hanging="284"/>
        <w:jc w:val="both"/>
        <w:rPr>
          <w:rFonts w:eastAsia="Batang" w:cstheme="minorHAnsi"/>
          <w:b/>
          <w:bCs/>
          <w:sz w:val="20"/>
          <w:szCs w:val="20"/>
        </w:rPr>
      </w:pPr>
      <w:r w:rsidRPr="00477EEC">
        <w:rPr>
          <w:rFonts w:eastAsia="Batang" w:cstheme="minorHAnsi"/>
          <w:b/>
          <w:bCs/>
          <w:sz w:val="20"/>
          <w:szCs w:val="20"/>
        </w:rPr>
        <w:t>Zawartość oferty:</w:t>
      </w:r>
    </w:p>
    <w:p w14:paraId="4A639F88" w14:textId="77777777" w:rsidR="00C90982" w:rsidRPr="00477EEC" w:rsidRDefault="00705511" w:rsidP="00DA5B8C">
      <w:pPr>
        <w:numPr>
          <w:ilvl w:val="0"/>
          <w:numId w:val="8"/>
        </w:numPr>
        <w:spacing w:after="120" w:line="240" w:lineRule="auto"/>
        <w:ind w:left="567" w:hanging="283"/>
        <w:jc w:val="both"/>
        <w:rPr>
          <w:rFonts w:eastAsia="Batang" w:cstheme="minorHAnsi"/>
          <w:color w:val="000000"/>
          <w:sz w:val="20"/>
          <w:szCs w:val="20"/>
        </w:rPr>
      </w:pPr>
      <w:r w:rsidRPr="00477EEC">
        <w:rPr>
          <w:rFonts w:eastAsia="Batang" w:cstheme="minorHAnsi"/>
          <w:b/>
          <w:sz w:val="20"/>
          <w:szCs w:val="20"/>
        </w:rPr>
        <w:t>Do oferty</w:t>
      </w:r>
      <w:r w:rsidRPr="00477EEC">
        <w:rPr>
          <w:rFonts w:eastAsia="Batang" w:cstheme="minorHAnsi"/>
          <w:sz w:val="20"/>
          <w:szCs w:val="20"/>
        </w:rPr>
        <w:t xml:space="preserve"> (załącznik nr 1 do SWZ) należy dołączyć</w:t>
      </w:r>
      <w:r w:rsidRPr="00477EEC">
        <w:rPr>
          <w:rFonts w:eastAsia="Batang" w:cstheme="minorHAnsi"/>
          <w:color w:val="000000"/>
          <w:sz w:val="20"/>
          <w:szCs w:val="20"/>
        </w:rPr>
        <w:t>:</w:t>
      </w:r>
    </w:p>
    <w:p w14:paraId="6B8A72EE" w14:textId="7FC3C7A1" w:rsidR="00C90982" w:rsidRPr="00477EEC" w:rsidRDefault="00705511" w:rsidP="00DA5B8C">
      <w:pPr>
        <w:numPr>
          <w:ilvl w:val="4"/>
          <w:numId w:val="8"/>
        </w:numPr>
        <w:spacing w:after="120" w:line="240" w:lineRule="auto"/>
        <w:ind w:left="851" w:hanging="284"/>
        <w:jc w:val="both"/>
        <w:rPr>
          <w:rFonts w:eastAsia="Batang" w:cstheme="minorHAnsi"/>
          <w:b/>
          <w:bCs/>
          <w:sz w:val="20"/>
          <w:szCs w:val="20"/>
        </w:rPr>
      </w:pPr>
      <w:r w:rsidRPr="00477EEC">
        <w:rPr>
          <w:rFonts w:eastAsia="Batang" w:cstheme="minorHAnsi"/>
          <w:sz w:val="20"/>
          <w:szCs w:val="20"/>
        </w:rPr>
        <w:t xml:space="preserve">oświadczenia </w:t>
      </w:r>
      <w:r w:rsidRPr="00477EEC">
        <w:rPr>
          <w:rFonts w:cstheme="minorHAnsi"/>
          <w:spacing w:val="-8"/>
          <w:sz w:val="20"/>
          <w:szCs w:val="20"/>
        </w:rPr>
        <w:t>JEDZ</w:t>
      </w:r>
      <w:r w:rsidRPr="00477EEC">
        <w:rPr>
          <w:rFonts w:cstheme="minorHAnsi"/>
          <w:sz w:val="20"/>
          <w:szCs w:val="20"/>
        </w:rPr>
        <w:t xml:space="preserve">, o których mowa w rozdz. </w:t>
      </w:r>
      <w:r w:rsidR="002170EB">
        <w:rPr>
          <w:rFonts w:cstheme="minorHAnsi"/>
          <w:sz w:val="20"/>
          <w:szCs w:val="20"/>
        </w:rPr>
        <w:t>VIII</w:t>
      </w:r>
      <w:r w:rsidRPr="00477EEC">
        <w:rPr>
          <w:rFonts w:cstheme="minorHAnsi"/>
          <w:sz w:val="20"/>
          <w:szCs w:val="20"/>
        </w:rPr>
        <w:t xml:space="preserve"> niniejszej SWZ – </w:t>
      </w:r>
      <w:r w:rsidRPr="00477EEC">
        <w:rPr>
          <w:rFonts w:cstheme="minorHAnsi"/>
          <w:b/>
          <w:sz w:val="20"/>
          <w:szCs w:val="20"/>
        </w:rPr>
        <w:t>załącznik nr 2 do SWZ</w:t>
      </w:r>
      <w:r w:rsidRPr="00477EEC">
        <w:rPr>
          <w:rFonts w:cstheme="minorHAnsi"/>
          <w:sz w:val="20"/>
          <w:szCs w:val="20"/>
        </w:rPr>
        <w:t xml:space="preserve"> –</w:t>
      </w:r>
      <w:r w:rsidRPr="00477EEC">
        <w:rPr>
          <w:rFonts w:cstheme="minorHAnsi"/>
          <w:b/>
          <w:sz w:val="20"/>
          <w:szCs w:val="20"/>
        </w:rPr>
        <w:t xml:space="preserve"> </w:t>
      </w:r>
      <w:r w:rsidRPr="00477EEC">
        <w:rPr>
          <w:rFonts w:eastAsia="Batang" w:cstheme="minorHAnsi"/>
          <w:sz w:val="20"/>
          <w:szCs w:val="20"/>
        </w:rPr>
        <w:t>w postaci</w:t>
      </w:r>
      <w:r w:rsidRPr="00477EEC">
        <w:rPr>
          <w:rFonts w:cstheme="minorHAnsi"/>
          <w:b/>
          <w:sz w:val="20"/>
          <w:szCs w:val="20"/>
        </w:rPr>
        <w:t xml:space="preserve"> </w:t>
      </w:r>
      <w:r w:rsidRPr="00477EEC">
        <w:rPr>
          <w:rFonts w:eastAsia="Batang" w:cstheme="minorHAnsi"/>
          <w:sz w:val="20"/>
          <w:szCs w:val="20"/>
        </w:rPr>
        <w:t xml:space="preserve">elektronicznej opatrzony kwalifikowanym podpisem elektronicznym, </w:t>
      </w:r>
    </w:p>
    <w:p w14:paraId="34BEBC6F" w14:textId="0D60099D" w:rsidR="00D20287" w:rsidRPr="000A59A0" w:rsidRDefault="00BE1D4C" w:rsidP="00DA5B8C">
      <w:pPr>
        <w:numPr>
          <w:ilvl w:val="4"/>
          <w:numId w:val="8"/>
        </w:numPr>
        <w:spacing w:after="120" w:line="240" w:lineRule="auto"/>
        <w:ind w:left="851" w:right="-1" w:hanging="284"/>
        <w:jc w:val="both"/>
        <w:rPr>
          <w:rFonts w:cstheme="minorHAnsi"/>
          <w:sz w:val="20"/>
          <w:szCs w:val="20"/>
        </w:rPr>
      </w:pPr>
      <w:r w:rsidRPr="00477EEC">
        <w:rPr>
          <w:rFonts w:eastAsia="Batang" w:cstheme="minorHAnsi"/>
          <w:sz w:val="20"/>
          <w:szCs w:val="20"/>
        </w:rPr>
        <w:t xml:space="preserve">oświadczenia </w:t>
      </w:r>
      <w:r w:rsidRPr="00477EEC">
        <w:rPr>
          <w:rFonts w:cstheme="minorHAnsi"/>
          <w:spacing w:val="-8"/>
          <w:sz w:val="20"/>
          <w:szCs w:val="20"/>
        </w:rPr>
        <w:t>o niepodleganiu wykluczeniu</w:t>
      </w:r>
      <w:r w:rsidRPr="00477EEC">
        <w:rPr>
          <w:rFonts w:cstheme="minorHAnsi"/>
          <w:sz w:val="20"/>
          <w:szCs w:val="20"/>
        </w:rPr>
        <w:t xml:space="preserve"> z postępowania o których mowa w rozdz. V SWZ– </w:t>
      </w:r>
      <w:r w:rsidRPr="00477EEC">
        <w:rPr>
          <w:rFonts w:cstheme="minorHAnsi"/>
          <w:b/>
          <w:sz w:val="20"/>
          <w:szCs w:val="20"/>
        </w:rPr>
        <w:t xml:space="preserve">załącznik nr </w:t>
      </w:r>
      <w:r w:rsidR="000A59A0">
        <w:rPr>
          <w:rFonts w:cstheme="minorHAnsi"/>
          <w:b/>
          <w:sz w:val="20"/>
          <w:szCs w:val="20"/>
        </w:rPr>
        <w:t xml:space="preserve">5 </w:t>
      </w:r>
      <w:r w:rsidRPr="00477EEC">
        <w:rPr>
          <w:rFonts w:cstheme="minorHAnsi"/>
          <w:sz w:val="20"/>
          <w:szCs w:val="20"/>
        </w:rPr>
        <w:t xml:space="preserve">do SWZ – </w:t>
      </w:r>
      <w:r w:rsidRPr="00477EEC">
        <w:rPr>
          <w:rFonts w:eastAsia="Batang" w:cstheme="minorHAnsi"/>
          <w:sz w:val="20"/>
          <w:szCs w:val="20"/>
        </w:rPr>
        <w:t>w postaci</w:t>
      </w:r>
      <w:r w:rsidRPr="00477EEC">
        <w:rPr>
          <w:rFonts w:cstheme="minorHAnsi"/>
          <w:sz w:val="20"/>
          <w:szCs w:val="20"/>
        </w:rPr>
        <w:t xml:space="preserve"> </w:t>
      </w:r>
      <w:r w:rsidR="00D20287" w:rsidRPr="00477EEC">
        <w:rPr>
          <w:rFonts w:eastAsia="Batang" w:cstheme="minorHAnsi"/>
          <w:sz w:val="20"/>
          <w:szCs w:val="20"/>
        </w:rPr>
        <w:t>elektronicznej opatrzony</w:t>
      </w:r>
      <w:r w:rsidRPr="00477EEC">
        <w:rPr>
          <w:rFonts w:eastAsia="Batang" w:cstheme="minorHAnsi"/>
          <w:sz w:val="20"/>
          <w:szCs w:val="20"/>
        </w:rPr>
        <w:t xml:space="preserve"> kwalifik</w:t>
      </w:r>
      <w:r w:rsidR="00D20287" w:rsidRPr="00477EEC">
        <w:rPr>
          <w:rFonts w:eastAsia="Batang" w:cstheme="minorHAnsi"/>
          <w:sz w:val="20"/>
          <w:szCs w:val="20"/>
        </w:rPr>
        <w:t>owanym podpisem elektronicznym,</w:t>
      </w:r>
    </w:p>
    <w:p w14:paraId="20A601F5" w14:textId="07C1D917" w:rsidR="00BE1D4C" w:rsidRPr="00477EEC" w:rsidRDefault="00705511" w:rsidP="00DA5B8C">
      <w:pPr>
        <w:spacing w:after="120" w:line="240" w:lineRule="auto"/>
        <w:ind w:left="567" w:right="-1"/>
        <w:jc w:val="both"/>
        <w:rPr>
          <w:rFonts w:cstheme="minorHAnsi"/>
          <w:color w:val="000000"/>
          <w:sz w:val="20"/>
          <w:szCs w:val="20"/>
        </w:rPr>
      </w:pPr>
      <w:r w:rsidRPr="00477EEC">
        <w:rPr>
          <w:rFonts w:eastAsia="Batang" w:cstheme="minorHAnsi"/>
          <w:sz w:val="20"/>
          <w:szCs w:val="20"/>
        </w:rPr>
        <w:t>W przypadku</w:t>
      </w:r>
      <w:r w:rsidRPr="00477EEC">
        <w:rPr>
          <w:rFonts w:cstheme="minorHAnsi"/>
          <w:sz w:val="20"/>
          <w:szCs w:val="20"/>
        </w:rPr>
        <w:t xml:space="preserve"> </w:t>
      </w:r>
      <w:r w:rsidRPr="00477EEC">
        <w:rPr>
          <w:rFonts w:eastAsia="Batang" w:cstheme="minorHAnsi"/>
          <w:sz w:val="20"/>
          <w:szCs w:val="20"/>
        </w:rPr>
        <w:t>wspólnego ubiegania się o zamówienie pr</w:t>
      </w:r>
      <w:r w:rsidR="00BE1D4C" w:rsidRPr="00477EEC">
        <w:rPr>
          <w:rFonts w:eastAsia="Batang" w:cstheme="minorHAnsi"/>
          <w:sz w:val="20"/>
          <w:szCs w:val="20"/>
        </w:rPr>
        <w:t xml:space="preserve">zez Wykonawców, oświadczenia o których mowa powyżej </w:t>
      </w:r>
      <w:r w:rsidRPr="00477EEC">
        <w:rPr>
          <w:rFonts w:eastAsia="Batang" w:cstheme="minorHAnsi"/>
          <w:sz w:val="20"/>
          <w:szCs w:val="20"/>
        </w:rPr>
        <w:t xml:space="preserve">składa każdy z Wykonawców. </w:t>
      </w:r>
    </w:p>
    <w:p w14:paraId="21092527" w14:textId="527BB258" w:rsidR="005B3FFC" w:rsidRPr="00EB760F" w:rsidRDefault="00705511" w:rsidP="00DA5B8C">
      <w:pPr>
        <w:numPr>
          <w:ilvl w:val="4"/>
          <w:numId w:val="8"/>
        </w:numPr>
        <w:spacing w:after="120" w:line="240" w:lineRule="auto"/>
        <w:ind w:left="851" w:hanging="284"/>
        <w:jc w:val="both"/>
        <w:rPr>
          <w:rFonts w:eastAsia="Batang" w:cstheme="minorHAnsi"/>
          <w:bCs/>
          <w:sz w:val="20"/>
          <w:szCs w:val="20"/>
        </w:rPr>
      </w:pPr>
      <w:r w:rsidRPr="00EB760F">
        <w:rPr>
          <w:rFonts w:eastAsia="Batang" w:cstheme="minorHAnsi"/>
          <w:bCs/>
          <w:sz w:val="20"/>
          <w:szCs w:val="20"/>
        </w:rPr>
        <w:t>przedmiotowe środki dowodowe</w:t>
      </w:r>
      <w:r w:rsidRPr="005B3FFC">
        <w:rPr>
          <w:rFonts w:eastAsia="Batang" w:cstheme="minorHAnsi"/>
          <w:bCs/>
          <w:sz w:val="20"/>
          <w:szCs w:val="20"/>
        </w:rPr>
        <w:t xml:space="preserve"> – </w:t>
      </w:r>
      <w:r w:rsidR="00215CA1">
        <w:rPr>
          <w:rFonts w:eastAsia="Batang" w:cstheme="minorHAnsi"/>
          <w:bCs/>
          <w:sz w:val="20"/>
          <w:szCs w:val="20"/>
        </w:rPr>
        <w:t>nie dotyczy</w:t>
      </w:r>
      <w:r w:rsidRPr="005B3FFC">
        <w:rPr>
          <w:rFonts w:eastAsia="Batang" w:cstheme="minorHAnsi"/>
          <w:bCs/>
          <w:sz w:val="20"/>
          <w:szCs w:val="20"/>
        </w:rPr>
        <w:t>,</w:t>
      </w:r>
    </w:p>
    <w:p w14:paraId="083E9245" w14:textId="77777777" w:rsidR="00C90982" w:rsidRPr="00477EEC" w:rsidRDefault="00705511" w:rsidP="00DA5B8C">
      <w:pPr>
        <w:numPr>
          <w:ilvl w:val="4"/>
          <w:numId w:val="8"/>
        </w:numPr>
        <w:spacing w:after="120" w:line="240" w:lineRule="auto"/>
        <w:ind w:left="851" w:hanging="284"/>
        <w:jc w:val="both"/>
        <w:rPr>
          <w:rFonts w:eastAsia="Batang" w:cstheme="minorHAnsi"/>
          <w:b/>
          <w:bCs/>
          <w:color w:val="FF0000"/>
          <w:sz w:val="20"/>
          <w:szCs w:val="20"/>
        </w:rPr>
      </w:pPr>
      <w:r w:rsidRPr="00477EEC">
        <w:rPr>
          <w:rFonts w:cstheme="minorHAnsi"/>
          <w:sz w:val="20"/>
          <w:szCs w:val="20"/>
        </w:rPr>
        <w:t xml:space="preserve">jeżeli dotyczy – pełnomocnictwo do złożenia oferty, o ile ofertę składa pełnomocnik, </w:t>
      </w:r>
    </w:p>
    <w:p w14:paraId="637E2480" w14:textId="44883CBD" w:rsidR="00C90982" w:rsidRPr="000225D4" w:rsidRDefault="00705511" w:rsidP="00DA5B8C">
      <w:pPr>
        <w:numPr>
          <w:ilvl w:val="4"/>
          <w:numId w:val="8"/>
        </w:numPr>
        <w:spacing w:after="120" w:line="240" w:lineRule="auto"/>
        <w:ind w:left="851" w:hanging="284"/>
        <w:jc w:val="both"/>
        <w:rPr>
          <w:rFonts w:eastAsia="Batang" w:cstheme="minorHAnsi"/>
          <w:b/>
          <w:bCs/>
          <w:color w:val="FF0000"/>
          <w:sz w:val="20"/>
          <w:szCs w:val="20"/>
        </w:rPr>
      </w:pPr>
      <w:r w:rsidRPr="00477EEC">
        <w:rPr>
          <w:rFonts w:cstheme="minorHAnsi"/>
          <w:sz w:val="20"/>
          <w:szCs w:val="20"/>
        </w:rPr>
        <w:t xml:space="preserve">jeżeli dotyczy – dokument stwierdzający </w:t>
      </w:r>
      <w:r w:rsidRPr="000225D4">
        <w:rPr>
          <w:rFonts w:cstheme="minorHAnsi"/>
          <w:sz w:val="20"/>
          <w:szCs w:val="20"/>
        </w:rPr>
        <w:t xml:space="preserve">ustanowienie przez Wykonawców wspólnie ubiegających się o zamówienie, pełnomocnika do reprezentowania ich w postępowaniu o udzielenie zamówienia albo reprezentowania ich w postępowaniu i zawarcia umowy w sprawie zamówienia publicznego. </w:t>
      </w:r>
    </w:p>
    <w:p w14:paraId="794B2E9E" w14:textId="0EDE8455" w:rsidR="00C90982" w:rsidRPr="000225D4" w:rsidRDefault="00705511" w:rsidP="00DA5B8C">
      <w:pPr>
        <w:numPr>
          <w:ilvl w:val="0"/>
          <w:numId w:val="8"/>
        </w:numPr>
        <w:spacing w:after="120" w:line="240" w:lineRule="auto"/>
        <w:ind w:left="567" w:hanging="283"/>
        <w:jc w:val="both"/>
        <w:rPr>
          <w:rFonts w:eastAsia="Batang" w:cstheme="minorHAnsi"/>
          <w:b/>
          <w:sz w:val="20"/>
          <w:szCs w:val="20"/>
        </w:rPr>
      </w:pPr>
      <w:r w:rsidRPr="000225D4">
        <w:rPr>
          <w:rFonts w:eastAsia="Batang" w:cstheme="minorHAnsi"/>
          <w:b/>
          <w:sz w:val="20"/>
          <w:szCs w:val="20"/>
        </w:rPr>
        <w:t>Pełnomocnictwo do złożenia oferty musi być złożone w oryginale w takiej samej formie, jak składana oferta</w:t>
      </w:r>
      <w:r w:rsidR="00EC7F1E" w:rsidRPr="000225D4">
        <w:rPr>
          <w:rFonts w:eastAsia="Batang" w:cstheme="minorHAnsi"/>
          <w:b/>
          <w:sz w:val="20"/>
          <w:szCs w:val="20"/>
        </w:rPr>
        <w:t>.</w:t>
      </w:r>
      <w:r w:rsidRPr="000225D4">
        <w:rPr>
          <w:rFonts w:eastAsia="Batang" w:cstheme="minorHAnsi"/>
          <w:b/>
          <w:sz w:val="20"/>
          <w:szCs w:val="20"/>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w:t>
      </w:r>
      <w:r w:rsidR="00362395" w:rsidRPr="000225D4">
        <w:rPr>
          <w:rFonts w:eastAsia="Batang" w:cstheme="minorHAnsi"/>
          <w:b/>
          <w:sz w:val="20"/>
          <w:szCs w:val="20"/>
        </w:rPr>
        <w:t>semnej</w:t>
      </w:r>
      <w:r w:rsidR="000225D4">
        <w:rPr>
          <w:rFonts w:eastAsia="Batang" w:cstheme="minorHAnsi"/>
          <w:b/>
          <w:sz w:val="20"/>
          <w:szCs w:val="20"/>
        </w:rPr>
        <w:t xml:space="preserve"> -</w:t>
      </w:r>
      <w:r w:rsidR="00362395" w:rsidRPr="000225D4">
        <w:rPr>
          <w:rFonts w:eastAsia="Batang" w:cstheme="minorHAnsi"/>
          <w:b/>
          <w:sz w:val="20"/>
          <w:szCs w:val="20"/>
        </w:rPr>
        <w:t xml:space="preserve"> kwalifikowanym podpisem elektronicznym. </w:t>
      </w:r>
      <w:r w:rsidRPr="000225D4">
        <w:rPr>
          <w:rFonts w:eastAsia="Batang" w:cstheme="minorHAnsi"/>
          <w:b/>
          <w:sz w:val="20"/>
          <w:szCs w:val="20"/>
        </w:rPr>
        <w:t>Elektroniczna kopia pełnomocnictwa nie może być uwierzy</w:t>
      </w:r>
      <w:r w:rsidR="00FF6151" w:rsidRPr="000225D4">
        <w:rPr>
          <w:rFonts w:eastAsia="Batang" w:cstheme="minorHAnsi"/>
          <w:b/>
          <w:sz w:val="20"/>
          <w:szCs w:val="20"/>
        </w:rPr>
        <w:t>telniona przez upełnomocnionego.</w:t>
      </w:r>
    </w:p>
    <w:p w14:paraId="544867B9" w14:textId="77777777" w:rsidR="00C90982" w:rsidRPr="000225D4" w:rsidRDefault="00705511" w:rsidP="00DA5B8C">
      <w:pPr>
        <w:numPr>
          <w:ilvl w:val="0"/>
          <w:numId w:val="8"/>
        </w:numPr>
        <w:spacing w:after="120" w:line="240" w:lineRule="auto"/>
        <w:ind w:left="567" w:hanging="283"/>
        <w:jc w:val="both"/>
        <w:rPr>
          <w:rFonts w:eastAsia="Batang" w:cstheme="minorHAnsi"/>
          <w:b/>
          <w:sz w:val="20"/>
          <w:szCs w:val="20"/>
        </w:rPr>
      </w:pPr>
      <w:r w:rsidRPr="000225D4">
        <w:rPr>
          <w:rFonts w:cstheme="minorHAnsi"/>
          <w:sz w:val="20"/>
          <w:szCs w:val="20"/>
        </w:rPr>
        <w:t xml:space="preserve">Oferta wspólna, składana przez dwóch lub więcej Wykonawców, powinna spełniać następujące wymagania: </w:t>
      </w:r>
    </w:p>
    <w:p w14:paraId="78BFF5A7" w14:textId="77777777" w:rsidR="00C90982" w:rsidRPr="000225D4" w:rsidRDefault="00705511" w:rsidP="00DA5B8C">
      <w:pPr>
        <w:pStyle w:val="Akapitzlist"/>
        <w:numPr>
          <w:ilvl w:val="0"/>
          <w:numId w:val="18"/>
        </w:numPr>
        <w:spacing w:after="120" w:line="240" w:lineRule="auto"/>
        <w:ind w:left="851" w:hanging="283"/>
        <w:jc w:val="both"/>
        <w:rPr>
          <w:rFonts w:eastAsia="Times New Roman" w:cstheme="minorHAnsi"/>
          <w:sz w:val="20"/>
          <w:szCs w:val="20"/>
        </w:rPr>
      </w:pPr>
      <w:r w:rsidRPr="000225D4">
        <w:rPr>
          <w:rFonts w:cstheme="minorHAnsi"/>
          <w:sz w:val="20"/>
          <w:szCs w:val="20"/>
        </w:rPr>
        <w:t>oferta wspólna powinna być sporządzona zgodnie z SWZ,</w:t>
      </w:r>
    </w:p>
    <w:p w14:paraId="773FF283" w14:textId="77777777" w:rsidR="00C90982" w:rsidRPr="00477EEC" w:rsidRDefault="00705511" w:rsidP="00DA5B8C">
      <w:pPr>
        <w:pStyle w:val="Akapitzlist"/>
        <w:numPr>
          <w:ilvl w:val="0"/>
          <w:numId w:val="18"/>
        </w:numPr>
        <w:spacing w:after="120" w:line="240" w:lineRule="auto"/>
        <w:ind w:left="851" w:hanging="283"/>
        <w:jc w:val="both"/>
        <w:rPr>
          <w:rFonts w:eastAsia="Times New Roman" w:cstheme="minorHAnsi"/>
          <w:sz w:val="20"/>
          <w:szCs w:val="20"/>
        </w:rPr>
      </w:pPr>
      <w:r w:rsidRPr="00477EEC">
        <w:rPr>
          <w:rFonts w:cstheme="minorHAnsi"/>
          <w:sz w:val="20"/>
          <w:szCs w:val="20"/>
        </w:rPr>
        <w:t>sposób składania dokumentów w ofercie wspólnej:</w:t>
      </w:r>
    </w:p>
    <w:p w14:paraId="6B478CB0" w14:textId="77777777" w:rsidR="00C90982" w:rsidRPr="00477EEC" w:rsidRDefault="00705511" w:rsidP="00DA5B8C">
      <w:pPr>
        <w:pStyle w:val="Akapitzlist"/>
        <w:numPr>
          <w:ilvl w:val="0"/>
          <w:numId w:val="19"/>
        </w:numPr>
        <w:spacing w:after="120" w:line="240" w:lineRule="auto"/>
        <w:ind w:left="1134" w:hanging="284"/>
        <w:jc w:val="both"/>
        <w:rPr>
          <w:rFonts w:cstheme="minorHAnsi"/>
          <w:sz w:val="20"/>
          <w:szCs w:val="20"/>
        </w:rPr>
      </w:pPr>
      <w:r w:rsidRPr="00477EEC">
        <w:rPr>
          <w:rFonts w:cstheme="minorHAnsi"/>
          <w:sz w:val="20"/>
          <w:szCs w:val="20"/>
        </w:rPr>
        <w:t>dokumenty, dotyczące własnej firmy, takie jak np.: oświadczenie o braku podstaw do wykluczenia składa każdy z Wykonawców składających ofertę wspólną we własnym imieniu,</w:t>
      </w:r>
    </w:p>
    <w:p w14:paraId="32ED3AF1" w14:textId="77777777" w:rsidR="00C90982" w:rsidRPr="00477EEC" w:rsidRDefault="00705511" w:rsidP="00DA5B8C">
      <w:pPr>
        <w:pStyle w:val="Akapitzlist"/>
        <w:numPr>
          <w:ilvl w:val="0"/>
          <w:numId w:val="19"/>
        </w:numPr>
        <w:spacing w:after="120" w:line="240" w:lineRule="auto"/>
        <w:ind w:left="1134" w:hanging="284"/>
        <w:jc w:val="both"/>
        <w:rPr>
          <w:rFonts w:cstheme="minorHAnsi"/>
          <w:sz w:val="20"/>
          <w:szCs w:val="20"/>
        </w:rPr>
      </w:pPr>
      <w:r w:rsidRPr="00477EEC">
        <w:rPr>
          <w:rFonts w:cstheme="minorHAnsi"/>
          <w:sz w:val="20"/>
          <w:szCs w:val="20"/>
        </w:rPr>
        <w:t>dokumenty wspólne takie jak np.: formularz ofertowy, formularz cenowy, dokumenty podmiotowe i przedmiotowe składa pełnomocnik Wykonawców w imieniu wszystkich Wykonawców składających ofertę wspólną,</w:t>
      </w:r>
    </w:p>
    <w:p w14:paraId="51FB04E5" w14:textId="22CDDAD6" w:rsidR="00C90982" w:rsidRPr="00477EEC" w:rsidRDefault="00705511" w:rsidP="00DA5B8C">
      <w:pPr>
        <w:pStyle w:val="Akapitzlist"/>
        <w:numPr>
          <w:ilvl w:val="0"/>
          <w:numId w:val="18"/>
        </w:numPr>
        <w:spacing w:after="120" w:line="240" w:lineRule="auto"/>
        <w:ind w:left="851" w:hanging="283"/>
        <w:jc w:val="both"/>
        <w:rPr>
          <w:rFonts w:cstheme="minorHAnsi"/>
          <w:sz w:val="20"/>
          <w:szCs w:val="20"/>
        </w:rPr>
      </w:pPr>
      <w:r w:rsidRPr="00477EEC">
        <w:rPr>
          <w:rFonts w:cstheme="minorHAnsi"/>
          <w:sz w:val="20"/>
          <w:szCs w:val="20"/>
        </w:rPr>
        <w:t xml:space="preserve">kopie dokumentów dotyczących każdego z Wykonawców składających ofertę wspólną muszą być poświadczone za zgodność z oryginałem przez osobę lub osoby upoważnione do reprezentowania tych Wykonawców. </w:t>
      </w:r>
    </w:p>
    <w:p w14:paraId="176F04B6" w14:textId="77777777" w:rsidR="009560A8" w:rsidRPr="00477EEC" w:rsidRDefault="009560A8" w:rsidP="00DA5B8C">
      <w:pPr>
        <w:suppressAutoHyphens w:val="0"/>
        <w:spacing w:after="120" w:line="240" w:lineRule="auto"/>
        <w:ind w:left="567"/>
        <w:jc w:val="both"/>
        <w:rPr>
          <w:rFonts w:cstheme="minorHAnsi"/>
          <w:color w:val="000000"/>
          <w:sz w:val="20"/>
          <w:szCs w:val="20"/>
        </w:rPr>
      </w:pPr>
      <w:r w:rsidRPr="00477EEC">
        <w:rPr>
          <w:rFonts w:cstheme="minorHAnsi"/>
          <w:color w:val="000000"/>
          <w:sz w:val="20"/>
          <w:szCs w:val="20"/>
        </w:rPr>
        <w:lastRenderedPageBreak/>
        <w:t>W przypadku gdyby wyłoniona w prowadzonym postępowaniu oferta została złożona przez dwóch lub więcej Wykonawców wspólnie ubiegających się o udzielenie zamówienia publicznego (np. konsorcjum), Zamawiający przed podpisaniem umowy w sprawie zamówienia publicznego może zażądać umowy regulującej współpracę tych podmiotów,</w:t>
      </w:r>
      <w:r w:rsidRPr="00477EEC">
        <w:rPr>
          <w:rFonts w:cstheme="minorHAnsi"/>
          <w:bCs/>
          <w:color w:val="000000"/>
          <w:sz w:val="20"/>
          <w:szCs w:val="20"/>
        </w:rPr>
        <w:t xml:space="preserve"> która w sposób nie budzący wątpliwości określa:</w:t>
      </w:r>
    </w:p>
    <w:p w14:paraId="19147038" w14:textId="77777777" w:rsidR="009560A8" w:rsidRPr="00477EEC" w:rsidRDefault="009560A8" w:rsidP="00756863">
      <w:pPr>
        <w:numPr>
          <w:ilvl w:val="5"/>
          <w:numId w:val="29"/>
        </w:numPr>
        <w:tabs>
          <w:tab w:val="clear" w:pos="4500"/>
        </w:tabs>
        <w:suppressAutoHyphens w:val="0"/>
        <w:spacing w:after="0" w:line="240" w:lineRule="auto"/>
        <w:ind w:left="851" w:hanging="284"/>
        <w:jc w:val="both"/>
        <w:rPr>
          <w:rFonts w:cstheme="minorHAnsi"/>
          <w:bCs/>
          <w:color w:val="000000"/>
          <w:sz w:val="20"/>
          <w:szCs w:val="20"/>
          <w:lang w:val="x-none" w:eastAsia="x-none"/>
        </w:rPr>
      </w:pPr>
      <w:r w:rsidRPr="00477EEC">
        <w:rPr>
          <w:rFonts w:cstheme="minorHAnsi"/>
          <w:bCs/>
          <w:color w:val="000000"/>
          <w:sz w:val="20"/>
          <w:szCs w:val="20"/>
          <w:lang w:val="x-none" w:eastAsia="x-none"/>
        </w:rPr>
        <w:t>przedsiębiorców odpowiedzialnych za złożoną ofertę i wykonanie zamówienia,</w:t>
      </w:r>
    </w:p>
    <w:p w14:paraId="4021CD5D" w14:textId="77777777" w:rsidR="009560A8" w:rsidRPr="00477EEC" w:rsidRDefault="009560A8" w:rsidP="00756863">
      <w:pPr>
        <w:numPr>
          <w:ilvl w:val="5"/>
          <w:numId w:val="29"/>
        </w:numPr>
        <w:tabs>
          <w:tab w:val="clear" w:pos="4500"/>
        </w:tabs>
        <w:suppressAutoHyphens w:val="0"/>
        <w:spacing w:after="0" w:line="240" w:lineRule="auto"/>
        <w:ind w:left="851" w:hanging="284"/>
        <w:jc w:val="both"/>
        <w:rPr>
          <w:rFonts w:cstheme="minorHAnsi"/>
          <w:color w:val="000000"/>
          <w:sz w:val="20"/>
          <w:szCs w:val="20"/>
          <w:lang w:val="x-none" w:eastAsia="x-none"/>
        </w:rPr>
      </w:pPr>
      <w:r w:rsidRPr="00477EEC">
        <w:rPr>
          <w:rFonts w:cstheme="minorHAnsi"/>
          <w:color w:val="000000"/>
          <w:sz w:val="20"/>
          <w:szCs w:val="20"/>
          <w:lang w:val="x-none" w:eastAsia="x-none"/>
        </w:rPr>
        <w:t xml:space="preserve">oznaczenie celu gospodarczego dla którego umowa została zawarta, </w:t>
      </w:r>
    </w:p>
    <w:p w14:paraId="6BD04B63" w14:textId="77777777" w:rsidR="009560A8" w:rsidRPr="00477EEC" w:rsidRDefault="009560A8" w:rsidP="00756863">
      <w:pPr>
        <w:numPr>
          <w:ilvl w:val="5"/>
          <w:numId w:val="29"/>
        </w:numPr>
        <w:tabs>
          <w:tab w:val="clear" w:pos="4500"/>
        </w:tabs>
        <w:suppressAutoHyphens w:val="0"/>
        <w:spacing w:after="0" w:line="240" w:lineRule="auto"/>
        <w:ind w:left="851" w:hanging="284"/>
        <w:jc w:val="both"/>
        <w:rPr>
          <w:rFonts w:cstheme="minorHAnsi"/>
          <w:color w:val="000000"/>
          <w:sz w:val="20"/>
          <w:szCs w:val="20"/>
          <w:lang w:val="x-none" w:eastAsia="x-none"/>
        </w:rPr>
      </w:pPr>
      <w:r w:rsidRPr="00477EEC">
        <w:rPr>
          <w:rFonts w:cstheme="minorHAnsi"/>
          <w:color w:val="000000"/>
          <w:sz w:val="20"/>
          <w:szCs w:val="20"/>
          <w:lang w:val="x-none" w:eastAsia="x-none"/>
        </w:rPr>
        <w:t>oznaczenie czasu trwania umowy,</w:t>
      </w:r>
    </w:p>
    <w:p w14:paraId="30E916AB" w14:textId="77777777" w:rsidR="009560A8" w:rsidRPr="00477EEC" w:rsidRDefault="009560A8" w:rsidP="00756863">
      <w:pPr>
        <w:numPr>
          <w:ilvl w:val="5"/>
          <w:numId w:val="29"/>
        </w:numPr>
        <w:tabs>
          <w:tab w:val="clear" w:pos="4500"/>
        </w:tabs>
        <w:suppressAutoHyphens w:val="0"/>
        <w:spacing w:after="0" w:line="240" w:lineRule="auto"/>
        <w:ind w:left="851" w:hanging="284"/>
        <w:jc w:val="both"/>
        <w:rPr>
          <w:rFonts w:cstheme="minorHAnsi"/>
          <w:color w:val="000000"/>
          <w:sz w:val="20"/>
          <w:szCs w:val="20"/>
          <w:lang w:val="x-none" w:eastAsia="x-none"/>
        </w:rPr>
      </w:pPr>
      <w:r w:rsidRPr="00477EEC">
        <w:rPr>
          <w:rFonts w:cstheme="minorHAnsi"/>
          <w:color w:val="000000"/>
          <w:sz w:val="20"/>
          <w:szCs w:val="20"/>
          <w:lang w:val="x-none" w:eastAsia="x-none"/>
        </w:rPr>
        <w:t>oznaczenie sposobu prowadzenia spraw konsorcjum oraz zasady reprezentacji. Zamawiający wszelką korespondencję oraz rozliczanie za wykonane dostawy prowadzić będzie z upoważnionym reprezentantem konsorcjum,</w:t>
      </w:r>
    </w:p>
    <w:p w14:paraId="791761C7" w14:textId="77777777" w:rsidR="009560A8" w:rsidRPr="00477EEC" w:rsidRDefault="009560A8" w:rsidP="00756863">
      <w:pPr>
        <w:numPr>
          <w:ilvl w:val="5"/>
          <w:numId w:val="29"/>
        </w:numPr>
        <w:tabs>
          <w:tab w:val="clear" w:pos="4500"/>
        </w:tabs>
        <w:suppressAutoHyphens w:val="0"/>
        <w:spacing w:after="120" w:line="240" w:lineRule="auto"/>
        <w:ind w:left="851" w:hanging="284"/>
        <w:jc w:val="both"/>
        <w:rPr>
          <w:rFonts w:cstheme="minorHAnsi"/>
          <w:color w:val="000000"/>
          <w:sz w:val="20"/>
          <w:szCs w:val="20"/>
          <w:lang w:val="x-none" w:eastAsia="x-none"/>
        </w:rPr>
      </w:pPr>
      <w:r w:rsidRPr="00477EEC">
        <w:rPr>
          <w:rFonts w:cstheme="minorHAnsi"/>
          <w:color w:val="000000"/>
          <w:sz w:val="20"/>
          <w:szCs w:val="20"/>
          <w:lang w:val="x-none" w:eastAsia="x-none"/>
        </w:rPr>
        <w:t>określenie sposobu ustania umowy konsorcjum.</w:t>
      </w:r>
    </w:p>
    <w:p w14:paraId="5D0F29BE" w14:textId="77777777" w:rsidR="00C90982" w:rsidRPr="00EB760F" w:rsidRDefault="00705511" w:rsidP="00DA5B8C">
      <w:pPr>
        <w:numPr>
          <w:ilvl w:val="0"/>
          <w:numId w:val="10"/>
        </w:numPr>
        <w:tabs>
          <w:tab w:val="left" w:pos="426"/>
        </w:tabs>
        <w:spacing w:after="120" w:line="240" w:lineRule="auto"/>
        <w:ind w:hanging="218"/>
        <w:jc w:val="both"/>
        <w:rPr>
          <w:rFonts w:eastAsia="Batang" w:cstheme="minorHAnsi"/>
          <w:b/>
          <w:sz w:val="20"/>
          <w:szCs w:val="20"/>
        </w:rPr>
      </w:pPr>
      <w:r w:rsidRPr="00477EEC">
        <w:rPr>
          <w:rFonts w:eastAsia="Batang" w:cstheme="minorHAnsi"/>
          <w:b/>
          <w:color w:val="000000"/>
          <w:sz w:val="20"/>
          <w:szCs w:val="20"/>
        </w:rPr>
        <w:t>RODO</w:t>
      </w:r>
    </w:p>
    <w:p w14:paraId="363DC976" w14:textId="77777777" w:rsidR="0084421E" w:rsidRPr="00EB760F" w:rsidRDefault="0084421E" w:rsidP="00DA5B8C">
      <w:pPr>
        <w:spacing w:line="240" w:lineRule="auto"/>
        <w:ind w:left="284"/>
        <w:jc w:val="both"/>
        <w:rPr>
          <w:sz w:val="20"/>
          <w:szCs w:val="20"/>
        </w:rPr>
      </w:pPr>
      <w:r w:rsidRPr="00EB760F">
        <w:rPr>
          <w:sz w:val="20"/>
          <w:szCs w:val="20"/>
        </w:rPr>
        <w:t>Zgodnie z art. 13 ust. 1 i 2 rozporządzenia Parlamentu Europejskiego i Rady (UE) 2016/679 z dnia 27 kwietnia 2016 r. w sprawie ochrony os</w:t>
      </w:r>
      <w:r w:rsidRPr="00EB760F">
        <w:rPr>
          <w:sz w:val="20"/>
          <w:szCs w:val="20"/>
          <w:lang w:val="es-ES_tradnl"/>
        </w:rPr>
        <w:t>ó</w:t>
      </w:r>
      <w:r w:rsidRPr="00EB760F">
        <w:rPr>
          <w:sz w:val="20"/>
          <w:szCs w:val="20"/>
        </w:rPr>
        <w:t>b fizycznych w związku z przetwarzaniem danych osobowych i w sprawie swobodnego przepływu takich danych oraz uchylenia dyrektywy 95/46/WE (</w:t>
      </w:r>
      <w:proofErr w:type="spellStart"/>
      <w:r w:rsidRPr="00EB760F">
        <w:rPr>
          <w:sz w:val="20"/>
          <w:szCs w:val="20"/>
        </w:rPr>
        <w:t>og</w:t>
      </w:r>
      <w:proofErr w:type="spellEnd"/>
      <w:r w:rsidRPr="00EB760F">
        <w:rPr>
          <w:sz w:val="20"/>
          <w:szCs w:val="20"/>
          <w:lang w:val="es-ES_tradnl"/>
        </w:rPr>
        <w:t>ó</w:t>
      </w:r>
      <w:proofErr w:type="spellStart"/>
      <w:r w:rsidRPr="00EB760F">
        <w:rPr>
          <w:sz w:val="20"/>
          <w:szCs w:val="20"/>
        </w:rPr>
        <w:t>lne</w:t>
      </w:r>
      <w:proofErr w:type="spellEnd"/>
      <w:r w:rsidRPr="00EB760F">
        <w:rPr>
          <w:sz w:val="20"/>
          <w:szCs w:val="20"/>
        </w:rPr>
        <w:t xml:space="preserve"> rozporządzenie o ochronie danych)  (Dz. Urz. UE L 119 z 04.05.2016, str. 1), dalej „</w:t>
      </w:r>
      <w:r w:rsidRPr="00EB760F">
        <w:rPr>
          <w:sz w:val="20"/>
          <w:szCs w:val="20"/>
          <w:lang w:val="es-ES_tradnl"/>
        </w:rPr>
        <w:t>RODO</w:t>
      </w:r>
      <w:r w:rsidRPr="00EB760F">
        <w:rPr>
          <w:sz w:val="20"/>
          <w:szCs w:val="20"/>
        </w:rPr>
        <w:t xml:space="preserve">”, informuję, że: </w:t>
      </w:r>
    </w:p>
    <w:p w14:paraId="7B667FB1" w14:textId="77777777" w:rsidR="0084421E" w:rsidRPr="00EB760F" w:rsidRDefault="0084421E" w:rsidP="00756863">
      <w:pPr>
        <w:numPr>
          <w:ilvl w:val="0"/>
          <w:numId w:val="33"/>
        </w:numPr>
        <w:pBdr>
          <w:top w:val="nil"/>
          <w:left w:val="nil"/>
          <w:bottom w:val="nil"/>
          <w:right w:val="nil"/>
          <w:between w:val="nil"/>
          <w:bar w:val="nil"/>
        </w:pBdr>
        <w:spacing w:after="120" w:line="240" w:lineRule="auto"/>
        <w:ind w:left="567" w:hanging="283"/>
        <w:jc w:val="both"/>
        <w:rPr>
          <w:sz w:val="20"/>
          <w:szCs w:val="20"/>
        </w:rPr>
      </w:pPr>
      <w:r w:rsidRPr="00EB760F">
        <w:rPr>
          <w:sz w:val="20"/>
          <w:szCs w:val="20"/>
        </w:rPr>
        <w:t xml:space="preserve">Administratorem Pani/Pana danych osobowych jest Gdański Uniwersytet Medyczny, ul. M. Skłodowskiej-Curie 3a, 80-210 Gdańsk, kontakt z Inspektorem ochrony danych osobowych możliwy jest pod adresem email: </w:t>
      </w:r>
      <w:hyperlink r:id="rId17" w:history="1">
        <w:r w:rsidRPr="00EB760F">
          <w:rPr>
            <w:rStyle w:val="Hipercze"/>
            <w:color w:val="auto"/>
            <w:sz w:val="20"/>
            <w:szCs w:val="20"/>
          </w:rPr>
          <w:t>iod@gumed.edu.pl</w:t>
        </w:r>
      </w:hyperlink>
      <w:r w:rsidRPr="00EB760F">
        <w:rPr>
          <w:sz w:val="20"/>
          <w:szCs w:val="20"/>
        </w:rPr>
        <w:t xml:space="preserve"> </w:t>
      </w:r>
    </w:p>
    <w:p w14:paraId="263DA29D" w14:textId="77777777" w:rsidR="0084421E" w:rsidRPr="00EB760F" w:rsidRDefault="0084421E" w:rsidP="00756863">
      <w:pPr>
        <w:numPr>
          <w:ilvl w:val="0"/>
          <w:numId w:val="33"/>
        </w:numPr>
        <w:pBdr>
          <w:top w:val="nil"/>
          <w:left w:val="nil"/>
          <w:bottom w:val="nil"/>
          <w:right w:val="nil"/>
          <w:between w:val="nil"/>
          <w:bar w:val="nil"/>
        </w:pBdr>
        <w:spacing w:after="120" w:line="240" w:lineRule="auto"/>
        <w:ind w:left="567" w:hanging="283"/>
        <w:jc w:val="both"/>
        <w:rPr>
          <w:sz w:val="20"/>
          <w:szCs w:val="20"/>
        </w:rPr>
      </w:pPr>
      <w:r w:rsidRPr="00EB760F">
        <w:rPr>
          <w:sz w:val="20"/>
          <w:szCs w:val="20"/>
        </w:rPr>
        <w:t xml:space="preserve">Pani/Pana dane osobowe przetwarzane będą na podstawie:  </w:t>
      </w:r>
    </w:p>
    <w:p w14:paraId="25941783" w14:textId="0829A821" w:rsidR="0084421E" w:rsidRPr="00EB760F" w:rsidRDefault="0084421E" w:rsidP="00756863">
      <w:pPr>
        <w:pStyle w:val="Akapitzlist1"/>
        <w:widowControl w:val="0"/>
        <w:numPr>
          <w:ilvl w:val="0"/>
          <w:numId w:val="35"/>
        </w:numPr>
        <w:pBdr>
          <w:top w:val="nil"/>
          <w:left w:val="nil"/>
          <w:bottom w:val="nil"/>
          <w:right w:val="nil"/>
          <w:between w:val="nil"/>
          <w:bar w:val="nil"/>
        </w:pBdr>
        <w:suppressAutoHyphens/>
        <w:spacing w:after="120" w:line="240" w:lineRule="auto"/>
        <w:ind w:left="851" w:hanging="284"/>
        <w:contextualSpacing w:val="0"/>
        <w:rPr>
          <w:sz w:val="20"/>
          <w:szCs w:val="20"/>
        </w:rPr>
      </w:pPr>
      <w:r w:rsidRPr="00EB760F">
        <w:rPr>
          <w:sz w:val="20"/>
          <w:szCs w:val="20"/>
        </w:rPr>
        <w:t xml:space="preserve">art. 6 ust. 1 lit c RODO w związku </w:t>
      </w:r>
      <w:bookmarkStart w:id="23" w:name="_Hlk65832089"/>
      <w:r w:rsidRPr="00EB760F">
        <w:rPr>
          <w:sz w:val="20"/>
          <w:szCs w:val="20"/>
        </w:rPr>
        <w:t>z</w:t>
      </w:r>
      <w:bookmarkEnd w:id="23"/>
      <w:r w:rsidRPr="00EB760F">
        <w:rPr>
          <w:sz w:val="20"/>
          <w:szCs w:val="20"/>
        </w:rPr>
        <w:t xml:space="preserve"> </w:t>
      </w:r>
      <w:bookmarkStart w:id="24" w:name="_Hlk63932741"/>
      <w:r w:rsidRPr="00EB760F">
        <w:rPr>
          <w:sz w:val="20"/>
          <w:szCs w:val="20"/>
        </w:rPr>
        <w:t xml:space="preserve">ustawą z dnia 11 września 2019 r. Prawo </w:t>
      </w:r>
      <w:proofErr w:type="spellStart"/>
      <w:r w:rsidRPr="00EB760F">
        <w:rPr>
          <w:sz w:val="20"/>
          <w:szCs w:val="20"/>
        </w:rPr>
        <w:t>zam</w:t>
      </w:r>
      <w:proofErr w:type="spellEnd"/>
      <w:r w:rsidRPr="00EB760F">
        <w:rPr>
          <w:sz w:val="20"/>
          <w:szCs w:val="20"/>
          <w:lang w:val="es-ES_tradnl"/>
        </w:rPr>
        <w:t>ó</w:t>
      </w:r>
      <w:proofErr w:type="spellStart"/>
      <w:r w:rsidR="00DA5B8C">
        <w:rPr>
          <w:sz w:val="20"/>
          <w:szCs w:val="20"/>
        </w:rPr>
        <w:t>wień</w:t>
      </w:r>
      <w:proofErr w:type="spellEnd"/>
      <w:r w:rsidR="00DA5B8C">
        <w:rPr>
          <w:sz w:val="20"/>
          <w:szCs w:val="20"/>
        </w:rPr>
        <w:t xml:space="preserve"> publicznych, </w:t>
      </w:r>
      <w:r w:rsidRPr="00EB760F">
        <w:rPr>
          <w:sz w:val="20"/>
          <w:szCs w:val="20"/>
        </w:rPr>
        <w:t>dalej „</w:t>
      </w:r>
      <w:proofErr w:type="spellStart"/>
      <w:r w:rsidRPr="00EB760F">
        <w:rPr>
          <w:sz w:val="20"/>
          <w:szCs w:val="20"/>
        </w:rPr>
        <w:t>Pzp</w:t>
      </w:r>
      <w:proofErr w:type="spellEnd"/>
      <w:r w:rsidRPr="00EB760F">
        <w:rPr>
          <w:sz w:val="20"/>
          <w:szCs w:val="20"/>
        </w:rPr>
        <w:t xml:space="preserve">”, Rozporządzeniem Ministra Rozwoju, Pracy i Technologii z dnia 23 grudnia 2020 r. w sprawie podmiotowych </w:t>
      </w:r>
      <w:proofErr w:type="spellStart"/>
      <w:r w:rsidRPr="00EB760F">
        <w:rPr>
          <w:sz w:val="20"/>
          <w:szCs w:val="20"/>
        </w:rPr>
        <w:t>środk</w:t>
      </w:r>
      <w:proofErr w:type="spellEnd"/>
      <w:r w:rsidRPr="00EB760F">
        <w:rPr>
          <w:sz w:val="20"/>
          <w:szCs w:val="20"/>
          <w:lang w:val="es-ES_tradnl"/>
        </w:rPr>
        <w:t>ó</w:t>
      </w:r>
      <w:r w:rsidRPr="00EB760F">
        <w:rPr>
          <w:sz w:val="20"/>
          <w:szCs w:val="20"/>
        </w:rPr>
        <w:t>w dowodowych oraz innych dokument</w:t>
      </w:r>
      <w:r w:rsidRPr="00EB760F">
        <w:rPr>
          <w:sz w:val="20"/>
          <w:szCs w:val="20"/>
          <w:lang w:val="es-ES_tradnl"/>
        </w:rPr>
        <w:t>ó</w:t>
      </w:r>
      <w:r w:rsidRPr="00EB760F">
        <w:rPr>
          <w:sz w:val="20"/>
          <w:szCs w:val="20"/>
        </w:rPr>
        <w:t xml:space="preserve">w lub oświadczeń, jakich może żądać zamawiający od wykonawcy </w:t>
      </w:r>
      <w:bookmarkEnd w:id="24"/>
      <w:r w:rsidRPr="00EB760F">
        <w:rPr>
          <w:sz w:val="20"/>
          <w:szCs w:val="20"/>
        </w:rPr>
        <w:t xml:space="preserve">w celu przeprowadzenia i </w:t>
      </w:r>
      <w:proofErr w:type="spellStart"/>
      <w:r w:rsidRPr="00EB760F">
        <w:rPr>
          <w:sz w:val="20"/>
          <w:szCs w:val="20"/>
        </w:rPr>
        <w:t>rozstrzygnię</w:t>
      </w:r>
      <w:proofErr w:type="spellEnd"/>
      <w:r w:rsidRPr="00EB760F">
        <w:rPr>
          <w:sz w:val="20"/>
          <w:szCs w:val="20"/>
          <w:lang w:val="it-IT"/>
        </w:rPr>
        <w:t>cia post</w:t>
      </w:r>
      <w:proofErr w:type="spellStart"/>
      <w:r w:rsidRPr="00EB760F">
        <w:rPr>
          <w:sz w:val="20"/>
          <w:szCs w:val="20"/>
        </w:rPr>
        <w:t>ępowania</w:t>
      </w:r>
      <w:proofErr w:type="spellEnd"/>
      <w:r w:rsidRPr="00EB760F">
        <w:rPr>
          <w:sz w:val="20"/>
          <w:szCs w:val="20"/>
        </w:rPr>
        <w:t xml:space="preserve"> o udzielenie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publicznego (Dz. U.2020, poz. 2415),</w:t>
      </w:r>
    </w:p>
    <w:p w14:paraId="3D56B217" w14:textId="77777777" w:rsidR="0084421E" w:rsidRPr="00EB760F" w:rsidRDefault="0084421E" w:rsidP="00756863">
      <w:pPr>
        <w:pStyle w:val="Akapitzlist1"/>
        <w:widowControl w:val="0"/>
        <w:numPr>
          <w:ilvl w:val="0"/>
          <w:numId w:val="35"/>
        </w:numPr>
        <w:pBdr>
          <w:top w:val="nil"/>
          <w:left w:val="nil"/>
          <w:bottom w:val="nil"/>
          <w:right w:val="nil"/>
          <w:between w:val="nil"/>
          <w:bar w:val="nil"/>
        </w:pBdr>
        <w:suppressAutoHyphens/>
        <w:spacing w:after="120" w:line="240" w:lineRule="auto"/>
        <w:ind w:left="851" w:hanging="284"/>
        <w:contextualSpacing w:val="0"/>
        <w:rPr>
          <w:sz w:val="20"/>
          <w:szCs w:val="20"/>
        </w:rPr>
      </w:pPr>
      <w:r w:rsidRPr="00EB760F">
        <w:rPr>
          <w:sz w:val="20"/>
          <w:szCs w:val="20"/>
        </w:rPr>
        <w:t xml:space="preserve">art. 6 ust. 1 lit. b RODO w celu  zawarcia z  wybranym wykonawcą umowy w sprawie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publicznego i wykonania tej umowy.</w:t>
      </w:r>
    </w:p>
    <w:p w14:paraId="41FAEA5B" w14:textId="77777777" w:rsidR="0084421E" w:rsidRPr="00EB760F" w:rsidRDefault="0084421E" w:rsidP="00756863">
      <w:pPr>
        <w:pStyle w:val="Akapitzlist1"/>
        <w:widowControl w:val="0"/>
        <w:numPr>
          <w:ilvl w:val="0"/>
          <w:numId w:val="33"/>
        </w:numPr>
        <w:pBdr>
          <w:top w:val="nil"/>
          <w:left w:val="nil"/>
          <w:bottom w:val="nil"/>
          <w:right w:val="nil"/>
          <w:between w:val="nil"/>
          <w:bar w:val="nil"/>
        </w:pBdr>
        <w:suppressAutoHyphens/>
        <w:spacing w:after="120" w:line="240" w:lineRule="auto"/>
        <w:ind w:left="567" w:hanging="283"/>
        <w:contextualSpacing w:val="0"/>
        <w:rPr>
          <w:sz w:val="20"/>
          <w:szCs w:val="20"/>
        </w:rPr>
      </w:pPr>
      <w:r w:rsidRPr="00EB760F">
        <w:rPr>
          <w:sz w:val="20"/>
          <w:szCs w:val="20"/>
        </w:rPr>
        <w:t xml:space="preserve">Odbiorcami Pani/Pana danych osobowych będą osoby lub podmioty, </w:t>
      </w:r>
      <w:proofErr w:type="spellStart"/>
      <w:r w:rsidRPr="00EB760F">
        <w:rPr>
          <w:sz w:val="20"/>
          <w:szCs w:val="20"/>
        </w:rPr>
        <w:t>kt</w:t>
      </w:r>
      <w:proofErr w:type="spellEnd"/>
      <w:r w:rsidRPr="00EB760F">
        <w:rPr>
          <w:sz w:val="20"/>
          <w:szCs w:val="20"/>
          <w:lang w:val="es-ES_tradnl"/>
        </w:rPr>
        <w:t>ó</w:t>
      </w:r>
      <w:r w:rsidRPr="00EB760F">
        <w:rPr>
          <w:sz w:val="20"/>
          <w:szCs w:val="20"/>
        </w:rPr>
        <w:t>rym udostępniona zostanie dokumentacja postępowania na podstawi</w:t>
      </w:r>
      <w:bookmarkStart w:id="25" w:name="_Hlk65832489"/>
      <w:r w:rsidRPr="00EB760F">
        <w:rPr>
          <w:sz w:val="20"/>
          <w:szCs w:val="20"/>
        </w:rPr>
        <w:t xml:space="preserve">e art. 18 oraz art. 74 </w:t>
      </w:r>
      <w:proofErr w:type="spellStart"/>
      <w:r w:rsidRPr="00EB760F">
        <w:rPr>
          <w:sz w:val="20"/>
          <w:szCs w:val="20"/>
        </w:rPr>
        <w:t>Pzp</w:t>
      </w:r>
      <w:proofErr w:type="spellEnd"/>
      <w:r w:rsidRPr="00EB760F">
        <w:rPr>
          <w:sz w:val="20"/>
          <w:szCs w:val="20"/>
        </w:rPr>
        <w:t xml:space="preserve"> </w:t>
      </w:r>
      <w:bookmarkEnd w:id="25"/>
      <w:r w:rsidRPr="00EB760F">
        <w:rPr>
          <w:sz w:val="20"/>
          <w:szCs w:val="20"/>
        </w:rPr>
        <w:t xml:space="preserve">oraz </w:t>
      </w:r>
      <w:bookmarkStart w:id="26" w:name="_Hlk94510816"/>
      <w:r w:rsidRPr="00EB760F">
        <w:rPr>
          <w:sz w:val="20"/>
          <w:szCs w:val="20"/>
        </w:rPr>
        <w:t>organy publiczne lub inne podmioty upoważnione na podstawie przepis</w:t>
      </w:r>
      <w:r w:rsidRPr="00EB760F">
        <w:rPr>
          <w:sz w:val="20"/>
          <w:szCs w:val="20"/>
          <w:lang w:val="es-ES_tradnl"/>
        </w:rPr>
        <w:t>ó</w:t>
      </w:r>
      <w:r w:rsidRPr="00EB760F">
        <w:rPr>
          <w:sz w:val="20"/>
          <w:szCs w:val="20"/>
        </w:rPr>
        <w:t>w prawa lub podmioty świadczą</w:t>
      </w:r>
      <w:proofErr w:type="spellStart"/>
      <w:r w:rsidRPr="00EB760F">
        <w:rPr>
          <w:sz w:val="20"/>
          <w:szCs w:val="20"/>
          <w:lang w:val="en-US"/>
        </w:rPr>
        <w:t>ce</w:t>
      </w:r>
      <w:proofErr w:type="spellEnd"/>
      <w:r w:rsidRPr="00EB760F">
        <w:rPr>
          <w:sz w:val="20"/>
          <w:szCs w:val="20"/>
          <w:lang w:val="en-US"/>
        </w:rPr>
        <w:t xml:space="preserve"> us</w:t>
      </w:r>
      <w:r w:rsidRPr="00EB760F">
        <w:rPr>
          <w:sz w:val="20"/>
          <w:szCs w:val="20"/>
        </w:rPr>
        <w:t>ługi techniczne, informatyczne oraz doradcze, w tym usługi prawne i konsultingowe, firmy archiwizujące dokumenty, operator pocztow</w:t>
      </w:r>
      <w:bookmarkEnd w:id="26"/>
      <w:r w:rsidRPr="00EB760F">
        <w:rPr>
          <w:sz w:val="20"/>
          <w:szCs w:val="20"/>
        </w:rPr>
        <w:t>y</w:t>
      </w:r>
      <w:bookmarkStart w:id="27" w:name="_Hlk43379015"/>
      <w:r w:rsidRPr="00EB760F">
        <w:rPr>
          <w:sz w:val="20"/>
          <w:szCs w:val="20"/>
        </w:rPr>
        <w:t>.</w:t>
      </w:r>
    </w:p>
    <w:p w14:paraId="51FD8245" w14:textId="77777777" w:rsidR="0084421E" w:rsidRPr="00EB760F" w:rsidRDefault="0084421E" w:rsidP="00756863">
      <w:pPr>
        <w:pStyle w:val="Akapitzlist1"/>
        <w:numPr>
          <w:ilvl w:val="0"/>
          <w:numId w:val="36"/>
        </w:numPr>
        <w:pBdr>
          <w:top w:val="nil"/>
          <w:left w:val="nil"/>
          <w:bottom w:val="nil"/>
          <w:right w:val="nil"/>
          <w:between w:val="nil"/>
          <w:bar w:val="nil"/>
        </w:pBdr>
        <w:suppressAutoHyphens/>
        <w:spacing w:after="120" w:line="240" w:lineRule="auto"/>
        <w:ind w:left="567" w:hanging="283"/>
        <w:contextualSpacing w:val="0"/>
        <w:rPr>
          <w:sz w:val="20"/>
          <w:szCs w:val="20"/>
        </w:rPr>
      </w:pPr>
      <w:r w:rsidRPr="00EB760F">
        <w:rPr>
          <w:sz w:val="20"/>
          <w:szCs w:val="20"/>
        </w:rPr>
        <w:t>Pani/Pana dane osobowe będą przechowywane, zgodnie z art.</w:t>
      </w:r>
      <w:bookmarkEnd w:id="27"/>
      <w:r w:rsidRPr="00EB760F">
        <w:rPr>
          <w:sz w:val="20"/>
          <w:szCs w:val="20"/>
        </w:rPr>
        <w:t xml:space="preserve"> </w:t>
      </w:r>
      <w:bookmarkStart w:id="28" w:name="_Hlk65832660"/>
      <w:r w:rsidRPr="00EB760F">
        <w:rPr>
          <w:sz w:val="20"/>
          <w:szCs w:val="20"/>
        </w:rPr>
        <w:t xml:space="preserve">78 ust. 1 oraz ust. 4 </w:t>
      </w:r>
      <w:proofErr w:type="spellStart"/>
      <w:r w:rsidRPr="00EB760F">
        <w:rPr>
          <w:sz w:val="20"/>
          <w:szCs w:val="20"/>
        </w:rPr>
        <w:t>Pzp</w:t>
      </w:r>
      <w:proofErr w:type="spellEnd"/>
      <w:r w:rsidRPr="00EB760F">
        <w:rPr>
          <w:sz w:val="20"/>
          <w:szCs w:val="20"/>
        </w:rPr>
        <w:t xml:space="preserve"> </w:t>
      </w:r>
      <w:bookmarkEnd w:id="28"/>
      <w:r w:rsidRPr="00EB760F">
        <w:rPr>
          <w:sz w:val="20"/>
          <w:szCs w:val="20"/>
        </w:rPr>
        <w:t xml:space="preserve">przez okres 4 lat od dnia zakończenia postępowania o udzielenie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a jeżeli czas trwania umowy przekracza 4 lata, okres przechowywania obejmuje cały czas trwania umowy w sprawie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publicznego;</w:t>
      </w:r>
    </w:p>
    <w:p w14:paraId="057B6969" w14:textId="77777777" w:rsidR="0084421E" w:rsidRPr="00EB760F" w:rsidRDefault="0084421E" w:rsidP="00756863">
      <w:pPr>
        <w:pStyle w:val="Akapitzlist1"/>
        <w:numPr>
          <w:ilvl w:val="0"/>
          <w:numId w:val="36"/>
        </w:numPr>
        <w:pBdr>
          <w:top w:val="nil"/>
          <w:left w:val="nil"/>
          <w:bottom w:val="nil"/>
          <w:right w:val="nil"/>
          <w:between w:val="nil"/>
          <w:bar w:val="nil"/>
        </w:pBdr>
        <w:suppressAutoHyphens/>
        <w:spacing w:after="120" w:line="240" w:lineRule="auto"/>
        <w:ind w:left="567" w:hanging="283"/>
        <w:contextualSpacing w:val="0"/>
        <w:rPr>
          <w:sz w:val="20"/>
          <w:szCs w:val="20"/>
        </w:rPr>
      </w:pPr>
      <w:r w:rsidRPr="00EB760F">
        <w:rPr>
          <w:sz w:val="20"/>
          <w:szCs w:val="20"/>
        </w:rPr>
        <w:t xml:space="preserve">Podanie danych jest niezbędne do wzięcia udziału w postępowaniu. Obowiązek podania przez Panią/Pana danych osobowych bezpośrednio Pani/Pana dotyczących jest wymogiem określonym w przepisach </w:t>
      </w:r>
      <w:proofErr w:type="spellStart"/>
      <w:r w:rsidRPr="00EB760F">
        <w:rPr>
          <w:sz w:val="20"/>
          <w:szCs w:val="20"/>
        </w:rPr>
        <w:t>Pzp</w:t>
      </w:r>
      <w:proofErr w:type="spellEnd"/>
      <w:r w:rsidRPr="00EB760F">
        <w:rPr>
          <w:sz w:val="20"/>
          <w:szCs w:val="20"/>
        </w:rPr>
        <w:t xml:space="preserve"> i przepisach wykonawczych, związanym z udziałem w postępowaniu o udzielenie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publicznego; konsekwencje niepodania określonych danych wynikają z ustawy </w:t>
      </w:r>
      <w:proofErr w:type="spellStart"/>
      <w:r w:rsidRPr="00EB760F">
        <w:rPr>
          <w:sz w:val="20"/>
          <w:szCs w:val="20"/>
        </w:rPr>
        <w:t>Pzp</w:t>
      </w:r>
      <w:proofErr w:type="spellEnd"/>
      <w:r w:rsidRPr="00EB760F">
        <w:rPr>
          <w:sz w:val="20"/>
          <w:szCs w:val="20"/>
        </w:rPr>
        <w:t>.</w:t>
      </w:r>
    </w:p>
    <w:p w14:paraId="6A879A8A" w14:textId="77777777" w:rsidR="0084421E" w:rsidRPr="00EB760F" w:rsidRDefault="0084421E" w:rsidP="00756863">
      <w:pPr>
        <w:pStyle w:val="Akapitzlist1"/>
        <w:numPr>
          <w:ilvl w:val="0"/>
          <w:numId w:val="36"/>
        </w:numPr>
        <w:pBdr>
          <w:top w:val="nil"/>
          <w:left w:val="nil"/>
          <w:bottom w:val="nil"/>
          <w:right w:val="nil"/>
          <w:between w:val="nil"/>
          <w:bar w:val="nil"/>
        </w:pBdr>
        <w:suppressAutoHyphens/>
        <w:spacing w:after="120" w:line="240" w:lineRule="auto"/>
        <w:ind w:left="567" w:hanging="283"/>
        <w:contextualSpacing w:val="0"/>
        <w:rPr>
          <w:sz w:val="20"/>
          <w:szCs w:val="20"/>
        </w:rPr>
      </w:pPr>
      <w:r w:rsidRPr="00EB760F">
        <w:rPr>
          <w:sz w:val="20"/>
          <w:szCs w:val="20"/>
        </w:rPr>
        <w:t xml:space="preserve">W odniesieniu do Pani/Pana danych osobowych decyzje nie będą podejmowane w </w:t>
      </w:r>
      <w:proofErr w:type="spellStart"/>
      <w:r w:rsidRPr="00EB760F">
        <w:rPr>
          <w:sz w:val="20"/>
          <w:szCs w:val="20"/>
        </w:rPr>
        <w:t>spos</w:t>
      </w:r>
      <w:proofErr w:type="spellEnd"/>
      <w:r w:rsidRPr="00EB760F">
        <w:rPr>
          <w:sz w:val="20"/>
          <w:szCs w:val="20"/>
          <w:lang w:val="es-ES_tradnl"/>
        </w:rPr>
        <w:t>ó</w:t>
      </w:r>
      <w:r w:rsidRPr="00EB760F">
        <w:rPr>
          <w:sz w:val="20"/>
          <w:szCs w:val="20"/>
        </w:rPr>
        <w:t>b zautomatyzowany, stosowanie do art. 22 RODO;</w:t>
      </w:r>
    </w:p>
    <w:p w14:paraId="6F407F37" w14:textId="77777777" w:rsidR="0084421E" w:rsidRPr="00EB760F" w:rsidRDefault="0084421E" w:rsidP="00756863">
      <w:pPr>
        <w:pStyle w:val="Akapitzlist1"/>
        <w:numPr>
          <w:ilvl w:val="0"/>
          <w:numId w:val="36"/>
        </w:numPr>
        <w:pBdr>
          <w:top w:val="nil"/>
          <w:left w:val="nil"/>
          <w:bottom w:val="nil"/>
          <w:right w:val="nil"/>
          <w:between w:val="nil"/>
          <w:bar w:val="nil"/>
        </w:pBdr>
        <w:suppressAutoHyphens/>
        <w:spacing w:after="120" w:line="240" w:lineRule="auto"/>
        <w:ind w:left="567" w:hanging="283"/>
        <w:contextualSpacing w:val="0"/>
        <w:rPr>
          <w:sz w:val="20"/>
          <w:szCs w:val="20"/>
        </w:rPr>
      </w:pPr>
      <w:r w:rsidRPr="00EB760F">
        <w:rPr>
          <w:sz w:val="20"/>
          <w:szCs w:val="20"/>
        </w:rPr>
        <w:t>Posiada Pani/Pan:</w:t>
      </w:r>
    </w:p>
    <w:p w14:paraId="185D4E14" w14:textId="77777777" w:rsidR="0084421E" w:rsidRPr="00EB760F" w:rsidRDefault="0084421E" w:rsidP="00756863">
      <w:pPr>
        <w:pStyle w:val="Akapitzlist1"/>
        <w:numPr>
          <w:ilvl w:val="0"/>
          <w:numId w:val="38"/>
        </w:numPr>
        <w:pBdr>
          <w:top w:val="nil"/>
          <w:left w:val="nil"/>
          <w:bottom w:val="nil"/>
          <w:right w:val="nil"/>
          <w:between w:val="nil"/>
          <w:bar w:val="nil"/>
        </w:pBdr>
        <w:suppressAutoHyphens/>
        <w:spacing w:after="120" w:line="240" w:lineRule="auto"/>
        <w:ind w:left="851" w:hanging="284"/>
        <w:contextualSpacing w:val="0"/>
        <w:rPr>
          <w:sz w:val="20"/>
          <w:szCs w:val="20"/>
        </w:rPr>
      </w:pPr>
      <w:r w:rsidRPr="00EB760F">
        <w:rPr>
          <w:sz w:val="20"/>
          <w:szCs w:val="20"/>
        </w:rPr>
        <w:t>na podstawie art. 15 RODO prawo dostępu do danych osobowych Pani/Pana dotyczących;</w:t>
      </w:r>
    </w:p>
    <w:p w14:paraId="4E891AB9" w14:textId="77777777" w:rsidR="0084421E" w:rsidRPr="00EB760F" w:rsidRDefault="0084421E" w:rsidP="00756863">
      <w:pPr>
        <w:pStyle w:val="Akapitzlist1"/>
        <w:numPr>
          <w:ilvl w:val="0"/>
          <w:numId w:val="38"/>
        </w:numPr>
        <w:pBdr>
          <w:top w:val="nil"/>
          <w:left w:val="nil"/>
          <w:bottom w:val="nil"/>
          <w:right w:val="nil"/>
          <w:between w:val="nil"/>
          <w:bar w:val="nil"/>
        </w:pBdr>
        <w:suppressAutoHyphens/>
        <w:spacing w:after="120" w:line="240" w:lineRule="auto"/>
        <w:ind w:left="851" w:hanging="284"/>
        <w:contextualSpacing w:val="0"/>
        <w:rPr>
          <w:sz w:val="20"/>
          <w:szCs w:val="20"/>
        </w:rPr>
      </w:pPr>
      <w:r w:rsidRPr="00EB760F">
        <w:rPr>
          <w:sz w:val="20"/>
          <w:szCs w:val="20"/>
        </w:rPr>
        <w:t xml:space="preserve">na podstawie art. 16 RODO prawo do sprostowania Pani/Pana danych osobowych </w:t>
      </w:r>
    </w:p>
    <w:p w14:paraId="7CD313A7" w14:textId="77777777" w:rsidR="0084421E" w:rsidRPr="00EB760F" w:rsidRDefault="0084421E" w:rsidP="00756863">
      <w:pPr>
        <w:pStyle w:val="Akapitzlist1"/>
        <w:numPr>
          <w:ilvl w:val="0"/>
          <w:numId w:val="38"/>
        </w:numPr>
        <w:pBdr>
          <w:top w:val="nil"/>
          <w:left w:val="nil"/>
          <w:bottom w:val="nil"/>
          <w:right w:val="nil"/>
          <w:between w:val="nil"/>
          <w:bar w:val="nil"/>
        </w:pBdr>
        <w:suppressAutoHyphens/>
        <w:spacing w:after="120" w:line="240" w:lineRule="auto"/>
        <w:ind w:left="851" w:hanging="284"/>
        <w:contextualSpacing w:val="0"/>
        <w:rPr>
          <w:sz w:val="20"/>
          <w:szCs w:val="20"/>
        </w:rPr>
      </w:pPr>
      <w:r w:rsidRPr="00EB760F">
        <w:rPr>
          <w:sz w:val="20"/>
          <w:szCs w:val="20"/>
        </w:rPr>
        <w:t xml:space="preserve">na podstawie art. 18 RODO prawo żądania od administratora ograniczenia przetwarzania danych osobowych z zastrzeżeniem </w:t>
      </w:r>
      <w:proofErr w:type="spellStart"/>
      <w:r w:rsidRPr="00EB760F">
        <w:rPr>
          <w:sz w:val="20"/>
          <w:szCs w:val="20"/>
        </w:rPr>
        <w:t>przypadk</w:t>
      </w:r>
      <w:proofErr w:type="spellEnd"/>
      <w:r w:rsidRPr="00EB760F">
        <w:rPr>
          <w:sz w:val="20"/>
          <w:szCs w:val="20"/>
          <w:lang w:val="es-ES_tradnl"/>
        </w:rPr>
        <w:t>ó</w:t>
      </w:r>
      <w:r w:rsidRPr="00EB760F">
        <w:rPr>
          <w:sz w:val="20"/>
          <w:szCs w:val="20"/>
        </w:rPr>
        <w:t xml:space="preserve">w, o </w:t>
      </w:r>
      <w:proofErr w:type="spellStart"/>
      <w:r w:rsidRPr="00EB760F">
        <w:rPr>
          <w:sz w:val="20"/>
          <w:szCs w:val="20"/>
        </w:rPr>
        <w:t>kt</w:t>
      </w:r>
      <w:proofErr w:type="spellEnd"/>
      <w:r w:rsidRPr="00EB760F">
        <w:rPr>
          <w:sz w:val="20"/>
          <w:szCs w:val="20"/>
          <w:lang w:val="es-ES_tradnl"/>
        </w:rPr>
        <w:t>ó</w:t>
      </w:r>
      <w:proofErr w:type="spellStart"/>
      <w:r w:rsidRPr="00EB760F">
        <w:rPr>
          <w:sz w:val="20"/>
          <w:szCs w:val="20"/>
        </w:rPr>
        <w:t>rych</w:t>
      </w:r>
      <w:proofErr w:type="spellEnd"/>
      <w:r w:rsidRPr="00EB760F">
        <w:rPr>
          <w:sz w:val="20"/>
          <w:szCs w:val="20"/>
        </w:rPr>
        <w:t xml:space="preserve"> mowa w art. 18 ust. 2 RODO;  </w:t>
      </w:r>
    </w:p>
    <w:p w14:paraId="48A5F5D0" w14:textId="77777777" w:rsidR="0084421E" w:rsidRPr="00EB760F" w:rsidRDefault="0084421E" w:rsidP="00756863">
      <w:pPr>
        <w:pStyle w:val="Akapitzlist1"/>
        <w:numPr>
          <w:ilvl w:val="0"/>
          <w:numId w:val="38"/>
        </w:numPr>
        <w:pBdr>
          <w:top w:val="nil"/>
          <w:left w:val="nil"/>
          <w:bottom w:val="nil"/>
          <w:right w:val="nil"/>
          <w:between w:val="nil"/>
          <w:bar w:val="nil"/>
        </w:pBdr>
        <w:suppressAutoHyphens/>
        <w:spacing w:after="120" w:line="240" w:lineRule="auto"/>
        <w:ind w:left="851"/>
        <w:contextualSpacing w:val="0"/>
        <w:rPr>
          <w:i/>
          <w:iCs/>
          <w:sz w:val="20"/>
          <w:szCs w:val="20"/>
        </w:rPr>
      </w:pPr>
      <w:r w:rsidRPr="00EB760F">
        <w:rPr>
          <w:sz w:val="20"/>
          <w:szCs w:val="20"/>
        </w:rPr>
        <w:t>prawo do wniesienia skargi do Prezesa Urzędu Ochrony Danych Osobowych, gdy uzna Pani/Pan, że przetwarzanie danych osobowych Pani/Pana dotyczących narusza przepisy RODO;</w:t>
      </w:r>
    </w:p>
    <w:p w14:paraId="21D4080D" w14:textId="77777777" w:rsidR="0084421E" w:rsidRPr="00EB760F" w:rsidRDefault="0084421E" w:rsidP="00756863">
      <w:pPr>
        <w:pStyle w:val="Akapitzlist1"/>
        <w:numPr>
          <w:ilvl w:val="0"/>
          <w:numId w:val="42"/>
        </w:numPr>
        <w:pBdr>
          <w:top w:val="nil"/>
          <w:left w:val="nil"/>
          <w:bottom w:val="nil"/>
          <w:right w:val="nil"/>
          <w:between w:val="nil"/>
          <w:bar w:val="nil"/>
        </w:pBdr>
        <w:suppressAutoHyphens/>
        <w:spacing w:after="120" w:line="240" w:lineRule="auto"/>
        <w:ind w:left="567" w:hanging="283"/>
        <w:contextualSpacing w:val="0"/>
        <w:rPr>
          <w:i/>
          <w:iCs/>
          <w:sz w:val="20"/>
          <w:szCs w:val="20"/>
        </w:rPr>
      </w:pPr>
      <w:r w:rsidRPr="00EB760F">
        <w:rPr>
          <w:sz w:val="20"/>
          <w:szCs w:val="20"/>
        </w:rPr>
        <w:t>Nie przysługuje Pani/Panu:</w:t>
      </w:r>
    </w:p>
    <w:p w14:paraId="5E45AC3E" w14:textId="6EF1366C" w:rsidR="0084421E" w:rsidRPr="00EB760F" w:rsidRDefault="0084421E" w:rsidP="00756863">
      <w:pPr>
        <w:pStyle w:val="Akapitzlist1"/>
        <w:numPr>
          <w:ilvl w:val="0"/>
          <w:numId w:val="40"/>
        </w:numPr>
        <w:pBdr>
          <w:top w:val="nil"/>
          <w:left w:val="nil"/>
          <w:bottom w:val="nil"/>
          <w:right w:val="nil"/>
          <w:between w:val="nil"/>
          <w:bar w:val="nil"/>
        </w:pBdr>
        <w:suppressAutoHyphens/>
        <w:spacing w:after="120" w:line="240" w:lineRule="auto"/>
        <w:ind w:left="851" w:hanging="284"/>
        <w:contextualSpacing w:val="0"/>
        <w:rPr>
          <w:i/>
          <w:iCs/>
          <w:sz w:val="20"/>
          <w:szCs w:val="20"/>
        </w:rPr>
      </w:pPr>
      <w:r w:rsidRPr="00EB760F">
        <w:rPr>
          <w:sz w:val="20"/>
          <w:szCs w:val="20"/>
        </w:rPr>
        <w:lastRenderedPageBreak/>
        <w:t>w związku z art. 17 ust. 3 lit. b, d lub e RODO prawo do usunięcia danych osobowych;</w:t>
      </w:r>
    </w:p>
    <w:p w14:paraId="31EDB857" w14:textId="77777777" w:rsidR="0084421E" w:rsidRPr="00EB760F" w:rsidRDefault="0084421E" w:rsidP="00756863">
      <w:pPr>
        <w:pStyle w:val="Akapitzlist1"/>
        <w:numPr>
          <w:ilvl w:val="0"/>
          <w:numId w:val="40"/>
        </w:numPr>
        <w:pBdr>
          <w:top w:val="nil"/>
          <w:left w:val="nil"/>
          <w:bottom w:val="nil"/>
          <w:right w:val="nil"/>
          <w:between w:val="nil"/>
          <w:bar w:val="nil"/>
        </w:pBdr>
        <w:suppressAutoHyphens/>
        <w:spacing w:after="120" w:line="240" w:lineRule="auto"/>
        <w:ind w:left="851" w:hanging="284"/>
        <w:contextualSpacing w:val="0"/>
        <w:rPr>
          <w:b/>
          <w:bCs/>
          <w:sz w:val="20"/>
          <w:szCs w:val="20"/>
        </w:rPr>
      </w:pPr>
      <w:r w:rsidRPr="00EB760F">
        <w:rPr>
          <w:sz w:val="20"/>
          <w:szCs w:val="20"/>
        </w:rPr>
        <w:t xml:space="preserve">prawo do przenoszenia danych osobowych, o </w:t>
      </w:r>
      <w:proofErr w:type="spellStart"/>
      <w:r w:rsidRPr="00EB760F">
        <w:rPr>
          <w:sz w:val="20"/>
          <w:szCs w:val="20"/>
        </w:rPr>
        <w:t>kt</w:t>
      </w:r>
      <w:proofErr w:type="spellEnd"/>
      <w:r w:rsidRPr="00EB760F">
        <w:rPr>
          <w:sz w:val="20"/>
          <w:szCs w:val="20"/>
          <w:lang w:val="es-ES_tradnl"/>
        </w:rPr>
        <w:t>ó</w:t>
      </w:r>
      <w:r w:rsidRPr="00EB760F">
        <w:rPr>
          <w:sz w:val="20"/>
          <w:szCs w:val="20"/>
        </w:rPr>
        <w:t xml:space="preserve">rym mowa w art. 20 RODO; </w:t>
      </w:r>
    </w:p>
    <w:p w14:paraId="07C5B814" w14:textId="77777777" w:rsidR="0084421E" w:rsidRPr="00EB760F" w:rsidRDefault="0084421E" w:rsidP="00756863">
      <w:pPr>
        <w:pStyle w:val="Akapitzlist1"/>
        <w:numPr>
          <w:ilvl w:val="0"/>
          <w:numId w:val="40"/>
        </w:numPr>
        <w:pBdr>
          <w:top w:val="nil"/>
          <w:left w:val="nil"/>
          <w:bottom w:val="nil"/>
          <w:right w:val="nil"/>
          <w:between w:val="nil"/>
          <w:bar w:val="nil"/>
        </w:pBdr>
        <w:suppressAutoHyphens/>
        <w:spacing w:after="120" w:line="240" w:lineRule="auto"/>
        <w:ind w:left="851"/>
        <w:contextualSpacing w:val="0"/>
        <w:rPr>
          <w:bCs/>
          <w:sz w:val="20"/>
          <w:szCs w:val="20"/>
        </w:rPr>
      </w:pPr>
      <w:r w:rsidRPr="00EB760F">
        <w:rPr>
          <w:sz w:val="20"/>
          <w:szCs w:val="20"/>
        </w:rPr>
        <w:t xml:space="preserve">na podstawie art. 21 RODO prawo sprzeciwu wobec przetwarzania danych osobowych, gdyż podstawą prawną przetwarzania Pani/Pana danych osobowych jest art. 6 ust. 1 lit. c RODO. </w:t>
      </w:r>
    </w:p>
    <w:p w14:paraId="68478A59" w14:textId="690D7DDB" w:rsidR="004468B8" w:rsidRPr="00DA5B8C" w:rsidRDefault="0084421E" w:rsidP="00756863">
      <w:pPr>
        <w:pStyle w:val="Akapitzlist1"/>
        <w:numPr>
          <w:ilvl w:val="0"/>
          <w:numId w:val="41"/>
        </w:numPr>
        <w:pBdr>
          <w:top w:val="nil"/>
          <w:left w:val="nil"/>
          <w:bottom w:val="nil"/>
          <w:right w:val="nil"/>
          <w:between w:val="nil"/>
          <w:bar w:val="nil"/>
        </w:pBdr>
        <w:suppressAutoHyphens/>
        <w:spacing w:after="120" w:line="240" w:lineRule="auto"/>
        <w:ind w:left="567" w:hanging="283"/>
        <w:contextualSpacing w:val="0"/>
        <w:rPr>
          <w:bCs/>
          <w:sz w:val="20"/>
          <w:szCs w:val="20"/>
        </w:rPr>
      </w:pPr>
      <w:r w:rsidRPr="00EB760F">
        <w:rPr>
          <w:sz w:val="20"/>
          <w:szCs w:val="20"/>
        </w:rPr>
        <w:t xml:space="preserve">Zgodnie z art. 75 </w:t>
      </w:r>
      <w:proofErr w:type="spellStart"/>
      <w:r w:rsidRPr="00EB760F">
        <w:rPr>
          <w:sz w:val="20"/>
          <w:szCs w:val="20"/>
        </w:rPr>
        <w:t>Pzp</w:t>
      </w:r>
      <w:proofErr w:type="spellEnd"/>
      <w:r w:rsidRPr="00EB760F">
        <w:rPr>
          <w:sz w:val="20"/>
          <w:szCs w:val="20"/>
        </w:rPr>
        <w:t xml:space="preserve"> w przypadku korzystania przez osobę z uprawnienia, o </w:t>
      </w:r>
      <w:proofErr w:type="spellStart"/>
      <w:r w:rsidRPr="00EB760F">
        <w:rPr>
          <w:sz w:val="20"/>
          <w:szCs w:val="20"/>
        </w:rPr>
        <w:t>kt</w:t>
      </w:r>
      <w:proofErr w:type="spellEnd"/>
      <w:r w:rsidRPr="00EB760F">
        <w:rPr>
          <w:sz w:val="20"/>
          <w:szCs w:val="20"/>
          <w:lang w:val="es-ES_tradnl"/>
        </w:rPr>
        <w:t>ó</w:t>
      </w:r>
      <w:r w:rsidRPr="00EB760F">
        <w:rPr>
          <w:sz w:val="20"/>
          <w:szCs w:val="20"/>
        </w:rPr>
        <w:t xml:space="preserve">rym mowa w art. 15 ust. 1-3 RODO zamawiający może żądać od osoby, występującej z żądaniem wskazania dodatkowych informacji, mających na celu sprecyzowanie nazwy lub daty zakończonego postępowania o udzielenie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Zgodnie z art. 19 ust. 2 </w:t>
      </w:r>
      <w:proofErr w:type="spellStart"/>
      <w:r w:rsidRPr="00EB760F">
        <w:rPr>
          <w:sz w:val="20"/>
          <w:szCs w:val="20"/>
        </w:rPr>
        <w:t>Pzp</w:t>
      </w:r>
      <w:proofErr w:type="spellEnd"/>
      <w:r w:rsidRPr="00EB760F">
        <w:rPr>
          <w:sz w:val="20"/>
          <w:szCs w:val="20"/>
        </w:rPr>
        <w:t xml:space="preserve"> skorzystanie przez osobę, </w:t>
      </w:r>
      <w:proofErr w:type="spellStart"/>
      <w:r w:rsidRPr="00EB760F">
        <w:rPr>
          <w:sz w:val="20"/>
          <w:szCs w:val="20"/>
        </w:rPr>
        <w:t>kt</w:t>
      </w:r>
      <w:proofErr w:type="spellEnd"/>
      <w:r w:rsidRPr="00EB760F">
        <w:rPr>
          <w:sz w:val="20"/>
          <w:szCs w:val="20"/>
          <w:lang w:val="es-ES_tradnl"/>
        </w:rPr>
        <w:t>ó</w:t>
      </w:r>
      <w:r w:rsidRPr="00EB760F">
        <w:rPr>
          <w:sz w:val="20"/>
          <w:szCs w:val="20"/>
        </w:rPr>
        <w:t xml:space="preserve">rej dane dotyczą, z uprawnienia do sprostowania lub uzupełnienia danych osobowych, o </w:t>
      </w:r>
      <w:proofErr w:type="spellStart"/>
      <w:r w:rsidRPr="00EB760F">
        <w:rPr>
          <w:sz w:val="20"/>
          <w:szCs w:val="20"/>
        </w:rPr>
        <w:t>kt</w:t>
      </w:r>
      <w:proofErr w:type="spellEnd"/>
      <w:r w:rsidRPr="00EB760F">
        <w:rPr>
          <w:sz w:val="20"/>
          <w:szCs w:val="20"/>
          <w:lang w:val="es-ES_tradnl"/>
        </w:rPr>
        <w:t>ó</w:t>
      </w:r>
      <w:proofErr w:type="spellStart"/>
      <w:r w:rsidRPr="00EB760F">
        <w:rPr>
          <w:sz w:val="20"/>
          <w:szCs w:val="20"/>
        </w:rPr>
        <w:t>rych</w:t>
      </w:r>
      <w:proofErr w:type="spellEnd"/>
      <w:r w:rsidRPr="00EB760F">
        <w:rPr>
          <w:sz w:val="20"/>
          <w:szCs w:val="20"/>
        </w:rPr>
        <w:t xml:space="preserve"> mowa w art. 16 RODO, nie może skutkować zmianą wyniku postępowania o udzielenie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publicznego ani zmianą postanowień umowy w sprawie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publicznego w zakresie niezgodnym z ustawą. Zgodnie z art. 19 ust. 3 </w:t>
      </w:r>
      <w:proofErr w:type="spellStart"/>
      <w:r w:rsidRPr="00EB760F">
        <w:rPr>
          <w:sz w:val="20"/>
          <w:szCs w:val="20"/>
        </w:rPr>
        <w:t>Pzp</w:t>
      </w:r>
      <w:proofErr w:type="spellEnd"/>
      <w:r w:rsidRPr="00EB760F">
        <w:rPr>
          <w:sz w:val="20"/>
          <w:szCs w:val="20"/>
        </w:rPr>
        <w:t xml:space="preserve"> wystąpienie z żądaniem, o </w:t>
      </w:r>
      <w:proofErr w:type="spellStart"/>
      <w:r w:rsidRPr="00EB760F">
        <w:rPr>
          <w:sz w:val="20"/>
          <w:szCs w:val="20"/>
        </w:rPr>
        <w:t>kt</w:t>
      </w:r>
      <w:proofErr w:type="spellEnd"/>
      <w:r w:rsidRPr="00EB760F">
        <w:rPr>
          <w:sz w:val="20"/>
          <w:szCs w:val="20"/>
          <w:lang w:val="es-ES_tradnl"/>
        </w:rPr>
        <w:t>ó</w:t>
      </w:r>
      <w:r w:rsidRPr="00EB760F">
        <w:rPr>
          <w:sz w:val="20"/>
          <w:szCs w:val="20"/>
        </w:rPr>
        <w:t xml:space="preserve">rym mowa w art. 18 ust. 1 RODO nie ogranicza przetwarzania danych osobowych do czasu zakończenia postępowania o udzielenie </w:t>
      </w:r>
      <w:proofErr w:type="spellStart"/>
      <w:r w:rsidRPr="00EB760F">
        <w:rPr>
          <w:sz w:val="20"/>
          <w:szCs w:val="20"/>
        </w:rPr>
        <w:t>zam</w:t>
      </w:r>
      <w:proofErr w:type="spellEnd"/>
      <w:r w:rsidRPr="00EB760F">
        <w:rPr>
          <w:sz w:val="20"/>
          <w:szCs w:val="20"/>
          <w:lang w:val="es-ES_tradnl"/>
        </w:rPr>
        <w:t>ó</w:t>
      </w:r>
      <w:proofErr w:type="spellStart"/>
      <w:r w:rsidRPr="00EB760F">
        <w:rPr>
          <w:sz w:val="20"/>
          <w:szCs w:val="20"/>
        </w:rPr>
        <w:t>wienia</w:t>
      </w:r>
      <w:proofErr w:type="spellEnd"/>
      <w:r w:rsidRPr="00EB760F">
        <w:rPr>
          <w:sz w:val="20"/>
          <w:szCs w:val="20"/>
        </w:rPr>
        <w:t xml:space="preserve"> publicznego. </w:t>
      </w:r>
    </w:p>
    <w:p w14:paraId="4118897B" w14:textId="4A67B40B" w:rsidR="00C90982" w:rsidRPr="00477EEC" w:rsidRDefault="00705511">
      <w:pPr>
        <w:pStyle w:val="Nagwek2"/>
        <w:shd w:val="clear" w:color="auto" w:fill="F2F2F2" w:themeFill="background1" w:themeFillShade="F2"/>
        <w:rPr>
          <w:rFonts w:asciiTheme="minorHAnsi" w:hAnsiTheme="minorHAnsi" w:cstheme="minorHAnsi"/>
          <w:b/>
          <w:sz w:val="24"/>
        </w:rPr>
      </w:pPr>
      <w:bookmarkStart w:id="29" w:name="_Toc171499545"/>
      <w:r w:rsidRPr="00477EEC">
        <w:rPr>
          <w:rFonts w:asciiTheme="minorHAnsi" w:hAnsiTheme="minorHAnsi" w:cstheme="minorHAnsi"/>
          <w:b/>
          <w:sz w:val="24"/>
        </w:rPr>
        <w:t>ROZDZIAŁ X</w:t>
      </w:r>
      <w:bookmarkEnd w:id="29"/>
    </w:p>
    <w:p w14:paraId="655F0714"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0" w:name="_Toc171499546"/>
      <w:r w:rsidRPr="00477EEC">
        <w:rPr>
          <w:rFonts w:asciiTheme="minorHAnsi" w:hAnsiTheme="minorHAnsi" w:cstheme="minorHAnsi"/>
          <w:b/>
          <w:bCs/>
          <w:color w:val="000000" w:themeColor="text1"/>
          <w:sz w:val="22"/>
        </w:rPr>
        <w:t>SPOSÓB ORAZ TERMIN SKŁADANIA OFERT</w:t>
      </w:r>
      <w:bookmarkEnd w:id="30"/>
    </w:p>
    <w:p w14:paraId="099F6A7A" w14:textId="77777777" w:rsidR="00C90982" w:rsidRPr="00477EEC" w:rsidRDefault="00C90982">
      <w:pPr>
        <w:tabs>
          <w:tab w:val="left" w:pos="426"/>
        </w:tabs>
        <w:spacing w:after="120" w:line="240" w:lineRule="auto"/>
        <w:ind w:left="425"/>
        <w:jc w:val="both"/>
        <w:rPr>
          <w:rFonts w:cstheme="minorHAnsi"/>
          <w:b/>
          <w:sz w:val="4"/>
          <w:szCs w:val="20"/>
        </w:rPr>
      </w:pPr>
    </w:p>
    <w:p w14:paraId="43C4867D" w14:textId="7F36F357" w:rsidR="00C90982" w:rsidRDefault="00705511" w:rsidP="00DA5B8C">
      <w:pPr>
        <w:numPr>
          <w:ilvl w:val="0"/>
          <w:numId w:val="13"/>
        </w:numPr>
        <w:tabs>
          <w:tab w:val="clear" w:pos="720"/>
        </w:tabs>
        <w:spacing w:after="120" w:line="240" w:lineRule="auto"/>
        <w:ind w:left="284" w:hanging="284"/>
        <w:jc w:val="both"/>
        <w:rPr>
          <w:rFonts w:cstheme="minorHAnsi"/>
          <w:b/>
          <w:sz w:val="20"/>
          <w:szCs w:val="20"/>
        </w:rPr>
      </w:pPr>
      <w:r w:rsidRPr="00477EEC">
        <w:rPr>
          <w:rFonts w:cstheme="minorHAnsi"/>
          <w:sz w:val="20"/>
          <w:szCs w:val="20"/>
        </w:rPr>
        <w:t xml:space="preserve">Ofertę wraz z załącznikami należy złożyć za </w:t>
      </w:r>
      <w:r w:rsidRPr="00EB760F">
        <w:rPr>
          <w:rFonts w:cstheme="minorHAnsi"/>
          <w:sz w:val="20"/>
          <w:szCs w:val="20"/>
        </w:rPr>
        <w:t xml:space="preserve">pośrednictwem platformy zakupowej </w:t>
      </w:r>
      <w:r w:rsidR="00931311" w:rsidRPr="00EB760F">
        <w:rPr>
          <w:rFonts w:cstheme="minorHAnsi"/>
          <w:sz w:val="20"/>
          <w:szCs w:val="20"/>
        </w:rPr>
        <w:t xml:space="preserve">na stronie prowadzonego postepowania </w:t>
      </w:r>
      <w:r w:rsidRPr="00EB760F">
        <w:rPr>
          <w:rFonts w:cstheme="minorHAnsi"/>
          <w:sz w:val="20"/>
          <w:szCs w:val="20"/>
        </w:rPr>
        <w:t xml:space="preserve">w terminie najpóźniej do dnia </w:t>
      </w:r>
      <w:r w:rsidR="004D159E">
        <w:rPr>
          <w:rFonts w:cstheme="minorHAnsi"/>
          <w:b/>
          <w:sz w:val="20"/>
          <w:szCs w:val="20"/>
        </w:rPr>
        <w:t>14.08.</w:t>
      </w:r>
      <w:r w:rsidR="00D665AE" w:rsidRPr="00F32528">
        <w:rPr>
          <w:rFonts w:cstheme="minorHAnsi"/>
          <w:b/>
          <w:sz w:val="20"/>
          <w:szCs w:val="20"/>
        </w:rPr>
        <w:t>2024</w:t>
      </w:r>
      <w:r w:rsidR="00F037E2">
        <w:rPr>
          <w:rFonts w:cstheme="minorHAnsi"/>
          <w:b/>
          <w:color w:val="0070C0"/>
          <w:sz w:val="20"/>
          <w:szCs w:val="20"/>
        </w:rPr>
        <w:t xml:space="preserve"> </w:t>
      </w:r>
      <w:r w:rsidR="00F037E2" w:rsidRPr="00D665AE">
        <w:rPr>
          <w:rFonts w:cstheme="minorHAnsi"/>
          <w:b/>
          <w:sz w:val="20"/>
          <w:szCs w:val="20"/>
        </w:rPr>
        <w:t>r</w:t>
      </w:r>
      <w:r w:rsidR="00D665AE" w:rsidRPr="00D665AE">
        <w:rPr>
          <w:rFonts w:cstheme="minorHAnsi"/>
          <w:b/>
          <w:sz w:val="20"/>
          <w:szCs w:val="20"/>
        </w:rPr>
        <w:t>.</w:t>
      </w:r>
      <w:r w:rsidR="00F037E2" w:rsidRPr="00D665AE">
        <w:rPr>
          <w:rFonts w:cstheme="minorHAnsi"/>
          <w:b/>
          <w:sz w:val="20"/>
          <w:szCs w:val="20"/>
        </w:rPr>
        <w:t xml:space="preserve"> </w:t>
      </w:r>
      <w:r w:rsidRPr="00477EEC">
        <w:rPr>
          <w:rFonts w:cstheme="minorHAnsi"/>
          <w:b/>
          <w:sz w:val="20"/>
          <w:szCs w:val="20"/>
        </w:rPr>
        <w:t>do godz. 09:00.</w:t>
      </w:r>
    </w:p>
    <w:p w14:paraId="30E582FB" w14:textId="12A45E6B" w:rsidR="00931311" w:rsidRPr="00477EEC" w:rsidRDefault="00931311" w:rsidP="00DA5B8C">
      <w:pPr>
        <w:spacing w:after="120" w:line="240" w:lineRule="auto"/>
        <w:jc w:val="both"/>
        <w:rPr>
          <w:rFonts w:cstheme="minorHAnsi"/>
          <w:b/>
          <w:sz w:val="20"/>
          <w:szCs w:val="20"/>
        </w:rPr>
      </w:pPr>
      <w:r w:rsidRPr="000225D4">
        <w:rPr>
          <w:rFonts w:cstheme="minorHAnsi"/>
          <w:b/>
          <w:sz w:val="20"/>
          <w:szCs w:val="20"/>
        </w:rPr>
        <w:t xml:space="preserve">Adres strony internetowej prowadzonego postępowania </w:t>
      </w:r>
      <w:r w:rsidR="000225D4" w:rsidRPr="000225D4">
        <w:rPr>
          <w:rFonts w:cstheme="minorHAnsi"/>
          <w:b/>
          <w:sz w:val="20"/>
          <w:szCs w:val="20"/>
        </w:rPr>
        <w:t>został wskazany</w:t>
      </w:r>
      <w:r w:rsidRPr="000225D4">
        <w:rPr>
          <w:rFonts w:cstheme="minorHAnsi"/>
          <w:b/>
          <w:sz w:val="20"/>
          <w:szCs w:val="20"/>
        </w:rPr>
        <w:t xml:space="preserve"> w rozdziale I punkt 2 niniejszej SWZ.</w:t>
      </w:r>
    </w:p>
    <w:p w14:paraId="65683DC7" w14:textId="77777777" w:rsidR="00C90982" w:rsidRPr="00477EEC" w:rsidRDefault="00705511" w:rsidP="00DA5B8C">
      <w:pPr>
        <w:numPr>
          <w:ilvl w:val="0"/>
          <w:numId w:val="13"/>
        </w:numPr>
        <w:tabs>
          <w:tab w:val="clear" w:pos="720"/>
        </w:tabs>
        <w:spacing w:after="120" w:line="240" w:lineRule="auto"/>
        <w:ind w:left="284" w:hanging="284"/>
        <w:jc w:val="both"/>
        <w:rPr>
          <w:rFonts w:cstheme="minorHAnsi"/>
          <w:b/>
          <w:sz w:val="20"/>
          <w:szCs w:val="20"/>
        </w:rPr>
      </w:pPr>
      <w:r w:rsidRPr="00477EEC">
        <w:rPr>
          <w:rFonts w:cstheme="minorHAnsi"/>
          <w:sz w:val="20"/>
          <w:szCs w:val="20"/>
        </w:rPr>
        <w:t xml:space="preserve">Do oferty należy dołączyć wszystkie wymagane w SWZ dokumenty. </w:t>
      </w:r>
    </w:p>
    <w:p w14:paraId="6B16E95C" w14:textId="6319819A" w:rsidR="00C90982" w:rsidRPr="00477EEC" w:rsidRDefault="00705511" w:rsidP="00DA5B8C">
      <w:pPr>
        <w:numPr>
          <w:ilvl w:val="0"/>
          <w:numId w:val="13"/>
        </w:numPr>
        <w:tabs>
          <w:tab w:val="clear" w:pos="720"/>
        </w:tabs>
        <w:spacing w:after="120" w:line="240" w:lineRule="auto"/>
        <w:ind w:left="284" w:hanging="284"/>
        <w:jc w:val="both"/>
        <w:rPr>
          <w:rFonts w:cstheme="minorHAnsi"/>
          <w:b/>
          <w:sz w:val="20"/>
          <w:szCs w:val="20"/>
        </w:rPr>
      </w:pPr>
      <w:r w:rsidRPr="00477EEC">
        <w:rPr>
          <w:rFonts w:cstheme="minorHAnsi"/>
          <w:sz w:val="20"/>
          <w:szCs w:val="20"/>
        </w:rPr>
        <w:t xml:space="preserve">Szczegółowa instrukcja dla Wykonawców dotycząca złożenia, zmiany i wycofania oferty znajdują się pod adresem: </w:t>
      </w:r>
      <w:hyperlink r:id="rId18" w:history="1">
        <w:r w:rsidR="00BF2D68" w:rsidRPr="00191698">
          <w:rPr>
            <w:rStyle w:val="Hipercze"/>
            <w:rFonts w:cstheme="minorHAnsi"/>
            <w:sz w:val="20"/>
            <w:szCs w:val="20"/>
          </w:rPr>
          <w:t>https://platformazakupowa.pl/strona/45-instrukcje</w:t>
        </w:r>
      </w:hyperlink>
      <w:r w:rsidR="00BF2D68">
        <w:rPr>
          <w:rFonts w:cstheme="minorHAnsi"/>
          <w:sz w:val="20"/>
          <w:szCs w:val="20"/>
        </w:rPr>
        <w:t xml:space="preserve"> </w:t>
      </w:r>
    </w:p>
    <w:p w14:paraId="6903681A" w14:textId="77777777" w:rsidR="00C90982" w:rsidRPr="00477EEC" w:rsidRDefault="00705511" w:rsidP="00DA5B8C">
      <w:pPr>
        <w:numPr>
          <w:ilvl w:val="0"/>
          <w:numId w:val="13"/>
        </w:numPr>
        <w:tabs>
          <w:tab w:val="clear" w:pos="720"/>
        </w:tabs>
        <w:spacing w:after="120" w:line="240" w:lineRule="auto"/>
        <w:ind w:left="284" w:hanging="284"/>
        <w:jc w:val="both"/>
        <w:rPr>
          <w:rFonts w:cstheme="minorHAnsi"/>
          <w:b/>
          <w:sz w:val="20"/>
          <w:szCs w:val="20"/>
        </w:rPr>
      </w:pPr>
      <w:r w:rsidRPr="00477EEC">
        <w:rPr>
          <w:rFonts w:cstheme="minorHAnsi"/>
          <w:sz w:val="20"/>
          <w:szCs w:val="20"/>
        </w:rPr>
        <w:t>Wykonawca po upływie terminu do składania ofert nie może wycofać złożonej oferty.</w:t>
      </w:r>
    </w:p>
    <w:p w14:paraId="42BDAD0C" w14:textId="77777777" w:rsidR="00C90982" w:rsidRPr="00477EEC" w:rsidRDefault="00C90982">
      <w:pPr>
        <w:tabs>
          <w:tab w:val="left" w:pos="426"/>
        </w:tabs>
        <w:spacing w:after="120" w:line="240" w:lineRule="auto"/>
        <w:ind w:left="425"/>
        <w:jc w:val="both"/>
        <w:rPr>
          <w:rFonts w:cstheme="minorHAnsi"/>
          <w:b/>
          <w:sz w:val="2"/>
          <w:szCs w:val="20"/>
        </w:rPr>
      </w:pPr>
    </w:p>
    <w:p w14:paraId="01A48C04" w14:textId="3E93C2DE" w:rsidR="00C90982" w:rsidRPr="00477EEC" w:rsidRDefault="00705511">
      <w:pPr>
        <w:pStyle w:val="Nagwek2"/>
        <w:shd w:val="clear" w:color="auto" w:fill="F2F2F2" w:themeFill="background1" w:themeFillShade="F2"/>
        <w:rPr>
          <w:rFonts w:asciiTheme="minorHAnsi" w:hAnsiTheme="minorHAnsi" w:cstheme="minorHAnsi"/>
          <w:b/>
          <w:sz w:val="24"/>
        </w:rPr>
      </w:pPr>
      <w:bookmarkStart w:id="31" w:name="_Toc171499547"/>
      <w:r w:rsidRPr="00477EEC">
        <w:rPr>
          <w:rFonts w:asciiTheme="minorHAnsi" w:hAnsiTheme="minorHAnsi" w:cstheme="minorHAnsi"/>
          <w:b/>
          <w:sz w:val="24"/>
        </w:rPr>
        <w:t>ROZDZIAŁ XI</w:t>
      </w:r>
      <w:bookmarkEnd w:id="31"/>
    </w:p>
    <w:p w14:paraId="209C2316"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2" w:name="_Toc171499548"/>
      <w:r w:rsidRPr="00477EEC">
        <w:rPr>
          <w:rFonts w:asciiTheme="minorHAnsi" w:hAnsiTheme="minorHAnsi" w:cstheme="minorHAnsi"/>
          <w:b/>
          <w:bCs/>
          <w:color w:val="000000" w:themeColor="text1"/>
          <w:sz w:val="22"/>
        </w:rPr>
        <w:t>TERMIN OTWARCIA OFERT</w:t>
      </w:r>
      <w:bookmarkEnd w:id="32"/>
    </w:p>
    <w:p w14:paraId="20FACE39" w14:textId="301DC925" w:rsidR="00C90982" w:rsidRPr="00477EEC" w:rsidRDefault="00705511" w:rsidP="00DA5B8C">
      <w:pPr>
        <w:numPr>
          <w:ilvl w:val="0"/>
          <w:numId w:val="14"/>
        </w:numPr>
        <w:spacing w:before="120" w:after="0" w:line="240" w:lineRule="auto"/>
        <w:ind w:left="284" w:hanging="284"/>
        <w:jc w:val="both"/>
        <w:rPr>
          <w:rFonts w:cstheme="minorHAnsi"/>
          <w:sz w:val="20"/>
          <w:szCs w:val="24"/>
        </w:rPr>
      </w:pPr>
      <w:r w:rsidRPr="00477EEC">
        <w:rPr>
          <w:rFonts w:cstheme="minorHAnsi"/>
          <w:sz w:val="20"/>
          <w:szCs w:val="24"/>
        </w:rPr>
        <w:t xml:space="preserve">Otwarcie ofert nastąpi </w:t>
      </w:r>
      <w:r w:rsidRPr="00477EEC">
        <w:rPr>
          <w:rFonts w:cstheme="minorHAnsi"/>
          <w:b/>
          <w:sz w:val="20"/>
          <w:szCs w:val="24"/>
        </w:rPr>
        <w:t xml:space="preserve">w dniu </w:t>
      </w:r>
      <w:r w:rsidR="004D159E">
        <w:rPr>
          <w:rFonts w:cstheme="minorHAnsi"/>
          <w:b/>
          <w:sz w:val="20"/>
          <w:szCs w:val="20"/>
        </w:rPr>
        <w:t>14.08.</w:t>
      </w:r>
      <w:r w:rsidR="00D665AE" w:rsidRPr="00F32528">
        <w:rPr>
          <w:rFonts w:cstheme="minorHAnsi"/>
          <w:b/>
          <w:sz w:val="20"/>
          <w:szCs w:val="20"/>
        </w:rPr>
        <w:t>2024</w:t>
      </w:r>
      <w:r w:rsidR="00D665AE" w:rsidRPr="00D00BB3">
        <w:rPr>
          <w:rFonts w:cstheme="minorHAnsi"/>
          <w:b/>
          <w:sz w:val="20"/>
          <w:szCs w:val="20"/>
        </w:rPr>
        <w:t xml:space="preserve"> </w:t>
      </w:r>
      <w:r w:rsidR="00D665AE" w:rsidRPr="00D665AE">
        <w:rPr>
          <w:rFonts w:cstheme="minorHAnsi"/>
          <w:b/>
          <w:sz w:val="20"/>
          <w:szCs w:val="20"/>
        </w:rPr>
        <w:t xml:space="preserve">r. </w:t>
      </w:r>
      <w:r w:rsidRPr="00477EEC">
        <w:rPr>
          <w:rFonts w:cstheme="minorHAnsi"/>
          <w:b/>
          <w:sz w:val="20"/>
          <w:szCs w:val="24"/>
        </w:rPr>
        <w:t>o godzinie 9.15</w:t>
      </w:r>
      <w:r w:rsidRPr="00477EEC">
        <w:rPr>
          <w:rFonts w:cstheme="minorHAnsi"/>
          <w:sz w:val="20"/>
          <w:szCs w:val="24"/>
        </w:rPr>
        <w:t xml:space="preserve"> za pomocą platformy zakupowej. </w:t>
      </w:r>
    </w:p>
    <w:p w14:paraId="50C62DC5" w14:textId="77777777" w:rsidR="00C90982" w:rsidRPr="00477EEC" w:rsidRDefault="00705511" w:rsidP="00DA5B8C">
      <w:pPr>
        <w:numPr>
          <w:ilvl w:val="0"/>
          <w:numId w:val="14"/>
        </w:numPr>
        <w:spacing w:before="120" w:after="0" w:line="240" w:lineRule="auto"/>
        <w:ind w:left="284" w:hanging="284"/>
        <w:jc w:val="both"/>
        <w:rPr>
          <w:rFonts w:cstheme="minorHAnsi"/>
          <w:sz w:val="20"/>
          <w:szCs w:val="24"/>
        </w:rPr>
      </w:pPr>
      <w:r w:rsidRPr="00477EEC">
        <w:rPr>
          <w:rFonts w:eastAsia="Batang" w:cstheme="minorHAnsi"/>
          <w:sz w:val="20"/>
          <w:szCs w:val="24"/>
        </w:rPr>
        <w:t>Otwarcie ofert jest niejawne.</w:t>
      </w:r>
    </w:p>
    <w:p w14:paraId="5DD6C494" w14:textId="77777777" w:rsidR="00C90982" w:rsidRPr="00477EEC" w:rsidRDefault="00705511" w:rsidP="00DA5B8C">
      <w:pPr>
        <w:numPr>
          <w:ilvl w:val="0"/>
          <w:numId w:val="14"/>
        </w:numPr>
        <w:spacing w:before="120" w:after="0" w:line="240" w:lineRule="auto"/>
        <w:ind w:left="284" w:hanging="284"/>
        <w:jc w:val="both"/>
        <w:rPr>
          <w:rFonts w:cstheme="minorHAnsi"/>
          <w:sz w:val="20"/>
          <w:szCs w:val="24"/>
        </w:rPr>
      </w:pPr>
      <w:r w:rsidRPr="00477EEC">
        <w:rPr>
          <w:rFonts w:eastAsia="Batang" w:cstheme="minorHAnsi"/>
          <w:sz w:val="20"/>
          <w:szCs w:val="24"/>
        </w:rPr>
        <w:t>Zamawiający, najpóźniej przed otwarciem ofert, udostępnia na stronie internetowej prowadzonego postępowania informację o kwocie, jaką zamierza przeznaczyć́ na sfinansowanie zamówienia.</w:t>
      </w:r>
    </w:p>
    <w:p w14:paraId="13405A67" w14:textId="77777777" w:rsidR="00C90982" w:rsidRPr="00477EEC" w:rsidRDefault="00705511" w:rsidP="00DA5B8C">
      <w:pPr>
        <w:numPr>
          <w:ilvl w:val="0"/>
          <w:numId w:val="14"/>
        </w:numPr>
        <w:spacing w:before="120" w:after="120" w:line="240" w:lineRule="auto"/>
        <w:ind w:left="284" w:hanging="284"/>
        <w:jc w:val="both"/>
        <w:rPr>
          <w:rFonts w:cstheme="minorHAnsi"/>
          <w:sz w:val="20"/>
          <w:szCs w:val="24"/>
        </w:rPr>
      </w:pPr>
      <w:r w:rsidRPr="00477EEC">
        <w:rPr>
          <w:rFonts w:eastAsia="Batang" w:cstheme="minorHAnsi"/>
          <w:sz w:val="20"/>
          <w:szCs w:val="24"/>
        </w:rPr>
        <w:t>Zamawiający, niezwłocznie po otwarciu ofert, udostępnia na stronie internetowej prowadzonego postępowania informacje o:</w:t>
      </w:r>
    </w:p>
    <w:p w14:paraId="26D8E5D4" w14:textId="77777777" w:rsidR="00C90982" w:rsidRPr="00477EEC" w:rsidRDefault="00705511" w:rsidP="00DA5B8C">
      <w:pPr>
        <w:numPr>
          <w:ilvl w:val="5"/>
          <w:numId w:val="20"/>
        </w:numPr>
        <w:shd w:val="clear" w:color="auto" w:fill="FFFFFF"/>
        <w:spacing w:after="0" w:line="240" w:lineRule="auto"/>
        <w:ind w:left="568" w:hanging="284"/>
        <w:jc w:val="both"/>
        <w:rPr>
          <w:rFonts w:eastAsia="Batang" w:cstheme="minorHAnsi"/>
          <w:sz w:val="20"/>
          <w:szCs w:val="24"/>
        </w:rPr>
      </w:pPr>
      <w:r w:rsidRPr="00477EEC">
        <w:rPr>
          <w:rFonts w:eastAsia="Batang" w:cstheme="minorHAnsi"/>
          <w:sz w:val="20"/>
          <w:szCs w:val="24"/>
        </w:rPr>
        <w:t>nazwach albo imionach i nazwiskach oraz siedzibach lub miejscach prowadzonej działalności gospodarczej albo miejscach zamieszkania wykonawców, których oferty zostały otwarte,</w:t>
      </w:r>
    </w:p>
    <w:p w14:paraId="69F5C9A2" w14:textId="77777777" w:rsidR="00C90982" w:rsidRPr="00477EEC" w:rsidRDefault="00705511" w:rsidP="00DA5B8C">
      <w:pPr>
        <w:numPr>
          <w:ilvl w:val="5"/>
          <w:numId w:val="20"/>
        </w:numPr>
        <w:shd w:val="clear" w:color="auto" w:fill="FFFFFF"/>
        <w:spacing w:after="120" w:line="240" w:lineRule="auto"/>
        <w:ind w:left="567" w:hanging="283"/>
        <w:jc w:val="both"/>
        <w:rPr>
          <w:rFonts w:eastAsia="Batang" w:cstheme="minorHAnsi"/>
          <w:sz w:val="20"/>
          <w:szCs w:val="24"/>
        </w:rPr>
      </w:pPr>
      <w:r w:rsidRPr="00477EEC">
        <w:rPr>
          <w:rFonts w:eastAsia="Batang" w:cstheme="minorHAnsi"/>
          <w:sz w:val="20"/>
          <w:szCs w:val="24"/>
        </w:rPr>
        <w:t>cenach lub kosztach zawartych w ofertach.</w:t>
      </w:r>
    </w:p>
    <w:p w14:paraId="154540F8" w14:textId="77777777" w:rsidR="00C90982" w:rsidRPr="00477EEC" w:rsidRDefault="00705511" w:rsidP="00DA5B8C">
      <w:pPr>
        <w:numPr>
          <w:ilvl w:val="0"/>
          <w:numId w:val="21"/>
        </w:numPr>
        <w:shd w:val="clear" w:color="auto" w:fill="FFFFFF"/>
        <w:spacing w:after="120" w:line="240" w:lineRule="auto"/>
        <w:ind w:left="284" w:hanging="284"/>
        <w:jc w:val="both"/>
        <w:rPr>
          <w:rFonts w:eastAsia="Batang" w:cstheme="minorHAnsi"/>
          <w:sz w:val="20"/>
          <w:szCs w:val="24"/>
        </w:rPr>
      </w:pPr>
      <w:r w:rsidRPr="00477EEC">
        <w:rPr>
          <w:rFonts w:eastAsia="Batang" w:cstheme="minorHAnsi"/>
          <w:sz w:val="20"/>
          <w:szCs w:val="24"/>
        </w:rPr>
        <w:t>W przypadku wystąpienia awarii systemu teleinformatycznego, która spowoduje brak możliwości otwarcia ofert w terminie określonym przez Zamawiającego, otwarcie ofert nastąpi niezwłocznie po usunięciu awarii.</w:t>
      </w:r>
    </w:p>
    <w:p w14:paraId="7620620B" w14:textId="123C7D92" w:rsidR="00C90982" w:rsidRPr="00DA5B8C" w:rsidRDefault="00705511" w:rsidP="00DA5B8C">
      <w:pPr>
        <w:numPr>
          <w:ilvl w:val="0"/>
          <w:numId w:val="21"/>
        </w:numPr>
        <w:shd w:val="clear" w:color="auto" w:fill="FFFFFF"/>
        <w:spacing w:after="120" w:line="240" w:lineRule="auto"/>
        <w:ind w:left="284" w:hanging="284"/>
        <w:jc w:val="both"/>
        <w:rPr>
          <w:rFonts w:eastAsia="Batang" w:cstheme="minorHAnsi"/>
          <w:sz w:val="20"/>
          <w:szCs w:val="24"/>
        </w:rPr>
      </w:pPr>
      <w:r w:rsidRPr="00477EEC">
        <w:rPr>
          <w:rFonts w:eastAsia="Batang" w:cstheme="minorHAnsi"/>
          <w:sz w:val="20"/>
          <w:szCs w:val="24"/>
        </w:rPr>
        <w:t>Zamawiający poinformuje o zmianie terminu otwarcia ofert na stronie internetowej prowadzonego postępowania.</w:t>
      </w:r>
    </w:p>
    <w:p w14:paraId="535E49DD" w14:textId="6BAF8F07" w:rsidR="00C90982" w:rsidRPr="00477EEC" w:rsidRDefault="00705511">
      <w:pPr>
        <w:pStyle w:val="Nagwek2"/>
        <w:shd w:val="clear" w:color="auto" w:fill="F2F2F2" w:themeFill="background1" w:themeFillShade="F2"/>
        <w:rPr>
          <w:rFonts w:asciiTheme="minorHAnsi" w:hAnsiTheme="minorHAnsi" w:cstheme="minorHAnsi"/>
          <w:b/>
          <w:sz w:val="24"/>
        </w:rPr>
      </w:pPr>
      <w:bookmarkStart w:id="33" w:name="_Toc171499549"/>
      <w:r w:rsidRPr="00477EEC">
        <w:rPr>
          <w:rFonts w:asciiTheme="minorHAnsi" w:hAnsiTheme="minorHAnsi" w:cstheme="minorHAnsi"/>
          <w:b/>
          <w:sz w:val="24"/>
        </w:rPr>
        <w:t>ROZDZIAŁ XI</w:t>
      </w:r>
      <w:r w:rsidR="005867F5">
        <w:rPr>
          <w:rFonts w:asciiTheme="minorHAnsi" w:hAnsiTheme="minorHAnsi" w:cstheme="minorHAnsi"/>
          <w:b/>
          <w:sz w:val="24"/>
        </w:rPr>
        <w:t>I</w:t>
      </w:r>
      <w:bookmarkEnd w:id="33"/>
    </w:p>
    <w:p w14:paraId="63448584"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4" w:name="_Toc171499550"/>
      <w:r w:rsidRPr="00477EEC">
        <w:rPr>
          <w:rFonts w:asciiTheme="minorHAnsi" w:hAnsiTheme="minorHAnsi" w:cstheme="minorHAnsi"/>
          <w:b/>
          <w:bCs/>
          <w:color w:val="000000" w:themeColor="text1"/>
          <w:sz w:val="22"/>
        </w:rPr>
        <w:t>SPOSÓB OBLICZENIA CENY</w:t>
      </w:r>
      <w:bookmarkEnd w:id="34"/>
    </w:p>
    <w:p w14:paraId="10A9BEC2" w14:textId="77777777" w:rsidR="00C90982" w:rsidRPr="00477EEC" w:rsidRDefault="00705511" w:rsidP="00DA5B8C">
      <w:pPr>
        <w:numPr>
          <w:ilvl w:val="0"/>
          <w:numId w:val="22"/>
        </w:numPr>
        <w:shd w:val="clear" w:color="auto" w:fill="FFFFFF"/>
        <w:spacing w:before="120" w:after="120" w:line="240" w:lineRule="auto"/>
        <w:ind w:left="284" w:hanging="284"/>
        <w:jc w:val="both"/>
        <w:rPr>
          <w:rFonts w:cstheme="minorHAnsi"/>
          <w:sz w:val="20"/>
          <w:szCs w:val="24"/>
        </w:rPr>
      </w:pPr>
      <w:r w:rsidRPr="00477EEC">
        <w:rPr>
          <w:rFonts w:cstheme="minorHAnsi"/>
          <w:sz w:val="20"/>
          <w:szCs w:val="24"/>
        </w:rPr>
        <w:t>Cena podana w ofercie musi zawierać ostateczną, sumaryczną cenę brutto gwarantującą wykonanie pełnego zakresu rzeczowego określonego dla niniejszego postępowania z uwzględnieniem wszystkich opłat i podatków, ze szczególnym uwzględnieniem podatku VAT oraz ewentualnych upustów i rabatów.</w:t>
      </w:r>
    </w:p>
    <w:p w14:paraId="2E74FEE8" w14:textId="77777777" w:rsidR="00C90982" w:rsidRPr="00477EEC" w:rsidRDefault="00705511" w:rsidP="00DA5B8C">
      <w:pPr>
        <w:numPr>
          <w:ilvl w:val="0"/>
          <w:numId w:val="22"/>
        </w:numPr>
        <w:shd w:val="clear" w:color="auto" w:fill="FFFFFF"/>
        <w:spacing w:after="120" w:line="240" w:lineRule="auto"/>
        <w:ind w:left="284" w:hanging="284"/>
        <w:jc w:val="both"/>
        <w:rPr>
          <w:rFonts w:cstheme="minorHAnsi"/>
          <w:sz w:val="20"/>
          <w:szCs w:val="24"/>
        </w:rPr>
      </w:pPr>
      <w:r w:rsidRPr="00477EEC">
        <w:rPr>
          <w:rFonts w:cstheme="minorHAnsi"/>
          <w:sz w:val="20"/>
          <w:szCs w:val="24"/>
        </w:rPr>
        <w:lastRenderedPageBreak/>
        <w:t xml:space="preserve">Podana w ofercie cena musi być wyrażona w złotych polskich. Cena brutto musi uwzględniać wszystkie wymagania SWZ oraz obejmować wszelkie koszty, jakie poniesie Wykonawca z tytułu należytej oraz zgodnej z obowiązującymi przepisami realizacji przedmiotu zamówienia. </w:t>
      </w:r>
    </w:p>
    <w:p w14:paraId="5963E28C" w14:textId="77777777" w:rsidR="00C90982" w:rsidRPr="00477EEC" w:rsidRDefault="00705511" w:rsidP="00DA5B8C">
      <w:pPr>
        <w:numPr>
          <w:ilvl w:val="0"/>
          <w:numId w:val="22"/>
        </w:numPr>
        <w:shd w:val="clear" w:color="auto" w:fill="FFFFFF"/>
        <w:spacing w:after="120" w:line="240" w:lineRule="auto"/>
        <w:ind w:left="284" w:hanging="284"/>
        <w:jc w:val="both"/>
        <w:rPr>
          <w:rFonts w:cstheme="minorHAnsi"/>
          <w:sz w:val="20"/>
          <w:szCs w:val="24"/>
        </w:rPr>
      </w:pPr>
      <w:r w:rsidRPr="00477EEC">
        <w:rPr>
          <w:rFonts w:cstheme="minorHAnsi"/>
          <w:sz w:val="20"/>
          <w:szCs w:val="24"/>
        </w:rPr>
        <w:t xml:space="preserve">Cena musi być podana i wyliczona w zaokrągleniu do dwóch miejsc po przecinku (zasada zaokrąglania- poniżej 5 należy końcówkę pominąć, równe i powyżej 5 należy zaokrąglić w górę). </w:t>
      </w:r>
    </w:p>
    <w:p w14:paraId="67F6EDA6" w14:textId="77777777" w:rsidR="00C90982" w:rsidRPr="00477EEC" w:rsidRDefault="00705511" w:rsidP="00DA5B8C">
      <w:pPr>
        <w:numPr>
          <w:ilvl w:val="0"/>
          <w:numId w:val="22"/>
        </w:numPr>
        <w:shd w:val="clear" w:color="auto" w:fill="FFFFFF"/>
        <w:spacing w:after="120" w:line="240" w:lineRule="auto"/>
        <w:ind w:left="284" w:hanging="284"/>
        <w:jc w:val="both"/>
        <w:rPr>
          <w:rFonts w:cstheme="minorHAnsi"/>
          <w:sz w:val="20"/>
          <w:szCs w:val="24"/>
        </w:rPr>
      </w:pPr>
      <w:r w:rsidRPr="00477EEC">
        <w:rPr>
          <w:rFonts w:cstheme="minorHAnsi"/>
          <w:sz w:val="20"/>
          <w:szCs w:val="24"/>
        </w:rPr>
        <w:t xml:space="preserve">Cena może być tylko jedna za oferowany przedmiot zamówienia, nie dopuszcza się wariantowości cen. </w:t>
      </w:r>
    </w:p>
    <w:p w14:paraId="0707DC83" w14:textId="77777777" w:rsidR="00C90982" w:rsidRPr="00477EEC" w:rsidRDefault="00705511" w:rsidP="00DA5B8C">
      <w:pPr>
        <w:numPr>
          <w:ilvl w:val="0"/>
          <w:numId w:val="22"/>
        </w:numPr>
        <w:shd w:val="clear" w:color="auto" w:fill="FFFFFF"/>
        <w:spacing w:after="120" w:line="240" w:lineRule="auto"/>
        <w:ind w:left="284" w:hanging="284"/>
        <w:jc w:val="both"/>
        <w:rPr>
          <w:rFonts w:cstheme="minorHAnsi"/>
          <w:sz w:val="20"/>
          <w:szCs w:val="24"/>
        </w:rPr>
      </w:pPr>
      <w:r w:rsidRPr="00477EEC">
        <w:rPr>
          <w:rFonts w:cstheme="minorHAnsi"/>
          <w:sz w:val="20"/>
          <w:szCs w:val="24"/>
        </w:rPr>
        <w:t>Cena oferty winna być wyrażona w złotych polskich (PLN).</w:t>
      </w:r>
    </w:p>
    <w:p w14:paraId="2F54BC08" w14:textId="44C5C42B" w:rsidR="00C90982" w:rsidRPr="00DA5B8C" w:rsidRDefault="00705511" w:rsidP="00DA5B8C">
      <w:pPr>
        <w:numPr>
          <w:ilvl w:val="0"/>
          <w:numId w:val="22"/>
        </w:numPr>
        <w:shd w:val="clear" w:color="auto" w:fill="FFFFFF"/>
        <w:spacing w:after="120" w:line="240" w:lineRule="auto"/>
        <w:ind w:left="284" w:hanging="284"/>
        <w:jc w:val="both"/>
        <w:rPr>
          <w:rFonts w:cstheme="minorHAnsi"/>
          <w:sz w:val="20"/>
          <w:szCs w:val="24"/>
        </w:rPr>
      </w:pPr>
      <w:r w:rsidRPr="00477EEC">
        <w:rPr>
          <w:rFonts w:cstheme="minorHAnsi"/>
          <w:sz w:val="20"/>
          <w:szCs w:val="24"/>
        </w:rPr>
        <w:t>Zamawiający w niniejszym postępowaniu nie przewiduje prowadzenia rozliczeń w walutach obcych.</w:t>
      </w:r>
    </w:p>
    <w:p w14:paraId="60BE4590" w14:textId="383643B8" w:rsidR="00C90982" w:rsidRPr="00477EEC" w:rsidRDefault="00145996">
      <w:pPr>
        <w:pStyle w:val="Nagwek2"/>
        <w:shd w:val="clear" w:color="auto" w:fill="F2F2F2" w:themeFill="background1" w:themeFillShade="F2"/>
        <w:rPr>
          <w:rFonts w:asciiTheme="minorHAnsi" w:hAnsiTheme="minorHAnsi" w:cstheme="minorHAnsi"/>
          <w:b/>
          <w:sz w:val="24"/>
        </w:rPr>
      </w:pPr>
      <w:bookmarkStart w:id="35" w:name="_Toc171499551"/>
      <w:r w:rsidRPr="00477EEC">
        <w:rPr>
          <w:rFonts w:asciiTheme="minorHAnsi" w:hAnsiTheme="minorHAnsi" w:cstheme="minorHAnsi"/>
          <w:b/>
          <w:sz w:val="24"/>
        </w:rPr>
        <w:t>ROZDZIAŁ X</w:t>
      </w:r>
      <w:r w:rsidR="005867F5">
        <w:rPr>
          <w:rFonts w:asciiTheme="minorHAnsi" w:hAnsiTheme="minorHAnsi" w:cstheme="minorHAnsi"/>
          <w:b/>
          <w:sz w:val="24"/>
        </w:rPr>
        <w:t>I</w:t>
      </w:r>
      <w:r w:rsidR="006E413C">
        <w:rPr>
          <w:rFonts w:asciiTheme="minorHAnsi" w:hAnsiTheme="minorHAnsi" w:cstheme="minorHAnsi"/>
          <w:b/>
          <w:sz w:val="24"/>
        </w:rPr>
        <w:t>II</w:t>
      </w:r>
      <w:bookmarkEnd w:id="35"/>
    </w:p>
    <w:p w14:paraId="7E7F8A2A" w14:textId="77777777" w:rsidR="00C90982" w:rsidRPr="00477EEC"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36" w:name="_Toc171499552"/>
      <w:r w:rsidRPr="00477EEC">
        <w:rPr>
          <w:rFonts w:asciiTheme="minorHAnsi" w:hAnsiTheme="minorHAnsi" w:cstheme="minorHAnsi"/>
          <w:b/>
          <w:bCs/>
          <w:color w:val="000000" w:themeColor="text1"/>
          <w:sz w:val="22"/>
        </w:rPr>
        <w:t>OPIS KRYTERIÓW OCENY OFERT, WRAZ Z PODANIEM WAG TYCH KRYTERIÓW I SPOSOBU OCENY OFERT</w:t>
      </w:r>
      <w:bookmarkEnd w:id="36"/>
    </w:p>
    <w:p w14:paraId="404A7E51" w14:textId="0DA46FA6" w:rsidR="00166B2C" w:rsidRPr="00166B2C" w:rsidRDefault="00705511" w:rsidP="00DA5B8C">
      <w:pPr>
        <w:pStyle w:val="Akapitzlist"/>
        <w:numPr>
          <w:ilvl w:val="0"/>
          <w:numId w:val="23"/>
        </w:numPr>
        <w:spacing w:before="120" w:after="120" w:line="240" w:lineRule="auto"/>
        <w:ind w:left="284" w:hanging="284"/>
        <w:contextualSpacing w:val="0"/>
        <w:jc w:val="both"/>
        <w:rPr>
          <w:rFonts w:cstheme="minorHAnsi"/>
          <w:sz w:val="20"/>
          <w:szCs w:val="20"/>
        </w:rPr>
      </w:pPr>
      <w:r w:rsidRPr="00166B2C">
        <w:rPr>
          <w:rFonts w:cstheme="minorHAnsi"/>
          <w:sz w:val="20"/>
          <w:szCs w:val="24"/>
        </w:rPr>
        <w:t xml:space="preserve">Przy wyborze oferty </w:t>
      </w:r>
      <w:r w:rsidRPr="00166B2C">
        <w:rPr>
          <w:rFonts w:cstheme="minorHAnsi"/>
          <w:sz w:val="20"/>
          <w:szCs w:val="20"/>
        </w:rPr>
        <w:t>Zamawiający będzie się kierował następującymi kryteriami oceny ofert:</w:t>
      </w:r>
    </w:p>
    <w:tbl>
      <w:tblPr>
        <w:tblStyle w:val="Tabela-Siatka1"/>
        <w:tblW w:w="0" w:type="auto"/>
        <w:jc w:val="center"/>
        <w:tblLook w:val="04A0" w:firstRow="1" w:lastRow="0" w:firstColumn="1" w:lastColumn="0" w:noHBand="0" w:noVBand="1"/>
      </w:tblPr>
      <w:tblGrid>
        <w:gridCol w:w="520"/>
        <w:gridCol w:w="4893"/>
        <w:gridCol w:w="3299"/>
      </w:tblGrid>
      <w:tr w:rsidR="00166B2C" w:rsidRPr="00166B2C" w14:paraId="7EFCABE3" w14:textId="77777777" w:rsidTr="00DA5B8C">
        <w:trPr>
          <w:trHeight w:val="268"/>
          <w:jc w:val="center"/>
        </w:trPr>
        <w:tc>
          <w:tcPr>
            <w:tcW w:w="520" w:type="dxa"/>
            <w:shd w:val="clear" w:color="auto" w:fill="F2F2F2"/>
          </w:tcPr>
          <w:p w14:paraId="04DCB76E" w14:textId="77777777" w:rsidR="00166B2C" w:rsidRPr="00166B2C" w:rsidRDefault="00166B2C" w:rsidP="00DA5B8C">
            <w:pPr>
              <w:spacing w:after="0" w:line="240" w:lineRule="auto"/>
              <w:rPr>
                <w:rFonts w:eastAsia="Times New Roman" w:cstheme="minorHAnsi"/>
                <w:sz w:val="20"/>
                <w:szCs w:val="20"/>
                <w:lang w:eastAsia="pl-PL"/>
              </w:rPr>
            </w:pPr>
            <w:r w:rsidRPr="00166B2C">
              <w:rPr>
                <w:rFonts w:eastAsia="Times New Roman" w:cstheme="minorHAnsi"/>
                <w:sz w:val="20"/>
                <w:szCs w:val="20"/>
                <w:lang w:eastAsia="pl-PL"/>
              </w:rPr>
              <w:t>Lp.</w:t>
            </w:r>
          </w:p>
        </w:tc>
        <w:tc>
          <w:tcPr>
            <w:tcW w:w="4892" w:type="dxa"/>
            <w:shd w:val="clear" w:color="auto" w:fill="F2F2F2"/>
          </w:tcPr>
          <w:p w14:paraId="2275ADD0" w14:textId="77777777" w:rsidR="00166B2C" w:rsidRPr="00166B2C" w:rsidRDefault="00166B2C" w:rsidP="00DA5B8C">
            <w:pPr>
              <w:spacing w:after="0" w:line="240" w:lineRule="auto"/>
              <w:rPr>
                <w:rFonts w:eastAsia="Times New Roman" w:cstheme="minorHAnsi"/>
                <w:sz w:val="20"/>
                <w:szCs w:val="20"/>
                <w:lang w:eastAsia="pl-PL"/>
              </w:rPr>
            </w:pPr>
            <w:r w:rsidRPr="00166B2C">
              <w:rPr>
                <w:rFonts w:eastAsia="Times New Roman" w:cstheme="minorHAnsi"/>
                <w:sz w:val="20"/>
                <w:szCs w:val="20"/>
                <w:lang w:eastAsia="pl-PL"/>
              </w:rPr>
              <w:t>Kryterium</w:t>
            </w:r>
          </w:p>
        </w:tc>
        <w:tc>
          <w:tcPr>
            <w:tcW w:w="3299" w:type="dxa"/>
            <w:shd w:val="clear" w:color="auto" w:fill="F2F2F2"/>
          </w:tcPr>
          <w:p w14:paraId="1799B68B" w14:textId="77777777" w:rsidR="00166B2C" w:rsidRPr="00166B2C" w:rsidRDefault="00166B2C" w:rsidP="00DA5B8C">
            <w:pPr>
              <w:spacing w:after="0" w:line="240" w:lineRule="auto"/>
              <w:jc w:val="center"/>
              <w:rPr>
                <w:rFonts w:eastAsia="Times New Roman" w:cstheme="minorHAnsi"/>
                <w:sz w:val="20"/>
                <w:szCs w:val="20"/>
                <w:lang w:eastAsia="pl-PL"/>
              </w:rPr>
            </w:pPr>
            <w:r w:rsidRPr="00166B2C">
              <w:rPr>
                <w:rFonts w:eastAsia="Times New Roman" w:cstheme="minorHAnsi"/>
                <w:sz w:val="20"/>
                <w:szCs w:val="20"/>
                <w:lang w:eastAsia="pl-PL"/>
              </w:rPr>
              <w:t>Maksymalna liczba punktów</w:t>
            </w:r>
          </w:p>
        </w:tc>
      </w:tr>
      <w:tr w:rsidR="00166B2C" w:rsidRPr="00166B2C" w14:paraId="00E7DE07" w14:textId="77777777" w:rsidTr="00DA5B8C">
        <w:trPr>
          <w:trHeight w:val="268"/>
          <w:jc w:val="center"/>
        </w:trPr>
        <w:tc>
          <w:tcPr>
            <w:tcW w:w="520" w:type="dxa"/>
          </w:tcPr>
          <w:p w14:paraId="3E5B28EA" w14:textId="77777777" w:rsidR="00166B2C" w:rsidRPr="00166B2C" w:rsidRDefault="00166B2C" w:rsidP="00DA5B8C">
            <w:pPr>
              <w:spacing w:after="0" w:line="240" w:lineRule="auto"/>
              <w:rPr>
                <w:rFonts w:eastAsia="Times New Roman" w:cstheme="minorHAnsi"/>
                <w:sz w:val="20"/>
                <w:szCs w:val="20"/>
                <w:lang w:eastAsia="pl-PL"/>
              </w:rPr>
            </w:pPr>
            <w:r w:rsidRPr="00166B2C">
              <w:rPr>
                <w:rFonts w:eastAsia="Times New Roman" w:cstheme="minorHAnsi"/>
                <w:sz w:val="20"/>
                <w:szCs w:val="20"/>
                <w:lang w:eastAsia="pl-PL"/>
              </w:rPr>
              <w:t>1</w:t>
            </w:r>
          </w:p>
        </w:tc>
        <w:tc>
          <w:tcPr>
            <w:tcW w:w="4892" w:type="dxa"/>
          </w:tcPr>
          <w:p w14:paraId="4A3D5FD1" w14:textId="77777777" w:rsidR="00166B2C" w:rsidRPr="00166B2C" w:rsidRDefault="00166B2C" w:rsidP="00DA5B8C">
            <w:pPr>
              <w:spacing w:after="0" w:line="240" w:lineRule="auto"/>
              <w:rPr>
                <w:rFonts w:eastAsia="Times New Roman" w:cstheme="minorHAnsi"/>
                <w:sz w:val="20"/>
                <w:szCs w:val="20"/>
                <w:lang w:eastAsia="pl-PL"/>
              </w:rPr>
            </w:pPr>
            <w:r w:rsidRPr="00166B2C">
              <w:rPr>
                <w:rFonts w:eastAsia="Times New Roman" w:cstheme="minorHAnsi"/>
                <w:sz w:val="20"/>
                <w:szCs w:val="20"/>
                <w:lang w:eastAsia="pl-PL"/>
              </w:rPr>
              <w:t>Cena brutto (C)</w:t>
            </w:r>
          </w:p>
        </w:tc>
        <w:tc>
          <w:tcPr>
            <w:tcW w:w="3299" w:type="dxa"/>
          </w:tcPr>
          <w:p w14:paraId="2F91A15B" w14:textId="0C052C2E" w:rsidR="00166B2C" w:rsidRPr="00166B2C" w:rsidRDefault="00166B2C" w:rsidP="00DA5B8C">
            <w:pPr>
              <w:spacing w:after="0" w:line="240" w:lineRule="auto"/>
              <w:jc w:val="center"/>
              <w:rPr>
                <w:rFonts w:eastAsia="Times New Roman" w:cstheme="minorHAnsi"/>
                <w:sz w:val="20"/>
                <w:szCs w:val="20"/>
                <w:lang w:eastAsia="pl-PL"/>
              </w:rPr>
            </w:pPr>
            <w:r w:rsidRPr="00166B2C">
              <w:rPr>
                <w:rFonts w:eastAsia="Times New Roman" w:cstheme="minorHAnsi"/>
                <w:sz w:val="20"/>
                <w:szCs w:val="20"/>
                <w:lang w:eastAsia="pl-PL"/>
              </w:rPr>
              <w:t>90</w:t>
            </w:r>
          </w:p>
        </w:tc>
      </w:tr>
      <w:tr w:rsidR="00166B2C" w:rsidRPr="00166B2C" w14:paraId="5301B46B" w14:textId="77777777" w:rsidTr="00DA5B8C">
        <w:trPr>
          <w:trHeight w:val="284"/>
          <w:jc w:val="center"/>
        </w:trPr>
        <w:tc>
          <w:tcPr>
            <w:tcW w:w="520" w:type="dxa"/>
          </w:tcPr>
          <w:p w14:paraId="5A3D6E56" w14:textId="77777777" w:rsidR="00166B2C" w:rsidRPr="00166B2C" w:rsidRDefault="00166B2C" w:rsidP="00DA5B8C">
            <w:pPr>
              <w:spacing w:after="0" w:line="240" w:lineRule="auto"/>
              <w:rPr>
                <w:rFonts w:eastAsia="Times New Roman" w:cstheme="minorHAnsi"/>
                <w:sz w:val="20"/>
                <w:szCs w:val="20"/>
                <w:lang w:eastAsia="pl-PL"/>
              </w:rPr>
            </w:pPr>
            <w:r w:rsidRPr="00166B2C">
              <w:rPr>
                <w:rFonts w:eastAsia="Times New Roman" w:cstheme="minorHAnsi"/>
                <w:sz w:val="20"/>
                <w:szCs w:val="20"/>
                <w:lang w:eastAsia="pl-PL"/>
              </w:rPr>
              <w:t>2</w:t>
            </w:r>
          </w:p>
        </w:tc>
        <w:tc>
          <w:tcPr>
            <w:tcW w:w="4892" w:type="dxa"/>
          </w:tcPr>
          <w:p w14:paraId="01BEB123" w14:textId="1D14F6A1" w:rsidR="00166B2C" w:rsidRPr="00166B2C" w:rsidRDefault="00166B2C" w:rsidP="00DA5B8C">
            <w:pPr>
              <w:spacing w:after="0" w:line="240" w:lineRule="auto"/>
              <w:rPr>
                <w:rFonts w:eastAsia="Times New Roman" w:cstheme="minorHAnsi"/>
                <w:sz w:val="20"/>
                <w:szCs w:val="20"/>
                <w:lang w:eastAsia="pl-PL"/>
              </w:rPr>
            </w:pPr>
            <w:r w:rsidRPr="00166B2C">
              <w:rPr>
                <w:rFonts w:eastAsia="Times New Roman" w:cstheme="minorHAnsi"/>
                <w:sz w:val="20"/>
                <w:szCs w:val="20"/>
                <w:lang w:eastAsia="pl-PL"/>
              </w:rPr>
              <w:t>Termin dostarczenia produktów (T)</w:t>
            </w:r>
          </w:p>
        </w:tc>
        <w:tc>
          <w:tcPr>
            <w:tcW w:w="3299" w:type="dxa"/>
          </w:tcPr>
          <w:p w14:paraId="0B9E4D21" w14:textId="28B63B44" w:rsidR="00166B2C" w:rsidRPr="00166B2C" w:rsidRDefault="00166B2C" w:rsidP="00DA5B8C">
            <w:pPr>
              <w:spacing w:after="0" w:line="240" w:lineRule="auto"/>
              <w:jc w:val="center"/>
              <w:rPr>
                <w:rFonts w:eastAsia="Times New Roman" w:cstheme="minorHAnsi"/>
                <w:sz w:val="20"/>
                <w:szCs w:val="20"/>
                <w:lang w:eastAsia="pl-PL"/>
              </w:rPr>
            </w:pPr>
            <w:r w:rsidRPr="00166B2C">
              <w:rPr>
                <w:rFonts w:eastAsia="Times New Roman" w:cstheme="minorHAnsi"/>
                <w:sz w:val="20"/>
                <w:szCs w:val="20"/>
                <w:lang w:eastAsia="pl-PL"/>
              </w:rPr>
              <w:t>10</w:t>
            </w:r>
          </w:p>
        </w:tc>
      </w:tr>
      <w:tr w:rsidR="00166B2C" w:rsidRPr="00166B2C" w14:paraId="60163294" w14:textId="77777777" w:rsidTr="00DA5B8C">
        <w:trPr>
          <w:trHeight w:val="268"/>
          <w:jc w:val="center"/>
        </w:trPr>
        <w:tc>
          <w:tcPr>
            <w:tcW w:w="5413" w:type="dxa"/>
            <w:gridSpan w:val="2"/>
            <w:shd w:val="clear" w:color="auto" w:fill="F2F2F2"/>
          </w:tcPr>
          <w:p w14:paraId="03735E02" w14:textId="77777777" w:rsidR="00166B2C" w:rsidRPr="00166B2C" w:rsidRDefault="00166B2C" w:rsidP="00DA5B8C">
            <w:pPr>
              <w:spacing w:after="0" w:line="240" w:lineRule="auto"/>
              <w:jc w:val="right"/>
              <w:rPr>
                <w:rFonts w:eastAsia="Times New Roman" w:cstheme="minorHAnsi"/>
                <w:sz w:val="20"/>
                <w:szCs w:val="20"/>
                <w:lang w:eastAsia="pl-PL"/>
              </w:rPr>
            </w:pPr>
            <w:r w:rsidRPr="00166B2C">
              <w:rPr>
                <w:rFonts w:eastAsia="Times New Roman" w:cstheme="minorHAnsi"/>
                <w:sz w:val="20"/>
                <w:szCs w:val="20"/>
                <w:lang w:eastAsia="pl-PL"/>
              </w:rPr>
              <w:t>RAZEM:</w:t>
            </w:r>
          </w:p>
        </w:tc>
        <w:tc>
          <w:tcPr>
            <w:tcW w:w="3299" w:type="dxa"/>
            <w:shd w:val="clear" w:color="auto" w:fill="F2F2F2"/>
          </w:tcPr>
          <w:p w14:paraId="7BEA218E" w14:textId="77777777" w:rsidR="00166B2C" w:rsidRPr="00166B2C" w:rsidRDefault="00166B2C" w:rsidP="00DA5B8C">
            <w:pPr>
              <w:spacing w:after="0" w:line="240" w:lineRule="auto"/>
              <w:jc w:val="center"/>
              <w:rPr>
                <w:rFonts w:eastAsia="Times New Roman" w:cstheme="minorHAnsi"/>
                <w:sz w:val="20"/>
                <w:szCs w:val="20"/>
                <w:lang w:eastAsia="pl-PL"/>
              </w:rPr>
            </w:pPr>
            <w:r w:rsidRPr="00166B2C">
              <w:rPr>
                <w:rFonts w:eastAsia="Times New Roman" w:cstheme="minorHAnsi"/>
                <w:sz w:val="20"/>
                <w:szCs w:val="20"/>
                <w:lang w:eastAsia="pl-PL"/>
              </w:rPr>
              <w:t>100</w:t>
            </w:r>
          </w:p>
        </w:tc>
      </w:tr>
    </w:tbl>
    <w:p w14:paraId="4FF92E0B" w14:textId="487137F6" w:rsidR="00166B2C" w:rsidRPr="00166B2C" w:rsidRDefault="00166B2C" w:rsidP="00DA5B8C">
      <w:pPr>
        <w:suppressAutoHyphens w:val="0"/>
        <w:spacing w:after="0" w:line="240" w:lineRule="auto"/>
        <w:rPr>
          <w:rFonts w:eastAsia="Times New Roman" w:cstheme="minorHAnsi"/>
          <w:b/>
          <w:sz w:val="20"/>
          <w:szCs w:val="20"/>
          <w:lang w:eastAsia="pl-PL"/>
        </w:rPr>
      </w:pPr>
    </w:p>
    <w:p w14:paraId="25684246" w14:textId="77777777" w:rsidR="00166B2C" w:rsidRPr="00166B2C" w:rsidRDefault="00166B2C" w:rsidP="00DA5B8C">
      <w:pPr>
        <w:suppressAutoHyphens w:val="0"/>
        <w:spacing w:after="0" w:line="240" w:lineRule="auto"/>
        <w:ind w:left="284"/>
        <w:rPr>
          <w:rFonts w:eastAsia="Times New Roman" w:cstheme="minorHAnsi"/>
          <w:sz w:val="20"/>
          <w:szCs w:val="20"/>
          <w:lang w:eastAsia="pl-PL"/>
        </w:rPr>
      </w:pPr>
      <w:r w:rsidRPr="00166B2C">
        <w:rPr>
          <w:rFonts w:eastAsia="Times New Roman" w:cstheme="minorHAnsi"/>
          <w:b/>
          <w:sz w:val="20"/>
          <w:szCs w:val="20"/>
          <w:lang w:eastAsia="pl-PL"/>
        </w:rPr>
        <w:t>Sposób obliczania wartości punktowej ocenianego kryterium:</w:t>
      </w:r>
    </w:p>
    <w:p w14:paraId="2BC34EF3" w14:textId="77777777" w:rsidR="00166B2C" w:rsidRPr="00166B2C" w:rsidRDefault="00166B2C" w:rsidP="00DA5B8C">
      <w:pPr>
        <w:suppressAutoHyphens w:val="0"/>
        <w:spacing w:after="0" w:line="240" w:lineRule="auto"/>
        <w:rPr>
          <w:rFonts w:eastAsia="Times New Roman" w:cstheme="minorHAnsi"/>
          <w:b/>
          <w:sz w:val="20"/>
          <w:szCs w:val="20"/>
          <w:lang w:eastAsia="pl-PL"/>
        </w:rPr>
      </w:pPr>
    </w:p>
    <w:p w14:paraId="7EB879BE" w14:textId="77777777" w:rsidR="00166B2C" w:rsidRPr="00166B2C" w:rsidRDefault="00166B2C" w:rsidP="00DA5B8C">
      <w:pPr>
        <w:tabs>
          <w:tab w:val="left" w:pos="2694"/>
        </w:tabs>
        <w:suppressAutoHyphens w:val="0"/>
        <w:spacing w:after="120" w:line="240" w:lineRule="auto"/>
        <w:ind w:left="284"/>
        <w:jc w:val="both"/>
        <w:rPr>
          <w:rFonts w:eastAsia="Times New Roman" w:cstheme="minorHAnsi"/>
          <w:sz w:val="20"/>
          <w:szCs w:val="20"/>
          <w:lang w:eastAsia="pl-PL"/>
        </w:rPr>
      </w:pPr>
      <w:r w:rsidRPr="00166B2C">
        <w:rPr>
          <w:rFonts w:eastAsia="Times New Roman" w:cstheme="minorHAnsi"/>
          <w:b/>
          <w:sz w:val="20"/>
          <w:szCs w:val="20"/>
          <w:lang w:eastAsia="pl-PL"/>
        </w:rPr>
        <w:t>„cena brutto (C)”</w:t>
      </w:r>
      <w:r w:rsidRPr="00166B2C">
        <w:rPr>
          <w:rFonts w:eastAsia="Times New Roman" w:cstheme="minorHAnsi"/>
          <w:sz w:val="20"/>
          <w:szCs w:val="20"/>
          <w:lang w:eastAsia="pl-PL"/>
        </w:rPr>
        <w:t xml:space="preserve"> – ocena dla tego kryterium zostanie dokonana w oparciu o następujący wzór:</w:t>
      </w:r>
    </w:p>
    <w:p w14:paraId="06237A71" w14:textId="6C55A065" w:rsidR="00166B2C" w:rsidRPr="00166B2C" w:rsidRDefault="00166B2C" w:rsidP="00DA5B8C">
      <w:pPr>
        <w:tabs>
          <w:tab w:val="num" w:pos="3261"/>
        </w:tabs>
        <w:suppressAutoHyphens w:val="0"/>
        <w:spacing w:after="120" w:line="240" w:lineRule="auto"/>
        <w:ind w:left="720"/>
        <w:rPr>
          <w:rFonts w:eastAsia="Times New Roman" w:cstheme="minorHAnsi"/>
          <w:sz w:val="20"/>
          <w:szCs w:val="20"/>
          <w:lang w:eastAsia="pl-PL"/>
        </w:rPr>
      </w:pPr>
      <w:r w:rsidRPr="00166B2C">
        <w:rPr>
          <w:rFonts w:eastAsia="Calibri Light" w:cstheme="minorHAnsi"/>
          <w:b/>
          <w:i/>
          <w:sz w:val="20"/>
          <w:szCs w:val="20"/>
          <w:lang w:eastAsia="pl-PL"/>
        </w:rPr>
        <w:t xml:space="preserve">   </w:t>
      </w:r>
      <w:r w:rsidRPr="00166B2C">
        <w:rPr>
          <w:rFonts w:eastAsia="Times New Roman" w:cstheme="minorHAnsi"/>
          <w:b/>
          <w:i/>
          <w:sz w:val="20"/>
          <w:szCs w:val="20"/>
          <w:lang w:eastAsia="pl-PL"/>
        </w:rPr>
        <w:t xml:space="preserve">C = (C </w:t>
      </w:r>
      <w:r w:rsidRPr="00166B2C">
        <w:rPr>
          <w:rFonts w:eastAsia="Times New Roman" w:cstheme="minorHAnsi"/>
          <w:b/>
          <w:i/>
          <w:sz w:val="20"/>
          <w:szCs w:val="20"/>
          <w:vertAlign w:val="subscript"/>
          <w:lang w:eastAsia="pl-PL"/>
        </w:rPr>
        <w:t>min</w:t>
      </w:r>
      <w:r w:rsidRPr="00166B2C">
        <w:rPr>
          <w:rFonts w:eastAsia="Times New Roman" w:cstheme="minorHAnsi"/>
          <w:b/>
          <w:i/>
          <w:sz w:val="20"/>
          <w:szCs w:val="20"/>
          <w:lang w:eastAsia="pl-PL"/>
        </w:rPr>
        <w:t xml:space="preserve"> / C </w:t>
      </w:r>
      <w:r w:rsidRPr="00166B2C">
        <w:rPr>
          <w:rFonts w:eastAsia="Times New Roman" w:cstheme="minorHAnsi"/>
          <w:b/>
          <w:i/>
          <w:sz w:val="20"/>
          <w:szCs w:val="20"/>
          <w:vertAlign w:val="subscript"/>
          <w:lang w:eastAsia="pl-PL"/>
        </w:rPr>
        <w:t>x</w:t>
      </w:r>
      <w:r w:rsidRPr="00166B2C">
        <w:rPr>
          <w:rFonts w:eastAsia="Times New Roman" w:cstheme="minorHAnsi"/>
          <w:b/>
          <w:i/>
          <w:sz w:val="20"/>
          <w:szCs w:val="20"/>
          <w:lang w:eastAsia="pl-PL"/>
        </w:rPr>
        <w:t xml:space="preserve"> ) x 90</w:t>
      </w:r>
    </w:p>
    <w:p w14:paraId="1A1D03D1" w14:textId="77777777" w:rsidR="00166B2C" w:rsidRPr="00166B2C" w:rsidRDefault="00166B2C" w:rsidP="00DA5B8C">
      <w:pPr>
        <w:suppressAutoHyphens w:val="0"/>
        <w:spacing w:after="0" w:line="240" w:lineRule="auto"/>
        <w:ind w:left="851"/>
        <w:rPr>
          <w:rFonts w:eastAsia="Times New Roman" w:cstheme="minorHAnsi"/>
          <w:sz w:val="20"/>
          <w:szCs w:val="20"/>
          <w:lang w:eastAsia="pl-PL"/>
        </w:rPr>
      </w:pPr>
      <w:r w:rsidRPr="00166B2C">
        <w:rPr>
          <w:rFonts w:eastAsia="Times New Roman" w:cstheme="minorHAnsi"/>
          <w:sz w:val="20"/>
          <w:szCs w:val="20"/>
          <w:lang w:eastAsia="pl-PL"/>
        </w:rPr>
        <w:t>gdzie:</w:t>
      </w:r>
      <w:r w:rsidRPr="00166B2C">
        <w:rPr>
          <w:rFonts w:eastAsia="Times New Roman" w:cstheme="minorHAnsi"/>
          <w:sz w:val="20"/>
          <w:szCs w:val="20"/>
          <w:lang w:eastAsia="pl-PL"/>
        </w:rPr>
        <w:tab/>
      </w:r>
      <w:r w:rsidRPr="00166B2C">
        <w:rPr>
          <w:rFonts w:eastAsia="Times New Roman" w:cstheme="minorHAnsi"/>
          <w:sz w:val="20"/>
          <w:szCs w:val="20"/>
          <w:lang w:eastAsia="pl-PL"/>
        </w:rPr>
        <w:tab/>
      </w:r>
      <w:r w:rsidRPr="00166B2C">
        <w:rPr>
          <w:rFonts w:eastAsia="Times New Roman" w:cstheme="minorHAnsi"/>
          <w:b/>
          <w:i/>
          <w:sz w:val="20"/>
          <w:szCs w:val="20"/>
          <w:lang w:eastAsia="pl-PL"/>
        </w:rPr>
        <w:t>C</w:t>
      </w:r>
      <w:r w:rsidRPr="00166B2C">
        <w:rPr>
          <w:rFonts w:eastAsia="Times New Roman" w:cstheme="minorHAnsi"/>
          <w:sz w:val="20"/>
          <w:szCs w:val="20"/>
          <w:lang w:eastAsia="pl-PL"/>
        </w:rPr>
        <w:tab/>
        <w:t xml:space="preserve"> - liczba punktów w kryterium „cena brutto”</w:t>
      </w:r>
    </w:p>
    <w:p w14:paraId="66281655" w14:textId="77777777" w:rsidR="00166B2C" w:rsidRPr="00166B2C" w:rsidRDefault="00166B2C" w:rsidP="00DA5B8C">
      <w:pPr>
        <w:suppressAutoHyphens w:val="0"/>
        <w:spacing w:after="0" w:line="240" w:lineRule="auto"/>
        <w:ind w:left="1843"/>
        <w:rPr>
          <w:rFonts w:eastAsia="Times New Roman" w:cstheme="minorHAnsi"/>
          <w:sz w:val="20"/>
          <w:szCs w:val="20"/>
          <w:lang w:eastAsia="pl-PL"/>
        </w:rPr>
      </w:pPr>
      <w:r w:rsidRPr="00166B2C">
        <w:rPr>
          <w:rFonts w:eastAsia="Times New Roman" w:cstheme="minorHAnsi"/>
          <w:sz w:val="20"/>
          <w:szCs w:val="20"/>
          <w:lang w:eastAsia="pl-PL"/>
        </w:rPr>
        <w:tab/>
      </w:r>
      <w:r w:rsidRPr="00166B2C">
        <w:rPr>
          <w:rFonts w:eastAsia="Times New Roman" w:cstheme="minorHAnsi"/>
          <w:b/>
          <w:i/>
          <w:sz w:val="20"/>
          <w:szCs w:val="20"/>
          <w:lang w:eastAsia="pl-PL"/>
        </w:rPr>
        <w:t xml:space="preserve">C </w:t>
      </w:r>
      <w:r w:rsidRPr="00166B2C">
        <w:rPr>
          <w:rFonts w:eastAsia="Times New Roman" w:cstheme="minorHAnsi"/>
          <w:b/>
          <w:sz w:val="20"/>
          <w:szCs w:val="20"/>
          <w:vertAlign w:val="subscript"/>
          <w:lang w:eastAsia="pl-PL"/>
        </w:rPr>
        <w:t>min</w:t>
      </w:r>
      <w:r w:rsidRPr="00166B2C">
        <w:rPr>
          <w:rFonts w:eastAsia="Times New Roman" w:cstheme="minorHAnsi"/>
          <w:sz w:val="20"/>
          <w:szCs w:val="20"/>
          <w:vertAlign w:val="subscript"/>
          <w:lang w:eastAsia="pl-PL"/>
        </w:rPr>
        <w:tab/>
      </w:r>
      <w:r w:rsidRPr="00166B2C">
        <w:rPr>
          <w:rFonts w:eastAsia="Times New Roman" w:cstheme="minorHAnsi"/>
          <w:sz w:val="20"/>
          <w:szCs w:val="20"/>
          <w:lang w:eastAsia="pl-PL"/>
        </w:rPr>
        <w:t xml:space="preserve"> - najniższa cena spośród złożonych ofert</w:t>
      </w:r>
    </w:p>
    <w:p w14:paraId="2AED9791" w14:textId="77777777" w:rsidR="00166B2C" w:rsidRPr="00166B2C" w:rsidRDefault="00166B2C" w:rsidP="00DA5B8C">
      <w:pPr>
        <w:tabs>
          <w:tab w:val="left" w:pos="360"/>
        </w:tabs>
        <w:suppressAutoHyphens w:val="0"/>
        <w:spacing w:after="0" w:line="240" w:lineRule="auto"/>
        <w:ind w:left="851"/>
        <w:rPr>
          <w:rFonts w:eastAsia="Times New Roman" w:cstheme="minorHAnsi"/>
          <w:sz w:val="20"/>
          <w:szCs w:val="20"/>
          <w:lang w:eastAsia="pl-PL"/>
        </w:rPr>
      </w:pPr>
      <w:r w:rsidRPr="00166B2C">
        <w:rPr>
          <w:rFonts w:eastAsia="Times New Roman" w:cstheme="minorHAnsi"/>
          <w:i/>
          <w:sz w:val="20"/>
          <w:szCs w:val="20"/>
          <w:lang w:eastAsia="pl-PL"/>
        </w:rPr>
        <w:tab/>
      </w:r>
      <w:r w:rsidRPr="00166B2C">
        <w:rPr>
          <w:rFonts w:eastAsia="Times New Roman" w:cstheme="minorHAnsi"/>
          <w:i/>
          <w:sz w:val="20"/>
          <w:szCs w:val="20"/>
          <w:lang w:eastAsia="pl-PL"/>
        </w:rPr>
        <w:tab/>
      </w:r>
      <w:proofErr w:type="spellStart"/>
      <w:r w:rsidRPr="00166B2C">
        <w:rPr>
          <w:rFonts w:eastAsia="Times New Roman" w:cstheme="minorHAnsi"/>
          <w:b/>
          <w:i/>
          <w:sz w:val="20"/>
          <w:szCs w:val="20"/>
          <w:lang w:eastAsia="pl-PL"/>
        </w:rPr>
        <w:t>C</w:t>
      </w:r>
      <w:r w:rsidRPr="00166B2C">
        <w:rPr>
          <w:rFonts w:eastAsia="Times New Roman" w:cstheme="minorHAnsi"/>
          <w:b/>
          <w:i/>
          <w:sz w:val="20"/>
          <w:szCs w:val="20"/>
          <w:vertAlign w:val="subscript"/>
          <w:lang w:eastAsia="pl-PL"/>
        </w:rPr>
        <w:t>x</w:t>
      </w:r>
      <w:proofErr w:type="spellEnd"/>
      <w:r w:rsidRPr="00166B2C">
        <w:rPr>
          <w:rFonts w:eastAsia="Times New Roman" w:cstheme="minorHAnsi"/>
          <w:b/>
          <w:i/>
          <w:sz w:val="20"/>
          <w:szCs w:val="20"/>
          <w:vertAlign w:val="subscript"/>
          <w:lang w:eastAsia="pl-PL"/>
        </w:rPr>
        <w:t xml:space="preserve"> </w:t>
      </w:r>
      <w:r w:rsidRPr="00166B2C">
        <w:rPr>
          <w:rFonts w:eastAsia="Times New Roman" w:cstheme="minorHAnsi"/>
          <w:sz w:val="20"/>
          <w:szCs w:val="20"/>
          <w:vertAlign w:val="subscript"/>
          <w:lang w:eastAsia="pl-PL"/>
        </w:rPr>
        <w:tab/>
        <w:t xml:space="preserve"> </w:t>
      </w:r>
      <w:r w:rsidRPr="00166B2C">
        <w:rPr>
          <w:rFonts w:eastAsia="Times New Roman" w:cstheme="minorHAnsi"/>
          <w:sz w:val="20"/>
          <w:szCs w:val="20"/>
          <w:lang w:eastAsia="pl-PL"/>
        </w:rPr>
        <w:t>- cena oferty badanej</w:t>
      </w:r>
    </w:p>
    <w:p w14:paraId="77DC6399" w14:textId="77777777" w:rsidR="00166B2C" w:rsidRPr="00166B2C" w:rsidRDefault="00166B2C" w:rsidP="00DA5B8C">
      <w:pPr>
        <w:suppressAutoHyphens w:val="0"/>
        <w:spacing w:after="0" w:line="240" w:lineRule="auto"/>
        <w:ind w:left="851"/>
        <w:jc w:val="both"/>
        <w:rPr>
          <w:rFonts w:eastAsia="Times New Roman" w:cstheme="minorHAnsi"/>
          <w:sz w:val="20"/>
          <w:szCs w:val="20"/>
          <w:lang w:eastAsia="pl-PL"/>
        </w:rPr>
      </w:pPr>
    </w:p>
    <w:p w14:paraId="5CE5E130" w14:textId="7C32B7B6" w:rsidR="00166B2C" w:rsidRPr="00166B2C" w:rsidRDefault="00166B2C" w:rsidP="00DA5B8C">
      <w:pPr>
        <w:suppressAutoHyphens w:val="0"/>
        <w:autoSpaceDE w:val="0"/>
        <w:autoSpaceDN w:val="0"/>
        <w:adjustRightInd w:val="0"/>
        <w:spacing w:after="0" w:line="240" w:lineRule="auto"/>
        <w:ind w:left="284"/>
        <w:contextualSpacing/>
        <w:jc w:val="both"/>
        <w:rPr>
          <w:rFonts w:eastAsia="Times New Roman" w:cstheme="minorHAnsi"/>
          <w:sz w:val="20"/>
          <w:szCs w:val="20"/>
          <w:lang w:eastAsia="zh-CN"/>
        </w:rPr>
      </w:pPr>
      <w:r w:rsidRPr="00166B2C">
        <w:rPr>
          <w:rFonts w:eastAsia="Times New Roman" w:cstheme="minorHAnsi"/>
          <w:b/>
          <w:sz w:val="20"/>
          <w:szCs w:val="20"/>
          <w:lang w:eastAsia="pl-PL"/>
        </w:rPr>
        <w:t xml:space="preserve">„Termin dostarczenia produktów (T) </w:t>
      </w:r>
      <w:r w:rsidRPr="00166B2C">
        <w:rPr>
          <w:rFonts w:cstheme="minorHAnsi"/>
          <w:sz w:val="20"/>
          <w:szCs w:val="20"/>
        </w:rPr>
        <w:t>–</w:t>
      </w:r>
      <w:r w:rsidRPr="00166B2C">
        <w:rPr>
          <w:rFonts w:eastAsia="Times New Roman" w:cstheme="minorHAnsi"/>
          <w:b/>
          <w:sz w:val="20"/>
          <w:szCs w:val="20"/>
          <w:lang w:eastAsia="pl-PL"/>
        </w:rPr>
        <w:t>– termin dostarczenia liczony będzie od daty złożenia zamów</w:t>
      </w:r>
      <w:r w:rsidR="00DA5B8C">
        <w:rPr>
          <w:rFonts w:eastAsia="Times New Roman" w:cstheme="minorHAnsi"/>
          <w:b/>
          <w:sz w:val="20"/>
          <w:szCs w:val="20"/>
          <w:lang w:eastAsia="pl-PL"/>
        </w:rPr>
        <w:t>ienia przez Zamawiającego</w:t>
      </w:r>
    </w:p>
    <w:p w14:paraId="720398CE" w14:textId="25545E14" w:rsidR="00166B2C" w:rsidRPr="00166B2C" w:rsidRDefault="00166B2C" w:rsidP="00DA5B8C">
      <w:pPr>
        <w:suppressAutoHyphens w:val="0"/>
        <w:autoSpaceDE w:val="0"/>
        <w:autoSpaceDN w:val="0"/>
        <w:adjustRightInd w:val="0"/>
        <w:spacing w:after="0" w:line="240" w:lineRule="auto"/>
        <w:contextualSpacing/>
        <w:jc w:val="both"/>
        <w:rPr>
          <w:rFonts w:eastAsia="Times New Roman" w:cstheme="minorHAnsi"/>
          <w:spacing w:val="3"/>
          <w:sz w:val="20"/>
          <w:szCs w:val="20"/>
          <w:lang w:eastAsia="pl-PL"/>
        </w:rPr>
      </w:pPr>
    </w:p>
    <w:p w14:paraId="0F0A1BD6" w14:textId="61E76AB4" w:rsidR="00166B2C" w:rsidRPr="00166B2C" w:rsidRDefault="007D7585" w:rsidP="00DA5B8C">
      <w:pPr>
        <w:suppressAutoHyphens w:val="0"/>
        <w:autoSpaceDE w:val="0"/>
        <w:autoSpaceDN w:val="0"/>
        <w:adjustRightInd w:val="0"/>
        <w:spacing w:after="0" w:line="240" w:lineRule="auto"/>
        <w:ind w:left="284"/>
        <w:contextualSpacing/>
        <w:jc w:val="both"/>
        <w:rPr>
          <w:rFonts w:eastAsia="Times New Roman" w:cstheme="minorHAnsi"/>
          <w:spacing w:val="3"/>
          <w:sz w:val="20"/>
          <w:szCs w:val="20"/>
          <w:lang w:eastAsia="pl-PL"/>
        </w:rPr>
      </w:pPr>
      <w:r>
        <w:rPr>
          <w:rFonts w:eastAsia="Times New Roman" w:cstheme="minorHAnsi"/>
          <w:spacing w:val="3"/>
          <w:sz w:val="20"/>
          <w:szCs w:val="20"/>
          <w:lang w:eastAsia="pl-PL"/>
        </w:rPr>
        <w:t xml:space="preserve">Do 30 </w:t>
      </w:r>
      <w:r w:rsidR="00166B2C" w:rsidRPr="00166B2C">
        <w:rPr>
          <w:rFonts w:eastAsia="Times New Roman" w:cstheme="minorHAnsi"/>
          <w:spacing w:val="3"/>
          <w:sz w:val="20"/>
          <w:szCs w:val="20"/>
          <w:lang w:eastAsia="pl-PL"/>
        </w:rPr>
        <w:t>dni kalendarzowych – 0 pkt</w:t>
      </w:r>
    </w:p>
    <w:p w14:paraId="059C32A6" w14:textId="43D6E026" w:rsidR="00166B2C" w:rsidRPr="00166B2C" w:rsidRDefault="007D7585" w:rsidP="00DA5B8C">
      <w:pPr>
        <w:suppressAutoHyphens w:val="0"/>
        <w:autoSpaceDE w:val="0"/>
        <w:autoSpaceDN w:val="0"/>
        <w:adjustRightInd w:val="0"/>
        <w:spacing w:after="0" w:line="240" w:lineRule="auto"/>
        <w:ind w:left="284"/>
        <w:contextualSpacing/>
        <w:jc w:val="both"/>
        <w:rPr>
          <w:rFonts w:eastAsia="Times New Roman" w:cstheme="minorHAnsi"/>
          <w:spacing w:val="3"/>
          <w:sz w:val="20"/>
          <w:szCs w:val="20"/>
          <w:lang w:eastAsia="pl-PL"/>
        </w:rPr>
      </w:pPr>
      <w:r>
        <w:rPr>
          <w:rFonts w:eastAsia="Times New Roman" w:cstheme="minorHAnsi"/>
          <w:spacing w:val="3"/>
          <w:sz w:val="20"/>
          <w:szCs w:val="20"/>
          <w:lang w:eastAsia="pl-PL"/>
        </w:rPr>
        <w:t>Do 20</w:t>
      </w:r>
      <w:r w:rsidR="00166B2C" w:rsidRPr="00166B2C">
        <w:rPr>
          <w:rFonts w:eastAsia="Times New Roman" w:cstheme="minorHAnsi"/>
          <w:spacing w:val="3"/>
          <w:sz w:val="20"/>
          <w:szCs w:val="20"/>
          <w:lang w:eastAsia="pl-PL"/>
        </w:rPr>
        <w:t xml:space="preserve"> dni kalendarzowych – 10 pkt</w:t>
      </w:r>
    </w:p>
    <w:p w14:paraId="544FB516" w14:textId="77777777" w:rsidR="00166B2C" w:rsidRPr="00166B2C" w:rsidRDefault="00166B2C" w:rsidP="00DA5B8C">
      <w:pPr>
        <w:suppressAutoHyphens w:val="0"/>
        <w:autoSpaceDE w:val="0"/>
        <w:autoSpaceDN w:val="0"/>
        <w:adjustRightInd w:val="0"/>
        <w:spacing w:after="0" w:line="240" w:lineRule="auto"/>
        <w:ind w:left="284"/>
        <w:contextualSpacing/>
        <w:jc w:val="both"/>
        <w:rPr>
          <w:rFonts w:eastAsia="Times New Roman" w:cstheme="minorHAnsi"/>
          <w:spacing w:val="3"/>
          <w:sz w:val="20"/>
          <w:szCs w:val="20"/>
          <w:lang w:eastAsia="pl-PL"/>
        </w:rPr>
      </w:pPr>
    </w:p>
    <w:p w14:paraId="10E30255" w14:textId="77777777" w:rsidR="00166B2C" w:rsidRPr="00166B2C" w:rsidRDefault="00166B2C" w:rsidP="00DA5B8C">
      <w:pPr>
        <w:suppressAutoHyphens w:val="0"/>
        <w:autoSpaceDE w:val="0"/>
        <w:autoSpaceDN w:val="0"/>
        <w:adjustRightInd w:val="0"/>
        <w:spacing w:after="120" w:line="240" w:lineRule="auto"/>
        <w:ind w:left="284"/>
        <w:jc w:val="both"/>
        <w:rPr>
          <w:rFonts w:eastAsia="Times New Roman" w:cstheme="minorHAnsi"/>
          <w:sz w:val="20"/>
          <w:szCs w:val="20"/>
          <w:lang w:eastAsia="zh-CN"/>
        </w:rPr>
      </w:pPr>
      <w:r w:rsidRPr="00166B2C">
        <w:rPr>
          <w:rFonts w:eastAsia="Times New Roman" w:cstheme="minorHAnsi"/>
          <w:spacing w:val="3"/>
          <w:sz w:val="20"/>
          <w:szCs w:val="20"/>
          <w:lang w:eastAsia="pl-PL"/>
        </w:rPr>
        <w:t>Za najkorzystniejszą zostanie</w:t>
      </w:r>
      <w:r w:rsidRPr="00166B2C">
        <w:rPr>
          <w:rFonts w:eastAsia="Times New Roman" w:cstheme="minorHAnsi"/>
          <w:color w:val="000000"/>
          <w:spacing w:val="3"/>
          <w:sz w:val="20"/>
          <w:szCs w:val="20"/>
          <w:lang w:eastAsia="pl-PL"/>
        </w:rPr>
        <w:t xml:space="preserve"> uznana oferta niepodlegająca odrzuceniu, z najwyższym wynikiem będącym sumą punktów uzyskanych za kryteria oceny ofert opisane powyżej tj.</w:t>
      </w:r>
    </w:p>
    <w:p w14:paraId="4A4F7B2F" w14:textId="0D5CCD8F" w:rsidR="00DC1867" w:rsidRPr="00166B2C" w:rsidRDefault="00166B2C" w:rsidP="00DA5B8C">
      <w:pPr>
        <w:tabs>
          <w:tab w:val="left" w:pos="284"/>
          <w:tab w:val="left" w:pos="993"/>
          <w:tab w:val="left" w:pos="1560"/>
          <w:tab w:val="left" w:pos="2160"/>
          <w:tab w:val="left" w:pos="2220"/>
        </w:tabs>
        <w:suppressAutoHyphens w:val="0"/>
        <w:spacing w:after="120" w:line="240" w:lineRule="auto"/>
        <w:rPr>
          <w:rFonts w:eastAsia="Times New Roman" w:cstheme="minorHAnsi"/>
          <w:b/>
          <w:sz w:val="20"/>
          <w:szCs w:val="20"/>
          <w:lang w:eastAsia="pl-PL"/>
        </w:rPr>
      </w:pPr>
      <w:r w:rsidRPr="00166B2C">
        <w:rPr>
          <w:rFonts w:eastAsia="Batang" w:cstheme="minorHAnsi"/>
          <w:b/>
          <w:bCs/>
          <w:i/>
          <w:iCs/>
          <w:sz w:val="20"/>
          <w:szCs w:val="20"/>
          <w:lang w:eastAsia="pl-PL"/>
        </w:rPr>
        <w:t xml:space="preserve">      Ocena końcowa = C + T</w:t>
      </w:r>
    </w:p>
    <w:p w14:paraId="6635A2E6" w14:textId="0FDBF890" w:rsidR="00DC1867" w:rsidRDefault="00166B2C" w:rsidP="00DA5B8C">
      <w:pPr>
        <w:tabs>
          <w:tab w:val="left" w:pos="709"/>
        </w:tabs>
        <w:spacing w:line="240" w:lineRule="auto"/>
        <w:ind w:left="284"/>
        <w:jc w:val="both"/>
        <w:rPr>
          <w:sz w:val="20"/>
          <w:szCs w:val="20"/>
        </w:rPr>
      </w:pPr>
      <w:r>
        <w:rPr>
          <w:rFonts w:cs="Calibri"/>
          <w:b/>
          <w:sz w:val="20"/>
          <w:szCs w:val="20"/>
        </w:rPr>
        <w:t>Termin dostarczenia produktów</w:t>
      </w:r>
      <w:r w:rsidR="00F32528" w:rsidRPr="00166B2C">
        <w:rPr>
          <w:rFonts w:cs="Calibri"/>
          <w:b/>
          <w:sz w:val="20"/>
          <w:szCs w:val="20"/>
        </w:rPr>
        <w:t xml:space="preserve"> rozumiany jako termin dostawy dla zamówie</w:t>
      </w:r>
      <w:r w:rsidRPr="00166B2C">
        <w:rPr>
          <w:rFonts w:cs="Calibri"/>
          <w:b/>
          <w:sz w:val="20"/>
          <w:szCs w:val="20"/>
        </w:rPr>
        <w:t>nia</w:t>
      </w:r>
      <w:r w:rsidR="00F32528" w:rsidRPr="00166B2C">
        <w:rPr>
          <w:rFonts w:cs="Calibri"/>
          <w:b/>
          <w:sz w:val="20"/>
          <w:szCs w:val="20"/>
        </w:rPr>
        <w:t xml:space="preserve"> cz</w:t>
      </w:r>
      <w:r>
        <w:rPr>
          <w:rFonts w:cs="Calibri"/>
          <w:b/>
          <w:sz w:val="20"/>
          <w:szCs w:val="20"/>
        </w:rPr>
        <w:t>ęściowego</w:t>
      </w:r>
      <w:r w:rsidR="00F32528" w:rsidRPr="00166B2C">
        <w:rPr>
          <w:rFonts w:cs="Calibri"/>
          <w:b/>
          <w:sz w:val="20"/>
          <w:szCs w:val="20"/>
        </w:rPr>
        <w:t xml:space="preserve"> - </w:t>
      </w:r>
      <w:r w:rsidR="00DC1867" w:rsidRPr="00166B2C">
        <w:rPr>
          <w:sz w:val="20"/>
          <w:szCs w:val="20"/>
        </w:rPr>
        <w:t xml:space="preserve">Wykonawca nie może zaoferować </w:t>
      </w:r>
      <w:r w:rsidR="00EB760F" w:rsidRPr="00166B2C">
        <w:rPr>
          <w:sz w:val="20"/>
          <w:szCs w:val="20"/>
        </w:rPr>
        <w:t xml:space="preserve">terminu dłuższego niż </w:t>
      </w:r>
      <w:r w:rsidR="007D7585">
        <w:rPr>
          <w:sz w:val="20"/>
          <w:szCs w:val="20"/>
        </w:rPr>
        <w:t>30</w:t>
      </w:r>
      <w:r w:rsidR="00EB760F" w:rsidRPr="00166B2C">
        <w:rPr>
          <w:sz w:val="20"/>
          <w:szCs w:val="20"/>
        </w:rPr>
        <w:t xml:space="preserve"> dni kalendarzowych</w:t>
      </w:r>
      <w:r w:rsidR="00DC1867" w:rsidRPr="00166B2C">
        <w:rPr>
          <w:sz w:val="20"/>
          <w:szCs w:val="20"/>
        </w:rPr>
        <w:t>.</w:t>
      </w:r>
    </w:p>
    <w:p w14:paraId="06E0FCE2" w14:textId="5C7E0B05" w:rsidR="00166B2C" w:rsidRPr="00166B2C" w:rsidRDefault="00166B2C" w:rsidP="00DA5B8C">
      <w:pPr>
        <w:widowControl w:val="0"/>
        <w:numPr>
          <w:ilvl w:val="1"/>
          <w:numId w:val="24"/>
        </w:numPr>
        <w:suppressAutoHyphens w:val="0"/>
        <w:spacing w:after="12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Zgodnie z art. 2</w:t>
      </w:r>
      <w:r w:rsidRPr="00166B2C">
        <w:rPr>
          <w:rFonts w:eastAsia="Times New Roman" w:cstheme="minorHAnsi"/>
          <w:sz w:val="20"/>
          <w:szCs w:val="20"/>
          <w:lang w:eastAsia="pl-PL"/>
        </w:rPr>
        <w:t>46 u st. 2 ustawy PZP Zamawiający określił w opisie przedmiotu zamówienia</w:t>
      </w:r>
      <w:r>
        <w:rPr>
          <w:rFonts w:eastAsia="Times New Roman" w:cstheme="minorHAnsi"/>
          <w:sz w:val="20"/>
          <w:szCs w:val="20"/>
          <w:lang w:eastAsia="pl-PL"/>
        </w:rPr>
        <w:t xml:space="preserve"> </w:t>
      </w:r>
      <w:r w:rsidRPr="00166B2C">
        <w:rPr>
          <w:rFonts w:eastAsia="Times New Roman" w:cstheme="minorHAnsi"/>
          <w:sz w:val="20"/>
          <w:szCs w:val="20"/>
          <w:lang w:eastAsia="pl-PL"/>
        </w:rPr>
        <w:t>wymagania jakościowe odnoszące się do co najmniej głównych elementów składających się</w:t>
      </w:r>
      <w:r>
        <w:rPr>
          <w:rFonts w:eastAsia="Times New Roman" w:cstheme="minorHAnsi"/>
          <w:sz w:val="20"/>
          <w:szCs w:val="20"/>
          <w:lang w:eastAsia="pl-PL"/>
        </w:rPr>
        <w:t xml:space="preserve"> </w:t>
      </w:r>
      <w:r w:rsidRPr="00166B2C">
        <w:rPr>
          <w:rFonts w:eastAsia="Times New Roman" w:cstheme="minorHAnsi"/>
          <w:sz w:val="20"/>
          <w:szCs w:val="20"/>
          <w:lang w:eastAsia="pl-PL"/>
        </w:rPr>
        <w:t>na przedmiot zamówienia.</w:t>
      </w:r>
    </w:p>
    <w:p w14:paraId="72AA1B90" w14:textId="4194DCA2" w:rsidR="00C90982" w:rsidRPr="00477EEC" w:rsidRDefault="00705511" w:rsidP="00DA5B8C">
      <w:pPr>
        <w:widowControl w:val="0"/>
        <w:numPr>
          <w:ilvl w:val="1"/>
          <w:numId w:val="24"/>
        </w:numPr>
        <w:suppressAutoHyphens w:val="0"/>
        <w:spacing w:after="120" w:line="240" w:lineRule="auto"/>
        <w:ind w:left="284" w:hanging="284"/>
        <w:jc w:val="both"/>
        <w:rPr>
          <w:rFonts w:eastAsia="Times New Roman" w:cstheme="minorHAnsi"/>
          <w:sz w:val="20"/>
          <w:szCs w:val="20"/>
          <w:lang w:eastAsia="pl-PL"/>
        </w:rPr>
      </w:pPr>
      <w:r w:rsidRPr="00477EEC">
        <w:rPr>
          <w:rFonts w:eastAsia="Times New Roman" w:cstheme="minorHAnsi"/>
          <w:sz w:val="20"/>
          <w:szCs w:val="20"/>
          <w:lang w:eastAsia="pl-PL"/>
        </w:rPr>
        <w:t>Obliczenia dokonane zostaną z dokładnością do 0,01 punktu (dwóch miejsc po przecinku, zgodnie z ogólnie przyjętymi zasadami matematyki.</w:t>
      </w:r>
    </w:p>
    <w:p w14:paraId="339180B6" w14:textId="77777777" w:rsidR="00DA5B8C" w:rsidRDefault="00705511" w:rsidP="00DA5B8C">
      <w:pPr>
        <w:widowControl w:val="0"/>
        <w:numPr>
          <w:ilvl w:val="1"/>
          <w:numId w:val="24"/>
        </w:numPr>
        <w:suppressAutoHyphens w:val="0"/>
        <w:spacing w:after="120" w:line="240" w:lineRule="auto"/>
        <w:ind w:left="284" w:hanging="284"/>
        <w:jc w:val="both"/>
        <w:rPr>
          <w:rFonts w:eastAsia="Times New Roman" w:cstheme="minorHAnsi"/>
          <w:sz w:val="20"/>
          <w:szCs w:val="20"/>
          <w:lang w:eastAsia="pl-PL"/>
        </w:rPr>
      </w:pPr>
      <w:r w:rsidRPr="00477EEC">
        <w:rPr>
          <w:rFonts w:eastAsia="Times New Roman" w:cstheme="minorHAnsi"/>
          <w:color w:val="000000"/>
          <w:sz w:val="20"/>
          <w:szCs w:val="20"/>
          <w:lang w:eastAsia="pl-PL"/>
        </w:rPr>
        <w:t>Oferta nie podlegająca odrzuceniu złożona przez Wykonawcę niewykluczonego z postępowania, która uzyska największą liczbę punktów - maksymalnie 100 - zostanie uznana jako najkorzystniejsza.</w:t>
      </w:r>
      <w:bookmarkStart w:id="37" w:name="_Hlk163589894"/>
    </w:p>
    <w:p w14:paraId="62F618B2" w14:textId="35CDCF2B" w:rsidR="00DA5B8C" w:rsidRPr="00DA5B8C" w:rsidRDefault="00DA5B8C" w:rsidP="00DA5B8C">
      <w:pPr>
        <w:widowControl w:val="0"/>
        <w:numPr>
          <w:ilvl w:val="1"/>
          <w:numId w:val="24"/>
        </w:numPr>
        <w:suppressAutoHyphens w:val="0"/>
        <w:spacing w:after="120" w:line="240" w:lineRule="auto"/>
        <w:ind w:left="284" w:hanging="284"/>
        <w:jc w:val="both"/>
        <w:rPr>
          <w:rFonts w:eastAsia="Times New Roman" w:cstheme="minorHAnsi"/>
          <w:sz w:val="20"/>
          <w:szCs w:val="20"/>
          <w:lang w:eastAsia="pl-PL"/>
        </w:rPr>
      </w:pPr>
      <w:r w:rsidRPr="00DA5B8C">
        <w:rPr>
          <w:rFonts w:ascii="Calibri" w:eastAsia="Times New Roman" w:hAnsi="Calibri" w:cs="Calibri"/>
          <w:color w:val="000000"/>
          <w:sz w:val="20"/>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DA5B8C">
        <w:rPr>
          <w:rFonts w:ascii="Calibri" w:eastAsia="Times New Roman" w:hAnsi="Calibri" w:cs="Calibri"/>
          <w:sz w:val="20"/>
          <w:szCs w:val="20"/>
          <w:lang w:eastAsia="pl-PL"/>
        </w:rPr>
        <w:t xml:space="preserve"> Otrzymana w ten sposób łączna wartość brutto zostanie przyjęta przez Zamawiającego wyłącznie dla porównania i oceny złożonych ofert.</w:t>
      </w:r>
    </w:p>
    <w:p w14:paraId="161E4600" w14:textId="77777777" w:rsidR="00DA5B8C" w:rsidRPr="008A4D59" w:rsidRDefault="00DA5B8C" w:rsidP="00756863">
      <w:pPr>
        <w:widowControl w:val="0"/>
        <w:numPr>
          <w:ilvl w:val="1"/>
          <w:numId w:val="48"/>
        </w:numPr>
        <w:tabs>
          <w:tab w:val="clear" w:pos="792"/>
        </w:tabs>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t>Wykonawca, który złoży ofertę, o której mową powyżej, ma obowiązek:</w:t>
      </w:r>
    </w:p>
    <w:p w14:paraId="22701F9B" w14:textId="77777777" w:rsidR="00DA5B8C" w:rsidRPr="008A4D59" w:rsidRDefault="00DA5B8C" w:rsidP="00756863">
      <w:pPr>
        <w:widowControl w:val="0"/>
        <w:numPr>
          <w:ilvl w:val="1"/>
          <w:numId w:val="49"/>
        </w:numPr>
        <w:autoSpaceDE w:val="0"/>
        <w:autoSpaceDN w:val="0"/>
        <w:adjustRightInd w:val="0"/>
        <w:spacing w:after="120" w:line="240" w:lineRule="auto"/>
        <w:ind w:left="567" w:hanging="283"/>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lastRenderedPageBreak/>
        <w:t xml:space="preserve">poinformowania Zamawiającego, że wybór jego oferty będzie prowadził do powstania u Zamawiającego obowiązku podatkowego; </w:t>
      </w:r>
    </w:p>
    <w:p w14:paraId="42793A3A" w14:textId="77777777" w:rsidR="00DA5B8C" w:rsidRPr="008A4D59" w:rsidRDefault="00DA5B8C" w:rsidP="00756863">
      <w:pPr>
        <w:widowControl w:val="0"/>
        <w:numPr>
          <w:ilvl w:val="1"/>
          <w:numId w:val="49"/>
        </w:numPr>
        <w:autoSpaceDE w:val="0"/>
        <w:autoSpaceDN w:val="0"/>
        <w:adjustRightInd w:val="0"/>
        <w:spacing w:after="120" w:line="240" w:lineRule="auto"/>
        <w:ind w:left="567" w:hanging="283"/>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t xml:space="preserve">wskazania nazwy (rodzaju) towaru lub usługi, których dostawa lub świadczenie będą prowadziły do powstania obowiązku podatkowego; </w:t>
      </w:r>
    </w:p>
    <w:p w14:paraId="3FBB9066" w14:textId="77777777" w:rsidR="00DA5B8C" w:rsidRPr="008A4D59" w:rsidRDefault="00DA5B8C" w:rsidP="00756863">
      <w:pPr>
        <w:widowControl w:val="0"/>
        <w:numPr>
          <w:ilvl w:val="1"/>
          <w:numId w:val="49"/>
        </w:numPr>
        <w:autoSpaceDE w:val="0"/>
        <w:autoSpaceDN w:val="0"/>
        <w:adjustRightInd w:val="0"/>
        <w:spacing w:after="120" w:line="240" w:lineRule="auto"/>
        <w:ind w:left="567" w:hanging="283"/>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t xml:space="preserve">wskazania wartości towaru lub usługi objętego obowiązkiem podatkowym zamawiającego, bez kwoty podatku; </w:t>
      </w:r>
    </w:p>
    <w:p w14:paraId="199F5DEB" w14:textId="77777777" w:rsidR="00DA5B8C" w:rsidRPr="008A4D59" w:rsidRDefault="00DA5B8C" w:rsidP="00756863">
      <w:pPr>
        <w:widowControl w:val="0"/>
        <w:numPr>
          <w:ilvl w:val="1"/>
          <w:numId w:val="49"/>
        </w:numPr>
        <w:autoSpaceDE w:val="0"/>
        <w:autoSpaceDN w:val="0"/>
        <w:adjustRightInd w:val="0"/>
        <w:spacing w:after="120" w:line="240" w:lineRule="auto"/>
        <w:ind w:left="567" w:hanging="283"/>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t>wskazania stawki podatku od towarów i usług, która zgodnie z wiedzą wykonawcy, będzie miała zastosowanie.</w:t>
      </w:r>
    </w:p>
    <w:p w14:paraId="11E2B114" w14:textId="77777777"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Batang" w:hAnsi="Calibri" w:cs="Calibri"/>
          <w:sz w:val="20"/>
          <w:szCs w:val="20"/>
          <w:lang w:eastAsia="pl-PL"/>
        </w:rPr>
        <w:t>Ocenie będą podlegać wyłącznie oferty nie podlegające odrzuceniu.</w:t>
      </w:r>
    </w:p>
    <w:p w14:paraId="40B0024A" w14:textId="77777777"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B54A94C" w14:textId="77777777"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t>Jeżeli oferty otrzymały taką samą ocenę w kryterium o najwyższej wadze, zamawiający wybiera ofertę z najniższą ceną lub najniższym kosztem.</w:t>
      </w:r>
    </w:p>
    <w:p w14:paraId="39EFAF56" w14:textId="2291ABD6"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Times New Roman" w:hAnsi="Calibri" w:cs="Calibri"/>
          <w:sz w:val="20"/>
          <w:szCs w:val="20"/>
          <w:lang w:eastAsia="pl-PL"/>
        </w:rPr>
        <w:t xml:space="preserve">Jeżeli nie można dokonać wyboru oferty </w:t>
      </w:r>
      <w:r>
        <w:rPr>
          <w:rFonts w:ascii="Calibri" w:eastAsia="Times New Roman" w:hAnsi="Calibri" w:cs="Calibri"/>
          <w:sz w:val="20"/>
          <w:szCs w:val="20"/>
          <w:lang w:eastAsia="pl-PL"/>
        </w:rPr>
        <w:t>w sposób, o którym mowa w ust. 10</w:t>
      </w:r>
      <w:r w:rsidRPr="008A4D59">
        <w:rPr>
          <w:rFonts w:ascii="Calibri" w:eastAsia="Times New Roman" w:hAnsi="Calibri" w:cs="Calibri"/>
          <w:sz w:val="20"/>
          <w:szCs w:val="20"/>
          <w:lang w:eastAsia="pl-PL"/>
        </w:rPr>
        <w:t>, zamawiający wzywa wykonawców, którzy złożyli te oferty, do złożenia w terminie określonym przez zamawiającego ofert dodatkowych zawierających nową cenę lub koszt.</w:t>
      </w:r>
    </w:p>
    <w:p w14:paraId="3B265135" w14:textId="77777777"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Batang" w:hAnsi="Calibri" w:cs="Calibri"/>
          <w:sz w:val="20"/>
          <w:szCs w:val="20"/>
          <w:lang w:eastAsia="pl-PL"/>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4806255C" w14:textId="77777777"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Batang" w:hAnsi="Calibri" w:cs="Calibri"/>
          <w:sz w:val="20"/>
          <w:szCs w:val="20"/>
          <w:lang w:eastAsia="pl-PL"/>
        </w:rPr>
        <w:t>Zamawiają</w:t>
      </w:r>
      <w:r w:rsidRPr="008A4D59">
        <w:rPr>
          <w:rFonts w:ascii="Calibri" w:eastAsia="ArialMT" w:hAnsi="Calibri" w:cs="Calibri"/>
          <w:sz w:val="20"/>
          <w:szCs w:val="20"/>
          <w:lang w:eastAsia="pl-PL"/>
        </w:rPr>
        <w:t>c</w:t>
      </w:r>
      <w:r w:rsidRPr="008A4D59">
        <w:rPr>
          <w:rFonts w:ascii="Calibri" w:eastAsia="Batang" w:hAnsi="Calibri" w:cs="Calibri"/>
          <w:sz w:val="20"/>
          <w:szCs w:val="20"/>
          <w:lang w:eastAsia="pl-PL"/>
        </w:rPr>
        <w:t>y wybiera najkorzystniejsza</w:t>
      </w:r>
      <w:r w:rsidRPr="008A4D59">
        <w:rPr>
          <w:rFonts w:ascii="Calibri" w:eastAsia="ArialMT" w:hAnsi="Calibri" w:cs="Calibri"/>
          <w:sz w:val="20"/>
          <w:szCs w:val="20"/>
          <w:lang w:eastAsia="pl-PL"/>
        </w:rPr>
        <w:t xml:space="preserve">̨ </w:t>
      </w:r>
      <w:r w:rsidRPr="008A4D59">
        <w:rPr>
          <w:rFonts w:ascii="Calibri" w:eastAsia="Batang" w:hAnsi="Calibri" w:cs="Calibri"/>
          <w:sz w:val="20"/>
          <w:szCs w:val="20"/>
          <w:lang w:eastAsia="pl-PL"/>
        </w:rPr>
        <w:t>ofertę</w:t>
      </w:r>
      <w:r w:rsidRPr="008A4D59">
        <w:rPr>
          <w:rFonts w:ascii="Calibri" w:eastAsia="ArialMT" w:hAnsi="Calibri" w:cs="Calibri"/>
          <w:sz w:val="20"/>
          <w:szCs w:val="20"/>
          <w:lang w:eastAsia="pl-PL"/>
        </w:rPr>
        <w:t xml:space="preserve">̨ </w:t>
      </w:r>
      <w:r w:rsidRPr="008A4D59">
        <w:rPr>
          <w:rFonts w:ascii="Calibri" w:eastAsia="Batang" w:hAnsi="Calibri" w:cs="Calibri"/>
          <w:sz w:val="20"/>
          <w:szCs w:val="20"/>
          <w:lang w:eastAsia="pl-PL"/>
        </w:rPr>
        <w:t>w terminie zwią</w:t>
      </w:r>
      <w:r w:rsidRPr="008A4D59">
        <w:rPr>
          <w:rFonts w:ascii="Calibri" w:eastAsia="ArialMT" w:hAnsi="Calibri" w:cs="Calibri"/>
          <w:sz w:val="20"/>
          <w:szCs w:val="20"/>
          <w:lang w:eastAsia="pl-PL"/>
        </w:rPr>
        <w:t>z</w:t>
      </w:r>
      <w:r w:rsidRPr="008A4D59">
        <w:rPr>
          <w:rFonts w:ascii="Calibri" w:eastAsia="Batang" w:hAnsi="Calibri" w:cs="Calibri"/>
          <w:sz w:val="20"/>
          <w:szCs w:val="20"/>
          <w:lang w:eastAsia="pl-PL"/>
        </w:rPr>
        <w:t>ania oferta</w:t>
      </w:r>
      <w:r w:rsidRPr="008A4D59">
        <w:rPr>
          <w:rFonts w:ascii="Calibri" w:eastAsia="ArialMT" w:hAnsi="Calibri" w:cs="Calibri"/>
          <w:sz w:val="20"/>
          <w:szCs w:val="20"/>
          <w:lang w:eastAsia="pl-PL"/>
        </w:rPr>
        <w:t xml:space="preserve">̨ </w:t>
      </w:r>
      <w:r w:rsidRPr="008A4D59">
        <w:rPr>
          <w:rFonts w:ascii="Calibri" w:eastAsia="Batang" w:hAnsi="Calibri" w:cs="Calibri"/>
          <w:sz w:val="20"/>
          <w:szCs w:val="20"/>
          <w:lang w:eastAsia="pl-PL"/>
        </w:rPr>
        <w:t>okreś</w:t>
      </w:r>
      <w:r w:rsidRPr="008A4D59">
        <w:rPr>
          <w:rFonts w:ascii="Calibri" w:eastAsia="ArialMT" w:hAnsi="Calibri" w:cs="Calibri"/>
          <w:sz w:val="20"/>
          <w:szCs w:val="20"/>
          <w:lang w:eastAsia="pl-PL"/>
        </w:rPr>
        <w:t>l</w:t>
      </w:r>
      <w:r w:rsidRPr="008A4D59">
        <w:rPr>
          <w:rFonts w:ascii="Calibri" w:eastAsia="Batang" w:hAnsi="Calibri" w:cs="Calibri"/>
          <w:sz w:val="20"/>
          <w:szCs w:val="20"/>
          <w:lang w:eastAsia="pl-PL"/>
        </w:rPr>
        <w:t>onym w SWZ.</w:t>
      </w:r>
    </w:p>
    <w:p w14:paraId="2ED422B9" w14:textId="77777777"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Batang" w:hAnsi="Calibri" w:cs="Calibri"/>
          <w:sz w:val="20"/>
          <w:szCs w:val="20"/>
          <w:lang w:eastAsia="pl-PL"/>
        </w:rPr>
        <w:t>Jeż</w:t>
      </w:r>
      <w:r w:rsidRPr="008A4D59">
        <w:rPr>
          <w:rFonts w:ascii="Calibri" w:eastAsia="ArialMT" w:hAnsi="Calibri" w:cs="Calibri"/>
          <w:sz w:val="20"/>
          <w:szCs w:val="20"/>
          <w:lang w:eastAsia="pl-PL"/>
        </w:rPr>
        <w:t>e</w:t>
      </w:r>
      <w:r w:rsidRPr="008A4D59">
        <w:rPr>
          <w:rFonts w:ascii="Calibri" w:eastAsia="Batang" w:hAnsi="Calibri" w:cs="Calibri"/>
          <w:sz w:val="20"/>
          <w:szCs w:val="20"/>
          <w:lang w:eastAsia="pl-PL"/>
        </w:rPr>
        <w:t>li termin zwią</w:t>
      </w:r>
      <w:r w:rsidRPr="008A4D59">
        <w:rPr>
          <w:rFonts w:ascii="Calibri" w:eastAsia="ArialMT" w:hAnsi="Calibri" w:cs="Calibri"/>
          <w:sz w:val="20"/>
          <w:szCs w:val="20"/>
          <w:lang w:eastAsia="pl-PL"/>
        </w:rPr>
        <w:t>z</w:t>
      </w:r>
      <w:r w:rsidRPr="008A4D59">
        <w:rPr>
          <w:rFonts w:ascii="Calibri" w:eastAsia="Batang" w:hAnsi="Calibri" w:cs="Calibri"/>
          <w:sz w:val="20"/>
          <w:szCs w:val="20"/>
          <w:lang w:eastAsia="pl-PL"/>
        </w:rPr>
        <w:t>ania oferta</w:t>
      </w:r>
      <w:r w:rsidRPr="008A4D59">
        <w:rPr>
          <w:rFonts w:ascii="Calibri" w:eastAsia="ArialMT" w:hAnsi="Calibri" w:cs="Calibri"/>
          <w:sz w:val="20"/>
          <w:szCs w:val="20"/>
          <w:lang w:eastAsia="pl-PL"/>
        </w:rPr>
        <w:t xml:space="preserve">̨ </w:t>
      </w:r>
      <w:r w:rsidRPr="008A4D59">
        <w:rPr>
          <w:rFonts w:ascii="Calibri" w:eastAsia="Batang" w:hAnsi="Calibri" w:cs="Calibri"/>
          <w:sz w:val="20"/>
          <w:szCs w:val="20"/>
          <w:lang w:eastAsia="pl-PL"/>
        </w:rPr>
        <w:t>upłynie przed wyborem najkorzystniejszej oferty, Zamawiają</w:t>
      </w:r>
      <w:r w:rsidRPr="008A4D59">
        <w:rPr>
          <w:rFonts w:ascii="Calibri" w:eastAsia="ArialMT" w:hAnsi="Calibri" w:cs="Calibri"/>
          <w:sz w:val="20"/>
          <w:szCs w:val="20"/>
          <w:lang w:eastAsia="pl-PL"/>
        </w:rPr>
        <w:t>c</w:t>
      </w:r>
      <w:r w:rsidRPr="008A4D59">
        <w:rPr>
          <w:rFonts w:ascii="Calibri" w:eastAsia="Batang" w:hAnsi="Calibri" w:cs="Calibri"/>
          <w:sz w:val="20"/>
          <w:szCs w:val="20"/>
          <w:lang w:eastAsia="pl-PL"/>
        </w:rPr>
        <w:t>y wezwie Wykonawcę</w:t>
      </w:r>
      <w:r w:rsidRPr="008A4D59">
        <w:rPr>
          <w:rFonts w:ascii="Calibri" w:eastAsia="ArialMT" w:hAnsi="Calibri" w:cs="Calibri"/>
          <w:sz w:val="20"/>
          <w:szCs w:val="20"/>
          <w:lang w:eastAsia="pl-PL"/>
        </w:rPr>
        <w:t>̨</w:t>
      </w:r>
      <w:r w:rsidRPr="008A4D59">
        <w:rPr>
          <w:rFonts w:ascii="Calibri" w:eastAsia="Batang" w:hAnsi="Calibri" w:cs="Calibri"/>
          <w:sz w:val="20"/>
          <w:szCs w:val="20"/>
          <w:lang w:eastAsia="pl-PL"/>
        </w:rPr>
        <w:t>, któ</w:t>
      </w:r>
      <w:r w:rsidRPr="008A4D59">
        <w:rPr>
          <w:rFonts w:ascii="Calibri" w:eastAsia="ArialMT" w:hAnsi="Calibri" w:cs="Calibri"/>
          <w:sz w:val="20"/>
          <w:szCs w:val="20"/>
          <w:lang w:eastAsia="pl-PL"/>
        </w:rPr>
        <w:t>r</w:t>
      </w:r>
      <w:r w:rsidRPr="008A4D59">
        <w:rPr>
          <w:rFonts w:ascii="Calibri" w:eastAsia="Batang" w:hAnsi="Calibri" w:cs="Calibri"/>
          <w:sz w:val="20"/>
          <w:szCs w:val="20"/>
          <w:lang w:eastAsia="pl-PL"/>
        </w:rPr>
        <w:t>ego oferta otrzymała najwyż</w:t>
      </w:r>
      <w:r w:rsidRPr="008A4D59">
        <w:rPr>
          <w:rFonts w:ascii="Calibri" w:eastAsia="ArialMT" w:hAnsi="Calibri" w:cs="Calibri"/>
          <w:sz w:val="20"/>
          <w:szCs w:val="20"/>
          <w:lang w:eastAsia="pl-PL"/>
        </w:rPr>
        <w:t>s</w:t>
      </w:r>
      <w:r w:rsidRPr="008A4D59">
        <w:rPr>
          <w:rFonts w:ascii="Calibri" w:eastAsia="Batang" w:hAnsi="Calibri" w:cs="Calibri"/>
          <w:sz w:val="20"/>
          <w:szCs w:val="20"/>
          <w:lang w:eastAsia="pl-PL"/>
        </w:rPr>
        <w:t>za</w:t>
      </w:r>
      <w:r w:rsidRPr="008A4D59">
        <w:rPr>
          <w:rFonts w:ascii="Calibri" w:eastAsia="ArialMT" w:hAnsi="Calibri" w:cs="Calibri"/>
          <w:sz w:val="20"/>
          <w:szCs w:val="20"/>
          <w:lang w:eastAsia="pl-PL"/>
        </w:rPr>
        <w:t xml:space="preserve">̨ </w:t>
      </w:r>
      <w:r w:rsidRPr="008A4D59">
        <w:rPr>
          <w:rFonts w:ascii="Calibri" w:eastAsia="Batang" w:hAnsi="Calibri" w:cs="Calibri"/>
          <w:sz w:val="20"/>
          <w:szCs w:val="20"/>
          <w:lang w:eastAsia="pl-PL"/>
        </w:rPr>
        <w:t>ocenę</w:t>
      </w:r>
      <w:r w:rsidRPr="008A4D59">
        <w:rPr>
          <w:rFonts w:ascii="Calibri" w:eastAsia="ArialMT" w:hAnsi="Calibri" w:cs="Calibri"/>
          <w:sz w:val="20"/>
          <w:szCs w:val="20"/>
          <w:lang w:eastAsia="pl-PL"/>
        </w:rPr>
        <w:t>̨</w:t>
      </w:r>
      <w:r w:rsidRPr="008A4D59">
        <w:rPr>
          <w:rFonts w:ascii="Calibri" w:eastAsia="Batang" w:hAnsi="Calibri" w:cs="Calibri"/>
          <w:sz w:val="20"/>
          <w:szCs w:val="20"/>
          <w:lang w:eastAsia="pl-PL"/>
        </w:rPr>
        <w:t>, do wyraż</w:t>
      </w:r>
      <w:r w:rsidRPr="008A4D59">
        <w:rPr>
          <w:rFonts w:ascii="Calibri" w:eastAsia="ArialMT" w:hAnsi="Calibri" w:cs="Calibri"/>
          <w:sz w:val="20"/>
          <w:szCs w:val="20"/>
          <w:lang w:eastAsia="pl-PL"/>
        </w:rPr>
        <w:t>e</w:t>
      </w:r>
      <w:r w:rsidRPr="008A4D59">
        <w:rPr>
          <w:rFonts w:ascii="Calibri" w:eastAsia="Batang" w:hAnsi="Calibri" w:cs="Calibri"/>
          <w:sz w:val="20"/>
          <w:szCs w:val="20"/>
          <w:lang w:eastAsia="pl-PL"/>
        </w:rPr>
        <w:t>nia, w wyznaczonym przez Zamawiają</w:t>
      </w:r>
      <w:r w:rsidRPr="008A4D59">
        <w:rPr>
          <w:rFonts w:ascii="Calibri" w:eastAsia="ArialMT" w:hAnsi="Calibri" w:cs="Calibri"/>
          <w:sz w:val="20"/>
          <w:szCs w:val="20"/>
          <w:lang w:eastAsia="pl-PL"/>
        </w:rPr>
        <w:t>c</w:t>
      </w:r>
      <w:r w:rsidRPr="008A4D59">
        <w:rPr>
          <w:rFonts w:ascii="Calibri" w:eastAsia="Batang" w:hAnsi="Calibri" w:cs="Calibri"/>
          <w:sz w:val="20"/>
          <w:szCs w:val="20"/>
          <w:lang w:eastAsia="pl-PL"/>
        </w:rPr>
        <w:t>ego terminie, pisemnej zgody na wybó</w:t>
      </w:r>
      <w:r w:rsidRPr="008A4D59">
        <w:rPr>
          <w:rFonts w:ascii="Calibri" w:eastAsia="ArialMT" w:hAnsi="Calibri" w:cs="Calibri"/>
          <w:sz w:val="20"/>
          <w:szCs w:val="20"/>
          <w:lang w:eastAsia="pl-PL"/>
        </w:rPr>
        <w:t>r</w:t>
      </w:r>
      <w:r w:rsidRPr="008A4D59">
        <w:rPr>
          <w:rFonts w:ascii="Calibri" w:eastAsia="Batang" w:hAnsi="Calibri" w:cs="Calibri"/>
          <w:sz w:val="20"/>
          <w:szCs w:val="20"/>
          <w:lang w:eastAsia="pl-PL"/>
        </w:rPr>
        <w:t xml:space="preserve"> jego oferty.</w:t>
      </w:r>
    </w:p>
    <w:p w14:paraId="1B44E70E" w14:textId="6C2FD5DB" w:rsidR="00DA5B8C" w:rsidRPr="008A4D59" w:rsidRDefault="00DA5B8C" w:rsidP="00756863">
      <w:pPr>
        <w:widowControl w:val="0"/>
        <w:numPr>
          <w:ilvl w:val="1"/>
          <w:numId w:val="48"/>
        </w:numPr>
        <w:autoSpaceDE w:val="0"/>
        <w:autoSpaceDN w:val="0"/>
        <w:adjustRightInd w:val="0"/>
        <w:spacing w:after="120" w:line="240" w:lineRule="auto"/>
        <w:ind w:left="284" w:hanging="284"/>
        <w:jc w:val="both"/>
        <w:rPr>
          <w:rFonts w:ascii="Calibri" w:eastAsia="Times New Roman" w:hAnsi="Calibri" w:cs="Calibri"/>
          <w:sz w:val="20"/>
          <w:szCs w:val="20"/>
          <w:lang w:eastAsia="pl-PL"/>
        </w:rPr>
      </w:pPr>
      <w:r w:rsidRPr="008A4D59">
        <w:rPr>
          <w:rFonts w:ascii="Calibri" w:eastAsia="Batang" w:hAnsi="Calibri" w:cs="Calibri"/>
          <w:sz w:val="20"/>
          <w:szCs w:val="20"/>
          <w:lang w:eastAsia="pl-PL"/>
        </w:rPr>
        <w:t>W przypadku braku zgody, o któ</w:t>
      </w:r>
      <w:r w:rsidRPr="008A4D59">
        <w:rPr>
          <w:rFonts w:ascii="Calibri" w:eastAsia="ArialMT" w:hAnsi="Calibri" w:cs="Calibri"/>
          <w:sz w:val="20"/>
          <w:szCs w:val="20"/>
          <w:lang w:eastAsia="pl-PL"/>
        </w:rPr>
        <w:t>r</w:t>
      </w:r>
      <w:r>
        <w:rPr>
          <w:rFonts w:ascii="Calibri" w:eastAsia="Batang" w:hAnsi="Calibri" w:cs="Calibri"/>
          <w:sz w:val="20"/>
          <w:szCs w:val="20"/>
          <w:lang w:eastAsia="pl-PL"/>
        </w:rPr>
        <w:t>ej mowa w ust. 14</w:t>
      </w:r>
      <w:r w:rsidRPr="008A4D59">
        <w:rPr>
          <w:rFonts w:ascii="Calibri" w:eastAsia="Batang" w:hAnsi="Calibri" w:cs="Calibri"/>
          <w:sz w:val="20"/>
          <w:szCs w:val="20"/>
          <w:lang w:eastAsia="pl-PL"/>
        </w:rPr>
        <w:t>, oferta podlega odrzuceniu, a Zamawiają</w:t>
      </w:r>
      <w:r w:rsidRPr="008A4D59">
        <w:rPr>
          <w:rFonts w:ascii="Calibri" w:eastAsia="ArialMT" w:hAnsi="Calibri" w:cs="Calibri"/>
          <w:sz w:val="20"/>
          <w:szCs w:val="20"/>
          <w:lang w:eastAsia="pl-PL"/>
        </w:rPr>
        <w:t>c</w:t>
      </w:r>
      <w:r w:rsidRPr="008A4D59">
        <w:rPr>
          <w:rFonts w:ascii="Calibri" w:eastAsia="Batang" w:hAnsi="Calibri" w:cs="Calibri"/>
          <w:sz w:val="20"/>
          <w:szCs w:val="20"/>
          <w:lang w:eastAsia="pl-PL"/>
        </w:rPr>
        <w:t>y zwraca się</w:t>
      </w:r>
      <w:r w:rsidRPr="008A4D59">
        <w:rPr>
          <w:rFonts w:ascii="Calibri" w:eastAsia="ArialMT" w:hAnsi="Calibri" w:cs="Calibri"/>
          <w:sz w:val="20"/>
          <w:szCs w:val="20"/>
          <w:lang w:eastAsia="pl-PL"/>
        </w:rPr>
        <w:t xml:space="preserve">̨ </w:t>
      </w:r>
      <w:r w:rsidRPr="008A4D59">
        <w:rPr>
          <w:rFonts w:ascii="Calibri" w:eastAsia="Batang" w:hAnsi="Calibri" w:cs="Calibri"/>
          <w:sz w:val="20"/>
          <w:szCs w:val="20"/>
          <w:lang w:eastAsia="pl-PL"/>
        </w:rPr>
        <w:t>o wyraż</w:t>
      </w:r>
      <w:r w:rsidRPr="008A4D59">
        <w:rPr>
          <w:rFonts w:ascii="Calibri" w:eastAsia="ArialMT" w:hAnsi="Calibri" w:cs="Calibri"/>
          <w:sz w:val="20"/>
          <w:szCs w:val="20"/>
          <w:lang w:eastAsia="pl-PL"/>
        </w:rPr>
        <w:t>e</w:t>
      </w:r>
      <w:r w:rsidRPr="008A4D59">
        <w:rPr>
          <w:rFonts w:ascii="Calibri" w:eastAsia="Batang" w:hAnsi="Calibri" w:cs="Calibri"/>
          <w:sz w:val="20"/>
          <w:szCs w:val="20"/>
          <w:lang w:eastAsia="pl-PL"/>
        </w:rPr>
        <w:t>nie takiej zgody do kolejnego Wykonawcy, któ</w:t>
      </w:r>
      <w:r w:rsidRPr="008A4D59">
        <w:rPr>
          <w:rFonts w:ascii="Calibri" w:eastAsia="ArialMT" w:hAnsi="Calibri" w:cs="Calibri"/>
          <w:sz w:val="20"/>
          <w:szCs w:val="20"/>
          <w:lang w:eastAsia="pl-PL"/>
        </w:rPr>
        <w:t>r</w:t>
      </w:r>
      <w:r w:rsidRPr="008A4D59">
        <w:rPr>
          <w:rFonts w:ascii="Calibri" w:eastAsia="Batang" w:hAnsi="Calibri" w:cs="Calibri"/>
          <w:sz w:val="20"/>
          <w:szCs w:val="20"/>
          <w:lang w:eastAsia="pl-PL"/>
        </w:rPr>
        <w:t>ego oferta została najwyż</w:t>
      </w:r>
      <w:r w:rsidRPr="008A4D59">
        <w:rPr>
          <w:rFonts w:ascii="Calibri" w:eastAsia="ArialMT" w:hAnsi="Calibri" w:cs="Calibri"/>
          <w:sz w:val="20"/>
          <w:szCs w:val="20"/>
          <w:lang w:eastAsia="pl-PL"/>
        </w:rPr>
        <w:t>e</w:t>
      </w:r>
      <w:r w:rsidRPr="008A4D59">
        <w:rPr>
          <w:rFonts w:ascii="Calibri" w:eastAsia="Batang" w:hAnsi="Calibri" w:cs="Calibri"/>
          <w:sz w:val="20"/>
          <w:szCs w:val="20"/>
          <w:lang w:eastAsia="pl-PL"/>
        </w:rPr>
        <w:t>j oceniona, chyba ż</w:t>
      </w:r>
      <w:r w:rsidRPr="008A4D59">
        <w:rPr>
          <w:rFonts w:ascii="Calibri" w:eastAsia="ArialMT" w:hAnsi="Calibri" w:cs="Calibri"/>
          <w:sz w:val="20"/>
          <w:szCs w:val="20"/>
          <w:lang w:eastAsia="pl-PL"/>
        </w:rPr>
        <w:t>e</w:t>
      </w:r>
      <w:r w:rsidRPr="008A4D59">
        <w:rPr>
          <w:rFonts w:ascii="Calibri" w:eastAsia="Batang" w:hAnsi="Calibri" w:cs="Calibri"/>
          <w:sz w:val="20"/>
          <w:szCs w:val="20"/>
          <w:lang w:eastAsia="pl-PL"/>
        </w:rPr>
        <w:t xml:space="preserve"> zachodzą</w:t>
      </w:r>
      <w:r w:rsidRPr="008A4D59">
        <w:rPr>
          <w:rFonts w:ascii="Calibri" w:eastAsia="ArialMT" w:hAnsi="Calibri" w:cs="Calibri"/>
          <w:sz w:val="20"/>
          <w:szCs w:val="20"/>
          <w:lang w:eastAsia="pl-PL"/>
        </w:rPr>
        <w:t xml:space="preserve">̨ </w:t>
      </w:r>
      <w:r w:rsidRPr="008A4D59">
        <w:rPr>
          <w:rFonts w:ascii="Calibri" w:eastAsia="Batang" w:hAnsi="Calibri" w:cs="Calibri"/>
          <w:sz w:val="20"/>
          <w:szCs w:val="20"/>
          <w:lang w:eastAsia="pl-PL"/>
        </w:rPr>
        <w:t>przesłanki do unieważ</w:t>
      </w:r>
      <w:r w:rsidRPr="008A4D59">
        <w:rPr>
          <w:rFonts w:ascii="Calibri" w:eastAsia="ArialMT" w:hAnsi="Calibri" w:cs="Calibri"/>
          <w:sz w:val="20"/>
          <w:szCs w:val="20"/>
          <w:lang w:eastAsia="pl-PL"/>
        </w:rPr>
        <w:t>n</w:t>
      </w:r>
      <w:r w:rsidRPr="008A4D59">
        <w:rPr>
          <w:rFonts w:ascii="Calibri" w:eastAsia="Batang" w:hAnsi="Calibri" w:cs="Calibri"/>
          <w:sz w:val="20"/>
          <w:szCs w:val="20"/>
          <w:lang w:eastAsia="pl-PL"/>
        </w:rPr>
        <w:t>ienia postę</w:t>
      </w:r>
      <w:r w:rsidRPr="008A4D59">
        <w:rPr>
          <w:rFonts w:ascii="Calibri" w:eastAsia="ArialMT" w:hAnsi="Calibri" w:cs="Calibri"/>
          <w:sz w:val="20"/>
          <w:szCs w:val="20"/>
          <w:lang w:eastAsia="pl-PL"/>
        </w:rPr>
        <w:t>p</w:t>
      </w:r>
      <w:r w:rsidRPr="008A4D59">
        <w:rPr>
          <w:rFonts w:ascii="Calibri" w:eastAsia="Batang" w:hAnsi="Calibri" w:cs="Calibri"/>
          <w:sz w:val="20"/>
          <w:szCs w:val="20"/>
          <w:lang w:eastAsia="pl-PL"/>
        </w:rPr>
        <w:t>owania.</w:t>
      </w:r>
    </w:p>
    <w:p w14:paraId="58F2CCC0" w14:textId="3EC61080" w:rsidR="00077E21" w:rsidRPr="002808A4" w:rsidRDefault="00077E21" w:rsidP="00077E21">
      <w:pPr>
        <w:pStyle w:val="Nagwek2"/>
        <w:shd w:val="clear" w:color="auto" w:fill="F2F2F2" w:themeFill="background1" w:themeFillShade="F2"/>
        <w:rPr>
          <w:rFonts w:asciiTheme="minorHAnsi" w:hAnsiTheme="minorHAnsi" w:cstheme="minorHAnsi"/>
          <w:b/>
          <w:sz w:val="24"/>
        </w:rPr>
      </w:pPr>
      <w:bookmarkStart w:id="38" w:name="_Toc171499553"/>
      <w:r w:rsidRPr="002808A4">
        <w:rPr>
          <w:rFonts w:asciiTheme="minorHAnsi" w:hAnsiTheme="minorHAnsi" w:cstheme="minorHAnsi"/>
          <w:b/>
          <w:sz w:val="24"/>
        </w:rPr>
        <w:t>ROZDZIAŁ X</w:t>
      </w:r>
      <w:r w:rsidR="006E413C">
        <w:rPr>
          <w:rFonts w:asciiTheme="minorHAnsi" w:hAnsiTheme="minorHAnsi" w:cstheme="minorHAnsi"/>
          <w:b/>
          <w:sz w:val="24"/>
        </w:rPr>
        <w:t>I</w:t>
      </w:r>
      <w:r w:rsidRPr="002808A4">
        <w:rPr>
          <w:rFonts w:asciiTheme="minorHAnsi" w:hAnsiTheme="minorHAnsi" w:cstheme="minorHAnsi"/>
          <w:b/>
          <w:sz w:val="24"/>
        </w:rPr>
        <w:t>V</w:t>
      </w:r>
      <w:bookmarkEnd w:id="38"/>
    </w:p>
    <w:p w14:paraId="0DFE3925" w14:textId="1A60D597" w:rsidR="00BA7AF5" w:rsidRPr="001307BF" w:rsidRDefault="00077E21" w:rsidP="001307BF">
      <w:pPr>
        <w:pStyle w:val="Nagwek2"/>
        <w:shd w:val="clear" w:color="auto" w:fill="F2F2F2" w:themeFill="background1" w:themeFillShade="F2"/>
        <w:spacing w:before="0" w:after="120"/>
        <w:jc w:val="both"/>
        <w:rPr>
          <w:rFonts w:asciiTheme="minorHAnsi" w:hAnsiTheme="minorHAnsi" w:cstheme="minorHAnsi"/>
          <w:b/>
          <w:color w:val="000000" w:themeColor="text1"/>
          <w:sz w:val="22"/>
        </w:rPr>
      </w:pPr>
      <w:bookmarkStart w:id="39" w:name="_Toc171499554"/>
      <w:r w:rsidRPr="002808A4">
        <w:rPr>
          <w:rFonts w:asciiTheme="minorHAnsi" w:hAnsiTheme="minorHAnsi" w:cstheme="minorHAnsi"/>
          <w:b/>
          <w:bCs/>
          <w:color w:val="000000" w:themeColor="text1"/>
          <w:sz w:val="22"/>
        </w:rPr>
        <w:t>WYMAGANIA DOTYCZACE WADIUM</w:t>
      </w:r>
      <w:bookmarkEnd w:id="39"/>
    </w:p>
    <w:p w14:paraId="199BA19F" w14:textId="713BF8A3" w:rsidR="001307BF" w:rsidRPr="00DA5B8C" w:rsidRDefault="00262574" w:rsidP="00DA5B8C">
      <w:pPr>
        <w:widowControl w:val="0"/>
        <w:tabs>
          <w:tab w:val="left" w:pos="284"/>
        </w:tabs>
        <w:suppressAutoHyphens w:val="0"/>
        <w:spacing w:before="120" w:after="120"/>
        <w:jc w:val="both"/>
        <w:rPr>
          <w:sz w:val="20"/>
          <w:szCs w:val="20"/>
        </w:rPr>
      </w:pPr>
      <w:r w:rsidRPr="00DA5B8C">
        <w:rPr>
          <w:sz w:val="20"/>
          <w:szCs w:val="20"/>
        </w:rPr>
        <w:t xml:space="preserve">Zamawiający </w:t>
      </w:r>
      <w:r w:rsidR="00EB760F" w:rsidRPr="00DA5B8C">
        <w:rPr>
          <w:sz w:val="20"/>
          <w:szCs w:val="20"/>
        </w:rPr>
        <w:t>nie wymaga wniesienia wadium.</w:t>
      </w:r>
    </w:p>
    <w:p w14:paraId="52A338BC" w14:textId="5BFA8B12" w:rsidR="00077E21" w:rsidRPr="001307BF" w:rsidRDefault="00077E21" w:rsidP="00077E21">
      <w:pPr>
        <w:pStyle w:val="Nagwek2"/>
        <w:shd w:val="clear" w:color="auto" w:fill="F2F2F2" w:themeFill="background1" w:themeFillShade="F2"/>
        <w:rPr>
          <w:rFonts w:asciiTheme="minorHAnsi" w:hAnsiTheme="minorHAnsi" w:cstheme="minorHAnsi"/>
          <w:b/>
          <w:color w:val="auto"/>
          <w:sz w:val="24"/>
        </w:rPr>
      </w:pPr>
      <w:bookmarkStart w:id="40" w:name="_Toc171499555"/>
      <w:r w:rsidRPr="002808A4">
        <w:rPr>
          <w:rFonts w:asciiTheme="minorHAnsi" w:hAnsiTheme="minorHAnsi" w:cstheme="minorHAnsi"/>
          <w:b/>
          <w:sz w:val="24"/>
        </w:rPr>
        <w:t>ROZDZIAŁ XV</w:t>
      </w:r>
      <w:r w:rsidR="002808A4">
        <w:rPr>
          <w:rFonts w:asciiTheme="minorHAnsi" w:hAnsiTheme="minorHAnsi" w:cstheme="minorHAnsi"/>
          <w:b/>
          <w:sz w:val="24"/>
        </w:rPr>
        <w:t xml:space="preserve"> </w:t>
      </w:r>
      <w:r w:rsidR="001307BF">
        <w:rPr>
          <w:rFonts w:asciiTheme="minorHAnsi" w:hAnsiTheme="minorHAnsi" w:cstheme="minorHAnsi"/>
          <w:b/>
          <w:sz w:val="24"/>
        </w:rPr>
        <w:t xml:space="preserve">                                                                                                                                                </w:t>
      </w:r>
      <w:r w:rsidR="002808A4">
        <w:rPr>
          <w:rFonts w:asciiTheme="minorHAnsi" w:hAnsiTheme="minorHAnsi" w:cstheme="minorHAnsi"/>
          <w:b/>
          <w:sz w:val="24"/>
        </w:rPr>
        <w:t xml:space="preserve"> </w:t>
      </w:r>
      <w:r w:rsidR="001307BF">
        <w:rPr>
          <w:rFonts w:asciiTheme="minorHAnsi" w:hAnsiTheme="minorHAnsi" w:cstheme="minorHAnsi"/>
          <w:b/>
          <w:color w:val="auto"/>
          <w:sz w:val="24"/>
        </w:rPr>
        <w:t>INFORMACJE DOTYCZĄCE ZABEZPIECZENIA NALEŻYTEGO WYKONANIA UMOWY</w:t>
      </w:r>
      <w:bookmarkEnd w:id="40"/>
      <w:r w:rsidR="002808A4">
        <w:rPr>
          <w:rFonts w:asciiTheme="minorHAnsi" w:hAnsiTheme="minorHAnsi" w:cstheme="minorHAnsi"/>
          <w:b/>
          <w:sz w:val="24"/>
        </w:rPr>
        <w:t xml:space="preserve">              </w:t>
      </w:r>
      <w:r w:rsidR="001307BF">
        <w:rPr>
          <w:rFonts w:asciiTheme="minorHAnsi" w:hAnsiTheme="minorHAnsi" w:cstheme="minorHAnsi"/>
          <w:b/>
          <w:sz w:val="24"/>
        </w:rPr>
        <w:t xml:space="preserve">                             </w:t>
      </w:r>
      <w:r w:rsidR="002808A4">
        <w:rPr>
          <w:rFonts w:asciiTheme="minorHAnsi" w:hAnsiTheme="minorHAnsi" w:cstheme="minorHAnsi"/>
          <w:b/>
          <w:sz w:val="24"/>
        </w:rPr>
        <w:t xml:space="preserve">                                                                                                                   </w:t>
      </w:r>
    </w:p>
    <w:p w14:paraId="4F86BDA1" w14:textId="254BD938" w:rsidR="001307BF" w:rsidRPr="00DB7E80" w:rsidRDefault="00EB760F" w:rsidP="00DA5B8C">
      <w:pPr>
        <w:suppressAutoHyphens w:val="0"/>
        <w:spacing w:before="120" w:after="120"/>
        <w:jc w:val="both"/>
        <w:rPr>
          <w:rFonts w:cs="Calibri"/>
          <w:sz w:val="20"/>
          <w:szCs w:val="20"/>
        </w:rPr>
      </w:pPr>
      <w:r>
        <w:rPr>
          <w:rFonts w:cs="Calibri"/>
          <w:sz w:val="20"/>
          <w:szCs w:val="20"/>
        </w:rPr>
        <w:t>Zamawiający nie będzie wymagał wniesienia zabezpieczenia należytego wykonania umowy.</w:t>
      </w:r>
    </w:p>
    <w:p w14:paraId="63719AF0" w14:textId="4DB4375C" w:rsidR="00C90982" w:rsidRPr="00477EEC" w:rsidRDefault="00705511">
      <w:pPr>
        <w:pStyle w:val="Nagwek2"/>
        <w:shd w:val="clear" w:color="auto" w:fill="F2F2F2" w:themeFill="background1" w:themeFillShade="F2"/>
        <w:rPr>
          <w:rFonts w:asciiTheme="minorHAnsi" w:hAnsiTheme="minorHAnsi" w:cstheme="minorHAnsi"/>
          <w:b/>
          <w:sz w:val="24"/>
        </w:rPr>
      </w:pPr>
      <w:bookmarkStart w:id="41" w:name="_Toc171499556"/>
      <w:r w:rsidRPr="00477EEC">
        <w:rPr>
          <w:rFonts w:asciiTheme="minorHAnsi" w:hAnsiTheme="minorHAnsi" w:cstheme="minorHAnsi"/>
          <w:b/>
          <w:sz w:val="24"/>
        </w:rPr>
        <w:t>ROZDZIAŁ XV</w:t>
      </w:r>
      <w:r w:rsidR="001307BF">
        <w:rPr>
          <w:rFonts w:asciiTheme="minorHAnsi" w:hAnsiTheme="minorHAnsi" w:cstheme="minorHAnsi"/>
          <w:b/>
          <w:sz w:val="24"/>
        </w:rPr>
        <w:t>I</w:t>
      </w:r>
      <w:bookmarkEnd w:id="41"/>
    </w:p>
    <w:p w14:paraId="1851D4A3" w14:textId="77777777" w:rsidR="00C90982" w:rsidRPr="00477EEC" w:rsidRDefault="00705511">
      <w:pPr>
        <w:pStyle w:val="Nagwek2"/>
        <w:shd w:val="clear" w:color="auto" w:fill="F2F2F2" w:themeFill="background1" w:themeFillShade="F2"/>
        <w:jc w:val="both"/>
        <w:rPr>
          <w:rFonts w:asciiTheme="minorHAnsi" w:hAnsiTheme="minorHAnsi" w:cstheme="minorHAnsi"/>
          <w:b/>
          <w:color w:val="000000" w:themeColor="text1"/>
          <w:sz w:val="22"/>
        </w:rPr>
      </w:pPr>
      <w:bookmarkStart w:id="42" w:name="_Toc171499557"/>
      <w:r w:rsidRPr="00477EEC">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2"/>
    </w:p>
    <w:bookmarkEnd w:id="37"/>
    <w:p w14:paraId="165736D3" w14:textId="77777777" w:rsidR="00C90982" w:rsidRPr="00477EEC" w:rsidRDefault="00C90982">
      <w:pPr>
        <w:tabs>
          <w:tab w:val="left" w:pos="426"/>
        </w:tabs>
        <w:spacing w:after="120" w:line="240" w:lineRule="auto"/>
        <w:ind w:left="426"/>
        <w:jc w:val="both"/>
        <w:rPr>
          <w:rFonts w:cstheme="minorHAnsi"/>
          <w:sz w:val="2"/>
          <w:szCs w:val="20"/>
        </w:rPr>
      </w:pPr>
    </w:p>
    <w:p w14:paraId="2ADF0CAD" w14:textId="7A82B807" w:rsidR="00C90982" w:rsidRPr="00E64AA5"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Komunikacja między Zamawiającym, a Wykonawcami odbywać się będzie się drogą elektroniczną przy użyciu platformy zakupowej</w:t>
      </w:r>
      <w:r w:rsidR="00E64AA5">
        <w:rPr>
          <w:rFonts w:cstheme="minorHAnsi"/>
          <w:sz w:val="20"/>
          <w:szCs w:val="20"/>
        </w:rPr>
        <w:t>.</w:t>
      </w:r>
      <w:r w:rsidRPr="00477EEC">
        <w:rPr>
          <w:rFonts w:cstheme="minorHAnsi"/>
          <w:sz w:val="20"/>
          <w:szCs w:val="20"/>
        </w:rPr>
        <w:t xml:space="preserve">  </w:t>
      </w:r>
    </w:p>
    <w:p w14:paraId="5617B576" w14:textId="7CCE387C" w:rsidR="00931311" w:rsidRPr="00E64AA5" w:rsidRDefault="00931311" w:rsidP="00DA5B8C">
      <w:pPr>
        <w:numPr>
          <w:ilvl w:val="0"/>
          <w:numId w:val="9"/>
        </w:numPr>
        <w:tabs>
          <w:tab w:val="clear" w:pos="720"/>
        </w:tabs>
        <w:spacing w:after="120" w:line="240" w:lineRule="auto"/>
        <w:ind w:left="284" w:hanging="284"/>
        <w:jc w:val="both"/>
        <w:rPr>
          <w:rFonts w:cstheme="minorHAnsi"/>
          <w:sz w:val="20"/>
          <w:szCs w:val="20"/>
        </w:rPr>
      </w:pPr>
      <w:r w:rsidRPr="00E64AA5">
        <w:rPr>
          <w:rFonts w:cstheme="minorHAnsi"/>
          <w:sz w:val="20"/>
          <w:szCs w:val="20"/>
        </w:rPr>
        <w:t>Adres strony internetowej prowadzonego postępowania Zamawiający wskazał w rozdziale I punkt 2 niniejszej</w:t>
      </w:r>
      <w:r w:rsidR="00E64AA5">
        <w:rPr>
          <w:rFonts w:cstheme="minorHAnsi"/>
          <w:sz w:val="20"/>
          <w:szCs w:val="20"/>
        </w:rPr>
        <w:t xml:space="preserve"> </w:t>
      </w:r>
      <w:r w:rsidRPr="00E64AA5">
        <w:rPr>
          <w:rFonts w:cstheme="minorHAnsi"/>
          <w:sz w:val="20"/>
          <w:szCs w:val="20"/>
        </w:rPr>
        <w:t>SWZ.</w:t>
      </w:r>
    </w:p>
    <w:p w14:paraId="49F62263"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w:t>
      </w:r>
      <w:r w:rsidRPr="00477EEC">
        <w:rPr>
          <w:rFonts w:cstheme="minorHAnsi"/>
          <w:sz w:val="20"/>
          <w:szCs w:val="20"/>
        </w:rPr>
        <w:lastRenderedPageBreak/>
        <w:t xml:space="preserve">znajdują się w zakładce „Instrukcje dla Wykonawców” na stronie internetowej pod adresem: </w:t>
      </w:r>
      <w:hyperlink r:id="rId19">
        <w:r w:rsidRPr="00477EEC">
          <w:rPr>
            <w:rStyle w:val="czeinternetowe"/>
            <w:rFonts w:cstheme="minorHAnsi"/>
            <w:sz w:val="20"/>
            <w:szCs w:val="20"/>
          </w:rPr>
          <w:t>https://platformazakupowa.pl/strona/45-instrukcje</w:t>
        </w:r>
      </w:hyperlink>
    </w:p>
    <w:p w14:paraId="115C55D1" w14:textId="048E1112" w:rsidR="00E52F54"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Formaty plików wykorzystywanych przez wykonawców powinny być zgodne z “</w:t>
      </w:r>
      <w:r w:rsidR="00DA5B8C" w:rsidRPr="004B4E09">
        <w:rPr>
          <w:rFonts w:cstheme="minorHAnsi"/>
          <w:sz w:val="20"/>
          <w:szCs w:val="20"/>
        </w:rPr>
        <w:t>ROZPORZĄDZENIEM  PREZESA RADY MINISTRÓW z dnia 21 maja 2024 r. w sprawie Krajowych Ram Interoperacyjności, minimalnych wymagań dla rejestrów publicznych i wymiany informacji w postaci elektronicznej oraz minimalnych wymagań dla systemów teleinformatycznych”.</w:t>
      </w:r>
    </w:p>
    <w:p w14:paraId="37E81180"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Zalecenia: </w:t>
      </w:r>
    </w:p>
    <w:p w14:paraId="5CF4283A"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Zamawiający rekomenduje wykorzystanie formatów: .pdf .</w:t>
      </w:r>
      <w:proofErr w:type="spellStart"/>
      <w:r w:rsidRPr="00477EEC">
        <w:rPr>
          <w:rFonts w:cstheme="minorHAnsi"/>
          <w:sz w:val="20"/>
          <w:szCs w:val="20"/>
        </w:rPr>
        <w:t>doc</w:t>
      </w:r>
      <w:proofErr w:type="spellEnd"/>
      <w:r w:rsidRPr="00477EEC">
        <w:rPr>
          <w:rFonts w:cstheme="minorHAnsi"/>
          <w:sz w:val="20"/>
          <w:szCs w:val="20"/>
        </w:rPr>
        <w:t xml:space="preserve"> .xls .jpg (.</w:t>
      </w:r>
      <w:proofErr w:type="spellStart"/>
      <w:r w:rsidRPr="00477EEC">
        <w:rPr>
          <w:rFonts w:cstheme="minorHAnsi"/>
          <w:sz w:val="20"/>
          <w:szCs w:val="20"/>
        </w:rPr>
        <w:t>jpeg</w:t>
      </w:r>
      <w:proofErr w:type="spellEnd"/>
      <w:r w:rsidRPr="00477EEC">
        <w:rPr>
          <w:rFonts w:cstheme="minorHAnsi"/>
          <w:sz w:val="20"/>
          <w:szCs w:val="20"/>
        </w:rPr>
        <w:t>) ze szczególnym wskazaniem na .pdf;</w:t>
      </w:r>
    </w:p>
    <w:p w14:paraId="1DB829EA"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w celu ewentualnej kompresji danych Zamawiający rekomenduje wykorzystanie jednego z formatów:  − .zip − .7Z;</w:t>
      </w:r>
    </w:p>
    <w:p w14:paraId="3D2CBE9D"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wśród formatów powszechnych a NIE występujących w rozporządzeniu występują: .</w:t>
      </w:r>
      <w:proofErr w:type="spellStart"/>
      <w:r w:rsidRPr="00477EEC">
        <w:rPr>
          <w:rFonts w:cstheme="minorHAnsi"/>
          <w:sz w:val="20"/>
          <w:szCs w:val="20"/>
        </w:rPr>
        <w:t>rar</w:t>
      </w:r>
      <w:proofErr w:type="spellEnd"/>
      <w:r w:rsidRPr="00477EEC">
        <w:rPr>
          <w:rFonts w:cstheme="minorHAnsi"/>
          <w:sz w:val="20"/>
          <w:szCs w:val="20"/>
        </w:rPr>
        <w:t xml:space="preserve"> .gif .</w:t>
      </w:r>
      <w:proofErr w:type="spellStart"/>
      <w:r w:rsidRPr="00477EEC">
        <w:rPr>
          <w:rFonts w:cstheme="minorHAnsi"/>
          <w:sz w:val="20"/>
          <w:szCs w:val="20"/>
        </w:rPr>
        <w:t>bmp</w:t>
      </w:r>
      <w:proofErr w:type="spellEnd"/>
      <w:r w:rsidRPr="00477EEC">
        <w:rPr>
          <w:rFonts w:cstheme="minorHAnsi"/>
          <w:sz w:val="20"/>
          <w:szCs w:val="20"/>
        </w:rPr>
        <w:t xml:space="preserve"> .</w:t>
      </w:r>
      <w:proofErr w:type="spellStart"/>
      <w:r w:rsidRPr="00477EEC">
        <w:rPr>
          <w:rFonts w:cstheme="minorHAnsi"/>
          <w:sz w:val="20"/>
          <w:szCs w:val="20"/>
        </w:rPr>
        <w:t>numbers</w:t>
      </w:r>
      <w:proofErr w:type="spellEnd"/>
      <w:r w:rsidRPr="00477EEC">
        <w:rPr>
          <w:rFonts w:cstheme="minorHAnsi"/>
          <w:sz w:val="20"/>
          <w:szCs w:val="20"/>
        </w:rPr>
        <w:t xml:space="preserve"> .</w:t>
      </w:r>
      <w:proofErr w:type="spellStart"/>
      <w:r w:rsidRPr="00477EEC">
        <w:rPr>
          <w:rFonts w:cstheme="minorHAnsi"/>
          <w:sz w:val="20"/>
          <w:szCs w:val="20"/>
        </w:rPr>
        <w:t>pages</w:t>
      </w:r>
      <w:proofErr w:type="spellEnd"/>
      <w:r w:rsidRPr="00477EEC">
        <w:rPr>
          <w:rFonts w:cstheme="minorHAnsi"/>
          <w:sz w:val="20"/>
          <w:szCs w:val="20"/>
        </w:rPr>
        <w:t>.;</w:t>
      </w:r>
    </w:p>
    <w:p w14:paraId="7899673F"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 xml:space="preserve">Zamawiający zwraca uwagę na ograniczenia wielkości plików podpisywanych profilem zaufanym, który wynosi max 10MB, oraz na ograniczenie wielkości plików podpisywanych w aplikacji </w:t>
      </w:r>
      <w:proofErr w:type="spellStart"/>
      <w:r w:rsidRPr="00477EEC">
        <w:rPr>
          <w:rFonts w:cstheme="minorHAnsi"/>
          <w:sz w:val="20"/>
          <w:szCs w:val="20"/>
        </w:rPr>
        <w:t>eDoApp</w:t>
      </w:r>
      <w:proofErr w:type="spellEnd"/>
      <w:r w:rsidRPr="00477EEC">
        <w:rPr>
          <w:rFonts w:cstheme="minorHAnsi"/>
          <w:sz w:val="20"/>
          <w:szCs w:val="20"/>
        </w:rPr>
        <w:t xml:space="preserve"> służącej do składania podpisu osobistego, który wynosi max 5MB;</w:t>
      </w:r>
    </w:p>
    <w:p w14:paraId="301AD067"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77EEC">
        <w:rPr>
          <w:rFonts w:cstheme="minorHAnsi"/>
          <w:sz w:val="20"/>
          <w:szCs w:val="20"/>
        </w:rPr>
        <w:t>PAdES</w:t>
      </w:r>
      <w:proofErr w:type="spellEnd"/>
      <w:r w:rsidRPr="00477EEC">
        <w:rPr>
          <w:rFonts w:cstheme="minorHAnsi"/>
          <w:sz w:val="20"/>
          <w:szCs w:val="20"/>
        </w:rPr>
        <w:t>.;</w:t>
      </w:r>
    </w:p>
    <w:p w14:paraId="0FB9C448"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 xml:space="preserve">pliki w innych formatach niż PDF zaleca się opatrzyć zewnętrznym podpisem </w:t>
      </w:r>
      <w:proofErr w:type="spellStart"/>
      <w:r w:rsidRPr="00477EEC">
        <w:rPr>
          <w:rFonts w:cstheme="minorHAnsi"/>
          <w:sz w:val="20"/>
          <w:szCs w:val="20"/>
        </w:rPr>
        <w:t>XAdES</w:t>
      </w:r>
      <w:proofErr w:type="spellEnd"/>
      <w:r w:rsidRPr="00477EEC">
        <w:rPr>
          <w:rFonts w:cstheme="minorHAnsi"/>
          <w:sz w:val="20"/>
          <w:szCs w:val="20"/>
        </w:rPr>
        <w:t>. Wykonawca powinien pamiętać, aby plik z podpisem przekazywać łącznie z dokumentem podpisywanym;</w:t>
      </w:r>
    </w:p>
    <w:p w14:paraId="64ABAEDC"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9600A4F"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Zamawiający zaleca, aby Wykonawca z odpowiednim wyprzedzeniem przetestował możliwość prawidłowego wykorzystania wybranej metody podpisania plików oferty;</w:t>
      </w:r>
    </w:p>
    <w:p w14:paraId="6478511D" w14:textId="77777777" w:rsidR="00C90982" w:rsidRPr="00477EEC" w:rsidRDefault="00705511" w:rsidP="00DA5B8C">
      <w:pPr>
        <w:numPr>
          <w:ilvl w:val="5"/>
          <w:numId w:val="9"/>
        </w:numPr>
        <w:spacing w:after="120" w:line="240" w:lineRule="auto"/>
        <w:ind w:left="567" w:hanging="283"/>
        <w:jc w:val="both"/>
        <w:rPr>
          <w:rFonts w:cstheme="minorHAnsi"/>
          <w:sz w:val="20"/>
          <w:szCs w:val="20"/>
        </w:rPr>
      </w:pPr>
      <w:r w:rsidRPr="00477EEC">
        <w:rPr>
          <w:rFonts w:cstheme="minorHAnsi"/>
          <w:sz w:val="20"/>
          <w:szCs w:val="20"/>
        </w:rPr>
        <w:t xml:space="preserve">jeśli Wykonawca pakuje dokumenty np. w plik ZIP zalecamy wcześniejsze podpisanie każdego ze skompresowanych plików. </w:t>
      </w:r>
    </w:p>
    <w:p w14:paraId="76CCAC42" w14:textId="4C960C00" w:rsidR="00C90982" w:rsidRPr="00E64AA5"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Za datę przekazania oferty oraz wniosków, zawiadomień, dokumentów elektronicznych, oświadczeń lub elektronicznych kopii dokumentów lub oświadczeń oraz innych informacji przyjmuje się datę ich przekazania na platformie </w:t>
      </w:r>
      <w:r w:rsidR="00E64AA5">
        <w:rPr>
          <w:rFonts w:cstheme="minorHAnsi"/>
          <w:sz w:val="20"/>
          <w:szCs w:val="20"/>
        </w:rPr>
        <w:t xml:space="preserve">zakupowej.  </w:t>
      </w:r>
      <w:r w:rsidR="00E64AA5" w:rsidRPr="00E64AA5">
        <w:rPr>
          <w:rFonts w:cstheme="minorHAnsi"/>
          <w:sz w:val="20"/>
          <w:szCs w:val="20"/>
        </w:rPr>
        <w:t>Adres strony internetowej prowadzonego postępowania Zamawiający wskazał w rozdziale I punkt 2 niniejszej</w:t>
      </w:r>
      <w:r w:rsidR="00E64AA5">
        <w:rPr>
          <w:rFonts w:cstheme="minorHAnsi"/>
          <w:sz w:val="20"/>
          <w:szCs w:val="20"/>
        </w:rPr>
        <w:t xml:space="preserve"> </w:t>
      </w:r>
      <w:r w:rsidR="00E64AA5" w:rsidRPr="00E64AA5">
        <w:rPr>
          <w:rFonts w:cstheme="minorHAnsi"/>
          <w:sz w:val="20"/>
          <w:szCs w:val="20"/>
        </w:rPr>
        <w:t>SWZ.</w:t>
      </w:r>
      <w:r w:rsidRPr="00E64AA5">
        <w:rPr>
          <w:rFonts w:cstheme="minorHAnsi"/>
          <w:sz w:val="20"/>
          <w:szCs w:val="20"/>
        </w:rPr>
        <w:t xml:space="preserve"> </w:t>
      </w:r>
    </w:p>
    <w:p w14:paraId="24F9614E"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0E16B499"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 xml:space="preserve">stały dostęp do sieci Internet o gwarantowanej przepustowości nie mniejszej niż 512 </w:t>
      </w:r>
      <w:proofErr w:type="spellStart"/>
      <w:r w:rsidRPr="00477EEC">
        <w:rPr>
          <w:rFonts w:asciiTheme="minorHAnsi" w:hAnsiTheme="minorHAnsi" w:cstheme="minorHAnsi"/>
          <w:color w:val="auto"/>
          <w:sz w:val="20"/>
          <w:szCs w:val="20"/>
        </w:rPr>
        <w:t>kb</w:t>
      </w:r>
      <w:proofErr w:type="spellEnd"/>
      <w:r w:rsidRPr="00477EEC">
        <w:rPr>
          <w:rFonts w:asciiTheme="minorHAnsi" w:hAnsiTheme="minorHAnsi" w:cstheme="minorHAnsi"/>
          <w:color w:val="auto"/>
          <w:sz w:val="20"/>
          <w:szCs w:val="20"/>
        </w:rPr>
        <w:t>/s,</w:t>
      </w:r>
    </w:p>
    <w:p w14:paraId="181AFB18"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5E1F9352"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 xml:space="preserve">zainstalowana dowolna przeglądarka internetowa, w przypadku Internet Explorer minimalnie wersja 10 0, </w:t>
      </w:r>
    </w:p>
    <w:p w14:paraId="7C639531"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 xml:space="preserve">włączona obsługa JavaScript, </w:t>
      </w:r>
    </w:p>
    <w:p w14:paraId="135F61EE"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 xml:space="preserve">zainstalowany program Adobe </w:t>
      </w:r>
      <w:proofErr w:type="spellStart"/>
      <w:r w:rsidRPr="00477EEC">
        <w:rPr>
          <w:rFonts w:asciiTheme="minorHAnsi" w:hAnsiTheme="minorHAnsi" w:cstheme="minorHAnsi"/>
          <w:color w:val="auto"/>
          <w:sz w:val="20"/>
          <w:szCs w:val="20"/>
        </w:rPr>
        <w:t>Acrobat</w:t>
      </w:r>
      <w:proofErr w:type="spellEnd"/>
      <w:r w:rsidRPr="00477EEC">
        <w:rPr>
          <w:rFonts w:asciiTheme="minorHAnsi" w:hAnsiTheme="minorHAnsi" w:cstheme="minorHAnsi"/>
          <w:color w:val="auto"/>
          <w:sz w:val="20"/>
          <w:szCs w:val="20"/>
        </w:rPr>
        <w:t xml:space="preserve"> Reader lub inny obsługujący format plików .pdf,</w:t>
      </w:r>
    </w:p>
    <w:p w14:paraId="4D3C94F1"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 xml:space="preserve">Platforma działa według standardu przyjętego w komunikacji sieciowej - kodowanie UTF8, </w:t>
      </w:r>
    </w:p>
    <w:p w14:paraId="282AC535"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oznaczenie czasu odbioru danych przez platformę zakupową stanowi datę oraz dokładny czas (</w:t>
      </w:r>
      <w:proofErr w:type="spellStart"/>
      <w:r w:rsidRPr="00477EEC">
        <w:rPr>
          <w:rFonts w:asciiTheme="minorHAnsi" w:hAnsiTheme="minorHAnsi" w:cstheme="minorHAnsi"/>
          <w:color w:val="auto"/>
          <w:sz w:val="20"/>
          <w:szCs w:val="20"/>
        </w:rPr>
        <w:t>hh:mm:ss</w:t>
      </w:r>
      <w:proofErr w:type="spellEnd"/>
      <w:r w:rsidRPr="00477EEC">
        <w:rPr>
          <w:rFonts w:asciiTheme="minorHAnsi" w:hAnsiTheme="minorHAnsi" w:cstheme="minorHAnsi"/>
          <w:color w:val="auto"/>
          <w:sz w:val="20"/>
          <w:szCs w:val="20"/>
        </w:rPr>
        <w:t xml:space="preserve">) generowany wg. czasu lokalnego serwera synchronizowanego z zegarem Głównego Urzędu Miar. </w:t>
      </w:r>
    </w:p>
    <w:p w14:paraId="0BDC4C10" w14:textId="77777777" w:rsidR="00C90982" w:rsidRPr="00477EEC" w:rsidRDefault="00705511" w:rsidP="00DA5B8C">
      <w:pPr>
        <w:pStyle w:val="Default"/>
        <w:numPr>
          <w:ilvl w:val="5"/>
          <w:numId w:val="9"/>
        </w:numPr>
        <w:spacing w:after="80"/>
        <w:ind w:left="567" w:hanging="283"/>
        <w:jc w:val="both"/>
        <w:rPr>
          <w:rFonts w:asciiTheme="minorHAnsi" w:hAnsiTheme="minorHAnsi" w:cstheme="minorHAnsi"/>
          <w:color w:val="auto"/>
          <w:sz w:val="20"/>
          <w:szCs w:val="20"/>
        </w:rPr>
      </w:pPr>
      <w:r w:rsidRPr="00477EEC">
        <w:rPr>
          <w:rFonts w:asciiTheme="minorHAnsi" w:hAnsiTheme="minorHAnsi" w:cstheme="minorHAnsi"/>
          <w:color w:val="auto"/>
          <w:sz w:val="20"/>
          <w:szCs w:val="20"/>
        </w:rPr>
        <w:t xml:space="preserve">Wykonawca, przystępując do niniejszego postępowania o udzielenie zamówienia publicznego akceptuje warunki korzystania z platformazakupowa.pl określone w Regulaminie zamieszczonym na stronie </w:t>
      </w:r>
      <w:r w:rsidRPr="00477EEC">
        <w:rPr>
          <w:rFonts w:asciiTheme="minorHAnsi" w:hAnsiTheme="minorHAnsi" w:cstheme="minorHAnsi"/>
          <w:color w:val="auto"/>
          <w:sz w:val="20"/>
          <w:szCs w:val="20"/>
        </w:rPr>
        <w:lastRenderedPageBreak/>
        <w:t xml:space="preserve">internetowej pod linkiem w zakładce „Regulamin” oraz uznaje go za wiążący, oraz zapoznał i stosuje się do Instrukcji składania ofert/wniosków dostępnej pod linkiem: </w:t>
      </w:r>
    </w:p>
    <w:p w14:paraId="1D5EB212" w14:textId="471FCA36" w:rsidR="00C90982" w:rsidRDefault="008954A7" w:rsidP="00DA5B8C">
      <w:pPr>
        <w:pStyle w:val="Default"/>
        <w:spacing w:after="80"/>
        <w:ind w:left="567"/>
        <w:jc w:val="both"/>
        <w:rPr>
          <w:rFonts w:asciiTheme="minorHAnsi" w:hAnsiTheme="minorHAnsi" w:cstheme="minorHAnsi"/>
          <w:color w:val="auto"/>
          <w:sz w:val="20"/>
          <w:szCs w:val="20"/>
        </w:rPr>
      </w:pPr>
      <w:hyperlink r:id="rId20">
        <w:r w:rsidR="00705511" w:rsidRPr="00477EEC">
          <w:rPr>
            <w:rStyle w:val="czeinternetowe"/>
            <w:rFonts w:asciiTheme="minorHAnsi" w:hAnsiTheme="minorHAnsi" w:cstheme="minorHAnsi"/>
            <w:color w:val="auto"/>
            <w:sz w:val="20"/>
            <w:szCs w:val="20"/>
          </w:rPr>
          <w:t>https://drive.google.com/file/d/1Kd1DttbBeiNWt4q4slS4t76lZVKPbkyD/view</w:t>
        </w:r>
      </w:hyperlink>
      <w:r w:rsidR="00705511" w:rsidRPr="00477EEC">
        <w:rPr>
          <w:rFonts w:asciiTheme="minorHAnsi" w:hAnsiTheme="minorHAnsi" w:cstheme="minorHAnsi"/>
          <w:color w:val="auto"/>
          <w:sz w:val="20"/>
          <w:szCs w:val="20"/>
        </w:rPr>
        <w:t xml:space="preserve"> </w:t>
      </w:r>
    </w:p>
    <w:p w14:paraId="54E20F1D"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F6ABCAC" w14:textId="31C3A654"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w:t>
      </w:r>
      <w:r w:rsidR="00836AA1">
        <w:rPr>
          <w:rFonts w:cstheme="minorHAnsi"/>
          <w:sz w:val="20"/>
          <w:szCs w:val="20"/>
        </w:rPr>
        <w:t>zeniu Ministra Rozwoju, Pracy i </w:t>
      </w:r>
      <w:r w:rsidRPr="00477EEC">
        <w:rPr>
          <w:rFonts w:cstheme="minorHAnsi"/>
          <w:sz w:val="20"/>
          <w:szCs w:val="20"/>
        </w:rPr>
        <w:t>Technologii z dnia 23 grudnia 2020 r. w sprawie podmiotowych środków dowodowych oraz innych dokumentów lub oświadczeń, jakich może żądać zamawiający od wykonawcy (Dz.U. 2020 poz.2415).</w:t>
      </w:r>
    </w:p>
    <w:p w14:paraId="3CD51D54"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b/>
          <w:sz w:val="20"/>
          <w:szCs w:val="20"/>
        </w:rPr>
        <w:t xml:space="preserve">Wykonawca może zwrócić się do Zamawiającego z wnioskiem o wyjaśnienie treści SWZ </w:t>
      </w:r>
      <w:r w:rsidRPr="00477EEC">
        <w:rPr>
          <w:rFonts w:cstheme="minorHAnsi"/>
          <w:sz w:val="20"/>
          <w:szCs w:val="20"/>
        </w:rPr>
        <w:t xml:space="preserve">(art. 135 ustawy </w:t>
      </w:r>
      <w:proofErr w:type="spellStart"/>
      <w:r w:rsidRPr="00477EEC">
        <w:rPr>
          <w:rFonts w:cstheme="minorHAnsi"/>
          <w:sz w:val="20"/>
          <w:szCs w:val="20"/>
        </w:rPr>
        <w:t>pzp</w:t>
      </w:r>
      <w:proofErr w:type="spellEnd"/>
      <w:r w:rsidRPr="00477EEC">
        <w:rPr>
          <w:rFonts w:cstheme="minorHAnsi"/>
          <w:sz w:val="20"/>
          <w:szCs w:val="20"/>
        </w:rPr>
        <w:t>).</w:t>
      </w:r>
      <w:r w:rsidRPr="00477EEC">
        <w:rPr>
          <w:rFonts w:cstheme="minorHAnsi"/>
          <w:b/>
          <w:sz w:val="20"/>
          <w:szCs w:val="20"/>
        </w:rPr>
        <w:t xml:space="preserve"> </w:t>
      </w:r>
    </w:p>
    <w:p w14:paraId="56D2E952"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744DC567"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669AFFB8" w14:textId="4CB3ADF4"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Przedłużenie terminu składania ofert nie wpływa na bieg terminu składania wnio</w:t>
      </w:r>
      <w:r w:rsidR="00836AA1">
        <w:rPr>
          <w:rFonts w:cstheme="minorHAnsi"/>
          <w:sz w:val="20"/>
          <w:szCs w:val="20"/>
        </w:rPr>
        <w:t>sku o wyjaśnienie treści SWZ, o </w:t>
      </w:r>
      <w:r w:rsidRPr="00477EEC">
        <w:rPr>
          <w:rFonts w:cstheme="minorHAnsi"/>
          <w:sz w:val="20"/>
          <w:szCs w:val="20"/>
        </w:rPr>
        <w:t>którym mowa powyżej.</w:t>
      </w:r>
    </w:p>
    <w:p w14:paraId="6351270F" w14:textId="77777777" w:rsidR="00C90982" w:rsidRPr="00477EE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41420148" w14:textId="1A3F175C" w:rsidR="00C90982" w:rsidRPr="00DA5B8C" w:rsidRDefault="00705511" w:rsidP="00DA5B8C">
      <w:pPr>
        <w:numPr>
          <w:ilvl w:val="0"/>
          <w:numId w:val="9"/>
        </w:numPr>
        <w:tabs>
          <w:tab w:val="clear" w:pos="720"/>
        </w:tabs>
        <w:spacing w:after="120" w:line="240" w:lineRule="auto"/>
        <w:ind w:left="284" w:hanging="284"/>
        <w:jc w:val="both"/>
        <w:rPr>
          <w:rFonts w:cstheme="minorHAnsi"/>
          <w:sz w:val="20"/>
          <w:szCs w:val="20"/>
        </w:rPr>
      </w:pPr>
      <w:r w:rsidRPr="00477EEC">
        <w:rPr>
          <w:rFonts w:cstheme="minorHAnsi"/>
          <w:sz w:val="20"/>
          <w:szCs w:val="20"/>
        </w:rPr>
        <w:t>Treść zapytań wraz z wyjaśnieniami zamawiający udostępnia na stronie internetowej prowadzonego postępowania, bez ujawniania źródła zapytania.</w:t>
      </w:r>
    </w:p>
    <w:tbl>
      <w:tblPr>
        <w:tblW w:w="9612" w:type="dxa"/>
        <w:jc w:val="center"/>
        <w:tblCellMar>
          <w:left w:w="70" w:type="dxa"/>
          <w:right w:w="70" w:type="dxa"/>
        </w:tblCellMar>
        <w:tblLook w:val="0000" w:firstRow="0" w:lastRow="0" w:firstColumn="0" w:lastColumn="0" w:noHBand="0" w:noVBand="0"/>
      </w:tblPr>
      <w:tblGrid>
        <w:gridCol w:w="9612"/>
      </w:tblGrid>
      <w:tr w:rsidR="00C90982" w:rsidRPr="00477EEC" w14:paraId="56B0F086" w14:textId="77777777">
        <w:trPr>
          <w:trHeight w:val="540"/>
          <w:jc w:val="center"/>
        </w:trPr>
        <w:tc>
          <w:tcPr>
            <w:tcW w:w="9612" w:type="dxa"/>
            <w:shd w:val="clear" w:color="auto" w:fill="F2F2F2"/>
          </w:tcPr>
          <w:p w14:paraId="1C3800B3" w14:textId="065BFACB" w:rsidR="00C90982" w:rsidRPr="00477EEC" w:rsidRDefault="00705511">
            <w:pPr>
              <w:pStyle w:val="Nagwek2"/>
              <w:rPr>
                <w:rFonts w:asciiTheme="minorHAnsi" w:hAnsiTheme="minorHAnsi" w:cstheme="minorHAnsi"/>
                <w:b/>
                <w:sz w:val="24"/>
              </w:rPr>
            </w:pPr>
            <w:bookmarkStart w:id="43" w:name="_Toc65589007"/>
            <w:bookmarkStart w:id="44" w:name="_Toc171499558"/>
            <w:r w:rsidRPr="00477EEC">
              <w:rPr>
                <w:rFonts w:asciiTheme="minorHAnsi" w:hAnsiTheme="minorHAnsi" w:cstheme="minorHAnsi"/>
                <w:b/>
                <w:sz w:val="24"/>
              </w:rPr>
              <w:t>ROZDZIAŁ XVI</w:t>
            </w:r>
            <w:bookmarkEnd w:id="43"/>
            <w:r w:rsidR="001307BF">
              <w:rPr>
                <w:rFonts w:asciiTheme="minorHAnsi" w:hAnsiTheme="minorHAnsi" w:cstheme="minorHAnsi"/>
                <w:b/>
                <w:sz w:val="24"/>
              </w:rPr>
              <w:t>I</w:t>
            </w:r>
            <w:bookmarkEnd w:id="44"/>
          </w:p>
          <w:p w14:paraId="2B7F88D4" w14:textId="77777777" w:rsidR="00C90982" w:rsidRPr="00477EEC" w:rsidRDefault="00705511">
            <w:pPr>
              <w:pStyle w:val="Nagwek2"/>
              <w:rPr>
                <w:rFonts w:asciiTheme="minorHAnsi" w:hAnsiTheme="minorHAnsi" w:cstheme="minorHAnsi"/>
                <w:color w:val="auto"/>
                <w:sz w:val="20"/>
              </w:rPr>
            </w:pPr>
            <w:bookmarkStart w:id="45" w:name="_Toc65589008"/>
            <w:bookmarkStart w:id="46" w:name="_Toc171499559"/>
            <w:r w:rsidRPr="00477EEC">
              <w:rPr>
                <w:rFonts w:asciiTheme="minorHAnsi" w:hAnsiTheme="minorHAnsi" w:cstheme="minorHAnsi"/>
                <w:b/>
                <w:color w:val="000000" w:themeColor="text1"/>
                <w:sz w:val="22"/>
              </w:rPr>
              <w:t>OSOBY UPRAWNIONE DO KOMUNIKOWANIA SIĘ Z WYKONAWCAMI</w:t>
            </w:r>
            <w:bookmarkEnd w:id="45"/>
            <w:bookmarkEnd w:id="46"/>
            <w:r w:rsidRPr="00477EEC">
              <w:rPr>
                <w:rFonts w:asciiTheme="minorHAnsi" w:hAnsiTheme="minorHAnsi" w:cstheme="minorHAnsi"/>
                <w:color w:val="000000" w:themeColor="text1"/>
                <w:sz w:val="18"/>
              </w:rPr>
              <w:t xml:space="preserve"> </w:t>
            </w:r>
          </w:p>
        </w:tc>
      </w:tr>
    </w:tbl>
    <w:p w14:paraId="1F505A68" w14:textId="4D833A7C" w:rsidR="00C90982" w:rsidRPr="00477EEC" w:rsidRDefault="00705511" w:rsidP="00DA5B8C">
      <w:pPr>
        <w:spacing w:before="120" w:line="240" w:lineRule="auto"/>
        <w:rPr>
          <w:rFonts w:cstheme="minorHAnsi"/>
          <w:color w:val="252525"/>
          <w:sz w:val="20"/>
          <w:highlight w:val="white"/>
        </w:rPr>
      </w:pPr>
      <w:r w:rsidRPr="00477EEC">
        <w:rPr>
          <w:rFonts w:eastAsia="Batang" w:cstheme="minorHAnsi"/>
          <w:sz w:val="20"/>
        </w:rPr>
        <w:t>Dagmara Żukowska</w:t>
      </w:r>
      <w:r w:rsidRPr="00477EEC">
        <w:rPr>
          <w:rFonts w:cstheme="minorHAnsi"/>
          <w:color w:val="252525"/>
          <w:sz w:val="20"/>
        </w:rPr>
        <w:t xml:space="preserve">, </w:t>
      </w:r>
      <w:r w:rsidR="00836AA1">
        <w:rPr>
          <w:rFonts w:cstheme="minorHAnsi"/>
          <w:color w:val="252525"/>
          <w:sz w:val="20"/>
          <w:shd w:val="clear" w:color="auto" w:fill="FFFFFF"/>
        </w:rPr>
        <w:t xml:space="preserve">tel. 58 349 12 </w:t>
      </w:r>
      <w:r w:rsidRPr="00477EEC">
        <w:rPr>
          <w:rFonts w:cstheme="minorHAnsi"/>
          <w:color w:val="252525"/>
          <w:sz w:val="20"/>
          <w:shd w:val="clear" w:color="auto" w:fill="FFFFFF"/>
        </w:rPr>
        <w:t>34</w:t>
      </w:r>
    </w:p>
    <w:p w14:paraId="68A91973" w14:textId="77777777" w:rsidR="00C90982" w:rsidRPr="00477EEC" w:rsidRDefault="00705511" w:rsidP="00DA5B8C">
      <w:pPr>
        <w:spacing w:line="240" w:lineRule="auto"/>
        <w:rPr>
          <w:rFonts w:cstheme="minorHAnsi"/>
          <w:sz w:val="20"/>
        </w:rPr>
      </w:pPr>
      <w:r w:rsidRPr="00477EEC">
        <w:rPr>
          <w:rFonts w:eastAsia="Batang" w:cstheme="minorHAnsi"/>
          <w:sz w:val="20"/>
        </w:rPr>
        <w:t xml:space="preserve">e-mail: </w:t>
      </w:r>
      <w:hyperlink r:id="rId21">
        <w:r w:rsidRPr="00477EEC">
          <w:rPr>
            <w:rStyle w:val="czeinternetowe"/>
            <w:rFonts w:cstheme="minorHAnsi"/>
            <w:sz w:val="20"/>
          </w:rPr>
          <w:t>dagmara.zukowska@gumed.edu.pl</w:t>
        </w:r>
      </w:hyperlink>
    </w:p>
    <w:p w14:paraId="3A425088" w14:textId="7A421A74" w:rsidR="00C90982" w:rsidRPr="00477EEC" w:rsidRDefault="00705511">
      <w:pPr>
        <w:pStyle w:val="Nagwek2"/>
        <w:shd w:val="clear" w:color="auto" w:fill="F2F2F2" w:themeFill="background1" w:themeFillShade="F2"/>
        <w:rPr>
          <w:rFonts w:asciiTheme="minorHAnsi" w:hAnsiTheme="minorHAnsi" w:cstheme="minorHAnsi"/>
          <w:b/>
          <w:sz w:val="24"/>
        </w:rPr>
      </w:pPr>
      <w:bookmarkStart w:id="47" w:name="_Toc171499560"/>
      <w:r w:rsidRPr="00477EEC">
        <w:rPr>
          <w:rFonts w:asciiTheme="minorHAnsi" w:hAnsiTheme="minorHAnsi" w:cstheme="minorHAnsi"/>
          <w:b/>
          <w:sz w:val="24"/>
        </w:rPr>
        <w:t>ROZDZIAŁ X</w:t>
      </w:r>
      <w:r w:rsidR="006E413C">
        <w:rPr>
          <w:rFonts w:asciiTheme="minorHAnsi" w:hAnsiTheme="minorHAnsi" w:cstheme="minorHAnsi"/>
          <w:b/>
          <w:sz w:val="24"/>
        </w:rPr>
        <w:t>VIII</w:t>
      </w:r>
      <w:bookmarkEnd w:id="47"/>
    </w:p>
    <w:p w14:paraId="1D183FA2" w14:textId="77777777" w:rsidR="00C90982" w:rsidRPr="00477EEC"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48" w:name="_Toc171499561"/>
      <w:r w:rsidRPr="00477EEC">
        <w:rPr>
          <w:rFonts w:asciiTheme="minorHAnsi" w:hAnsiTheme="minorHAnsi" w:cstheme="minorHAnsi"/>
          <w:b/>
          <w:bCs/>
          <w:color w:val="000000" w:themeColor="text1"/>
          <w:sz w:val="22"/>
        </w:rPr>
        <w:t>TERMIN ZWIĄZANIA OFERTĄ</w:t>
      </w:r>
      <w:bookmarkEnd w:id="48"/>
    </w:p>
    <w:p w14:paraId="464DF59B" w14:textId="77777777" w:rsidR="00C90982" w:rsidRPr="00477EEC" w:rsidRDefault="00C90982">
      <w:pPr>
        <w:suppressAutoHyphens w:val="0"/>
        <w:spacing w:after="120" w:line="264" w:lineRule="auto"/>
        <w:ind w:left="360"/>
        <w:jc w:val="both"/>
        <w:rPr>
          <w:rFonts w:eastAsia="Batang" w:cstheme="minorHAnsi"/>
          <w:b/>
          <w:sz w:val="4"/>
        </w:rPr>
      </w:pPr>
    </w:p>
    <w:p w14:paraId="4C7E2EC1" w14:textId="6D2F646B" w:rsidR="00385E1A" w:rsidRPr="00385E1A" w:rsidRDefault="00705511" w:rsidP="00385E1A">
      <w:pPr>
        <w:suppressAutoHyphens w:val="0"/>
        <w:spacing w:after="120" w:line="264" w:lineRule="auto"/>
        <w:jc w:val="both"/>
        <w:rPr>
          <w:rFonts w:eastAsia="Batang" w:cstheme="minorHAnsi"/>
          <w:b/>
          <w:sz w:val="20"/>
        </w:rPr>
      </w:pPr>
      <w:r w:rsidRPr="00477EEC">
        <w:rPr>
          <w:rFonts w:eastAsia="Batang" w:cstheme="minorHAnsi"/>
          <w:sz w:val="20"/>
        </w:rPr>
        <w:t xml:space="preserve">Wykonawca jest związany ofertą od dnia upływu terminu składania ofert do </w:t>
      </w:r>
      <w:r w:rsidRPr="00D665AE">
        <w:rPr>
          <w:rFonts w:eastAsia="Batang" w:cstheme="minorHAnsi"/>
          <w:sz w:val="20"/>
        </w:rPr>
        <w:t xml:space="preserve">dnia </w:t>
      </w:r>
      <w:r w:rsidR="00453BFC" w:rsidRPr="00D665AE">
        <w:rPr>
          <w:rFonts w:eastAsia="Batang" w:cstheme="minorHAnsi"/>
          <w:b/>
          <w:sz w:val="20"/>
        </w:rPr>
        <w:t xml:space="preserve"> </w:t>
      </w:r>
      <w:r w:rsidR="004D159E">
        <w:rPr>
          <w:rFonts w:eastAsia="Batang" w:cstheme="minorHAnsi"/>
          <w:b/>
          <w:sz w:val="20"/>
        </w:rPr>
        <w:t>11.11</w:t>
      </w:r>
      <w:r w:rsidR="00836AA1">
        <w:rPr>
          <w:rFonts w:eastAsia="Batang" w:cstheme="minorHAnsi"/>
          <w:b/>
          <w:sz w:val="20"/>
        </w:rPr>
        <w:t>.</w:t>
      </w:r>
      <w:r w:rsidR="00520EFC" w:rsidRPr="00F32528">
        <w:rPr>
          <w:rFonts w:eastAsia="Batang" w:cstheme="minorHAnsi"/>
          <w:b/>
          <w:sz w:val="20"/>
        </w:rPr>
        <w:t>2024</w:t>
      </w:r>
      <w:r w:rsidR="00D665AE" w:rsidRPr="00F32528">
        <w:rPr>
          <w:rFonts w:eastAsia="Batang" w:cstheme="minorHAnsi"/>
          <w:b/>
          <w:sz w:val="20"/>
        </w:rPr>
        <w:t xml:space="preserve"> </w:t>
      </w:r>
      <w:r w:rsidR="001E18DB" w:rsidRPr="00F32528">
        <w:rPr>
          <w:rFonts w:eastAsia="Batang" w:cstheme="minorHAnsi"/>
          <w:b/>
          <w:sz w:val="20"/>
        </w:rPr>
        <w:t>r.</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12"/>
      </w:tblGrid>
      <w:tr w:rsidR="00385E1A" w:rsidRPr="00847F75" w14:paraId="3F315F67" w14:textId="77777777" w:rsidTr="00F32528">
        <w:trPr>
          <w:trHeight w:val="540"/>
          <w:jc w:val="center"/>
        </w:trPr>
        <w:tc>
          <w:tcPr>
            <w:tcW w:w="9612" w:type="dxa"/>
            <w:tcBorders>
              <w:top w:val="nil"/>
              <w:left w:val="nil"/>
              <w:bottom w:val="nil"/>
              <w:right w:val="nil"/>
            </w:tcBorders>
            <w:shd w:val="clear" w:color="auto" w:fill="F2F2F2"/>
          </w:tcPr>
          <w:p w14:paraId="1FD47523" w14:textId="12FB6384" w:rsidR="00385E1A" w:rsidRPr="00B44D2A" w:rsidRDefault="00385E1A" w:rsidP="00F32528">
            <w:pPr>
              <w:pStyle w:val="Nagwek2"/>
              <w:jc w:val="both"/>
              <w:rPr>
                <w:rFonts w:asciiTheme="minorHAnsi" w:hAnsiTheme="minorHAnsi" w:cstheme="minorHAnsi"/>
                <w:b/>
                <w:color w:val="1F4E79"/>
                <w:sz w:val="24"/>
                <w:szCs w:val="24"/>
              </w:rPr>
            </w:pPr>
            <w:bookmarkStart w:id="49" w:name="_Toc138696391"/>
            <w:bookmarkStart w:id="50" w:name="_Toc157676467"/>
            <w:bookmarkStart w:id="51" w:name="_Toc171499562"/>
            <w:r w:rsidRPr="00B44D2A">
              <w:rPr>
                <w:rFonts w:asciiTheme="minorHAnsi" w:hAnsiTheme="minorHAnsi" w:cstheme="minorHAnsi"/>
                <w:b/>
                <w:color w:val="1F4E79"/>
                <w:sz w:val="24"/>
                <w:szCs w:val="24"/>
              </w:rPr>
              <w:t>ROZDZIAŁ X</w:t>
            </w:r>
            <w:bookmarkEnd w:id="49"/>
            <w:bookmarkEnd w:id="50"/>
            <w:r>
              <w:rPr>
                <w:rFonts w:asciiTheme="minorHAnsi" w:hAnsiTheme="minorHAnsi" w:cstheme="minorHAnsi"/>
                <w:b/>
                <w:color w:val="1F4E79"/>
                <w:sz w:val="24"/>
                <w:szCs w:val="24"/>
              </w:rPr>
              <w:t>IX</w:t>
            </w:r>
            <w:bookmarkEnd w:id="51"/>
          </w:p>
          <w:p w14:paraId="349E7D15" w14:textId="77777777" w:rsidR="00385E1A" w:rsidRPr="00B44D2A" w:rsidRDefault="00385E1A" w:rsidP="00F32528">
            <w:pPr>
              <w:pStyle w:val="Nagwek2"/>
              <w:rPr>
                <w:rFonts w:asciiTheme="minorHAnsi" w:eastAsia="Batang" w:hAnsiTheme="minorHAnsi" w:cstheme="minorHAnsi"/>
                <w:b/>
                <w:sz w:val="22"/>
                <w:szCs w:val="22"/>
              </w:rPr>
            </w:pPr>
            <w:bookmarkStart w:id="52" w:name="_Toc138696392"/>
            <w:bookmarkStart w:id="53" w:name="_Toc157676468"/>
            <w:bookmarkStart w:id="54" w:name="_Toc171499563"/>
            <w:r w:rsidRPr="00B44D2A">
              <w:rPr>
                <w:rFonts w:asciiTheme="minorHAnsi" w:hAnsiTheme="minorHAnsi" w:cstheme="minorHAnsi"/>
                <w:b/>
                <w:color w:val="auto"/>
                <w:sz w:val="22"/>
                <w:szCs w:val="22"/>
              </w:rPr>
              <w:t>WYMAGANIA W ZAKRESIE ZATRUDNIENIA NA PODSTAWIE STOSUNKU PRACY, W OKOLICZNOŚCIACH O KTÓRYCH MOWA W ART. 95 USTAWY PZP</w:t>
            </w:r>
            <w:bookmarkEnd w:id="52"/>
            <w:bookmarkEnd w:id="53"/>
            <w:bookmarkEnd w:id="54"/>
          </w:p>
        </w:tc>
      </w:tr>
    </w:tbl>
    <w:p w14:paraId="18001E53" w14:textId="77777777" w:rsidR="00385E1A" w:rsidRPr="000F3C94" w:rsidRDefault="00385E1A" w:rsidP="00756863">
      <w:pPr>
        <w:widowControl w:val="0"/>
        <w:numPr>
          <w:ilvl w:val="0"/>
          <w:numId w:val="43"/>
        </w:numPr>
        <w:suppressAutoHyphens w:val="0"/>
        <w:autoSpaceDE w:val="0"/>
        <w:autoSpaceDN w:val="0"/>
        <w:adjustRightInd w:val="0"/>
        <w:spacing w:before="120" w:after="120" w:line="240" w:lineRule="auto"/>
        <w:ind w:left="284" w:hanging="284"/>
        <w:jc w:val="both"/>
        <w:rPr>
          <w:rFonts w:cs="Calibri"/>
          <w:bCs/>
          <w:sz w:val="20"/>
          <w:szCs w:val="20"/>
        </w:rPr>
      </w:pPr>
      <w:r w:rsidRPr="00D24CB3">
        <w:rPr>
          <w:rFonts w:eastAsia="Batang" w:cs="Calibri"/>
          <w:bCs/>
          <w:sz w:val="20"/>
          <w:szCs w:val="20"/>
        </w:rPr>
        <w:t xml:space="preserve">Zamawiający </w:t>
      </w:r>
      <w:r w:rsidRPr="000F3C94">
        <w:rPr>
          <w:rFonts w:eastAsia="Batang" w:cs="Calibri"/>
          <w:bCs/>
          <w:sz w:val="20"/>
          <w:szCs w:val="20"/>
        </w:rPr>
        <w:t xml:space="preserve">stosownie do art. 95 ust. 1 ustawy </w:t>
      </w:r>
      <w:proofErr w:type="spellStart"/>
      <w:r w:rsidRPr="000F3C94">
        <w:rPr>
          <w:rFonts w:eastAsia="Batang" w:cs="Calibri"/>
          <w:bCs/>
          <w:sz w:val="20"/>
          <w:szCs w:val="20"/>
        </w:rPr>
        <w:t>pzp</w:t>
      </w:r>
      <w:proofErr w:type="spellEnd"/>
      <w:r w:rsidRPr="000F3C94">
        <w:rPr>
          <w:rFonts w:eastAsia="Batang" w:cs="Calibri"/>
          <w:bCs/>
          <w:sz w:val="20"/>
          <w:szCs w:val="20"/>
        </w:rPr>
        <w:t>, wymaga zatrudnienia przez Wykonawcę na podstawie umowy o pracę, w rozumieniu ustawy  z dnia 26 czerwca 1974 r. – Kodeks pracy, osobę wykonującą wskazane poniżej czynności w trakcie realizacji zamówienia:</w:t>
      </w:r>
    </w:p>
    <w:p w14:paraId="572EB881" w14:textId="492D6123" w:rsidR="00385E1A" w:rsidRPr="00385E1A" w:rsidRDefault="00385E1A" w:rsidP="00756863">
      <w:pPr>
        <w:numPr>
          <w:ilvl w:val="0"/>
          <w:numId w:val="45"/>
        </w:numPr>
        <w:shd w:val="clear" w:color="auto" w:fill="FFFFFF"/>
        <w:suppressAutoHyphens w:val="0"/>
        <w:autoSpaceDE w:val="0"/>
        <w:autoSpaceDN w:val="0"/>
        <w:adjustRightInd w:val="0"/>
        <w:spacing w:before="120" w:after="120" w:line="240" w:lineRule="auto"/>
        <w:ind w:left="567" w:hanging="283"/>
        <w:jc w:val="both"/>
        <w:rPr>
          <w:rFonts w:cs="Calibri"/>
          <w:sz w:val="20"/>
          <w:szCs w:val="20"/>
          <w:u w:val="single"/>
        </w:rPr>
      </w:pPr>
      <w:r>
        <w:rPr>
          <w:rFonts w:ascii="Calibri" w:hAnsi="Calibri" w:cs="Calibri"/>
          <w:sz w:val="20"/>
          <w:szCs w:val="20"/>
        </w:rPr>
        <w:t>czynności związane z produkcją placebo oraz pakowanie i przepakowywanie produktów</w:t>
      </w:r>
      <w:r w:rsidR="004805C5">
        <w:rPr>
          <w:rFonts w:ascii="Calibri" w:hAnsi="Calibri" w:cs="Calibri"/>
          <w:sz w:val="20"/>
          <w:szCs w:val="20"/>
        </w:rPr>
        <w:t>,</w:t>
      </w:r>
    </w:p>
    <w:p w14:paraId="01AD1506" w14:textId="77777777" w:rsidR="00385E1A" w:rsidRPr="000F3C94" w:rsidRDefault="00385E1A" w:rsidP="00DA5B8C">
      <w:pPr>
        <w:shd w:val="clear" w:color="auto" w:fill="FFFFFF"/>
        <w:autoSpaceDE w:val="0"/>
        <w:autoSpaceDN w:val="0"/>
        <w:adjustRightInd w:val="0"/>
        <w:spacing w:before="120" w:after="120" w:line="240" w:lineRule="auto"/>
        <w:ind w:left="284"/>
        <w:jc w:val="both"/>
        <w:rPr>
          <w:rFonts w:cs="Calibri"/>
          <w:sz w:val="20"/>
          <w:szCs w:val="20"/>
          <w:u w:val="single"/>
        </w:rPr>
      </w:pPr>
      <w:r w:rsidRPr="000F3C94">
        <w:rPr>
          <w:rFonts w:cs="Calibri"/>
          <w:sz w:val="20"/>
          <w:szCs w:val="20"/>
          <w:lang w:eastAsia="x-none"/>
        </w:rPr>
        <w:t>jeżeli wykonywane tych czynności polega na wykonywaniu pracy w rozumieniu przepisów art. 22 § 1 ustawy z dnia 26 czerwca 1974 r. – Kodeks pracy (tj.: Dz. U. z 2018 r. poz. 917)</w:t>
      </w:r>
    </w:p>
    <w:p w14:paraId="680C2C6B" w14:textId="77777777" w:rsidR="00385E1A" w:rsidRPr="000F3C94" w:rsidRDefault="00385E1A" w:rsidP="00DA5B8C">
      <w:pPr>
        <w:spacing w:after="120" w:line="240" w:lineRule="auto"/>
        <w:ind w:left="284"/>
        <w:jc w:val="both"/>
        <w:rPr>
          <w:rFonts w:cs="Calibri"/>
          <w:sz w:val="20"/>
          <w:szCs w:val="20"/>
        </w:rPr>
      </w:pPr>
      <w:r w:rsidRPr="000F3C94">
        <w:rPr>
          <w:rFonts w:cs="Calibri"/>
          <w:sz w:val="20"/>
          <w:szCs w:val="20"/>
        </w:rPr>
        <w:lastRenderedPageBreak/>
        <w:t>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610E947" w14:textId="77777777" w:rsidR="00385E1A" w:rsidRPr="000F3C94" w:rsidRDefault="00385E1A" w:rsidP="00DA5B8C">
      <w:pPr>
        <w:suppressAutoHyphens w:val="0"/>
        <w:autoSpaceDE w:val="0"/>
        <w:autoSpaceDN w:val="0"/>
        <w:adjustRightInd w:val="0"/>
        <w:spacing w:after="0" w:line="240" w:lineRule="auto"/>
        <w:rPr>
          <w:rFonts w:ascii="Calibri" w:hAnsi="Calibri" w:cs="Calibri"/>
          <w:sz w:val="20"/>
          <w:szCs w:val="20"/>
        </w:rPr>
      </w:pPr>
      <w:r>
        <w:rPr>
          <w:rFonts w:ascii="Calibri" w:hAnsi="Calibri" w:cs="Calibri"/>
          <w:sz w:val="20"/>
          <w:szCs w:val="20"/>
        </w:rPr>
        <w:t>P</w:t>
      </w:r>
      <w:r w:rsidRPr="000F3C94">
        <w:rPr>
          <w:rFonts w:ascii="Calibri" w:hAnsi="Calibri" w:cs="Calibri"/>
          <w:sz w:val="20"/>
          <w:szCs w:val="20"/>
        </w:rPr>
        <w:t>owyższy wymóg zatrudnienia na podstawie sto</w:t>
      </w:r>
      <w:r>
        <w:rPr>
          <w:rFonts w:ascii="Calibri" w:hAnsi="Calibri" w:cs="Calibri"/>
          <w:sz w:val="20"/>
          <w:szCs w:val="20"/>
        </w:rPr>
        <w:t xml:space="preserve">sunku pracy nie ma zastosowania </w:t>
      </w:r>
      <w:r w:rsidRPr="000F3C94">
        <w:rPr>
          <w:rFonts w:ascii="Calibri" w:hAnsi="Calibri" w:cs="Calibri"/>
          <w:sz w:val="20"/>
          <w:szCs w:val="20"/>
        </w:rPr>
        <w:t>w przypadku, gdy ww. czynności (przez cał</w:t>
      </w:r>
      <w:r>
        <w:rPr>
          <w:rFonts w:ascii="Calibri" w:hAnsi="Calibri" w:cs="Calibri"/>
          <w:sz w:val="20"/>
          <w:szCs w:val="20"/>
        </w:rPr>
        <w:t xml:space="preserve">y okres ich realizacji) </w:t>
      </w:r>
      <w:r w:rsidRPr="000F3C94">
        <w:rPr>
          <w:rFonts w:ascii="Calibri" w:hAnsi="Calibri" w:cs="Calibri"/>
          <w:sz w:val="20"/>
          <w:szCs w:val="20"/>
        </w:rPr>
        <w:t>będą powierzone osobom fizycznym prowadzącym działalność gospodarczą</w:t>
      </w:r>
      <w:r>
        <w:rPr>
          <w:rFonts w:ascii="Calibri" w:hAnsi="Calibri" w:cs="Calibri"/>
          <w:sz w:val="20"/>
          <w:szCs w:val="20"/>
        </w:rPr>
        <w:t xml:space="preserve">, które ww. </w:t>
      </w:r>
      <w:r w:rsidRPr="000F3C94">
        <w:rPr>
          <w:rFonts w:ascii="Calibri" w:hAnsi="Calibri" w:cs="Calibri"/>
          <w:sz w:val="20"/>
          <w:szCs w:val="20"/>
        </w:rPr>
        <w:t>czynności będą wykonywać osobiście na podstawie łączącego je z</w:t>
      </w:r>
      <w:r>
        <w:rPr>
          <w:rFonts w:ascii="Calibri" w:hAnsi="Calibri" w:cs="Calibri"/>
          <w:sz w:val="20"/>
          <w:szCs w:val="20"/>
        </w:rPr>
        <w:t xml:space="preserve"> </w:t>
      </w:r>
      <w:r w:rsidRPr="000F3C94">
        <w:rPr>
          <w:rFonts w:ascii="Calibri" w:hAnsi="Calibri" w:cs="Calibri"/>
          <w:sz w:val="20"/>
          <w:szCs w:val="20"/>
        </w:rPr>
        <w:t>Wykonawcą</w:t>
      </w:r>
      <w:r>
        <w:rPr>
          <w:rFonts w:ascii="Calibri" w:hAnsi="Calibri" w:cs="Calibri"/>
          <w:sz w:val="20"/>
          <w:szCs w:val="20"/>
        </w:rPr>
        <w:t xml:space="preserve"> lub </w:t>
      </w:r>
      <w:r w:rsidRPr="000F3C94">
        <w:rPr>
          <w:rFonts w:ascii="Calibri" w:hAnsi="Calibri" w:cs="Calibri"/>
          <w:sz w:val="20"/>
          <w:szCs w:val="20"/>
        </w:rPr>
        <w:t>Podwykonawcą</w:t>
      </w:r>
      <w:r>
        <w:rPr>
          <w:rFonts w:ascii="Calibri" w:hAnsi="Calibri" w:cs="Calibri"/>
          <w:sz w:val="20"/>
          <w:szCs w:val="20"/>
        </w:rPr>
        <w:t xml:space="preserve"> stosunku cywilnoprawnego lub gdy </w:t>
      </w:r>
      <w:r w:rsidRPr="000F3C94">
        <w:rPr>
          <w:rFonts w:ascii="Calibri" w:hAnsi="Calibri" w:cs="Calibri"/>
          <w:sz w:val="20"/>
          <w:szCs w:val="20"/>
        </w:rPr>
        <w:t xml:space="preserve">Wykonawca będzie wykonywał </w:t>
      </w:r>
      <w:r>
        <w:rPr>
          <w:rFonts w:ascii="Calibri" w:hAnsi="Calibri" w:cs="Calibri"/>
          <w:sz w:val="20"/>
          <w:szCs w:val="20"/>
        </w:rPr>
        <w:t xml:space="preserve">ww. czynności </w:t>
      </w:r>
      <w:r w:rsidRPr="000F3C94">
        <w:rPr>
          <w:rFonts w:ascii="Calibri" w:hAnsi="Calibri" w:cs="Calibri"/>
          <w:sz w:val="20"/>
          <w:szCs w:val="20"/>
        </w:rPr>
        <w:t>samodzielnie (jak właściciel/współwłaściciel)</w:t>
      </w:r>
      <w:r>
        <w:rPr>
          <w:rFonts w:ascii="Calibri" w:hAnsi="Calibri" w:cs="Calibri"/>
          <w:sz w:val="20"/>
          <w:szCs w:val="20"/>
        </w:rPr>
        <w:t>.</w:t>
      </w:r>
    </w:p>
    <w:p w14:paraId="358492A7" w14:textId="1ED0E298" w:rsidR="00385E1A" w:rsidRPr="000F3C94" w:rsidRDefault="00385E1A" w:rsidP="00DA5B8C">
      <w:pPr>
        <w:suppressAutoHyphens w:val="0"/>
        <w:autoSpaceDE w:val="0"/>
        <w:autoSpaceDN w:val="0"/>
        <w:adjustRightInd w:val="0"/>
        <w:spacing w:after="120" w:line="240" w:lineRule="auto"/>
        <w:rPr>
          <w:rFonts w:ascii="Calibri" w:hAnsi="Calibri" w:cs="Calibri"/>
          <w:sz w:val="20"/>
          <w:szCs w:val="20"/>
        </w:rPr>
      </w:pPr>
      <w:r w:rsidRPr="000F3C94">
        <w:rPr>
          <w:rFonts w:ascii="Calibri" w:hAnsi="Calibri" w:cs="Calibri"/>
          <w:sz w:val="20"/>
          <w:szCs w:val="20"/>
        </w:rPr>
        <w:t>Zamawiający uzna to za spełnienie warunku zatrudnie</w:t>
      </w:r>
      <w:r>
        <w:rPr>
          <w:rFonts w:ascii="Calibri" w:hAnsi="Calibri" w:cs="Calibri"/>
          <w:sz w:val="20"/>
          <w:szCs w:val="20"/>
        </w:rPr>
        <w:t xml:space="preserve">nia na podstawie stosunku pracy </w:t>
      </w:r>
      <w:r w:rsidRPr="000F3C94">
        <w:rPr>
          <w:rFonts w:ascii="Calibri" w:hAnsi="Calibri" w:cs="Calibri"/>
          <w:sz w:val="20"/>
          <w:szCs w:val="20"/>
        </w:rPr>
        <w:t>osób wykonujących czynności związane z realizacją zamówienia.</w:t>
      </w:r>
    </w:p>
    <w:p w14:paraId="39FAEE2E" w14:textId="77777777" w:rsidR="00385E1A" w:rsidRPr="000F3C94" w:rsidRDefault="00385E1A" w:rsidP="00756863">
      <w:pPr>
        <w:numPr>
          <w:ilvl w:val="0"/>
          <w:numId w:val="43"/>
        </w:numPr>
        <w:suppressAutoHyphens w:val="0"/>
        <w:spacing w:after="120" w:line="240" w:lineRule="auto"/>
        <w:ind w:left="284" w:hanging="284"/>
        <w:jc w:val="both"/>
        <w:rPr>
          <w:rFonts w:cs="Calibri"/>
          <w:sz w:val="20"/>
          <w:szCs w:val="20"/>
        </w:rPr>
      </w:pPr>
      <w:r w:rsidRPr="000F3C94">
        <w:rPr>
          <w:rFonts w:cs="Calibri"/>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powyżej czynności. Zamawiający uprawniony jest w szczególności do: </w:t>
      </w:r>
    </w:p>
    <w:p w14:paraId="6A90288F" w14:textId="77777777" w:rsidR="00385E1A" w:rsidRPr="00D24CB3" w:rsidRDefault="00385E1A" w:rsidP="00756863">
      <w:pPr>
        <w:numPr>
          <w:ilvl w:val="1"/>
          <w:numId w:val="44"/>
        </w:numPr>
        <w:tabs>
          <w:tab w:val="clear" w:pos="792"/>
        </w:tabs>
        <w:suppressAutoHyphens w:val="0"/>
        <w:spacing w:after="120" w:line="240" w:lineRule="auto"/>
        <w:ind w:left="567" w:hanging="283"/>
        <w:jc w:val="both"/>
        <w:rPr>
          <w:rFonts w:cs="Calibri"/>
          <w:sz w:val="20"/>
          <w:szCs w:val="20"/>
        </w:rPr>
      </w:pPr>
      <w:r w:rsidRPr="000F3C94">
        <w:rPr>
          <w:rFonts w:cs="Calibri"/>
          <w:sz w:val="20"/>
          <w:szCs w:val="20"/>
        </w:rPr>
        <w:t>żądania oświadczeń i dokumentów w zakresi</w:t>
      </w:r>
      <w:r w:rsidRPr="00D24CB3">
        <w:rPr>
          <w:rFonts w:cs="Calibri"/>
          <w:sz w:val="20"/>
          <w:szCs w:val="20"/>
        </w:rPr>
        <w:t xml:space="preserve">e potwierdzenia spełniania ww. wymogów i dokonywania ich oceny, </w:t>
      </w:r>
    </w:p>
    <w:p w14:paraId="06803976" w14:textId="1A15CFCF" w:rsidR="00C90982" w:rsidRPr="00DA5B8C" w:rsidRDefault="00385E1A" w:rsidP="00756863">
      <w:pPr>
        <w:numPr>
          <w:ilvl w:val="1"/>
          <w:numId w:val="44"/>
        </w:numPr>
        <w:tabs>
          <w:tab w:val="clear" w:pos="792"/>
        </w:tabs>
        <w:suppressAutoHyphens w:val="0"/>
        <w:spacing w:after="120" w:line="240" w:lineRule="auto"/>
        <w:ind w:left="567" w:hanging="283"/>
        <w:jc w:val="both"/>
        <w:rPr>
          <w:rFonts w:cs="Calibri"/>
          <w:sz w:val="20"/>
          <w:szCs w:val="20"/>
        </w:rPr>
      </w:pPr>
      <w:r w:rsidRPr="00D24CB3">
        <w:rPr>
          <w:rFonts w:cs="Calibri"/>
          <w:sz w:val="20"/>
          <w:szCs w:val="20"/>
        </w:rPr>
        <w:t>żądania wyjaśnień w przypadku wątpliwości w zakresie potwierdzenia spełniania ww. wymogów, przeprowadzania kontroli na miejscu wykonywania świadczenia.</w:t>
      </w:r>
    </w:p>
    <w:p w14:paraId="002917A6" w14:textId="6CF280F5" w:rsidR="00C90982" w:rsidRPr="00477EEC" w:rsidRDefault="00705511">
      <w:pPr>
        <w:pStyle w:val="Nagwek2"/>
        <w:shd w:val="clear" w:color="auto" w:fill="F2F2F2" w:themeFill="background1" w:themeFillShade="F2"/>
        <w:rPr>
          <w:rFonts w:asciiTheme="minorHAnsi" w:hAnsiTheme="minorHAnsi" w:cstheme="minorHAnsi"/>
          <w:b/>
          <w:sz w:val="24"/>
        </w:rPr>
      </w:pPr>
      <w:bookmarkStart w:id="55" w:name="_Toc171499564"/>
      <w:r w:rsidRPr="00477EEC">
        <w:rPr>
          <w:rFonts w:asciiTheme="minorHAnsi" w:hAnsiTheme="minorHAnsi" w:cstheme="minorHAnsi"/>
          <w:b/>
          <w:sz w:val="24"/>
        </w:rPr>
        <w:t>ROZDZIAŁ X</w:t>
      </w:r>
      <w:r w:rsidR="001307BF">
        <w:rPr>
          <w:rFonts w:asciiTheme="minorHAnsi" w:hAnsiTheme="minorHAnsi" w:cstheme="minorHAnsi"/>
          <w:b/>
          <w:sz w:val="24"/>
        </w:rPr>
        <w:t>X</w:t>
      </w:r>
      <w:bookmarkEnd w:id="55"/>
    </w:p>
    <w:p w14:paraId="437CDC20" w14:textId="77777777" w:rsidR="00C90982" w:rsidRPr="00477EEC"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56" w:name="_Toc171499565"/>
      <w:r w:rsidRPr="00477EEC">
        <w:rPr>
          <w:rFonts w:asciiTheme="minorHAnsi" w:hAnsiTheme="minorHAnsi" w:cstheme="minorHAnsi"/>
          <w:b/>
          <w:bCs/>
          <w:color w:val="000000" w:themeColor="text1"/>
          <w:sz w:val="22"/>
        </w:rPr>
        <w:t>INFORMACJA O FORMALNOŚCIACH, JAKIE MUSZĄ ZOSTAĆ DOPEŁNIONE PO WYBORZE OFERTY W CELU ZAWARCIA UMOWY W SPRAWIE ZAMÓWIENIA PUBLICZNEGO</w:t>
      </w:r>
      <w:bookmarkEnd w:id="56"/>
    </w:p>
    <w:p w14:paraId="5BF0BF84" w14:textId="77777777" w:rsidR="00C90982" w:rsidRPr="00477EEC" w:rsidRDefault="00705511" w:rsidP="00DA5B8C">
      <w:pPr>
        <w:numPr>
          <w:ilvl w:val="0"/>
          <w:numId w:val="15"/>
        </w:numPr>
        <w:spacing w:before="120" w:after="120" w:line="240" w:lineRule="auto"/>
        <w:ind w:left="284" w:hanging="284"/>
        <w:jc w:val="both"/>
        <w:rPr>
          <w:rFonts w:cstheme="minorHAnsi"/>
          <w:sz w:val="20"/>
          <w:szCs w:val="24"/>
        </w:rPr>
      </w:pPr>
      <w:r w:rsidRPr="00477EEC">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sidRPr="00477EEC">
        <w:rPr>
          <w:rFonts w:cstheme="minorHAnsi"/>
          <w:sz w:val="20"/>
          <w:szCs w:val="24"/>
        </w:rPr>
        <w:t>pzp</w:t>
      </w:r>
      <w:proofErr w:type="spellEnd"/>
      <w:r w:rsidRPr="00477EEC">
        <w:rPr>
          <w:rFonts w:cstheme="minorHAnsi"/>
          <w:sz w:val="20"/>
          <w:szCs w:val="24"/>
        </w:rPr>
        <w:t>.) na stronie internetowej prowadzonego postępowania.</w:t>
      </w:r>
    </w:p>
    <w:p w14:paraId="3DF00A30" w14:textId="77777777" w:rsidR="00C90982" w:rsidRPr="00477EEC" w:rsidRDefault="00705511" w:rsidP="00DA5B8C">
      <w:pPr>
        <w:numPr>
          <w:ilvl w:val="0"/>
          <w:numId w:val="15"/>
        </w:numPr>
        <w:spacing w:after="120" w:line="240" w:lineRule="auto"/>
        <w:ind w:left="284" w:hanging="284"/>
        <w:jc w:val="both"/>
        <w:rPr>
          <w:rFonts w:cstheme="minorHAnsi"/>
          <w:sz w:val="20"/>
          <w:szCs w:val="24"/>
        </w:rPr>
      </w:pPr>
      <w:r w:rsidRPr="00477EEC">
        <w:rPr>
          <w:rFonts w:cstheme="minorHAnsi"/>
          <w:sz w:val="20"/>
          <w:szCs w:val="24"/>
        </w:rPr>
        <w:t xml:space="preserve">Wykonawca, którego oferta została wybrana jako najkorzystniejsza, zostanie poinformowany przez Zamawiającego o miejscu i terminie podpisania umowy. </w:t>
      </w:r>
    </w:p>
    <w:p w14:paraId="3CC3A81B" w14:textId="77777777" w:rsidR="00C90982" w:rsidRPr="00477EEC" w:rsidRDefault="00705511" w:rsidP="00DA5B8C">
      <w:pPr>
        <w:numPr>
          <w:ilvl w:val="0"/>
          <w:numId w:val="15"/>
        </w:numPr>
        <w:spacing w:after="120" w:line="240" w:lineRule="auto"/>
        <w:ind w:left="284" w:hanging="284"/>
        <w:jc w:val="both"/>
        <w:rPr>
          <w:rFonts w:cstheme="minorHAnsi"/>
          <w:sz w:val="20"/>
          <w:szCs w:val="24"/>
        </w:rPr>
      </w:pPr>
      <w:r w:rsidRPr="00477EEC">
        <w:rPr>
          <w:rFonts w:cstheme="minorHAnsi"/>
          <w:sz w:val="20"/>
          <w:szCs w:val="24"/>
        </w:rPr>
        <w:t xml:space="preserve">Zamawiający zawiera umowę w sprawie zamówienia publicznego, z uwzględnieniem art. 577 ustawy </w:t>
      </w:r>
      <w:proofErr w:type="spellStart"/>
      <w:r w:rsidRPr="00477EEC">
        <w:rPr>
          <w:rFonts w:cstheme="minorHAnsi"/>
          <w:sz w:val="20"/>
          <w:szCs w:val="24"/>
        </w:rPr>
        <w:t>pzp</w:t>
      </w:r>
      <w:proofErr w:type="spellEnd"/>
      <w:r w:rsidRPr="00477EEC">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3914F764" w14:textId="77777777" w:rsidR="00C90982" w:rsidRPr="00477EEC" w:rsidRDefault="00705511" w:rsidP="00DA5B8C">
      <w:pPr>
        <w:numPr>
          <w:ilvl w:val="0"/>
          <w:numId w:val="15"/>
        </w:numPr>
        <w:spacing w:after="120" w:line="240" w:lineRule="auto"/>
        <w:ind w:left="284" w:hanging="284"/>
        <w:jc w:val="both"/>
        <w:rPr>
          <w:rFonts w:cstheme="minorHAnsi"/>
          <w:sz w:val="20"/>
          <w:szCs w:val="24"/>
        </w:rPr>
      </w:pPr>
      <w:r w:rsidRPr="00477EEC">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74637A29" w14:textId="77777777" w:rsidR="00C90982" w:rsidRPr="00477EEC" w:rsidRDefault="00705511" w:rsidP="00DA5B8C">
      <w:pPr>
        <w:numPr>
          <w:ilvl w:val="0"/>
          <w:numId w:val="15"/>
        </w:numPr>
        <w:spacing w:after="120" w:line="240" w:lineRule="auto"/>
        <w:ind w:left="284" w:hanging="284"/>
        <w:jc w:val="both"/>
        <w:rPr>
          <w:rFonts w:cstheme="minorHAnsi"/>
          <w:sz w:val="20"/>
          <w:szCs w:val="24"/>
        </w:rPr>
      </w:pPr>
      <w:r w:rsidRPr="00477EEC">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sidRPr="00477EEC">
        <w:rPr>
          <w:rFonts w:cstheme="minorHAnsi"/>
          <w:sz w:val="20"/>
          <w:szCs w:val="24"/>
        </w:rPr>
        <w:t>pzp</w:t>
      </w:r>
      <w:proofErr w:type="spellEnd"/>
      <w:r w:rsidRPr="00477EEC">
        <w:rPr>
          <w:rFonts w:cstheme="minorHAnsi"/>
          <w:sz w:val="20"/>
          <w:szCs w:val="24"/>
        </w:rPr>
        <w:t>).</w:t>
      </w:r>
    </w:p>
    <w:p w14:paraId="275277FF" w14:textId="77777777" w:rsidR="00C90982" w:rsidRPr="00477EEC" w:rsidRDefault="00705511" w:rsidP="00DA5B8C">
      <w:pPr>
        <w:numPr>
          <w:ilvl w:val="0"/>
          <w:numId w:val="15"/>
        </w:numPr>
        <w:spacing w:after="120" w:line="240" w:lineRule="auto"/>
        <w:ind w:left="284" w:hanging="284"/>
        <w:jc w:val="both"/>
        <w:rPr>
          <w:rFonts w:cstheme="minorHAnsi"/>
          <w:sz w:val="20"/>
          <w:szCs w:val="24"/>
        </w:rPr>
      </w:pPr>
      <w:r w:rsidRPr="00477EEC">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1D24A47" w14:textId="77777777" w:rsidR="00C90982" w:rsidRPr="00477EEC" w:rsidRDefault="00705511" w:rsidP="00DA5B8C">
      <w:pPr>
        <w:numPr>
          <w:ilvl w:val="0"/>
          <w:numId w:val="15"/>
        </w:numPr>
        <w:spacing w:after="120" w:line="240" w:lineRule="auto"/>
        <w:ind w:left="284" w:hanging="284"/>
        <w:jc w:val="both"/>
        <w:rPr>
          <w:rFonts w:cstheme="minorHAnsi"/>
          <w:sz w:val="20"/>
          <w:szCs w:val="24"/>
        </w:rPr>
      </w:pPr>
      <w:r w:rsidRPr="00477EEC">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B785B10" w14:textId="73CCE3C8" w:rsidR="00C90982" w:rsidRDefault="00C90982">
      <w:pPr>
        <w:spacing w:after="0" w:line="240" w:lineRule="auto"/>
        <w:jc w:val="both"/>
        <w:rPr>
          <w:rFonts w:cstheme="minorHAnsi"/>
          <w:b/>
          <w:sz w:val="14"/>
          <w:szCs w:val="24"/>
        </w:rPr>
      </w:pPr>
    </w:p>
    <w:p w14:paraId="164B5723" w14:textId="790CA687" w:rsidR="00BE63AD" w:rsidRDefault="00BE63AD">
      <w:pPr>
        <w:spacing w:after="0" w:line="240" w:lineRule="auto"/>
        <w:jc w:val="both"/>
        <w:rPr>
          <w:rFonts w:cstheme="minorHAnsi"/>
          <w:b/>
          <w:sz w:val="14"/>
          <w:szCs w:val="24"/>
        </w:rPr>
      </w:pPr>
    </w:p>
    <w:p w14:paraId="755D918F" w14:textId="77777777" w:rsidR="00BE63AD" w:rsidRPr="00477EEC" w:rsidRDefault="00BE63AD">
      <w:pPr>
        <w:spacing w:after="0" w:line="240" w:lineRule="auto"/>
        <w:jc w:val="both"/>
        <w:rPr>
          <w:rFonts w:cstheme="minorHAnsi"/>
          <w:b/>
          <w:sz w:val="14"/>
          <w:szCs w:val="24"/>
        </w:rPr>
      </w:pPr>
    </w:p>
    <w:p w14:paraId="734A4369" w14:textId="2E4A20E1" w:rsidR="00C90982" w:rsidRPr="00477EEC" w:rsidRDefault="00145996">
      <w:pPr>
        <w:pStyle w:val="Nagwek2"/>
        <w:shd w:val="clear" w:color="auto" w:fill="F2F2F2" w:themeFill="background1" w:themeFillShade="F2"/>
        <w:rPr>
          <w:rFonts w:asciiTheme="minorHAnsi" w:hAnsiTheme="minorHAnsi" w:cstheme="minorHAnsi"/>
          <w:b/>
          <w:sz w:val="24"/>
        </w:rPr>
      </w:pPr>
      <w:bookmarkStart w:id="57" w:name="_Toc171499566"/>
      <w:r w:rsidRPr="00477EEC">
        <w:rPr>
          <w:rFonts w:asciiTheme="minorHAnsi" w:hAnsiTheme="minorHAnsi" w:cstheme="minorHAnsi"/>
          <w:b/>
          <w:sz w:val="24"/>
        </w:rPr>
        <w:lastRenderedPageBreak/>
        <w:t>ROZDZIAŁ X</w:t>
      </w:r>
      <w:r w:rsidR="001307BF">
        <w:rPr>
          <w:rFonts w:asciiTheme="minorHAnsi" w:hAnsiTheme="minorHAnsi" w:cstheme="minorHAnsi"/>
          <w:b/>
          <w:sz w:val="24"/>
        </w:rPr>
        <w:t>X</w:t>
      </w:r>
      <w:r w:rsidR="00385E1A">
        <w:rPr>
          <w:rFonts w:asciiTheme="minorHAnsi" w:hAnsiTheme="minorHAnsi" w:cstheme="minorHAnsi"/>
          <w:b/>
          <w:sz w:val="24"/>
        </w:rPr>
        <w:t>I</w:t>
      </w:r>
      <w:bookmarkEnd w:id="57"/>
    </w:p>
    <w:p w14:paraId="030901BE" w14:textId="77777777" w:rsidR="00C90982" w:rsidRPr="00477EEC"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58" w:name="_Toc171499567"/>
      <w:r w:rsidRPr="00477EEC">
        <w:rPr>
          <w:rFonts w:asciiTheme="minorHAnsi" w:hAnsiTheme="minorHAnsi" w:cstheme="minorHAnsi"/>
          <w:b/>
          <w:bCs/>
          <w:color w:val="000000" w:themeColor="text1"/>
          <w:sz w:val="22"/>
        </w:rPr>
        <w:t>POUCZENIE O ŚRODKACH OCHRONY PRAWNEJ PRZYSŁUGUJĄCYCH WYKONAWCY</w:t>
      </w:r>
      <w:bookmarkEnd w:id="58"/>
    </w:p>
    <w:p w14:paraId="0B948D66" w14:textId="77777777" w:rsidR="00C90982" w:rsidRPr="00477EEC" w:rsidRDefault="00C90982">
      <w:pPr>
        <w:spacing w:after="0" w:line="240" w:lineRule="auto"/>
        <w:ind w:left="284" w:hanging="284"/>
        <w:jc w:val="both"/>
        <w:rPr>
          <w:rFonts w:cstheme="minorHAnsi"/>
          <w:sz w:val="10"/>
          <w:szCs w:val="24"/>
        </w:rPr>
      </w:pPr>
    </w:p>
    <w:p w14:paraId="5D013E73" w14:textId="77777777" w:rsidR="00C90982" w:rsidRPr="00477EEC" w:rsidRDefault="00705511" w:rsidP="00DA5B8C">
      <w:pPr>
        <w:pStyle w:val="Akapitzlist"/>
        <w:numPr>
          <w:ilvl w:val="0"/>
          <w:numId w:val="25"/>
        </w:numPr>
        <w:spacing w:after="120" w:line="240" w:lineRule="auto"/>
        <w:ind w:left="284" w:hanging="284"/>
        <w:contextualSpacing w:val="0"/>
        <w:jc w:val="both"/>
        <w:rPr>
          <w:rFonts w:cstheme="minorHAnsi"/>
          <w:sz w:val="20"/>
          <w:szCs w:val="24"/>
        </w:rPr>
      </w:pPr>
      <w:r w:rsidRPr="00477EEC">
        <w:rPr>
          <w:rFonts w:cstheme="minorHAnsi"/>
          <w:sz w:val="20"/>
          <w:szCs w:val="24"/>
        </w:rPr>
        <w:t xml:space="preserve">Środki ochrony prawnej przysługują </w:t>
      </w:r>
      <w:r w:rsidRPr="00477EEC">
        <w:rPr>
          <w:rFonts w:eastAsia="ArialMT" w:cstheme="minorHAnsi"/>
          <w:sz w:val="20"/>
          <w:szCs w:val="24"/>
        </w:rPr>
        <w:t xml:space="preserve"> </w:t>
      </w:r>
      <w:r w:rsidRPr="00477EEC">
        <w:rPr>
          <w:rFonts w:cstheme="minorHAnsi"/>
          <w:sz w:val="20"/>
          <w:szCs w:val="24"/>
        </w:rPr>
        <w:t>Wykonawcy, jeż</w:t>
      </w:r>
      <w:r w:rsidRPr="00477EEC">
        <w:rPr>
          <w:rFonts w:eastAsia="ArialMT" w:cstheme="minorHAnsi"/>
          <w:sz w:val="20"/>
          <w:szCs w:val="24"/>
        </w:rPr>
        <w:t>e</w:t>
      </w:r>
      <w:r w:rsidRPr="00477EEC">
        <w:rPr>
          <w:rFonts w:cstheme="minorHAnsi"/>
          <w:sz w:val="20"/>
          <w:szCs w:val="24"/>
        </w:rPr>
        <w:t>li ma lub miał interes w uzyskaniu zamówienia oraz poniósł lub moż</w:t>
      </w:r>
      <w:r w:rsidRPr="00477EEC">
        <w:rPr>
          <w:rFonts w:eastAsia="ArialMT" w:cstheme="minorHAnsi"/>
          <w:sz w:val="20"/>
          <w:szCs w:val="24"/>
        </w:rPr>
        <w:t>e</w:t>
      </w:r>
      <w:r w:rsidRPr="00477EEC">
        <w:rPr>
          <w:rFonts w:cstheme="minorHAnsi"/>
          <w:sz w:val="20"/>
          <w:szCs w:val="24"/>
        </w:rPr>
        <w:t xml:space="preserve"> ponieść</w:t>
      </w:r>
      <w:r w:rsidRPr="00477EEC">
        <w:rPr>
          <w:rFonts w:eastAsia="ArialMT" w:cstheme="minorHAnsi"/>
          <w:sz w:val="20"/>
          <w:szCs w:val="24"/>
        </w:rPr>
        <w:t xml:space="preserve"> </w:t>
      </w:r>
      <w:r w:rsidRPr="00477EEC">
        <w:rPr>
          <w:rFonts w:cstheme="minorHAnsi"/>
          <w:sz w:val="20"/>
          <w:szCs w:val="24"/>
        </w:rPr>
        <w:t>szkodę</w:t>
      </w:r>
      <w:r w:rsidRPr="00477EEC">
        <w:rPr>
          <w:rFonts w:eastAsia="ArialMT" w:cstheme="minorHAnsi"/>
          <w:sz w:val="20"/>
          <w:szCs w:val="24"/>
        </w:rPr>
        <w:t xml:space="preserve"> </w:t>
      </w:r>
      <w:r w:rsidRPr="00477EEC">
        <w:rPr>
          <w:rFonts w:cstheme="minorHAnsi"/>
          <w:sz w:val="20"/>
          <w:szCs w:val="24"/>
        </w:rPr>
        <w:t xml:space="preserve">w wyniku naruszenia przez Zamawiającego przepisów </w:t>
      </w:r>
      <w:proofErr w:type="spellStart"/>
      <w:r w:rsidRPr="00477EEC">
        <w:rPr>
          <w:rFonts w:cstheme="minorHAnsi"/>
          <w:sz w:val="20"/>
          <w:szCs w:val="24"/>
        </w:rPr>
        <w:t>pzp</w:t>
      </w:r>
      <w:proofErr w:type="spellEnd"/>
      <w:r w:rsidRPr="00477EEC">
        <w:rPr>
          <w:rFonts w:cstheme="minorHAnsi"/>
          <w:sz w:val="20"/>
          <w:szCs w:val="24"/>
        </w:rPr>
        <w:t>.</w:t>
      </w:r>
    </w:p>
    <w:p w14:paraId="13C59BAF" w14:textId="77777777" w:rsidR="00C90982" w:rsidRPr="00477EEC" w:rsidRDefault="00705511" w:rsidP="00DA5B8C">
      <w:pPr>
        <w:pStyle w:val="Akapitzlist"/>
        <w:numPr>
          <w:ilvl w:val="0"/>
          <w:numId w:val="25"/>
        </w:numPr>
        <w:spacing w:after="120" w:line="240" w:lineRule="auto"/>
        <w:ind w:left="284" w:hanging="284"/>
        <w:contextualSpacing w:val="0"/>
        <w:jc w:val="both"/>
        <w:rPr>
          <w:rFonts w:cstheme="minorHAnsi"/>
          <w:sz w:val="20"/>
          <w:szCs w:val="24"/>
        </w:rPr>
      </w:pPr>
      <w:r w:rsidRPr="00477EEC">
        <w:rPr>
          <w:rFonts w:cstheme="minorHAnsi"/>
          <w:sz w:val="20"/>
        </w:rPr>
        <w:t xml:space="preserve">Odwołanie przysługuje na: </w:t>
      </w:r>
    </w:p>
    <w:p w14:paraId="1EF251EE" w14:textId="77777777" w:rsidR="00C90982" w:rsidRPr="00477EEC" w:rsidRDefault="00705511" w:rsidP="00932113">
      <w:pPr>
        <w:pStyle w:val="Akapitzlist"/>
        <w:numPr>
          <w:ilvl w:val="4"/>
          <w:numId w:val="26"/>
        </w:numPr>
        <w:spacing w:after="0" w:line="240" w:lineRule="auto"/>
        <w:ind w:left="568" w:hanging="284"/>
        <w:contextualSpacing w:val="0"/>
        <w:jc w:val="both"/>
        <w:rPr>
          <w:rFonts w:cstheme="minorHAnsi"/>
          <w:sz w:val="20"/>
          <w:szCs w:val="24"/>
        </w:rPr>
      </w:pPr>
      <w:r w:rsidRPr="00477EEC">
        <w:rPr>
          <w:rFonts w:cstheme="minorHAnsi"/>
          <w:sz w:val="20"/>
          <w:szCs w:val="24"/>
        </w:rPr>
        <w:t xml:space="preserve">niezgodną z przepisami ustawy czynność zamawiającego, podjętą w postępowaniu o udzielenie zamówienia,  w tym na projektowane postanowienie umowy; </w:t>
      </w:r>
    </w:p>
    <w:p w14:paraId="513DEAA1" w14:textId="77777777" w:rsidR="00C90982" w:rsidRPr="00477EEC" w:rsidRDefault="00705511" w:rsidP="00932113">
      <w:pPr>
        <w:pStyle w:val="Akapitzlist"/>
        <w:numPr>
          <w:ilvl w:val="4"/>
          <w:numId w:val="26"/>
        </w:numPr>
        <w:spacing w:after="0" w:line="240" w:lineRule="auto"/>
        <w:ind w:left="568" w:hanging="284"/>
        <w:contextualSpacing w:val="0"/>
        <w:jc w:val="both"/>
        <w:rPr>
          <w:rFonts w:cstheme="minorHAnsi"/>
          <w:sz w:val="20"/>
          <w:szCs w:val="24"/>
        </w:rPr>
      </w:pPr>
      <w:r w:rsidRPr="00477EEC">
        <w:rPr>
          <w:rFonts w:cstheme="minorHAnsi"/>
          <w:sz w:val="20"/>
          <w:szCs w:val="24"/>
        </w:rPr>
        <w:t xml:space="preserve">zaniechanie czynności w postępowaniu o udzielenie zamówienia, do której zamawiający był obowiązany na podstawie ustawy; </w:t>
      </w:r>
    </w:p>
    <w:p w14:paraId="4F5F1427" w14:textId="77777777" w:rsidR="00C90982" w:rsidRPr="00477EEC" w:rsidRDefault="00705511" w:rsidP="00DA5B8C">
      <w:pPr>
        <w:pStyle w:val="Akapitzlist"/>
        <w:numPr>
          <w:ilvl w:val="4"/>
          <w:numId w:val="26"/>
        </w:numPr>
        <w:spacing w:after="120" w:line="240" w:lineRule="auto"/>
        <w:ind w:left="567" w:hanging="283"/>
        <w:contextualSpacing w:val="0"/>
        <w:jc w:val="both"/>
        <w:rPr>
          <w:rFonts w:cstheme="minorHAnsi"/>
          <w:sz w:val="20"/>
          <w:szCs w:val="24"/>
        </w:rPr>
      </w:pPr>
      <w:r w:rsidRPr="00477EEC">
        <w:rPr>
          <w:rFonts w:cstheme="minorHAnsi"/>
          <w:sz w:val="20"/>
          <w:szCs w:val="24"/>
        </w:rPr>
        <w:t>zaniechanie przeprowadzenia postępowania o udzielenie zamówienia na podstawie ustawy, mimo że zamawiający był do tego obowiązany.</w:t>
      </w:r>
    </w:p>
    <w:p w14:paraId="0D950B11" w14:textId="77777777" w:rsidR="00C90982" w:rsidRPr="00477EEC" w:rsidRDefault="00705511" w:rsidP="00756863">
      <w:pPr>
        <w:pStyle w:val="Akapitzlist"/>
        <w:numPr>
          <w:ilvl w:val="0"/>
          <w:numId w:val="28"/>
        </w:numPr>
        <w:spacing w:after="120" w:line="240" w:lineRule="auto"/>
        <w:ind w:left="284" w:hanging="284"/>
        <w:contextualSpacing w:val="0"/>
        <w:jc w:val="both"/>
        <w:rPr>
          <w:rFonts w:cstheme="minorHAnsi"/>
          <w:sz w:val="20"/>
          <w:szCs w:val="24"/>
        </w:rPr>
      </w:pPr>
      <w:r w:rsidRPr="00477EEC">
        <w:rPr>
          <w:rFonts w:cstheme="minorHAnsi"/>
          <w:sz w:val="20"/>
          <w:szCs w:val="24"/>
        </w:rPr>
        <w:t>Odwołanie wnosi się</w:t>
      </w:r>
      <w:r w:rsidRPr="00477EEC">
        <w:rPr>
          <w:rFonts w:eastAsia="ArialMT" w:cstheme="minorHAnsi"/>
          <w:sz w:val="20"/>
          <w:szCs w:val="24"/>
        </w:rPr>
        <w:t xml:space="preserve"> </w:t>
      </w:r>
      <w:r w:rsidRPr="00477EEC">
        <w:rPr>
          <w:rFonts w:cstheme="minorHAnsi"/>
          <w:sz w:val="20"/>
          <w:szCs w:val="24"/>
        </w:rPr>
        <w:t>do Prezesa Krajowej Izby Odwoławczej w formie pisemnej albo w formie elektronicznej albo w postaci elektronicznej opatrzone podpisem zaufanym.</w:t>
      </w:r>
    </w:p>
    <w:p w14:paraId="29D6380F" w14:textId="77777777" w:rsidR="00C90982" w:rsidRPr="00477EEC" w:rsidRDefault="00705511" w:rsidP="00756863">
      <w:pPr>
        <w:pStyle w:val="Akapitzlist"/>
        <w:numPr>
          <w:ilvl w:val="0"/>
          <w:numId w:val="28"/>
        </w:numPr>
        <w:spacing w:after="120" w:line="240" w:lineRule="auto"/>
        <w:ind w:left="284" w:hanging="284"/>
        <w:contextualSpacing w:val="0"/>
        <w:jc w:val="both"/>
        <w:rPr>
          <w:rFonts w:cstheme="minorHAnsi"/>
          <w:sz w:val="20"/>
          <w:szCs w:val="24"/>
        </w:rPr>
      </w:pPr>
      <w:r w:rsidRPr="00477EEC">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3169B9" w14:textId="77777777" w:rsidR="00C90982" w:rsidRPr="00477EEC" w:rsidRDefault="00705511" w:rsidP="00756863">
      <w:pPr>
        <w:pStyle w:val="Akapitzlist"/>
        <w:numPr>
          <w:ilvl w:val="0"/>
          <w:numId w:val="28"/>
        </w:numPr>
        <w:spacing w:after="120" w:line="240" w:lineRule="auto"/>
        <w:ind w:left="284" w:hanging="284"/>
        <w:contextualSpacing w:val="0"/>
        <w:jc w:val="both"/>
        <w:rPr>
          <w:rFonts w:cstheme="minorHAnsi"/>
          <w:sz w:val="20"/>
          <w:szCs w:val="24"/>
        </w:rPr>
      </w:pPr>
      <w:r w:rsidRPr="00477EEC">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74B1A29D" w14:textId="77777777" w:rsidR="00C90982" w:rsidRPr="00477EEC" w:rsidRDefault="00705511" w:rsidP="00756863">
      <w:pPr>
        <w:pStyle w:val="Akapitzlist"/>
        <w:numPr>
          <w:ilvl w:val="0"/>
          <w:numId w:val="28"/>
        </w:numPr>
        <w:spacing w:after="120" w:line="240" w:lineRule="auto"/>
        <w:ind w:left="284" w:hanging="284"/>
        <w:contextualSpacing w:val="0"/>
        <w:jc w:val="both"/>
        <w:rPr>
          <w:rFonts w:cstheme="minorHAnsi"/>
          <w:sz w:val="20"/>
          <w:szCs w:val="24"/>
        </w:rPr>
      </w:pPr>
      <w:r w:rsidRPr="00477EEC">
        <w:rPr>
          <w:rFonts w:cstheme="minorHAnsi"/>
          <w:sz w:val="20"/>
          <w:szCs w:val="24"/>
        </w:rPr>
        <w:t xml:space="preserve">Na orzeczenie Krajowej Izby Odwoławczej oraz postanowienie Prezesa Krajowej Izby Odwoławczej, o którym mowa w art.  519 ust. 1 </w:t>
      </w:r>
      <w:proofErr w:type="spellStart"/>
      <w:r w:rsidRPr="00477EEC">
        <w:rPr>
          <w:rFonts w:cstheme="minorHAnsi"/>
          <w:sz w:val="20"/>
          <w:szCs w:val="24"/>
        </w:rPr>
        <w:t>pzp</w:t>
      </w:r>
      <w:proofErr w:type="spellEnd"/>
      <w:r w:rsidRPr="00477EEC">
        <w:rPr>
          <w:rFonts w:cstheme="minorHAnsi"/>
          <w:sz w:val="20"/>
          <w:szCs w:val="24"/>
        </w:rPr>
        <w:t>, stronom oraz uczestnikom postepowania odwoławczego przysługuje skarga do sądu. Skargę wnosi się</w:t>
      </w:r>
      <w:r w:rsidRPr="00477EEC">
        <w:rPr>
          <w:rFonts w:eastAsia="ArialMT" w:cstheme="minorHAnsi"/>
          <w:sz w:val="20"/>
          <w:szCs w:val="24"/>
        </w:rPr>
        <w:t xml:space="preserve"> </w:t>
      </w:r>
      <w:r w:rsidRPr="00477EEC">
        <w:rPr>
          <w:rFonts w:cstheme="minorHAnsi"/>
          <w:sz w:val="20"/>
          <w:szCs w:val="24"/>
        </w:rPr>
        <w:t>do Sądu Okręgowego w Warszawie za pośrednictwem Prezesa Krajowej Izby Odwoławczej.</w:t>
      </w:r>
    </w:p>
    <w:p w14:paraId="04889D92" w14:textId="62D547BE" w:rsidR="00C90982" w:rsidRPr="008448A9" w:rsidRDefault="00705511" w:rsidP="00756863">
      <w:pPr>
        <w:pStyle w:val="Akapitzlist"/>
        <w:numPr>
          <w:ilvl w:val="0"/>
          <w:numId w:val="28"/>
        </w:numPr>
        <w:spacing w:after="120" w:line="240" w:lineRule="auto"/>
        <w:ind w:left="284" w:hanging="284"/>
        <w:contextualSpacing w:val="0"/>
        <w:jc w:val="both"/>
        <w:rPr>
          <w:rFonts w:cstheme="minorHAnsi"/>
          <w:sz w:val="20"/>
          <w:szCs w:val="24"/>
        </w:rPr>
      </w:pPr>
      <w:r w:rsidRPr="00477EEC">
        <w:rPr>
          <w:rFonts w:cstheme="minorHAnsi"/>
          <w:sz w:val="20"/>
          <w:szCs w:val="24"/>
        </w:rPr>
        <w:t xml:space="preserve">Szczegółowe informacje dotyczące środków ochrony prawnej określone są w Dziale IX „Środki ochrony prawnej” </w:t>
      </w:r>
      <w:proofErr w:type="spellStart"/>
      <w:r w:rsidRPr="00477EEC">
        <w:rPr>
          <w:rFonts w:cstheme="minorHAnsi"/>
          <w:sz w:val="20"/>
          <w:szCs w:val="24"/>
        </w:rPr>
        <w:t>pzp</w:t>
      </w:r>
      <w:proofErr w:type="spellEnd"/>
      <w:r w:rsidRPr="00477EEC">
        <w:rPr>
          <w:rFonts w:cstheme="minorHAnsi"/>
          <w:sz w:val="20"/>
          <w:szCs w:val="24"/>
        </w:rPr>
        <w:t>.</w:t>
      </w:r>
    </w:p>
    <w:p w14:paraId="081199D9" w14:textId="77777777" w:rsidR="00C90982" w:rsidRPr="00D81D1A" w:rsidRDefault="00705511">
      <w:pPr>
        <w:pStyle w:val="NormalnyArialNarrow"/>
        <w:spacing w:after="0" w:line="240" w:lineRule="auto"/>
        <w:rPr>
          <w:rFonts w:asciiTheme="minorHAnsi" w:hAnsiTheme="minorHAnsi" w:cstheme="minorHAnsi"/>
          <w:i/>
          <w:sz w:val="20"/>
          <w:szCs w:val="20"/>
          <w:u w:val="single"/>
        </w:rPr>
      </w:pPr>
      <w:r w:rsidRPr="00D81D1A">
        <w:rPr>
          <w:rFonts w:asciiTheme="minorHAnsi" w:hAnsiTheme="minorHAnsi" w:cstheme="minorHAnsi"/>
          <w:i/>
          <w:sz w:val="20"/>
          <w:szCs w:val="20"/>
          <w:u w:val="single"/>
        </w:rPr>
        <w:t>Wykaz załączników:</w:t>
      </w:r>
    </w:p>
    <w:p w14:paraId="2647C8F7" w14:textId="77777777" w:rsidR="00C90982" w:rsidRPr="00D81D1A" w:rsidRDefault="00705511" w:rsidP="00081C91">
      <w:pPr>
        <w:pStyle w:val="NormalnyArialNarrow"/>
        <w:numPr>
          <w:ilvl w:val="0"/>
          <w:numId w:val="27"/>
        </w:numPr>
        <w:spacing w:after="0" w:line="240" w:lineRule="auto"/>
        <w:jc w:val="left"/>
        <w:rPr>
          <w:rFonts w:asciiTheme="minorHAnsi" w:hAnsiTheme="minorHAnsi" w:cstheme="minorHAnsi"/>
          <w:i/>
          <w:sz w:val="20"/>
          <w:szCs w:val="20"/>
        </w:rPr>
      </w:pPr>
      <w:r w:rsidRPr="00D81D1A">
        <w:rPr>
          <w:rFonts w:asciiTheme="minorHAnsi" w:hAnsiTheme="minorHAnsi" w:cstheme="minorHAnsi"/>
          <w:i/>
          <w:sz w:val="20"/>
          <w:szCs w:val="20"/>
        </w:rPr>
        <w:t>Załącznik nr 1 do SWZ</w:t>
      </w:r>
      <w:r w:rsidRPr="00D81D1A">
        <w:rPr>
          <w:rFonts w:asciiTheme="minorHAnsi" w:hAnsiTheme="minorHAnsi" w:cstheme="minorHAnsi"/>
          <w:i/>
          <w:sz w:val="20"/>
          <w:szCs w:val="20"/>
        </w:rPr>
        <w:tab/>
      </w:r>
      <w:r w:rsidRPr="00D81D1A">
        <w:rPr>
          <w:rFonts w:asciiTheme="minorHAnsi" w:hAnsiTheme="minorHAnsi" w:cstheme="minorHAnsi"/>
          <w:i/>
          <w:sz w:val="20"/>
          <w:szCs w:val="20"/>
        </w:rPr>
        <w:tab/>
        <w:t>- formularz ofertowy</w:t>
      </w:r>
    </w:p>
    <w:p w14:paraId="2AF568E0" w14:textId="77777777" w:rsidR="00C90982" w:rsidRPr="00D81D1A" w:rsidRDefault="00705511" w:rsidP="00081C91">
      <w:pPr>
        <w:pStyle w:val="NormalnyArialNarrow"/>
        <w:numPr>
          <w:ilvl w:val="0"/>
          <w:numId w:val="27"/>
        </w:numPr>
        <w:spacing w:after="0" w:line="240" w:lineRule="auto"/>
        <w:jc w:val="left"/>
        <w:rPr>
          <w:rFonts w:asciiTheme="minorHAnsi" w:hAnsiTheme="minorHAnsi" w:cstheme="minorHAnsi"/>
          <w:i/>
          <w:sz w:val="20"/>
          <w:szCs w:val="20"/>
        </w:rPr>
      </w:pPr>
      <w:r w:rsidRPr="00D81D1A">
        <w:rPr>
          <w:rFonts w:asciiTheme="minorHAnsi" w:hAnsiTheme="minorHAnsi" w:cstheme="minorHAnsi"/>
          <w:i/>
          <w:sz w:val="20"/>
          <w:szCs w:val="20"/>
        </w:rPr>
        <w:t>Załącznik nr 2 do SWZ</w:t>
      </w:r>
      <w:r w:rsidRPr="00D81D1A">
        <w:rPr>
          <w:rFonts w:asciiTheme="minorHAnsi" w:hAnsiTheme="minorHAnsi" w:cstheme="minorHAnsi"/>
          <w:i/>
          <w:sz w:val="20"/>
          <w:szCs w:val="20"/>
        </w:rPr>
        <w:tab/>
      </w:r>
      <w:r w:rsidRPr="00D81D1A">
        <w:rPr>
          <w:rFonts w:asciiTheme="minorHAnsi" w:hAnsiTheme="minorHAnsi" w:cstheme="minorHAnsi"/>
          <w:i/>
          <w:sz w:val="20"/>
          <w:szCs w:val="20"/>
        </w:rPr>
        <w:tab/>
        <w:t xml:space="preserve">- </w:t>
      </w:r>
      <w:r w:rsidRPr="00D81D1A">
        <w:rPr>
          <w:rFonts w:asciiTheme="minorHAnsi" w:hAnsiTheme="minorHAnsi" w:cstheme="minorHAnsi"/>
          <w:bCs/>
          <w:i/>
          <w:color w:val="000000"/>
          <w:sz w:val="20"/>
          <w:szCs w:val="20"/>
        </w:rPr>
        <w:t>JEDZ</w:t>
      </w:r>
    </w:p>
    <w:p w14:paraId="5F266527" w14:textId="34CBAE70" w:rsidR="008A7BF4" w:rsidRPr="00D81D1A" w:rsidRDefault="00705511" w:rsidP="00081C91">
      <w:pPr>
        <w:pStyle w:val="NormalnyArialNarrow"/>
        <w:numPr>
          <w:ilvl w:val="0"/>
          <w:numId w:val="27"/>
        </w:numPr>
        <w:spacing w:after="0" w:line="240" w:lineRule="auto"/>
        <w:jc w:val="left"/>
        <w:rPr>
          <w:rFonts w:asciiTheme="minorHAnsi" w:hAnsiTheme="minorHAnsi" w:cstheme="minorHAnsi"/>
          <w:i/>
          <w:sz w:val="20"/>
          <w:szCs w:val="20"/>
        </w:rPr>
      </w:pPr>
      <w:r w:rsidRPr="00D81D1A">
        <w:rPr>
          <w:rFonts w:asciiTheme="minorHAnsi" w:hAnsiTheme="minorHAnsi" w:cstheme="minorHAnsi"/>
          <w:i/>
          <w:sz w:val="20"/>
          <w:szCs w:val="20"/>
        </w:rPr>
        <w:t>Załącznik nr 3 do SWZ</w:t>
      </w:r>
      <w:r w:rsidRPr="00D81D1A">
        <w:rPr>
          <w:rFonts w:asciiTheme="minorHAnsi" w:hAnsiTheme="minorHAnsi" w:cstheme="minorHAnsi"/>
          <w:i/>
          <w:sz w:val="20"/>
          <w:szCs w:val="20"/>
        </w:rPr>
        <w:tab/>
      </w:r>
      <w:r w:rsidRPr="00D81D1A">
        <w:rPr>
          <w:rFonts w:asciiTheme="minorHAnsi" w:hAnsiTheme="minorHAnsi" w:cstheme="minorHAnsi"/>
          <w:i/>
          <w:sz w:val="20"/>
          <w:szCs w:val="20"/>
        </w:rPr>
        <w:tab/>
        <w:t xml:space="preserve">- </w:t>
      </w:r>
      <w:r w:rsidR="008448A9" w:rsidRPr="00D81D1A">
        <w:rPr>
          <w:rFonts w:asciiTheme="minorHAnsi" w:hAnsiTheme="minorHAnsi" w:cstheme="minorHAnsi"/>
          <w:i/>
          <w:sz w:val="20"/>
          <w:szCs w:val="20"/>
        </w:rPr>
        <w:t>opis przedmiotu zamówienia</w:t>
      </w:r>
      <w:r w:rsidR="00DA523B" w:rsidRPr="00D81D1A">
        <w:rPr>
          <w:rFonts w:asciiTheme="minorHAnsi" w:hAnsiTheme="minorHAnsi" w:cstheme="minorHAnsi"/>
          <w:i/>
          <w:sz w:val="20"/>
          <w:szCs w:val="20"/>
        </w:rPr>
        <w:t xml:space="preserve"> </w:t>
      </w:r>
    </w:p>
    <w:p w14:paraId="5ACCCA62" w14:textId="40E653B7" w:rsidR="00C90982" w:rsidRPr="00D81D1A" w:rsidRDefault="00705511" w:rsidP="00081C91">
      <w:pPr>
        <w:pStyle w:val="NormalnyArialNarrow"/>
        <w:numPr>
          <w:ilvl w:val="0"/>
          <w:numId w:val="27"/>
        </w:numPr>
        <w:spacing w:after="0" w:line="240" w:lineRule="auto"/>
        <w:jc w:val="left"/>
        <w:rPr>
          <w:rFonts w:asciiTheme="minorHAnsi" w:hAnsiTheme="minorHAnsi" w:cstheme="minorHAnsi"/>
          <w:i/>
          <w:sz w:val="20"/>
          <w:szCs w:val="20"/>
        </w:rPr>
      </w:pPr>
      <w:r w:rsidRPr="00D81D1A">
        <w:rPr>
          <w:rFonts w:asciiTheme="minorHAnsi" w:hAnsiTheme="minorHAnsi" w:cstheme="minorHAnsi"/>
          <w:i/>
          <w:sz w:val="20"/>
          <w:szCs w:val="20"/>
        </w:rPr>
        <w:t>Załącznik nr 4 do SWZ</w:t>
      </w:r>
      <w:r w:rsidRPr="00D81D1A">
        <w:rPr>
          <w:rFonts w:asciiTheme="minorHAnsi" w:hAnsiTheme="minorHAnsi" w:cstheme="minorHAnsi"/>
          <w:i/>
          <w:sz w:val="20"/>
          <w:szCs w:val="20"/>
        </w:rPr>
        <w:tab/>
      </w:r>
      <w:r w:rsidRPr="00D81D1A">
        <w:rPr>
          <w:rFonts w:asciiTheme="minorHAnsi" w:hAnsiTheme="minorHAnsi" w:cstheme="minorHAnsi"/>
          <w:i/>
          <w:sz w:val="20"/>
          <w:szCs w:val="20"/>
        </w:rPr>
        <w:tab/>
        <w:t>- projekt umowy</w:t>
      </w:r>
    </w:p>
    <w:p w14:paraId="73A558A2" w14:textId="71454E9C" w:rsidR="008448A9" w:rsidRPr="00D81D1A" w:rsidRDefault="00E84012" w:rsidP="00AB2E94">
      <w:pPr>
        <w:pStyle w:val="NormalnyArialNarrow"/>
        <w:numPr>
          <w:ilvl w:val="0"/>
          <w:numId w:val="27"/>
        </w:numPr>
        <w:spacing w:after="0" w:line="240" w:lineRule="auto"/>
        <w:jc w:val="left"/>
        <w:rPr>
          <w:rFonts w:asciiTheme="minorHAnsi" w:hAnsiTheme="minorHAnsi" w:cstheme="minorHAnsi"/>
          <w:i/>
          <w:color w:val="FF0000"/>
        </w:rPr>
      </w:pPr>
      <w:r w:rsidRPr="00D81D1A">
        <w:rPr>
          <w:rFonts w:asciiTheme="minorHAnsi" w:hAnsiTheme="minorHAnsi" w:cstheme="minorHAnsi"/>
          <w:i/>
          <w:sz w:val="20"/>
          <w:szCs w:val="20"/>
        </w:rPr>
        <w:t>Załącznik nr 5</w:t>
      </w:r>
      <w:r w:rsidR="00E450A4" w:rsidRPr="00D81D1A">
        <w:rPr>
          <w:rFonts w:asciiTheme="minorHAnsi" w:hAnsiTheme="minorHAnsi" w:cstheme="minorHAnsi"/>
          <w:i/>
          <w:sz w:val="20"/>
          <w:szCs w:val="20"/>
        </w:rPr>
        <w:t xml:space="preserve"> </w:t>
      </w:r>
      <w:r w:rsidR="00705511" w:rsidRPr="00D81D1A">
        <w:rPr>
          <w:rFonts w:asciiTheme="minorHAnsi" w:hAnsiTheme="minorHAnsi" w:cstheme="minorHAnsi"/>
          <w:i/>
          <w:sz w:val="20"/>
          <w:szCs w:val="20"/>
        </w:rPr>
        <w:t>do SWZ</w:t>
      </w:r>
      <w:r w:rsidR="00705511" w:rsidRPr="00D81D1A">
        <w:rPr>
          <w:rFonts w:asciiTheme="minorHAnsi" w:hAnsiTheme="minorHAnsi" w:cstheme="minorHAnsi"/>
          <w:i/>
          <w:sz w:val="20"/>
          <w:szCs w:val="20"/>
        </w:rPr>
        <w:tab/>
      </w:r>
      <w:r w:rsidRPr="00D81D1A">
        <w:rPr>
          <w:rFonts w:asciiTheme="minorHAnsi" w:hAnsiTheme="minorHAnsi" w:cstheme="minorHAnsi"/>
          <w:i/>
          <w:sz w:val="20"/>
          <w:szCs w:val="20"/>
        </w:rPr>
        <w:tab/>
      </w:r>
      <w:r w:rsidR="00705511" w:rsidRPr="00D81D1A">
        <w:rPr>
          <w:rFonts w:asciiTheme="minorHAnsi" w:hAnsiTheme="minorHAnsi" w:cstheme="minorHAnsi"/>
          <w:i/>
          <w:sz w:val="20"/>
          <w:szCs w:val="20"/>
        </w:rPr>
        <w:t xml:space="preserve">- </w:t>
      </w:r>
      <w:r w:rsidR="00091F9B" w:rsidRPr="00D81D1A">
        <w:rPr>
          <w:rFonts w:asciiTheme="minorHAnsi" w:hAnsiTheme="minorHAnsi" w:cstheme="minorHAnsi"/>
          <w:i/>
          <w:sz w:val="20"/>
          <w:szCs w:val="20"/>
        </w:rPr>
        <w:t>oświadczenie o wykluczeniu</w:t>
      </w:r>
    </w:p>
    <w:p w14:paraId="1894EFBB" w14:textId="2BD56866" w:rsidR="00B40EC8" w:rsidRPr="00D81D1A" w:rsidRDefault="00B40EC8" w:rsidP="00B40EC8">
      <w:pPr>
        <w:pStyle w:val="NormalnyArialNarrow"/>
        <w:numPr>
          <w:ilvl w:val="0"/>
          <w:numId w:val="27"/>
        </w:numPr>
        <w:tabs>
          <w:tab w:val="left" w:pos="709"/>
          <w:tab w:val="left" w:pos="3544"/>
        </w:tabs>
        <w:spacing w:after="0" w:line="240" w:lineRule="auto"/>
        <w:rPr>
          <w:rFonts w:ascii="Calibri" w:hAnsi="Calibri" w:cs="Calibri"/>
          <w:i/>
          <w:sz w:val="20"/>
          <w:szCs w:val="20"/>
        </w:rPr>
      </w:pPr>
      <w:r w:rsidRPr="00D81D1A">
        <w:rPr>
          <w:rFonts w:ascii="Calibri" w:hAnsi="Calibri" w:cs="Calibri"/>
          <w:i/>
          <w:sz w:val="20"/>
          <w:szCs w:val="20"/>
        </w:rPr>
        <w:t>Załącznik nr 6 do SWZ</w:t>
      </w:r>
      <w:r w:rsidRPr="00D81D1A">
        <w:rPr>
          <w:rFonts w:ascii="Calibri" w:hAnsi="Calibri" w:cs="Calibri"/>
          <w:i/>
          <w:sz w:val="20"/>
          <w:szCs w:val="20"/>
        </w:rPr>
        <w:tab/>
        <w:t>-  oświadczenie dot. podmiotu trzeciego</w:t>
      </w:r>
    </w:p>
    <w:p w14:paraId="24BD8FDC" w14:textId="6A705231" w:rsidR="00B40EC8" w:rsidRPr="00D81D1A" w:rsidRDefault="00B40EC8" w:rsidP="00B40EC8">
      <w:pPr>
        <w:pStyle w:val="NormalnyArialNarrow"/>
        <w:numPr>
          <w:ilvl w:val="0"/>
          <w:numId w:val="27"/>
        </w:numPr>
        <w:tabs>
          <w:tab w:val="left" w:pos="709"/>
          <w:tab w:val="left" w:pos="3544"/>
        </w:tabs>
        <w:spacing w:after="0" w:line="240" w:lineRule="auto"/>
        <w:rPr>
          <w:rFonts w:ascii="Calibri" w:hAnsi="Calibri" w:cs="Calibri"/>
          <w:i/>
          <w:sz w:val="20"/>
          <w:szCs w:val="20"/>
        </w:rPr>
      </w:pPr>
      <w:r w:rsidRPr="00D81D1A">
        <w:rPr>
          <w:rFonts w:ascii="Calibri" w:hAnsi="Calibri" w:cs="Calibri"/>
          <w:i/>
          <w:sz w:val="20"/>
          <w:szCs w:val="20"/>
        </w:rPr>
        <w:t>Załącznik nr 7 do SWZ</w:t>
      </w:r>
      <w:r w:rsidRPr="00D81D1A">
        <w:rPr>
          <w:rFonts w:ascii="Calibri" w:hAnsi="Calibri" w:cs="Calibri"/>
          <w:i/>
          <w:sz w:val="20"/>
          <w:szCs w:val="20"/>
        </w:rPr>
        <w:tab/>
        <w:t>-  wykaz wykonanych usług</w:t>
      </w:r>
    </w:p>
    <w:p w14:paraId="0AE5AD83" w14:textId="5807959F" w:rsidR="00B40EC8" w:rsidRPr="00932113" w:rsidRDefault="00B40EC8" w:rsidP="00B40EC8">
      <w:pPr>
        <w:pStyle w:val="NormalnyArialNarrow"/>
        <w:spacing w:after="0" w:line="240" w:lineRule="auto"/>
        <w:ind w:left="720"/>
        <w:jc w:val="left"/>
        <w:rPr>
          <w:rFonts w:asciiTheme="minorHAnsi" w:hAnsiTheme="minorHAnsi" w:cstheme="minorHAnsi"/>
          <w:i/>
          <w:color w:val="FF0000"/>
        </w:rPr>
      </w:pPr>
    </w:p>
    <w:sectPr w:rsidR="00B40EC8" w:rsidRPr="00932113" w:rsidSect="009515CD">
      <w:headerReference w:type="default" r:id="rId22"/>
      <w:footerReference w:type="default" r:id="rId23"/>
      <w:headerReference w:type="first" r:id="rId24"/>
      <w:pgSz w:w="11906" w:h="16838"/>
      <w:pgMar w:top="993" w:right="1274" w:bottom="1440" w:left="1276" w:header="708" w:footer="708"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990A" w14:textId="77777777" w:rsidR="008954A7" w:rsidRDefault="008954A7">
      <w:pPr>
        <w:spacing w:after="0" w:line="240" w:lineRule="auto"/>
      </w:pPr>
      <w:r>
        <w:separator/>
      </w:r>
    </w:p>
  </w:endnote>
  <w:endnote w:type="continuationSeparator" w:id="0">
    <w:p w14:paraId="13D92222" w14:textId="77777777" w:rsidR="008954A7" w:rsidRDefault="0089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55876"/>
      <w:docPartObj>
        <w:docPartGallery w:val="Page Numbers (Bottom of Page)"/>
        <w:docPartUnique/>
      </w:docPartObj>
    </w:sdtPr>
    <w:sdtEndPr/>
    <w:sdtContent>
      <w:p w14:paraId="132FE3D3" w14:textId="7E6F09DB" w:rsidR="002C5893" w:rsidRDefault="002C5893">
        <w:pPr>
          <w:pStyle w:val="Stopka"/>
          <w:jc w:val="right"/>
        </w:pPr>
        <w:r>
          <w:fldChar w:fldCharType="begin"/>
        </w:r>
        <w:r>
          <w:instrText>PAGE</w:instrText>
        </w:r>
        <w:r>
          <w:fldChar w:fldCharType="separate"/>
        </w:r>
        <w:r w:rsidR="002138EC">
          <w:rPr>
            <w:noProof/>
          </w:rPr>
          <w:t>20</w:t>
        </w:r>
        <w:r>
          <w:fldChar w:fldCharType="end"/>
        </w:r>
      </w:p>
    </w:sdtContent>
  </w:sdt>
  <w:p w14:paraId="2F43CAA1" w14:textId="77777777" w:rsidR="002C5893" w:rsidRDefault="002C5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D4B0" w14:textId="77777777" w:rsidR="008954A7" w:rsidRDefault="008954A7">
      <w:pPr>
        <w:spacing w:after="0" w:line="240" w:lineRule="auto"/>
      </w:pPr>
      <w:r>
        <w:separator/>
      </w:r>
    </w:p>
  </w:footnote>
  <w:footnote w:type="continuationSeparator" w:id="0">
    <w:p w14:paraId="663B2B3A" w14:textId="77777777" w:rsidR="008954A7" w:rsidRDefault="0089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10FC" w14:textId="77777777" w:rsidR="002C5893" w:rsidRDefault="002C5893">
    <w:pPr>
      <w:jc w:val="center"/>
    </w:pPr>
    <w:r>
      <w:t xml:space="preserve">                                                                                                                                                                                                                                                                 </w:t>
    </w:r>
  </w:p>
  <w:p w14:paraId="743D74E0" w14:textId="77777777" w:rsidR="002C5893" w:rsidRDefault="002C58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1A99" w14:textId="3259C81F" w:rsidR="002C5893" w:rsidRDefault="002C5893" w:rsidP="00375194">
    <w:pPr>
      <w:pStyle w:val="Nagwek"/>
      <w:tabs>
        <w:tab w:val="clear" w:pos="4536"/>
      </w:tabs>
    </w:pPr>
    <w:r>
      <w:t xml:space="preserve">                                                          </w:t>
    </w:r>
  </w:p>
  <w:p w14:paraId="4BCB354D" w14:textId="77777777" w:rsidR="002C5893" w:rsidRDefault="002C58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4AA"/>
    <w:multiLevelType w:val="hybridMultilevel"/>
    <w:tmpl w:val="DF66D41C"/>
    <w:lvl w:ilvl="0" w:tplc="E8BAD4C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300FBA"/>
    <w:multiLevelType w:val="multilevel"/>
    <w:tmpl w:val="0C440726"/>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636BF6"/>
    <w:multiLevelType w:val="multilevel"/>
    <w:tmpl w:val="30F6C82C"/>
    <w:lvl w:ilvl="0">
      <w:start w:val="1"/>
      <w:numFmt w:val="decimal"/>
      <w:lvlText w:val="%1)"/>
      <w:lvlJc w:val="left"/>
      <w:pPr>
        <w:ind w:left="720" w:hanging="360"/>
      </w:pPr>
      <w:rPr>
        <w:rFonts w:cs="Calibri"/>
        <w:b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B28FB"/>
    <w:multiLevelType w:val="multilevel"/>
    <w:tmpl w:val="C25CECAE"/>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3C5067"/>
    <w:multiLevelType w:val="hybridMultilevel"/>
    <w:tmpl w:val="AD007F50"/>
    <w:styleLink w:val="Zaimportowanystyl1"/>
    <w:lvl w:ilvl="0" w:tplc="9D80B39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C454F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F80C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96ED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68A45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9E8EC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B2FF4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080D7C">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3AC24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D865D8E"/>
    <w:multiLevelType w:val="multilevel"/>
    <w:tmpl w:val="913632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F3CBF"/>
    <w:multiLevelType w:val="hybridMultilevel"/>
    <w:tmpl w:val="0A3A97B0"/>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F442D49"/>
    <w:multiLevelType w:val="hybridMultilevel"/>
    <w:tmpl w:val="FC12DB42"/>
    <w:styleLink w:val="Zaimportowanystyl2"/>
    <w:lvl w:ilvl="0" w:tplc="15B4E1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A94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2CA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501C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03D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8BE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8BA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A85F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2AB2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A93D46"/>
    <w:multiLevelType w:val="multilevel"/>
    <w:tmpl w:val="D4544A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Calibri" w:hAnsi="Calibr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9C78A9"/>
    <w:multiLevelType w:val="multilevel"/>
    <w:tmpl w:val="81B0A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73504F"/>
    <w:multiLevelType w:val="multilevel"/>
    <w:tmpl w:val="721AA7C0"/>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9253B51"/>
    <w:multiLevelType w:val="multilevel"/>
    <w:tmpl w:val="990E1C34"/>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2527CD"/>
    <w:multiLevelType w:val="hybridMultilevel"/>
    <w:tmpl w:val="1E2863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092192F"/>
    <w:multiLevelType w:val="hybridMultilevel"/>
    <w:tmpl w:val="FC12DB42"/>
    <w:numStyleLink w:val="Zaimportowanystyl2"/>
  </w:abstractNum>
  <w:abstractNum w:abstractNumId="14" w15:restartNumberingAfterBreak="0">
    <w:nsid w:val="318B6DCF"/>
    <w:multiLevelType w:val="multilevel"/>
    <w:tmpl w:val="E782E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C80F10"/>
    <w:multiLevelType w:val="multilevel"/>
    <w:tmpl w:val="02560FD0"/>
    <w:lvl w:ilvl="0">
      <w:start w:val="3"/>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E3272B"/>
    <w:multiLevelType w:val="multilevel"/>
    <w:tmpl w:val="BFDA88C4"/>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8873C3"/>
    <w:multiLevelType w:val="multilevel"/>
    <w:tmpl w:val="304089C6"/>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8C4B33"/>
    <w:multiLevelType w:val="multilevel"/>
    <w:tmpl w:val="75825A5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37476F6C"/>
    <w:multiLevelType w:val="multilevel"/>
    <w:tmpl w:val="B59CB53A"/>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06258B"/>
    <w:multiLevelType w:val="multilevel"/>
    <w:tmpl w:val="7DFCCCD6"/>
    <w:lvl w:ilvl="0">
      <w:start w:val="10"/>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D33C28"/>
    <w:multiLevelType w:val="hybridMultilevel"/>
    <w:tmpl w:val="79FC3C0C"/>
    <w:numStyleLink w:val="Zaimportowanystyl4"/>
  </w:abstractNum>
  <w:abstractNum w:abstractNumId="22" w15:restartNumberingAfterBreak="0">
    <w:nsid w:val="415939A3"/>
    <w:multiLevelType w:val="multilevel"/>
    <w:tmpl w:val="CAFCC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30F4F8F"/>
    <w:multiLevelType w:val="multilevel"/>
    <w:tmpl w:val="8C64425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025097"/>
    <w:multiLevelType w:val="hybridMultilevel"/>
    <w:tmpl w:val="2F2E3CC2"/>
    <w:numStyleLink w:val="Zaimportowanystyl3"/>
  </w:abstractNum>
  <w:abstractNum w:abstractNumId="25" w15:restartNumberingAfterBreak="0">
    <w:nsid w:val="49766927"/>
    <w:multiLevelType w:val="multilevel"/>
    <w:tmpl w:val="97C6ED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E505B6"/>
    <w:multiLevelType w:val="multilevel"/>
    <w:tmpl w:val="7B3416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4DE4564E"/>
    <w:multiLevelType w:val="multilevel"/>
    <w:tmpl w:val="4FA278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4E426E23"/>
    <w:multiLevelType w:val="hybridMultilevel"/>
    <w:tmpl w:val="1BE225C2"/>
    <w:lvl w:ilvl="0" w:tplc="9B768598">
      <w:start w:val="9"/>
      <w:numFmt w:val="decimal"/>
      <w:lvlText w:val="%1."/>
      <w:lvlJc w:val="left"/>
      <w:pPr>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62535D"/>
    <w:multiLevelType w:val="multilevel"/>
    <w:tmpl w:val="ACEAF9AE"/>
    <w:lvl w:ilvl="0">
      <w:start w:val="1"/>
      <w:numFmt w:val="decimal"/>
      <w:lvlText w:val="%1."/>
      <w:lvlJc w:val="left"/>
      <w:pPr>
        <w:tabs>
          <w:tab w:val="num" w:pos="644"/>
        </w:tabs>
        <w:ind w:left="644" w:hanging="360"/>
      </w:pPr>
      <w:rPr>
        <w:b w:val="0"/>
        <w:color w:val="auto"/>
        <w:sz w:val="20"/>
        <w:szCs w:val="20"/>
      </w:rPr>
    </w:lvl>
    <w:lvl w:ilvl="1">
      <w:start w:val="4"/>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2"/>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7E713A"/>
    <w:multiLevelType w:val="multilevel"/>
    <w:tmpl w:val="BC582256"/>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61C42D8"/>
    <w:multiLevelType w:val="multilevel"/>
    <w:tmpl w:val="4BDA486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2" w15:restartNumberingAfterBreak="0">
    <w:nsid w:val="588B063A"/>
    <w:multiLevelType w:val="hybridMultilevel"/>
    <w:tmpl w:val="2F2E3CC2"/>
    <w:styleLink w:val="Zaimportowanystyl3"/>
    <w:lvl w:ilvl="0" w:tplc="30CEC04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EAEC7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1AD75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A0E600">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EECED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B2E7C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38933C">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8D2B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747DE2">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58FA475B"/>
    <w:multiLevelType w:val="multilevel"/>
    <w:tmpl w:val="6EB8EE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741333"/>
    <w:multiLevelType w:val="multilevel"/>
    <w:tmpl w:val="ECFAE62E"/>
    <w:lvl w:ilvl="0">
      <w:start w:val="4"/>
      <w:numFmt w:val="decimal"/>
      <w:lvlText w:val="%1."/>
      <w:lvlJc w:val="left"/>
      <w:pPr>
        <w:tabs>
          <w:tab w:val="num" w:pos="720"/>
        </w:tabs>
        <w:ind w:left="720" w:hanging="360"/>
      </w:pPr>
      <w:rPr>
        <w:rFonts w:ascii="Arial Narrow" w:eastAsia="Times New Roman" w:hAnsi="Arial Narrow" w:cs="Times New Roman"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E817BA"/>
    <w:multiLevelType w:val="multilevel"/>
    <w:tmpl w:val="CC1AB44C"/>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0FB43F1"/>
    <w:multiLevelType w:val="multilevel"/>
    <w:tmpl w:val="6EA2C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255A5D"/>
    <w:multiLevelType w:val="hybridMultilevel"/>
    <w:tmpl w:val="9B626ECA"/>
    <w:lvl w:ilvl="0" w:tplc="E944851A">
      <w:start w:val="1"/>
      <w:numFmt w:val="lowerLetter"/>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86252E5"/>
    <w:multiLevelType w:val="multilevel"/>
    <w:tmpl w:val="B510C740"/>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DA9288C"/>
    <w:multiLevelType w:val="multilevel"/>
    <w:tmpl w:val="7A5CBAC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F06B4D"/>
    <w:multiLevelType w:val="multilevel"/>
    <w:tmpl w:val="03BC810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7C24B0"/>
    <w:multiLevelType w:val="hybridMultilevel"/>
    <w:tmpl w:val="752C755A"/>
    <w:lvl w:ilvl="0" w:tplc="61AC88A8">
      <w:start w:val="1"/>
      <w:numFmt w:val="lowerLetter"/>
      <w:lvlText w:val="%1)"/>
      <w:lvlJc w:val="left"/>
      <w:pPr>
        <w:ind w:left="644" w:hanging="360"/>
      </w:pPr>
      <w:rPr>
        <w:rFonts w:hint="default"/>
        <w:color w:val="auto"/>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2" w15:restartNumberingAfterBreak="0">
    <w:nsid w:val="71094263"/>
    <w:multiLevelType w:val="multilevel"/>
    <w:tmpl w:val="0B504626"/>
    <w:lvl w:ilvl="0">
      <w:start w:val="1"/>
      <w:numFmt w:val="decimal"/>
      <w:lvlText w:val="%1."/>
      <w:lvlJc w:val="left"/>
      <w:pPr>
        <w:tabs>
          <w:tab w:val="num" w:pos="720"/>
        </w:tabs>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0B5940"/>
    <w:multiLevelType w:val="multilevel"/>
    <w:tmpl w:val="6BA65142"/>
    <w:lvl w:ilvl="0">
      <w:start w:val="1"/>
      <w:numFmt w:val="decimal"/>
      <w:lvlText w:val="%1."/>
      <w:lvlJc w:val="left"/>
      <w:pPr>
        <w:tabs>
          <w:tab w:val="num" w:pos="360"/>
        </w:tabs>
        <w:ind w:left="360" w:hanging="360"/>
      </w:pPr>
      <w:rPr>
        <w:b w:val="0"/>
        <w:color w:val="auto"/>
        <w:sz w:val="20"/>
        <w:szCs w:val="20"/>
      </w:rPr>
    </w:lvl>
    <w:lvl w:ilvl="1">
      <w:start w:val="1"/>
      <w:numFmt w:val="none"/>
      <w:suff w:val="nothing"/>
      <w:lvlText w:val=".1."/>
      <w:lvlJc w:val="left"/>
      <w:pPr>
        <w:tabs>
          <w:tab w:val="num" w:pos="792"/>
        </w:tabs>
        <w:ind w:left="792" w:hanging="432"/>
      </w:pPr>
    </w:lvl>
    <w:lvl w:ilvl="2">
      <w:start w:val="1"/>
      <w:numFmt w:val="decimal"/>
      <w:lvlText w:val="%1.%3."/>
      <w:lvlJc w:val="left"/>
      <w:pPr>
        <w:tabs>
          <w:tab w:val="num" w:pos="1224"/>
        </w:tabs>
        <w:ind w:left="1224" w:hanging="504"/>
      </w:pPr>
    </w:lvl>
    <w:lvl w:ilvl="3">
      <w:start w:val="1"/>
      <w:numFmt w:val="decimal"/>
      <w:lvlText w:val="%1.%3.%4."/>
      <w:lvlJc w:val="left"/>
      <w:pPr>
        <w:tabs>
          <w:tab w:val="num" w:pos="1800"/>
        </w:tabs>
        <w:ind w:left="1728" w:hanging="648"/>
      </w:pPr>
    </w:lvl>
    <w:lvl w:ilvl="4">
      <w:start w:val="1"/>
      <w:numFmt w:val="decimal"/>
      <w:lvlText w:val="%1.%3.%4.%5."/>
      <w:lvlJc w:val="left"/>
      <w:pPr>
        <w:tabs>
          <w:tab w:val="num" w:pos="2520"/>
        </w:tabs>
        <w:ind w:left="2232" w:hanging="792"/>
      </w:pPr>
    </w:lvl>
    <w:lvl w:ilvl="5">
      <w:start w:val="1"/>
      <w:numFmt w:val="decimal"/>
      <w:lvlText w:val="%1.%3.%4.%5.%6."/>
      <w:lvlJc w:val="left"/>
      <w:pPr>
        <w:tabs>
          <w:tab w:val="num" w:pos="2880"/>
        </w:tabs>
        <w:ind w:left="2736" w:hanging="936"/>
      </w:pPr>
    </w:lvl>
    <w:lvl w:ilvl="6">
      <w:start w:val="1"/>
      <w:numFmt w:val="decimal"/>
      <w:lvlText w:val="%1.%3.%4.%5.%6.%7."/>
      <w:lvlJc w:val="left"/>
      <w:pPr>
        <w:tabs>
          <w:tab w:val="num" w:pos="3600"/>
        </w:tabs>
        <w:ind w:left="3240" w:hanging="1080"/>
      </w:pPr>
    </w:lvl>
    <w:lvl w:ilvl="7">
      <w:start w:val="1"/>
      <w:numFmt w:val="decimal"/>
      <w:lvlText w:val="%1.%3.%4.%5.%6.%7.%8."/>
      <w:lvlJc w:val="left"/>
      <w:pPr>
        <w:tabs>
          <w:tab w:val="num" w:pos="3960"/>
        </w:tabs>
        <w:ind w:left="3744" w:hanging="1224"/>
      </w:pPr>
    </w:lvl>
    <w:lvl w:ilvl="8">
      <w:start w:val="1"/>
      <w:numFmt w:val="decimal"/>
      <w:lvlText w:val="%1.%3.%4.%5.%6.%7.%8.%9."/>
      <w:lvlJc w:val="left"/>
      <w:pPr>
        <w:tabs>
          <w:tab w:val="num" w:pos="4680"/>
        </w:tabs>
        <w:ind w:left="4320" w:hanging="1440"/>
      </w:pPr>
    </w:lvl>
  </w:abstractNum>
  <w:abstractNum w:abstractNumId="44" w15:restartNumberingAfterBreak="0">
    <w:nsid w:val="722371D5"/>
    <w:multiLevelType w:val="hybridMultilevel"/>
    <w:tmpl w:val="B1B29594"/>
    <w:lvl w:ilvl="0" w:tplc="08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65662"/>
    <w:multiLevelType w:val="hybridMultilevel"/>
    <w:tmpl w:val="79FC3C0C"/>
    <w:styleLink w:val="Zaimportowanystyl4"/>
    <w:lvl w:ilvl="0" w:tplc="E270809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A0B9F8">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588DD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0C852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CE95C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FE8F2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9A07B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2E4D7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2268C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79364F7F"/>
    <w:multiLevelType w:val="multilevel"/>
    <w:tmpl w:val="37E22A7A"/>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93D6BCD"/>
    <w:multiLevelType w:val="hybridMultilevel"/>
    <w:tmpl w:val="AD007F50"/>
    <w:numStyleLink w:val="Zaimportowanystyl1"/>
  </w:abstractNum>
  <w:abstractNum w:abstractNumId="48" w15:restartNumberingAfterBreak="0">
    <w:nsid w:val="7CC43363"/>
    <w:multiLevelType w:val="multilevel"/>
    <w:tmpl w:val="11F2B662"/>
    <w:lvl w:ilvl="0">
      <w:start w:val="5"/>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597241"/>
    <w:multiLevelType w:val="hybridMultilevel"/>
    <w:tmpl w:val="F630281E"/>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num>
  <w:num w:numId="2">
    <w:abstractNumId w:val="14"/>
  </w:num>
  <w:num w:numId="3">
    <w:abstractNumId w:val="16"/>
  </w:num>
  <w:num w:numId="4">
    <w:abstractNumId w:val="3"/>
  </w:num>
  <w:num w:numId="5">
    <w:abstractNumId w:val="18"/>
  </w:num>
  <w:num w:numId="6">
    <w:abstractNumId w:val="27"/>
  </w:num>
  <w:num w:numId="7">
    <w:abstractNumId w:val="20"/>
  </w:num>
  <w:num w:numId="8">
    <w:abstractNumId w:val="2"/>
  </w:num>
  <w:num w:numId="9">
    <w:abstractNumId w:val="40"/>
  </w:num>
  <w:num w:numId="10">
    <w:abstractNumId w:val="33"/>
  </w:num>
  <w:num w:numId="11">
    <w:abstractNumId w:val="36"/>
  </w:num>
  <w:num w:numId="12">
    <w:abstractNumId w:val="9"/>
  </w:num>
  <w:num w:numId="13">
    <w:abstractNumId w:val="39"/>
  </w:num>
  <w:num w:numId="14">
    <w:abstractNumId w:val="25"/>
  </w:num>
  <w:num w:numId="15">
    <w:abstractNumId w:val="22"/>
  </w:num>
  <w:num w:numId="16">
    <w:abstractNumId w:val="29"/>
  </w:num>
  <w:num w:numId="17">
    <w:abstractNumId w:val="42"/>
  </w:num>
  <w:num w:numId="18">
    <w:abstractNumId w:val="31"/>
  </w:num>
  <w:num w:numId="19">
    <w:abstractNumId w:val="35"/>
  </w:num>
  <w:num w:numId="20">
    <w:abstractNumId w:val="19"/>
  </w:num>
  <w:num w:numId="21">
    <w:abstractNumId w:val="48"/>
  </w:num>
  <w:num w:numId="22">
    <w:abstractNumId w:val="5"/>
  </w:num>
  <w:num w:numId="23">
    <w:abstractNumId w:val="11"/>
  </w:num>
  <w:num w:numId="24">
    <w:abstractNumId w:val="10"/>
  </w:num>
  <w:num w:numId="25">
    <w:abstractNumId w:val="1"/>
  </w:num>
  <w:num w:numId="26">
    <w:abstractNumId w:val="26"/>
  </w:num>
  <w:num w:numId="27">
    <w:abstractNumId w:val="17"/>
  </w:num>
  <w:num w:numId="28">
    <w:abstractNumId w:val="15"/>
  </w:num>
  <w:num w:numId="29">
    <w:abstractNumId w:val="34"/>
  </w:num>
  <w:num w:numId="30">
    <w:abstractNumId w:val="37"/>
  </w:num>
  <w:num w:numId="31">
    <w:abstractNumId w:val="43"/>
  </w:num>
  <w:num w:numId="32">
    <w:abstractNumId w:val="4"/>
  </w:num>
  <w:num w:numId="33">
    <w:abstractNumId w:val="47"/>
  </w:num>
  <w:num w:numId="34">
    <w:abstractNumId w:val="7"/>
  </w:num>
  <w:num w:numId="35">
    <w:abstractNumId w:val="13"/>
  </w:num>
  <w:num w:numId="36">
    <w:abstractNumId w:val="47"/>
    <w:lvlOverride w:ilvl="0">
      <w:startOverride w:val="4"/>
      <w:lvl w:ilvl="0" w:tplc="9B743C90">
        <w:start w:val="4"/>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29E3C42">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698CA98">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BC3C08">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55AB072">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5C8CAE">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482079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3C02006">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13242B0">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32"/>
  </w:num>
  <w:num w:numId="38">
    <w:abstractNumId w:val="24"/>
  </w:num>
  <w:num w:numId="39">
    <w:abstractNumId w:val="45"/>
  </w:num>
  <w:num w:numId="40">
    <w:abstractNumId w:val="21"/>
  </w:num>
  <w:num w:numId="41">
    <w:abstractNumId w:val="47"/>
    <w:lvlOverride w:ilvl="0">
      <w:startOverride w:val="10"/>
    </w:lvlOverride>
  </w:num>
  <w:num w:numId="42">
    <w:abstractNumId w:val="28"/>
  </w:num>
  <w:num w:numId="43">
    <w:abstractNumId w:val="49"/>
  </w:num>
  <w:num w:numId="44">
    <w:abstractNumId w:val="23"/>
  </w:num>
  <w:num w:numId="45">
    <w:abstractNumId w:val="12"/>
  </w:num>
  <w:num w:numId="46">
    <w:abstractNumId w:val="44"/>
  </w:num>
  <w:num w:numId="47">
    <w:abstractNumId w:val="41"/>
  </w:num>
  <w:num w:numId="48">
    <w:abstractNumId w:val="30"/>
  </w:num>
  <w:num w:numId="49">
    <w:abstractNumId w:val="8"/>
  </w:num>
  <w:num w:numId="50">
    <w:abstractNumId w:val="6"/>
  </w:num>
  <w:num w:numId="51">
    <w:abstractNumId w:val="0"/>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82"/>
    <w:rsid w:val="000008F1"/>
    <w:rsid w:val="00015026"/>
    <w:rsid w:val="00021E32"/>
    <w:rsid w:val="000225D4"/>
    <w:rsid w:val="0002578B"/>
    <w:rsid w:val="000356F8"/>
    <w:rsid w:val="00050831"/>
    <w:rsid w:val="00077E21"/>
    <w:rsid w:val="00081C91"/>
    <w:rsid w:val="00091F9B"/>
    <w:rsid w:val="00097A09"/>
    <w:rsid w:val="000A195E"/>
    <w:rsid w:val="000A59A0"/>
    <w:rsid w:val="000B07A5"/>
    <w:rsid w:val="000B45DF"/>
    <w:rsid w:val="000E141F"/>
    <w:rsid w:val="000E74C3"/>
    <w:rsid w:val="00100836"/>
    <w:rsid w:val="001162CE"/>
    <w:rsid w:val="001307BF"/>
    <w:rsid w:val="00131A2F"/>
    <w:rsid w:val="0013531B"/>
    <w:rsid w:val="00145996"/>
    <w:rsid w:val="00166B2C"/>
    <w:rsid w:val="00167AC5"/>
    <w:rsid w:val="0017077C"/>
    <w:rsid w:val="001742AF"/>
    <w:rsid w:val="00182B4D"/>
    <w:rsid w:val="001A4E3D"/>
    <w:rsid w:val="001B7976"/>
    <w:rsid w:val="001C0776"/>
    <w:rsid w:val="001C2A5D"/>
    <w:rsid w:val="001C5A69"/>
    <w:rsid w:val="001D15FE"/>
    <w:rsid w:val="001D79B2"/>
    <w:rsid w:val="001D7D56"/>
    <w:rsid w:val="001E18DB"/>
    <w:rsid w:val="001E224E"/>
    <w:rsid w:val="001F4048"/>
    <w:rsid w:val="002013C7"/>
    <w:rsid w:val="00210256"/>
    <w:rsid w:val="00211849"/>
    <w:rsid w:val="002138EC"/>
    <w:rsid w:val="00215CA1"/>
    <w:rsid w:val="002170EB"/>
    <w:rsid w:val="00217B9A"/>
    <w:rsid w:val="00231312"/>
    <w:rsid w:val="00234101"/>
    <w:rsid w:val="00235A73"/>
    <w:rsid w:val="0025455B"/>
    <w:rsid w:val="00261A7E"/>
    <w:rsid w:val="00262574"/>
    <w:rsid w:val="002635B9"/>
    <w:rsid w:val="0026680D"/>
    <w:rsid w:val="00274575"/>
    <w:rsid w:val="00275DA8"/>
    <w:rsid w:val="002808A4"/>
    <w:rsid w:val="00286001"/>
    <w:rsid w:val="00292A25"/>
    <w:rsid w:val="002C0B2C"/>
    <w:rsid w:val="002C531B"/>
    <w:rsid w:val="002C5893"/>
    <w:rsid w:val="002D762D"/>
    <w:rsid w:val="003029DA"/>
    <w:rsid w:val="00302B61"/>
    <w:rsid w:val="00314C5E"/>
    <w:rsid w:val="0032725C"/>
    <w:rsid w:val="0033119C"/>
    <w:rsid w:val="00333A89"/>
    <w:rsid w:val="00341D28"/>
    <w:rsid w:val="00355A01"/>
    <w:rsid w:val="0035758B"/>
    <w:rsid w:val="00362395"/>
    <w:rsid w:val="00375194"/>
    <w:rsid w:val="00380926"/>
    <w:rsid w:val="00385E1A"/>
    <w:rsid w:val="003961E0"/>
    <w:rsid w:val="003A78F1"/>
    <w:rsid w:val="003B0F09"/>
    <w:rsid w:val="003D133F"/>
    <w:rsid w:val="003E0D33"/>
    <w:rsid w:val="003E30BB"/>
    <w:rsid w:val="003E39EE"/>
    <w:rsid w:val="003E611B"/>
    <w:rsid w:val="0040428B"/>
    <w:rsid w:val="00414E0F"/>
    <w:rsid w:val="00434EC5"/>
    <w:rsid w:val="004468B8"/>
    <w:rsid w:val="00453427"/>
    <w:rsid w:val="00453BFC"/>
    <w:rsid w:val="00457076"/>
    <w:rsid w:val="00471E35"/>
    <w:rsid w:val="004754FA"/>
    <w:rsid w:val="00477EEC"/>
    <w:rsid w:val="004805C5"/>
    <w:rsid w:val="00481BD9"/>
    <w:rsid w:val="004A21BC"/>
    <w:rsid w:val="004A459F"/>
    <w:rsid w:val="004B4AC9"/>
    <w:rsid w:val="004C1268"/>
    <w:rsid w:val="004D159E"/>
    <w:rsid w:val="004E3245"/>
    <w:rsid w:val="004E72D7"/>
    <w:rsid w:val="00501F49"/>
    <w:rsid w:val="005134F1"/>
    <w:rsid w:val="00513FC8"/>
    <w:rsid w:val="00517607"/>
    <w:rsid w:val="00520EFC"/>
    <w:rsid w:val="0053210F"/>
    <w:rsid w:val="00543925"/>
    <w:rsid w:val="0055564A"/>
    <w:rsid w:val="005679F0"/>
    <w:rsid w:val="005863D7"/>
    <w:rsid w:val="005867F5"/>
    <w:rsid w:val="00594D26"/>
    <w:rsid w:val="005B3FFC"/>
    <w:rsid w:val="005C531B"/>
    <w:rsid w:val="005C731C"/>
    <w:rsid w:val="005E30B9"/>
    <w:rsid w:val="005E564D"/>
    <w:rsid w:val="005F1029"/>
    <w:rsid w:val="00610E5A"/>
    <w:rsid w:val="00625FFA"/>
    <w:rsid w:val="006440D4"/>
    <w:rsid w:val="00665A69"/>
    <w:rsid w:val="00676240"/>
    <w:rsid w:val="00685494"/>
    <w:rsid w:val="006B181D"/>
    <w:rsid w:val="006B3E9F"/>
    <w:rsid w:val="006B7B59"/>
    <w:rsid w:val="006C6099"/>
    <w:rsid w:val="006C63D3"/>
    <w:rsid w:val="006D053C"/>
    <w:rsid w:val="006E1A70"/>
    <w:rsid w:val="006E413C"/>
    <w:rsid w:val="006E5BDF"/>
    <w:rsid w:val="006E6959"/>
    <w:rsid w:val="006F584C"/>
    <w:rsid w:val="00705511"/>
    <w:rsid w:val="007235D9"/>
    <w:rsid w:val="0073564F"/>
    <w:rsid w:val="00752D4F"/>
    <w:rsid w:val="00756863"/>
    <w:rsid w:val="0079604B"/>
    <w:rsid w:val="007C671B"/>
    <w:rsid w:val="007D7585"/>
    <w:rsid w:val="007E0071"/>
    <w:rsid w:val="007F75BC"/>
    <w:rsid w:val="00810660"/>
    <w:rsid w:val="00810AAA"/>
    <w:rsid w:val="00815907"/>
    <w:rsid w:val="00820A79"/>
    <w:rsid w:val="00831E2B"/>
    <w:rsid w:val="00836AA1"/>
    <w:rsid w:val="0084421E"/>
    <w:rsid w:val="008448A9"/>
    <w:rsid w:val="00845361"/>
    <w:rsid w:val="0088013C"/>
    <w:rsid w:val="00891A9A"/>
    <w:rsid w:val="008954A7"/>
    <w:rsid w:val="008A2851"/>
    <w:rsid w:val="008A7BF4"/>
    <w:rsid w:val="008D37EA"/>
    <w:rsid w:val="00903F41"/>
    <w:rsid w:val="00916F50"/>
    <w:rsid w:val="00924C58"/>
    <w:rsid w:val="00925AA5"/>
    <w:rsid w:val="00931311"/>
    <w:rsid w:val="00932113"/>
    <w:rsid w:val="009515CD"/>
    <w:rsid w:val="009560A8"/>
    <w:rsid w:val="009811FC"/>
    <w:rsid w:val="009845F6"/>
    <w:rsid w:val="0099101B"/>
    <w:rsid w:val="00994439"/>
    <w:rsid w:val="009A2F44"/>
    <w:rsid w:val="009C177A"/>
    <w:rsid w:val="009D197F"/>
    <w:rsid w:val="009D3527"/>
    <w:rsid w:val="009E5542"/>
    <w:rsid w:val="009F3686"/>
    <w:rsid w:val="009F78F4"/>
    <w:rsid w:val="00A10696"/>
    <w:rsid w:val="00A10DDC"/>
    <w:rsid w:val="00A25966"/>
    <w:rsid w:val="00A27119"/>
    <w:rsid w:val="00A32CAB"/>
    <w:rsid w:val="00A4228A"/>
    <w:rsid w:val="00A60294"/>
    <w:rsid w:val="00A73487"/>
    <w:rsid w:val="00A736FA"/>
    <w:rsid w:val="00A76E75"/>
    <w:rsid w:val="00A9548C"/>
    <w:rsid w:val="00A964D6"/>
    <w:rsid w:val="00AB2E94"/>
    <w:rsid w:val="00AD55FF"/>
    <w:rsid w:val="00AF02A8"/>
    <w:rsid w:val="00B01AEF"/>
    <w:rsid w:val="00B02883"/>
    <w:rsid w:val="00B0554A"/>
    <w:rsid w:val="00B105BC"/>
    <w:rsid w:val="00B26172"/>
    <w:rsid w:val="00B40EC8"/>
    <w:rsid w:val="00B63048"/>
    <w:rsid w:val="00B65288"/>
    <w:rsid w:val="00B81BCA"/>
    <w:rsid w:val="00BA7AF5"/>
    <w:rsid w:val="00BB5151"/>
    <w:rsid w:val="00BC7653"/>
    <w:rsid w:val="00BD3883"/>
    <w:rsid w:val="00BE0583"/>
    <w:rsid w:val="00BE0848"/>
    <w:rsid w:val="00BE1D4C"/>
    <w:rsid w:val="00BE39E1"/>
    <w:rsid w:val="00BE63AD"/>
    <w:rsid w:val="00BE78AE"/>
    <w:rsid w:val="00BF05FC"/>
    <w:rsid w:val="00BF2D68"/>
    <w:rsid w:val="00C22556"/>
    <w:rsid w:val="00C322BE"/>
    <w:rsid w:val="00C545AA"/>
    <w:rsid w:val="00C54943"/>
    <w:rsid w:val="00C81722"/>
    <w:rsid w:val="00C843D4"/>
    <w:rsid w:val="00C85AF8"/>
    <w:rsid w:val="00C90982"/>
    <w:rsid w:val="00C931D2"/>
    <w:rsid w:val="00C96131"/>
    <w:rsid w:val="00CA405A"/>
    <w:rsid w:val="00CB2C33"/>
    <w:rsid w:val="00CE0866"/>
    <w:rsid w:val="00CE368E"/>
    <w:rsid w:val="00D00BB3"/>
    <w:rsid w:val="00D144B5"/>
    <w:rsid w:val="00D20287"/>
    <w:rsid w:val="00D212D7"/>
    <w:rsid w:val="00D22717"/>
    <w:rsid w:val="00D231EE"/>
    <w:rsid w:val="00D3094D"/>
    <w:rsid w:val="00D33D0A"/>
    <w:rsid w:val="00D3526C"/>
    <w:rsid w:val="00D50C7A"/>
    <w:rsid w:val="00D665AE"/>
    <w:rsid w:val="00D81D1A"/>
    <w:rsid w:val="00D83D84"/>
    <w:rsid w:val="00D85990"/>
    <w:rsid w:val="00D90B28"/>
    <w:rsid w:val="00DA44B5"/>
    <w:rsid w:val="00DA523B"/>
    <w:rsid w:val="00DA5B8C"/>
    <w:rsid w:val="00DA7735"/>
    <w:rsid w:val="00DC1867"/>
    <w:rsid w:val="00DE3039"/>
    <w:rsid w:val="00E118CC"/>
    <w:rsid w:val="00E3678A"/>
    <w:rsid w:val="00E4375D"/>
    <w:rsid w:val="00E450A4"/>
    <w:rsid w:val="00E51312"/>
    <w:rsid w:val="00E52F54"/>
    <w:rsid w:val="00E53267"/>
    <w:rsid w:val="00E648DF"/>
    <w:rsid w:val="00E64AA5"/>
    <w:rsid w:val="00E74FB8"/>
    <w:rsid w:val="00E84012"/>
    <w:rsid w:val="00E84E1F"/>
    <w:rsid w:val="00E91982"/>
    <w:rsid w:val="00EA65BB"/>
    <w:rsid w:val="00EB760F"/>
    <w:rsid w:val="00EB7FAB"/>
    <w:rsid w:val="00EC29DB"/>
    <w:rsid w:val="00EC7F1E"/>
    <w:rsid w:val="00ED6D11"/>
    <w:rsid w:val="00EE7169"/>
    <w:rsid w:val="00EE7868"/>
    <w:rsid w:val="00EF3579"/>
    <w:rsid w:val="00EF5D12"/>
    <w:rsid w:val="00EF5D62"/>
    <w:rsid w:val="00EF6C50"/>
    <w:rsid w:val="00F033BA"/>
    <w:rsid w:val="00F037E2"/>
    <w:rsid w:val="00F102D4"/>
    <w:rsid w:val="00F11990"/>
    <w:rsid w:val="00F25C61"/>
    <w:rsid w:val="00F273EC"/>
    <w:rsid w:val="00F305DD"/>
    <w:rsid w:val="00F32528"/>
    <w:rsid w:val="00F3567F"/>
    <w:rsid w:val="00F44A48"/>
    <w:rsid w:val="00F44C45"/>
    <w:rsid w:val="00F51449"/>
    <w:rsid w:val="00F67530"/>
    <w:rsid w:val="00FA6B89"/>
    <w:rsid w:val="00FB1648"/>
    <w:rsid w:val="00FB263F"/>
    <w:rsid w:val="00FB7180"/>
    <w:rsid w:val="00FC069A"/>
    <w:rsid w:val="00FC0E47"/>
    <w:rsid w:val="00FD6446"/>
    <w:rsid w:val="00FE047A"/>
    <w:rsid w:val="00FF61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A277"/>
  <w15:docId w15:val="{5D67B754-623E-4369-B6DD-9C33D78C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1"/>
    <w:uiPriority w:val="9"/>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914611"/>
  </w:style>
  <w:style w:type="character" w:customStyle="1" w:styleId="StopkaZnak">
    <w:name w:val="Stopka Znak"/>
    <w:basedOn w:val="Domylnaczcionkaakapitu"/>
    <w:link w:val="Stopka"/>
    <w:uiPriority w:val="99"/>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E20EA2"/>
    <w:rPr>
      <w:color w:val="0563C1" w:themeColor="hyperlink"/>
      <w:u w:val="single"/>
    </w:rPr>
  </w:style>
  <w:style w:type="character" w:customStyle="1" w:styleId="AkapitzlistZnak">
    <w:name w:val="Akapit z listą Znak"/>
    <w:aliases w:val="normalny tekst Znak,Akapit z list¹ Znak,Odstavec Znak,CW_Lista Znak,List Paragraph1 Znak,L1 Znak,Numerowanie Znak,Akapit z listą5 Znak,wypunktowanie Znak,Nag 1 Znak,Wypunktowanie Znak,List Paragraph Znak,2 heading Znak,lp1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uiPriority w:val="1"/>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character" w:customStyle="1" w:styleId="Nagwek2Znak">
    <w:name w:val="Nagłówek 2 Znak"/>
    <w:basedOn w:val="Domylnaczcionkaakapitu"/>
    <w:link w:val="Nagwek2"/>
    <w:uiPriority w:val="9"/>
    <w:qFormat/>
    <w:rsid w:val="000B54F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qFormat/>
    <w:rsid w:val="00303EC0"/>
    <w:rPr>
      <w:sz w:val="16"/>
      <w:szCs w:val="16"/>
    </w:rPr>
  </w:style>
  <w:style w:type="character" w:customStyle="1" w:styleId="TekstkomentarzaZnak">
    <w:name w:val="Tekst komentarza Znak"/>
    <w:basedOn w:val="Domylnaczcionkaakapitu"/>
    <w:link w:val="Tekstkomentarza"/>
    <w:uiPriority w:val="99"/>
    <w:semiHidden/>
    <w:qFormat/>
    <w:rsid w:val="00303EC0"/>
    <w:rPr>
      <w:rFonts w:ascii="Calibri" w:eastAsia="Times New Roman" w:hAnsi="Calibri" w:cs="Times New Roman"/>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Odstavec,CW_Lista,List Paragraph1,L1,Numerowanie,Akapit z listą5,wypunktowanie,Nag 1,Wypunktowanie,List Paragraph,2 heading,A_wyliczenie,K-P_odwolanie,maz_wyliczenie,opis dzialania,Akapit z listą BS,lp1"/>
    <w:basedOn w:val="Normalny"/>
    <w:link w:val="AkapitzlistZnak"/>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
    <w:name w:val="tytuł"/>
    <w:basedOn w:val="Normalny"/>
    <w:link w:val="TytuZnak"/>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uiPriority w:val="1"/>
    <w:qFormat/>
    <w:rsid w:val="00C75A1D"/>
    <w:rPr>
      <w:lang w:eastAsia="pl-PL"/>
    </w:rPr>
  </w:style>
  <w:style w:type="paragraph" w:styleId="NormalnyWeb">
    <w:name w:val="Normal (Web)"/>
    <w:basedOn w:val="Normalny"/>
    <w:uiPriority w:val="99"/>
    <w:semiHidden/>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0">
    <w:name w:val="Title"/>
    <w:basedOn w:val="Normalny"/>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BE1D4C"/>
    <w:pPr>
      <w:tabs>
        <w:tab w:val="right" w:leader="dot" w:pos="9346"/>
      </w:tabs>
      <w:spacing w:after="100"/>
    </w:pPr>
    <w:rPr>
      <w:rFonts w:cstheme="minorHAnsi"/>
      <w:b/>
      <w:noProof/>
      <w:lang w:bidi="hi-IN"/>
    </w:rPr>
  </w:style>
  <w:style w:type="paragraph" w:styleId="Spistreci2">
    <w:name w:val="toc 2"/>
    <w:basedOn w:val="Normalny"/>
    <w:next w:val="Normalny"/>
    <w:autoRedefine/>
    <w:uiPriority w:val="39"/>
    <w:unhideWhenUsed/>
    <w:rsid w:val="00E20EA2"/>
    <w:pPr>
      <w:spacing w:after="100"/>
      <w:ind w:left="220"/>
    </w:pPr>
  </w:style>
  <w:style w:type="paragraph" w:customStyle="1" w:styleId="NormalnyArialNarrow">
    <w:name w:val="Normalny + Arial Narrow"/>
    <w:aliases w:val="11 pt"/>
    <w:basedOn w:val="Normalny"/>
    <w:qFormat/>
    <w:rsid w:val="00823E6D"/>
    <w:pPr>
      <w:suppressAutoHyphens w:val="0"/>
      <w:spacing w:after="120" w:line="264" w:lineRule="auto"/>
      <w:jc w:val="both"/>
    </w:pPr>
    <w:rPr>
      <w:rFonts w:ascii="Arial Narrow" w:eastAsia="Times New Roman" w:hAnsi="Arial Narrow" w:cs="Times New Roman"/>
      <w:lang w:eastAsia="pl-PL"/>
    </w:rPr>
  </w:style>
  <w:style w:type="paragraph" w:styleId="Tekstkomentarza">
    <w:name w:val="annotation text"/>
    <w:basedOn w:val="Normalny"/>
    <w:link w:val="TekstkomentarzaZnak"/>
    <w:uiPriority w:val="99"/>
    <w:semiHidden/>
    <w:unhideWhenUsed/>
    <w:qFormat/>
    <w:rsid w:val="00303EC0"/>
    <w:pPr>
      <w:suppressAutoHyphens w:val="0"/>
      <w:spacing w:after="200" w:line="240" w:lineRule="auto"/>
    </w:pPr>
    <w:rPr>
      <w:rFonts w:ascii="Calibri" w:eastAsia="Times New Roman" w:hAnsi="Calibri" w:cs="Times New Roman"/>
      <w:sz w:val="20"/>
      <w:szCs w:val="20"/>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0071"/>
    <w:rPr>
      <w:color w:val="0563C1" w:themeColor="hyperlink"/>
      <w:u w:val="single"/>
    </w:rPr>
  </w:style>
  <w:style w:type="character" w:customStyle="1" w:styleId="markedcontent">
    <w:name w:val="markedcontent"/>
    <w:rsid w:val="00A60294"/>
  </w:style>
  <w:style w:type="paragraph" w:customStyle="1" w:styleId="western">
    <w:name w:val="western"/>
    <w:basedOn w:val="Normalny"/>
    <w:rsid w:val="00BE1D4C"/>
    <w:pPr>
      <w:suppressAutoHyphens w:val="0"/>
      <w:spacing w:before="280" w:after="280" w:line="240" w:lineRule="auto"/>
    </w:pPr>
    <w:rPr>
      <w:rFonts w:ascii="Times New Roman" w:eastAsia="Times New Roman" w:hAnsi="Times New Roman" w:cs="Times New Roman"/>
      <w:i/>
      <w:iCs/>
      <w:color w:val="000000"/>
      <w:sz w:val="24"/>
      <w:szCs w:val="24"/>
      <w:lang w:eastAsia="zh-CN"/>
    </w:rPr>
  </w:style>
  <w:style w:type="character" w:customStyle="1" w:styleId="symbol">
    <w:name w:val="symbol"/>
    <w:basedOn w:val="Domylnaczcionkaakapitu"/>
    <w:rsid w:val="00D85990"/>
  </w:style>
  <w:style w:type="character" w:customStyle="1" w:styleId="alb-s">
    <w:name w:val="a_lb-s"/>
    <w:basedOn w:val="Domylnaczcionkaakapitu"/>
    <w:rsid w:val="00CE0866"/>
  </w:style>
  <w:style w:type="character" w:styleId="UyteHipercze">
    <w:name w:val="FollowedHyperlink"/>
    <w:basedOn w:val="Domylnaczcionkaakapitu"/>
    <w:uiPriority w:val="99"/>
    <w:semiHidden/>
    <w:unhideWhenUsed/>
    <w:rsid w:val="00077E21"/>
    <w:rPr>
      <w:color w:val="954F72" w:themeColor="followedHyperlink"/>
      <w:u w:val="single"/>
    </w:rPr>
  </w:style>
  <w:style w:type="paragraph" w:customStyle="1" w:styleId="Akapitzlist1">
    <w:name w:val="Akapit z listą1"/>
    <w:basedOn w:val="Normalny"/>
    <w:rsid w:val="0084421E"/>
    <w:pPr>
      <w:suppressAutoHyphens w:val="0"/>
      <w:spacing w:after="200" w:line="276" w:lineRule="auto"/>
      <w:ind w:left="720" w:hanging="709"/>
      <w:contextualSpacing/>
      <w:jc w:val="both"/>
    </w:pPr>
    <w:rPr>
      <w:rFonts w:ascii="Calibri" w:eastAsia="Times New Roman" w:hAnsi="Calibri" w:cs="Times New Roman"/>
    </w:rPr>
  </w:style>
  <w:style w:type="numbering" w:customStyle="1" w:styleId="Zaimportowanystyl1">
    <w:name w:val="Zaimportowany styl 1"/>
    <w:rsid w:val="0084421E"/>
    <w:pPr>
      <w:numPr>
        <w:numId w:val="32"/>
      </w:numPr>
    </w:pPr>
  </w:style>
  <w:style w:type="numbering" w:customStyle="1" w:styleId="Zaimportowanystyl2">
    <w:name w:val="Zaimportowany styl 2"/>
    <w:rsid w:val="0084421E"/>
    <w:pPr>
      <w:numPr>
        <w:numId w:val="34"/>
      </w:numPr>
    </w:pPr>
  </w:style>
  <w:style w:type="numbering" w:customStyle="1" w:styleId="Zaimportowanystyl3">
    <w:name w:val="Zaimportowany styl 3"/>
    <w:rsid w:val="0084421E"/>
    <w:pPr>
      <w:numPr>
        <w:numId w:val="37"/>
      </w:numPr>
    </w:pPr>
  </w:style>
  <w:style w:type="numbering" w:customStyle="1" w:styleId="Zaimportowanystyl4">
    <w:name w:val="Zaimportowany styl 4"/>
    <w:rsid w:val="0084421E"/>
    <w:pPr>
      <w:numPr>
        <w:numId w:val="39"/>
      </w:numPr>
    </w:pPr>
  </w:style>
  <w:style w:type="table" w:customStyle="1" w:styleId="Tabela-Siatka1">
    <w:name w:val="Tabela - Siatka1"/>
    <w:basedOn w:val="Standardowy"/>
    <w:next w:val="Tabela-Siatka"/>
    <w:uiPriority w:val="39"/>
    <w:rsid w:val="00166B2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057">
      <w:bodyDiv w:val="1"/>
      <w:marLeft w:val="0"/>
      <w:marRight w:val="0"/>
      <w:marTop w:val="0"/>
      <w:marBottom w:val="0"/>
      <w:divBdr>
        <w:top w:val="none" w:sz="0" w:space="0" w:color="auto"/>
        <w:left w:val="none" w:sz="0" w:space="0" w:color="auto"/>
        <w:bottom w:val="none" w:sz="0" w:space="0" w:color="auto"/>
        <w:right w:val="none" w:sz="0" w:space="0" w:color="auto"/>
      </w:divBdr>
    </w:div>
    <w:div w:id="132792120">
      <w:bodyDiv w:val="1"/>
      <w:marLeft w:val="0"/>
      <w:marRight w:val="0"/>
      <w:marTop w:val="0"/>
      <w:marBottom w:val="0"/>
      <w:divBdr>
        <w:top w:val="none" w:sz="0" w:space="0" w:color="auto"/>
        <w:left w:val="none" w:sz="0" w:space="0" w:color="auto"/>
        <w:bottom w:val="none" w:sz="0" w:space="0" w:color="auto"/>
        <w:right w:val="none" w:sz="0" w:space="0" w:color="auto"/>
      </w:divBdr>
    </w:div>
    <w:div w:id="156961151">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917247734">
      <w:bodyDiv w:val="1"/>
      <w:marLeft w:val="0"/>
      <w:marRight w:val="0"/>
      <w:marTop w:val="0"/>
      <w:marBottom w:val="0"/>
      <w:divBdr>
        <w:top w:val="none" w:sz="0" w:space="0" w:color="auto"/>
        <w:left w:val="none" w:sz="0" w:space="0" w:color="auto"/>
        <w:bottom w:val="none" w:sz="0" w:space="0" w:color="auto"/>
        <w:right w:val="none" w:sz="0" w:space="0" w:color="auto"/>
      </w:divBdr>
    </w:div>
    <w:div w:id="1164706399">
      <w:bodyDiv w:val="1"/>
      <w:marLeft w:val="0"/>
      <w:marRight w:val="0"/>
      <w:marTop w:val="0"/>
      <w:marBottom w:val="0"/>
      <w:divBdr>
        <w:top w:val="none" w:sz="0" w:space="0" w:color="auto"/>
        <w:left w:val="none" w:sz="0" w:space="0" w:color="auto"/>
        <w:bottom w:val="none" w:sz="0" w:space="0" w:color="auto"/>
        <w:right w:val="none" w:sz="0" w:space="0" w:color="auto"/>
      </w:divBdr>
      <w:divsChild>
        <w:div w:id="54549495">
          <w:marLeft w:val="0"/>
          <w:marRight w:val="0"/>
          <w:marTop w:val="0"/>
          <w:marBottom w:val="0"/>
          <w:divBdr>
            <w:top w:val="single" w:sz="2" w:space="0" w:color="E5E7EB"/>
            <w:left w:val="single" w:sz="2" w:space="0" w:color="E5E7EB"/>
            <w:bottom w:val="single" w:sz="2" w:space="0" w:color="E5E7EB"/>
            <w:right w:val="single" w:sz="2" w:space="0" w:color="E5E7EB"/>
          </w:divBdr>
        </w:div>
        <w:div w:id="9768332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9020201">
      <w:bodyDiv w:val="1"/>
      <w:marLeft w:val="0"/>
      <w:marRight w:val="0"/>
      <w:marTop w:val="0"/>
      <w:marBottom w:val="0"/>
      <w:divBdr>
        <w:top w:val="none" w:sz="0" w:space="0" w:color="auto"/>
        <w:left w:val="none" w:sz="0" w:space="0" w:color="auto"/>
        <w:bottom w:val="none" w:sz="0" w:space="0" w:color="auto"/>
        <w:right w:val="none" w:sz="0" w:space="0" w:color="auto"/>
      </w:divBdr>
    </w:div>
    <w:div w:id="1936743579">
      <w:bodyDiv w:val="1"/>
      <w:marLeft w:val="0"/>
      <w:marRight w:val="0"/>
      <w:marTop w:val="0"/>
      <w:marBottom w:val="0"/>
      <w:divBdr>
        <w:top w:val="none" w:sz="0" w:space="0" w:color="auto"/>
        <w:left w:val="none" w:sz="0" w:space="0" w:color="auto"/>
        <w:bottom w:val="none" w:sz="0" w:space="0" w:color="auto"/>
        <w:right w:val="none" w:sz="0" w:space="0" w:color="auto"/>
      </w:divBdr>
      <w:divsChild>
        <w:div w:id="18896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med.edu.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gmara.zukowska@gumed.edu.p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od@gumed.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p@gumed.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4.xml><?xml version="1.0" encoding="utf-8"?>
<ds:datastoreItem xmlns:ds="http://schemas.openxmlformats.org/officeDocument/2006/customXml" ds:itemID="{993C9ADA-4708-4AF0-9C42-C540480A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20</Pages>
  <Words>10546</Words>
  <Characters>63281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GUMed</cp:lastModifiedBy>
  <cp:revision>18</cp:revision>
  <cp:lastPrinted>2024-07-15T06:53:00Z</cp:lastPrinted>
  <dcterms:created xsi:type="dcterms:W3CDTF">2024-05-06T10:44:00Z</dcterms:created>
  <dcterms:modified xsi:type="dcterms:W3CDTF">2024-07-15T06:54:00Z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