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7892" w14:textId="78EC80E6" w:rsidR="00DA509A" w:rsidRPr="00150CFA" w:rsidRDefault="000B4C54" w:rsidP="00CB6878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150CFA">
        <w:rPr>
          <w:rFonts w:ascii="Cambria" w:hAnsi="Cambria" w:cs="Arial"/>
          <w:sz w:val="20"/>
          <w:szCs w:val="20"/>
        </w:rPr>
        <w:tab/>
        <w:t xml:space="preserve"> </w:t>
      </w:r>
      <w:r w:rsidR="00EC6B7B" w:rsidRPr="00150CFA">
        <w:rPr>
          <w:rFonts w:ascii="Cambria" w:hAnsi="Cambria" w:cs="Arial"/>
          <w:sz w:val="20"/>
          <w:szCs w:val="20"/>
        </w:rPr>
        <w:tab/>
      </w:r>
      <w:r w:rsidR="00EC6B7B" w:rsidRPr="00150CFA">
        <w:rPr>
          <w:rFonts w:ascii="Cambria" w:hAnsi="Cambria" w:cs="Arial"/>
          <w:sz w:val="20"/>
          <w:szCs w:val="20"/>
        </w:rPr>
        <w:tab/>
      </w:r>
      <w:r w:rsidR="00EC6B7B" w:rsidRPr="00150CFA">
        <w:rPr>
          <w:rFonts w:ascii="Cambria" w:hAnsi="Cambria" w:cs="Arial"/>
          <w:sz w:val="20"/>
          <w:szCs w:val="20"/>
        </w:rPr>
        <w:tab/>
      </w:r>
      <w:r w:rsidR="00EC6B7B" w:rsidRPr="00150CFA">
        <w:rPr>
          <w:rFonts w:ascii="Cambria" w:hAnsi="Cambria" w:cs="Arial"/>
          <w:sz w:val="20"/>
          <w:szCs w:val="20"/>
        </w:rPr>
        <w:tab/>
      </w:r>
      <w:r w:rsidR="00EC6B7B" w:rsidRPr="00150CFA">
        <w:rPr>
          <w:rFonts w:ascii="Cambria" w:hAnsi="Cambria" w:cs="Arial"/>
          <w:sz w:val="20"/>
          <w:szCs w:val="20"/>
        </w:rPr>
        <w:tab/>
      </w:r>
      <w:r w:rsidR="00DA509A" w:rsidRPr="00150CFA">
        <w:rPr>
          <w:rFonts w:ascii="Cambria" w:hAnsi="Cambria" w:cs="Arial"/>
          <w:sz w:val="20"/>
          <w:szCs w:val="20"/>
        </w:rPr>
        <w:t xml:space="preserve">Załącznik nr </w:t>
      </w:r>
      <w:r w:rsidR="006214E7" w:rsidRPr="00150CFA">
        <w:rPr>
          <w:rFonts w:ascii="Cambria" w:hAnsi="Cambria" w:cs="Arial"/>
          <w:sz w:val="20"/>
          <w:szCs w:val="20"/>
        </w:rPr>
        <w:t>5</w:t>
      </w:r>
      <w:r w:rsidR="0029492E" w:rsidRPr="00150CFA">
        <w:rPr>
          <w:rFonts w:ascii="Cambria" w:hAnsi="Cambria" w:cs="Arial"/>
          <w:sz w:val="20"/>
          <w:szCs w:val="20"/>
        </w:rPr>
        <w:t xml:space="preserve"> do SWZ</w:t>
      </w:r>
      <w:r w:rsidR="00DA509A" w:rsidRPr="00150CFA">
        <w:rPr>
          <w:rFonts w:ascii="Cambria" w:hAnsi="Cambria" w:cs="Arial"/>
          <w:sz w:val="20"/>
          <w:szCs w:val="20"/>
        </w:rPr>
        <w:t xml:space="preserve"> </w:t>
      </w:r>
      <w:r w:rsidR="0000234F" w:rsidRPr="00150CFA">
        <w:rPr>
          <w:rFonts w:ascii="Cambria" w:hAnsi="Cambria" w:cs="Arial"/>
          <w:sz w:val="20"/>
          <w:szCs w:val="20"/>
        </w:rPr>
        <w:t xml:space="preserve"> </w:t>
      </w:r>
    </w:p>
    <w:p w14:paraId="7AA94264" w14:textId="77777777" w:rsidR="00DA509A" w:rsidRPr="00150CFA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150CFA">
        <w:rPr>
          <w:rFonts w:ascii="Cambria" w:hAnsi="Cambria" w:cs="Arial"/>
          <w:b/>
          <w:sz w:val="20"/>
          <w:szCs w:val="20"/>
        </w:rPr>
        <w:tab/>
      </w:r>
    </w:p>
    <w:p w14:paraId="4A64EFDD" w14:textId="7E41DBF3" w:rsidR="009E1C8A" w:rsidRPr="00150CFA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150CFA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150CFA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150CFA">
        <w:rPr>
          <w:rFonts w:ascii="Cambria" w:hAnsi="Cambria" w:cs="Arial"/>
          <w:sz w:val="20"/>
          <w:szCs w:val="20"/>
        </w:rPr>
        <w:tab/>
      </w:r>
      <w:r w:rsidR="00EC6B7B" w:rsidRPr="00150CFA">
        <w:rPr>
          <w:rFonts w:ascii="Cambria" w:hAnsi="Cambria" w:cs="Arial"/>
          <w:sz w:val="20"/>
          <w:szCs w:val="20"/>
        </w:rPr>
        <w:tab/>
      </w:r>
      <w:r w:rsidR="00EC6B7B" w:rsidRPr="00150CFA">
        <w:rPr>
          <w:rFonts w:ascii="Cambria" w:hAnsi="Cambria" w:cs="Arial"/>
          <w:sz w:val="20"/>
          <w:szCs w:val="20"/>
        </w:rPr>
        <w:tab/>
      </w:r>
      <w:r w:rsidR="008E4166" w:rsidRPr="00150CFA">
        <w:rPr>
          <w:rFonts w:ascii="Cambria" w:hAnsi="Cambria" w:cs="Arial"/>
          <w:sz w:val="20"/>
          <w:szCs w:val="20"/>
        </w:rPr>
        <w:t xml:space="preserve">                                     </w:t>
      </w:r>
      <w:r w:rsidR="00CB6878" w:rsidRPr="00150CFA">
        <w:rPr>
          <w:rFonts w:ascii="Cambria" w:hAnsi="Cambria" w:cs="Arial"/>
          <w:sz w:val="20"/>
          <w:szCs w:val="20"/>
        </w:rPr>
        <w:t xml:space="preserve">             </w:t>
      </w:r>
      <w:r w:rsidR="008E4166" w:rsidRPr="00150CFA">
        <w:rPr>
          <w:rFonts w:ascii="Cambria" w:hAnsi="Cambria" w:cs="Arial"/>
          <w:sz w:val="20"/>
          <w:szCs w:val="20"/>
        </w:rPr>
        <w:t xml:space="preserve"> </w:t>
      </w:r>
      <w:r w:rsidRPr="00150CFA">
        <w:rPr>
          <w:rFonts w:ascii="Cambria" w:hAnsi="Cambria" w:cs="Arial"/>
          <w:sz w:val="20"/>
          <w:szCs w:val="20"/>
        </w:rPr>
        <w:t>..................................., d</w:t>
      </w:r>
      <w:r w:rsidR="000C6D2A" w:rsidRPr="00150CFA">
        <w:rPr>
          <w:rFonts w:ascii="Cambria" w:hAnsi="Cambria" w:cs="Arial"/>
          <w:sz w:val="20"/>
          <w:szCs w:val="20"/>
        </w:rPr>
        <w:t>nia ....................</w:t>
      </w:r>
      <w:r w:rsidR="00897D37" w:rsidRPr="00150CFA">
        <w:rPr>
          <w:rFonts w:ascii="Cambria" w:hAnsi="Cambria" w:cs="Arial"/>
          <w:sz w:val="20"/>
          <w:szCs w:val="20"/>
        </w:rPr>
        <w:t>... 20</w:t>
      </w:r>
      <w:r w:rsidR="004E2748" w:rsidRPr="00150CFA">
        <w:rPr>
          <w:rFonts w:ascii="Cambria" w:hAnsi="Cambria" w:cs="Arial"/>
          <w:sz w:val="20"/>
          <w:szCs w:val="20"/>
        </w:rPr>
        <w:t>2</w:t>
      </w:r>
      <w:r w:rsidR="0061554F" w:rsidRPr="00150CFA">
        <w:rPr>
          <w:rFonts w:ascii="Cambria" w:hAnsi="Cambria" w:cs="Arial"/>
          <w:sz w:val="20"/>
          <w:szCs w:val="20"/>
        </w:rPr>
        <w:t>1</w:t>
      </w:r>
      <w:r w:rsidRPr="00150CFA">
        <w:rPr>
          <w:rFonts w:ascii="Cambria" w:hAnsi="Cambria" w:cs="Arial"/>
          <w:sz w:val="20"/>
          <w:szCs w:val="20"/>
        </w:rPr>
        <w:t xml:space="preserve"> r.</w:t>
      </w:r>
    </w:p>
    <w:p w14:paraId="1D52BCBE" w14:textId="77777777" w:rsidR="009E1C8A" w:rsidRPr="00150CFA" w:rsidRDefault="00CB6878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150CFA">
        <w:rPr>
          <w:rFonts w:ascii="Cambria" w:eastAsia="Batang" w:hAnsi="Cambria" w:cs="Arial"/>
          <w:i/>
          <w:sz w:val="20"/>
          <w:szCs w:val="20"/>
        </w:rPr>
        <w:t xml:space="preserve">            </w:t>
      </w:r>
      <w:r w:rsidR="009E1C8A" w:rsidRPr="00150CFA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150CFA" w:rsidRDefault="00DA509A" w:rsidP="00DA509A">
      <w:pPr>
        <w:rPr>
          <w:rFonts w:ascii="Cambria" w:hAnsi="Cambria" w:cs="Arial"/>
          <w:sz w:val="20"/>
          <w:szCs w:val="20"/>
        </w:rPr>
      </w:pPr>
    </w:p>
    <w:p w14:paraId="73DD3DFD" w14:textId="7EB303DD" w:rsidR="00EC6B7B" w:rsidRPr="00150CFA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150CFA">
        <w:rPr>
          <w:rFonts w:ascii="Cambria" w:hAnsi="Cambria" w:cs="Arial"/>
          <w:b/>
          <w:sz w:val="20"/>
          <w:szCs w:val="20"/>
        </w:rPr>
        <w:t xml:space="preserve">WYKAZ WYKONANYCH  </w:t>
      </w:r>
      <w:r w:rsidR="00933F58" w:rsidRPr="00150CFA">
        <w:rPr>
          <w:rFonts w:ascii="Cambria" w:hAnsi="Cambria" w:cs="Arial"/>
          <w:b/>
          <w:sz w:val="20"/>
          <w:szCs w:val="20"/>
        </w:rPr>
        <w:t>DOSTAW</w:t>
      </w:r>
    </w:p>
    <w:p w14:paraId="09A00C4C" w14:textId="77777777" w:rsidR="00CB6878" w:rsidRPr="00150CFA" w:rsidRDefault="00EC6B7B" w:rsidP="00EC6B7B">
      <w:pPr>
        <w:jc w:val="center"/>
        <w:rPr>
          <w:rFonts w:ascii="Cambria" w:hAnsi="Cambria" w:cs="Arial"/>
          <w:sz w:val="20"/>
          <w:szCs w:val="20"/>
        </w:rPr>
      </w:pPr>
      <w:r w:rsidRPr="00150CFA">
        <w:rPr>
          <w:rFonts w:ascii="Cambria" w:hAnsi="Cambria" w:cs="Arial"/>
          <w:sz w:val="20"/>
          <w:szCs w:val="20"/>
        </w:rPr>
        <w:t xml:space="preserve">Składany do zadania </w:t>
      </w:r>
    </w:p>
    <w:p w14:paraId="5C047CF9" w14:textId="77777777" w:rsidR="0026141D" w:rsidRPr="00150CFA" w:rsidRDefault="0026141D" w:rsidP="00150CFA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  <w:iCs/>
          <w:sz w:val="20"/>
          <w:szCs w:val="20"/>
        </w:rPr>
      </w:pPr>
    </w:p>
    <w:p w14:paraId="333B5398" w14:textId="3CFACF95" w:rsidR="0078061D" w:rsidRPr="00150CFA" w:rsidRDefault="0078061D" w:rsidP="00150CFA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0CFA">
        <w:rPr>
          <w:rFonts w:ascii="Cambria" w:hAnsi="Cambria" w:cs="Arial"/>
          <w:b/>
          <w:bCs/>
          <w:sz w:val="20"/>
          <w:szCs w:val="20"/>
        </w:rPr>
        <w:t>„</w:t>
      </w:r>
      <w:r w:rsidR="00E40954" w:rsidRPr="00150CFA">
        <w:rPr>
          <w:rFonts w:ascii="Cambria" w:hAnsi="Cambria"/>
          <w:b/>
          <w:bCs/>
          <w:iCs/>
          <w:sz w:val="20"/>
          <w:szCs w:val="20"/>
        </w:rPr>
        <w:t>Poprawa efektywności energetycznej poprzez modernizację oświetlenia ulicznego w Gminie Zagnańsk</w:t>
      </w:r>
      <w:r w:rsidRPr="00150CFA">
        <w:rPr>
          <w:rFonts w:ascii="Cambria" w:hAnsi="Cambria" w:cs="Arial"/>
          <w:b/>
          <w:bCs/>
          <w:sz w:val="20"/>
          <w:szCs w:val="20"/>
        </w:rPr>
        <w:t>”</w:t>
      </w:r>
    </w:p>
    <w:p w14:paraId="0602C0B8" w14:textId="77777777" w:rsidR="00F047F5" w:rsidRPr="00150CFA" w:rsidRDefault="00F047F5" w:rsidP="00150CFA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32A805CC" w14:textId="77777777" w:rsidR="00CB6878" w:rsidRPr="00150CFA" w:rsidRDefault="00CB6878" w:rsidP="00EC6B7B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150CFA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150CFA">
        <w:rPr>
          <w:rFonts w:ascii="Cambria" w:hAnsi="Cambria" w:cs="Arial"/>
          <w:b/>
          <w:sz w:val="20"/>
          <w:szCs w:val="20"/>
        </w:rPr>
        <w:t>OŚWIADCZAM(Y), ŻE</w:t>
      </w:r>
    </w:p>
    <w:p w14:paraId="75AD2805" w14:textId="77777777" w:rsidR="00DA509A" w:rsidRPr="00150CFA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150CFA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150CFA">
        <w:rPr>
          <w:rFonts w:ascii="Cambria" w:hAnsi="Cambria" w:cs="Arial"/>
          <w:sz w:val="20"/>
          <w:szCs w:val="20"/>
        </w:rPr>
        <w:t>ROBOTY BUDOWLANE</w:t>
      </w:r>
      <w:r w:rsidRPr="00150CFA">
        <w:rPr>
          <w:rFonts w:ascii="Cambria" w:hAnsi="Cambria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150CFA" w14:paraId="12BF338A" w14:textId="77777777" w:rsidTr="00150CFA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E539EF" w14:textId="77777777" w:rsidR="00EC6B7B" w:rsidRPr="00150CFA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50CFA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EC51E1" w14:textId="77777777" w:rsidR="00EC6B7B" w:rsidRPr="00150CFA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50CFA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0DE63A" w14:textId="77777777" w:rsidR="00EC6B7B" w:rsidRPr="00150CFA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50CFA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150CFA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150CFA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10298" w14:textId="77777777" w:rsidR="00EC6B7B" w:rsidRPr="00150CFA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50CFA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7D469A" w14:textId="77777777" w:rsidR="00EC6B7B" w:rsidRPr="00150CFA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50CFA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0A636C" w14:textId="77777777" w:rsidR="00EC6B7B" w:rsidRPr="00150CFA" w:rsidRDefault="00EC6B7B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50CFA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150CFA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150CFA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150CFA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50CFA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150CFA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150CFA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50CF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05E4A538" w14:textId="616BF9F6" w:rsidR="00254603" w:rsidRPr="00150CFA" w:rsidRDefault="00933F58" w:rsidP="00FC7FCD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150CF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dostawę polegającą na modernizacji systemu oświetlenia ulicznego lub drogowego albo jedną robotę budowlaną, której zakresem była modernizacja lub przebudowa lub budowa systemu oświetlenia ulicznego lub drogowego </w:t>
            </w:r>
            <w:r w:rsidR="006214E7" w:rsidRPr="00150CF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obejmująca min. 400 punktów oświetleniowych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150CFA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150CFA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150CFA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150CFA" w:rsidRDefault="008C4D9D" w:rsidP="00FC7FC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50CF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150CF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150CFA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14:paraId="61FC5F21" w14:textId="77777777" w:rsidR="00DA509A" w:rsidRPr="00150CFA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150CFA">
        <w:rPr>
          <w:rFonts w:ascii="Cambria" w:hAnsi="Cambria" w:cs="Arial"/>
          <w:sz w:val="20"/>
          <w:szCs w:val="20"/>
        </w:rPr>
        <w:t xml:space="preserve">*  niepotrzebne skreślić </w:t>
      </w:r>
      <w:r w:rsidR="00DB210B" w:rsidRPr="00150CFA">
        <w:rPr>
          <w:rFonts w:ascii="Cambria" w:hAnsi="Cambria" w:cs="Arial"/>
          <w:sz w:val="20"/>
          <w:szCs w:val="20"/>
        </w:rPr>
        <w:t xml:space="preserve">                         </w:t>
      </w:r>
      <w:r w:rsidR="00DB210B" w:rsidRPr="00150CFA">
        <w:rPr>
          <w:rFonts w:ascii="Cambria" w:hAnsi="Cambria" w:cs="Arial"/>
          <w:sz w:val="20"/>
          <w:szCs w:val="20"/>
        </w:rPr>
        <w:tab/>
      </w:r>
      <w:r w:rsidR="00DB210B" w:rsidRPr="00150CFA">
        <w:rPr>
          <w:rFonts w:ascii="Cambria" w:hAnsi="Cambria" w:cs="Arial"/>
          <w:sz w:val="20"/>
          <w:szCs w:val="20"/>
        </w:rPr>
        <w:tab/>
      </w:r>
      <w:r w:rsidR="00DB210B" w:rsidRPr="00150CFA">
        <w:rPr>
          <w:rFonts w:ascii="Cambria" w:hAnsi="Cambria" w:cs="Arial"/>
          <w:sz w:val="20"/>
          <w:szCs w:val="20"/>
        </w:rPr>
        <w:tab/>
      </w:r>
      <w:r w:rsidR="00DB210B" w:rsidRPr="00150CFA">
        <w:rPr>
          <w:rFonts w:ascii="Cambria" w:hAnsi="Cambria" w:cs="Arial"/>
          <w:sz w:val="20"/>
          <w:szCs w:val="20"/>
        </w:rPr>
        <w:tab/>
      </w:r>
    </w:p>
    <w:sectPr w:rsidR="00DA509A" w:rsidRPr="00150CFA" w:rsidSect="00C026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EC88" w14:textId="77777777" w:rsidR="000E0E4E" w:rsidRDefault="000E0E4E">
      <w:r>
        <w:separator/>
      </w:r>
    </w:p>
  </w:endnote>
  <w:endnote w:type="continuationSeparator" w:id="0">
    <w:p w14:paraId="60AC8754" w14:textId="77777777" w:rsidR="000E0E4E" w:rsidRDefault="000E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3762" w14:textId="77777777" w:rsidR="00F5491E" w:rsidRPr="00C544B1" w:rsidRDefault="00F5491E" w:rsidP="00F5491E">
    <w:pPr>
      <w:pStyle w:val="Nagwek"/>
      <w:jc w:val="center"/>
      <w:rPr>
        <w:rFonts w:ascii="Arial Narrow" w:hAnsi="Arial Narrow"/>
        <w:b/>
        <w:caps/>
        <w:w w:val="90"/>
      </w:rPr>
    </w:pPr>
    <w:bookmarkStart w:id="3" w:name="_Hlk67762522"/>
    <w:r w:rsidRPr="00C544B1">
      <w:rPr>
        <w:rFonts w:ascii="Cambria" w:hAnsi="Cambria" w:cs="Arial"/>
        <w:i/>
        <w:sz w:val="20"/>
        <w:szCs w:val="20"/>
      </w:rPr>
      <w:t>Dokument musi być podpisany kwalifikowanym podpisem elektronicznym</w:t>
    </w:r>
  </w:p>
  <w:bookmarkEnd w:id="3"/>
  <w:p w14:paraId="5DE7608C" w14:textId="77777777" w:rsidR="00B44CA4" w:rsidRPr="00BE4CF5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B5E2" w14:textId="77777777" w:rsidR="000E0E4E" w:rsidRDefault="000E0E4E">
      <w:r>
        <w:separator/>
      </w:r>
    </w:p>
  </w:footnote>
  <w:footnote w:type="continuationSeparator" w:id="0">
    <w:p w14:paraId="32C040D0" w14:textId="77777777" w:rsidR="000E0E4E" w:rsidRDefault="000E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8B2CB9" w:rsidRPr="00D77D6D" w14:paraId="5DE3BD55" w14:textId="77777777" w:rsidTr="008B2CB9">
      <w:trPr>
        <w:jc w:val="center"/>
      </w:trPr>
      <w:tc>
        <w:tcPr>
          <w:tcW w:w="1843" w:type="dxa"/>
          <w:tcMar>
            <w:left w:w="0" w:type="dxa"/>
            <w:right w:w="0" w:type="dxa"/>
          </w:tcMar>
        </w:tcPr>
        <w:p w14:paraId="56975657" w14:textId="77777777" w:rsidR="008B2CB9" w:rsidRPr="00D77D6D" w:rsidRDefault="008B2CB9" w:rsidP="008B2CB9">
          <w:pPr>
            <w:rPr>
              <w:noProof/>
            </w:rPr>
          </w:pPr>
          <w:bookmarkStart w:id="0" w:name="_Hlk25055772"/>
          <w:bookmarkStart w:id="1" w:name="_Hlk25055773"/>
          <w:r>
            <w:rPr>
              <w:noProof/>
            </w:rPr>
            <w:drawing>
              <wp:inline distT="0" distB="0" distL="0" distR="0" wp14:anchorId="33BD5C02" wp14:editId="027F7FEA">
                <wp:extent cx="1030605" cy="433705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06D81982" w14:textId="77777777" w:rsidR="008B2CB9" w:rsidRPr="00D77D6D" w:rsidRDefault="008B2CB9" w:rsidP="008B2CB9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05AD68C" wp14:editId="67E5AEF2">
                <wp:extent cx="1402715" cy="433705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2B5731CC" w14:textId="77777777" w:rsidR="008B2CB9" w:rsidRPr="00D77D6D" w:rsidRDefault="008B2CB9" w:rsidP="008B2CB9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1757505" wp14:editId="42172B5D">
                <wp:extent cx="960755" cy="433705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4B1E20F9" w14:textId="77777777" w:rsidR="008B2CB9" w:rsidRPr="00D77D6D" w:rsidRDefault="008B2CB9" w:rsidP="008B2CB9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DE77404" wp14:editId="035A8025">
                <wp:extent cx="1464310" cy="433705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E34DA9" w14:textId="77777777" w:rsidR="008B2CB9" w:rsidRDefault="008B2CB9" w:rsidP="008B2CB9">
    <w:pPr>
      <w:pStyle w:val="Nagwek"/>
      <w:rPr>
        <w:rFonts w:ascii="Cambria" w:hAnsi="Cambria" w:cs="Cambria"/>
      </w:rPr>
    </w:pPr>
  </w:p>
  <w:p w14:paraId="1F26EF77" w14:textId="0D4A7FFE" w:rsidR="008B2CB9" w:rsidRDefault="008B2CB9" w:rsidP="008B2CB9">
    <w:pPr>
      <w:pStyle w:val="Standard"/>
      <w:rPr>
        <w:rFonts w:ascii="Cambria" w:hAnsi="Cambria"/>
        <w:b/>
        <w:bCs/>
        <w:sz w:val="20"/>
        <w:szCs w:val="20"/>
      </w:rPr>
    </w:pPr>
    <w:bookmarkStart w:id="2" w:name="_Hlk9335319"/>
    <w:r w:rsidRPr="0012405F">
      <w:rPr>
        <w:rFonts w:ascii="Cambria" w:hAnsi="Cambria"/>
        <w:sz w:val="20"/>
        <w:szCs w:val="20"/>
      </w:rPr>
      <w:t xml:space="preserve">Numer </w:t>
    </w:r>
    <w:r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>:</w:t>
    </w:r>
    <w:r w:rsidR="00FE3B33" w:rsidRPr="00FE3B33">
      <w:rPr>
        <w:rFonts w:ascii="Cambria" w:eastAsiaTheme="minorHAnsi" w:hAnsi="Cambria" w:cstheme="minorBidi"/>
        <w:sz w:val="20"/>
        <w:szCs w:val="20"/>
        <w:lang w:eastAsia="en-US"/>
      </w:rPr>
      <w:t xml:space="preserve"> </w:t>
    </w:r>
    <w:r w:rsidR="00FE3B33" w:rsidRPr="00FE3B33">
      <w:rPr>
        <w:rFonts w:ascii="Cambria" w:hAnsi="Cambria"/>
        <w:sz w:val="20"/>
        <w:szCs w:val="20"/>
      </w:rPr>
      <w:t>PZ.271.1.8.202</w:t>
    </w:r>
    <w:r w:rsidR="00C464A7"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t xml:space="preserve"> </w:t>
    </w:r>
  </w:p>
  <w:bookmarkEnd w:id="0"/>
  <w:bookmarkEnd w:id="1"/>
  <w:bookmarkEnd w:id="2"/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83215303">
    <w:abstractNumId w:val="33"/>
  </w:num>
  <w:num w:numId="2" w16cid:durableId="1657608468">
    <w:abstractNumId w:val="38"/>
  </w:num>
  <w:num w:numId="3" w16cid:durableId="47338465">
    <w:abstractNumId w:val="27"/>
  </w:num>
  <w:num w:numId="4" w16cid:durableId="629291188">
    <w:abstractNumId w:val="24"/>
  </w:num>
  <w:num w:numId="5" w16cid:durableId="256063416">
    <w:abstractNumId w:val="18"/>
  </w:num>
  <w:num w:numId="6" w16cid:durableId="1093015508">
    <w:abstractNumId w:val="30"/>
  </w:num>
  <w:num w:numId="7" w16cid:durableId="1495025039">
    <w:abstractNumId w:val="34"/>
  </w:num>
  <w:num w:numId="8" w16cid:durableId="287273616">
    <w:abstractNumId w:val="22"/>
  </w:num>
  <w:num w:numId="9" w16cid:durableId="698433595">
    <w:abstractNumId w:val="45"/>
  </w:num>
  <w:num w:numId="10" w16cid:durableId="1493983065">
    <w:abstractNumId w:val="50"/>
  </w:num>
  <w:num w:numId="11" w16cid:durableId="930436197">
    <w:abstractNumId w:val="19"/>
  </w:num>
  <w:num w:numId="12" w16cid:durableId="888952026">
    <w:abstractNumId w:val="48"/>
  </w:num>
  <w:num w:numId="13" w16cid:durableId="566842073">
    <w:abstractNumId w:val="49"/>
  </w:num>
  <w:num w:numId="14" w16cid:durableId="434790422">
    <w:abstractNumId w:val="12"/>
  </w:num>
  <w:num w:numId="15" w16cid:durableId="123011422">
    <w:abstractNumId w:val="25"/>
  </w:num>
  <w:num w:numId="16" w16cid:durableId="180052345">
    <w:abstractNumId w:val="29"/>
  </w:num>
  <w:num w:numId="17" w16cid:durableId="2126927666">
    <w:abstractNumId w:val="44"/>
  </w:num>
  <w:num w:numId="18" w16cid:durableId="394283374">
    <w:abstractNumId w:val="21"/>
  </w:num>
  <w:num w:numId="19" w16cid:durableId="2063096407">
    <w:abstractNumId w:val="13"/>
  </w:num>
  <w:num w:numId="20" w16cid:durableId="371883293">
    <w:abstractNumId w:val="16"/>
  </w:num>
  <w:num w:numId="21" w16cid:durableId="928931198">
    <w:abstractNumId w:val="39"/>
  </w:num>
  <w:num w:numId="22" w16cid:durableId="1397817900">
    <w:abstractNumId w:val="17"/>
  </w:num>
  <w:num w:numId="23" w16cid:durableId="2040468894">
    <w:abstractNumId w:val="43"/>
  </w:num>
  <w:num w:numId="24" w16cid:durableId="702941845">
    <w:abstractNumId w:val="41"/>
  </w:num>
  <w:num w:numId="25" w16cid:durableId="1561986775">
    <w:abstractNumId w:val="20"/>
  </w:num>
  <w:num w:numId="26" w16cid:durableId="12145981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2567080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6495648">
    <w:abstractNumId w:val="3"/>
  </w:num>
  <w:num w:numId="29" w16cid:durableId="927543201">
    <w:abstractNumId w:val="8"/>
  </w:num>
  <w:num w:numId="30" w16cid:durableId="1783642785">
    <w:abstractNumId w:val="2"/>
  </w:num>
  <w:num w:numId="31" w16cid:durableId="329525136">
    <w:abstractNumId w:val="37"/>
  </w:num>
  <w:num w:numId="32" w16cid:durableId="1984311827">
    <w:abstractNumId w:val="11"/>
  </w:num>
  <w:num w:numId="33" w16cid:durableId="1380934027">
    <w:abstractNumId w:val="26"/>
  </w:num>
  <w:num w:numId="34" w16cid:durableId="901792027">
    <w:abstractNumId w:val="40"/>
  </w:num>
  <w:num w:numId="35" w16cid:durableId="954940683">
    <w:abstractNumId w:val="15"/>
  </w:num>
  <w:num w:numId="36" w16cid:durableId="194971234">
    <w:abstractNumId w:val="47"/>
  </w:num>
  <w:num w:numId="37" w16cid:durableId="1011491215">
    <w:abstractNumId w:val="14"/>
  </w:num>
  <w:num w:numId="38" w16cid:durableId="1046833442">
    <w:abstractNumId w:val="10"/>
  </w:num>
  <w:num w:numId="39" w16cid:durableId="1107391556">
    <w:abstractNumId w:val="23"/>
  </w:num>
  <w:num w:numId="40" w16cid:durableId="457644706">
    <w:abstractNumId w:val="35"/>
  </w:num>
  <w:num w:numId="41" w16cid:durableId="185992697">
    <w:abstractNumId w:val="31"/>
  </w:num>
  <w:num w:numId="42" w16cid:durableId="979127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06248057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0E4E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D4E"/>
    <w:rsid w:val="00114EE9"/>
    <w:rsid w:val="00116906"/>
    <w:rsid w:val="001201D6"/>
    <w:rsid w:val="00120F99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0CFA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01C8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14E7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359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2CB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3F58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50A7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464A7"/>
    <w:rsid w:val="00C51F8C"/>
    <w:rsid w:val="00C54A13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954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579"/>
    <w:rsid w:val="00F53E1F"/>
    <w:rsid w:val="00F54288"/>
    <w:rsid w:val="00F5491E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B33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C3E5B6"/>
  <w15:docId w15:val="{E97A59FF-FADE-4B2D-ABA1-BDBD8DF2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6426C-6866-498F-A896-1D1139759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DBAE7-798B-4D37-A2C7-9E38EC5B2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F8486-21A0-49EA-AD1C-76A68A611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Meus</cp:lastModifiedBy>
  <cp:revision>9</cp:revision>
  <cp:lastPrinted>2020-12-21T07:19:00Z</cp:lastPrinted>
  <dcterms:created xsi:type="dcterms:W3CDTF">2020-12-21T07:19:00Z</dcterms:created>
  <dcterms:modified xsi:type="dcterms:W3CDTF">2022-04-08T10:53:00Z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