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AD27" w14:textId="2BA2F916" w:rsidR="007247FE" w:rsidRPr="00A3735B" w:rsidRDefault="00A3735B" w:rsidP="00A3735B">
      <w:pPr>
        <w:jc w:val="center"/>
        <w:rPr>
          <w:b/>
          <w:bCs/>
        </w:rPr>
      </w:pPr>
      <w:r w:rsidRPr="00A3735B">
        <w:rPr>
          <w:b/>
          <w:bCs/>
        </w:rPr>
        <w:t>Zapytanie o szacowanie wartości zamówienia dotyczące wdrożenia kontroli dostępu do pomieszczeń w biurze RDLP w Krakowie</w:t>
      </w:r>
    </w:p>
    <w:p w14:paraId="2EC34C8A" w14:textId="77777777" w:rsidR="00A3735B" w:rsidRDefault="00A3735B" w:rsidP="00A3735B">
      <w:pPr>
        <w:jc w:val="both"/>
      </w:pPr>
    </w:p>
    <w:p w14:paraId="07E03B89" w14:textId="25A6EE7B" w:rsidR="00A3735B" w:rsidRDefault="00A3735B" w:rsidP="00A3735B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B25AC">
        <w:rPr>
          <w:b/>
          <w:bCs/>
        </w:rPr>
        <w:t>Informacje ogólne</w:t>
      </w:r>
    </w:p>
    <w:p w14:paraId="133B373C" w14:textId="4E1621C9" w:rsidR="003D1602" w:rsidRDefault="00A3735B" w:rsidP="003D1602">
      <w:pPr>
        <w:pStyle w:val="Akapitzlist"/>
        <w:jc w:val="both"/>
      </w:pPr>
      <w:r>
        <w:t>Zapytanie dotyczy dostawy i instalacji systemu kontroli dostępu wraz ze sporządzeniem projektu wykonawczego. Przedstawiane propozycje rozwiązań powinny spełniać podstawowe wymagania w zakresie bezpieczeństwa ujęte w Dyrektywie NIS 2 (UE  2022/2555)</w:t>
      </w:r>
      <w:r w:rsidR="00037B0A">
        <w:t xml:space="preserve"> oraz standard OSDP (</w:t>
      </w:r>
      <w:r w:rsidR="00037B0A" w:rsidRPr="00037B0A">
        <w:t xml:space="preserve">Open </w:t>
      </w:r>
      <w:proofErr w:type="spellStart"/>
      <w:r w:rsidR="00037B0A" w:rsidRPr="00037B0A">
        <w:t>Supervised</w:t>
      </w:r>
      <w:proofErr w:type="spellEnd"/>
      <w:r w:rsidR="00037B0A" w:rsidRPr="00037B0A">
        <w:t xml:space="preserve"> Device </w:t>
      </w:r>
      <w:proofErr w:type="spellStart"/>
      <w:r w:rsidR="00037B0A" w:rsidRPr="00037B0A">
        <w:t>Protocol</w:t>
      </w:r>
      <w:proofErr w:type="spellEnd"/>
      <w:r w:rsidR="00037B0A">
        <w:t>)</w:t>
      </w:r>
      <w:r w:rsidR="00037B0A" w:rsidRPr="00037B0A">
        <w:t>)</w:t>
      </w:r>
      <w:r w:rsidR="00955984">
        <w:t xml:space="preserve">. </w:t>
      </w:r>
      <w:r w:rsidR="003D1602">
        <w:t xml:space="preserve">Montaż całego system na 6 kondygnacjach w budynku biura RDLP w Krakowie. </w:t>
      </w:r>
      <w:bookmarkStart w:id="0" w:name="_GoBack"/>
      <w:bookmarkEnd w:id="0"/>
    </w:p>
    <w:p w14:paraId="017CB341" w14:textId="77777777" w:rsidR="001B25AC" w:rsidRDefault="001B25AC" w:rsidP="00A3735B">
      <w:pPr>
        <w:pStyle w:val="Akapitzlist"/>
        <w:jc w:val="both"/>
      </w:pPr>
    </w:p>
    <w:p w14:paraId="0A885143" w14:textId="1DA66AB4" w:rsidR="00955984" w:rsidRDefault="00955984" w:rsidP="0095598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B25AC">
        <w:rPr>
          <w:b/>
          <w:bCs/>
        </w:rPr>
        <w:t>Szczegółow</w:t>
      </w:r>
      <w:r w:rsidR="009E40DC">
        <w:rPr>
          <w:b/>
          <w:bCs/>
        </w:rPr>
        <w:t>e</w:t>
      </w:r>
      <w:r w:rsidRPr="001B25AC">
        <w:rPr>
          <w:b/>
          <w:bCs/>
        </w:rPr>
        <w:t xml:space="preserve"> </w:t>
      </w:r>
      <w:r w:rsidR="009E40DC">
        <w:rPr>
          <w:b/>
          <w:bCs/>
        </w:rPr>
        <w:t>wymagania</w:t>
      </w:r>
    </w:p>
    <w:p w14:paraId="3BDDEA31" w14:textId="77777777" w:rsidR="00707414" w:rsidRDefault="00955984" w:rsidP="00A12FD1">
      <w:pPr>
        <w:pStyle w:val="Akapitzlist"/>
        <w:spacing w:before="120" w:after="120"/>
        <w:contextualSpacing w:val="0"/>
        <w:jc w:val="both"/>
      </w:pPr>
      <w:r w:rsidRPr="001B25AC">
        <w:rPr>
          <w:b/>
          <w:bCs/>
          <w:i/>
          <w:iCs/>
        </w:rPr>
        <w:t>Typ urządzeń</w:t>
      </w:r>
      <w:r>
        <w:t xml:space="preserve">: </w:t>
      </w:r>
    </w:p>
    <w:p w14:paraId="5867A8E9" w14:textId="77777777" w:rsidR="00707414" w:rsidRDefault="00707414" w:rsidP="0070741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</w:pPr>
      <w:r>
        <w:t>K</w:t>
      </w:r>
      <w:r w:rsidR="00955984">
        <w:t>lamki zintegrowane z czytnikiem kart kryptograficznych, obsługujące  technologię</w:t>
      </w:r>
      <w:r w:rsidR="001B25AC">
        <w:t>:</w:t>
      </w:r>
      <w:r w:rsidR="00955984">
        <w:t xml:space="preserve"> </w:t>
      </w:r>
      <w:proofErr w:type="spellStart"/>
      <w:r w:rsidR="00955984" w:rsidRPr="00955984">
        <w:t>iCLASS</w:t>
      </w:r>
      <w:proofErr w:type="spellEnd"/>
      <w:r w:rsidR="00955984" w:rsidRPr="00955984">
        <w:t>, MIFARE,</w:t>
      </w:r>
      <w:r w:rsidR="00955984">
        <w:t xml:space="preserve"> </w:t>
      </w:r>
      <w:proofErr w:type="spellStart"/>
      <w:r w:rsidR="00955984" w:rsidRPr="00955984">
        <w:t>Mifare</w:t>
      </w:r>
      <w:proofErr w:type="spellEnd"/>
      <w:r w:rsidR="00955984" w:rsidRPr="00955984">
        <w:t xml:space="preserve"> </w:t>
      </w:r>
      <w:proofErr w:type="spellStart"/>
      <w:r w:rsidR="00955984" w:rsidRPr="00955984">
        <w:t>DESFire</w:t>
      </w:r>
      <w:proofErr w:type="spellEnd"/>
      <w:r w:rsidR="00955984" w:rsidRPr="00955984">
        <w:t xml:space="preserve"> </w:t>
      </w:r>
      <w:r w:rsidR="001B25AC">
        <w:t xml:space="preserve">. </w:t>
      </w:r>
    </w:p>
    <w:p w14:paraId="5C8930DF" w14:textId="3F1FA692" w:rsidR="00707414" w:rsidRDefault="00707414" w:rsidP="0070741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</w:pPr>
      <w:r>
        <w:t>Czytniki kontroli dostępu z klawiaturą dla przejść wymagających uwierzytelnienia dwuskładnikowego wraz z wymaganymi kontrolerami;</w:t>
      </w:r>
    </w:p>
    <w:p w14:paraId="64682193" w14:textId="4C300D55" w:rsidR="00707414" w:rsidRDefault="00707414" w:rsidP="0070741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</w:pPr>
      <w:r>
        <w:t>Węzły komunikacyjne (hub), umożliwiające kontrolę drzwi  w czasie rzeczywistym;</w:t>
      </w:r>
    </w:p>
    <w:p w14:paraId="1B2706BA" w14:textId="47654C98" w:rsidR="00955984" w:rsidRDefault="001B25AC" w:rsidP="0070741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</w:pPr>
      <w:r>
        <w:t>Urządzenia muszą spełniać możliwość  integracji z różnymi systemami zarządzania dostępem.</w:t>
      </w:r>
    </w:p>
    <w:p w14:paraId="14383BC9" w14:textId="2B3B475F" w:rsidR="00A75345" w:rsidRDefault="00A75345" w:rsidP="0070741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</w:pPr>
      <w:r>
        <w:t>Możliwość montażu już w istniejących drzwiach drewnianych</w:t>
      </w:r>
    </w:p>
    <w:p w14:paraId="50768F11" w14:textId="2F0A2445" w:rsidR="001B25AC" w:rsidRDefault="001B25AC" w:rsidP="00A12FD1">
      <w:pPr>
        <w:pStyle w:val="Akapitzlist"/>
        <w:spacing w:before="120" w:after="120"/>
        <w:jc w:val="both"/>
      </w:pPr>
      <w:r w:rsidRPr="001B25AC">
        <w:rPr>
          <w:b/>
          <w:bCs/>
          <w:i/>
          <w:iCs/>
        </w:rPr>
        <w:t>Komunikacja</w:t>
      </w:r>
      <w:r>
        <w:t>: urządzenia muszą umożliwić bezprzewodową</w:t>
      </w:r>
      <w:r w:rsidRPr="001B25AC">
        <w:t xml:space="preserve"> </w:t>
      </w:r>
      <w:r w:rsidRPr="00E7370B">
        <w:t>łączność z kontrolerami na piętrach lub w poszczególnych obszarach budynku, z zachowaniem standardów bezpieczeństwa w zakresie szyfrowania danych AES-128</w:t>
      </w:r>
      <w:r>
        <w:t>.</w:t>
      </w:r>
    </w:p>
    <w:p w14:paraId="227CE102" w14:textId="0D472920" w:rsidR="00BA1968" w:rsidRDefault="001B25AC" w:rsidP="00BA1968">
      <w:pPr>
        <w:ind w:left="720"/>
        <w:jc w:val="both"/>
      </w:pPr>
      <w:r>
        <w:rPr>
          <w:b/>
          <w:bCs/>
          <w:i/>
          <w:iCs/>
        </w:rPr>
        <w:t>Bezpieczeństwo</w:t>
      </w:r>
      <w:r w:rsidRPr="001B25AC">
        <w:t>:</w:t>
      </w:r>
      <w:r>
        <w:t xml:space="preserve"> </w:t>
      </w:r>
      <w:r w:rsidRPr="00E7370B">
        <w:t>Wszystkie urządzenia muszą spełniać wymogi dotyczące szyfrowania komunikacji oraz ochrony danych osobowych, zgodnie z wytycznymi zawartymi w dyrektywie NIS 2. Komunikacja między urządzeniami (klamkami) a systemem zarządzającym musi wykorzystywać protokoły takie jak OSDP lub równoważne, zapewniające pełne szyfrowanie.</w:t>
      </w:r>
      <w:r>
        <w:t xml:space="preserve"> </w:t>
      </w:r>
      <w:r w:rsidR="00A12FD1">
        <w:t xml:space="preserve">Ponadto umożliwiać dostęp użytkowników w przypadkach, kiedy  system KD jest w trybie offline. </w:t>
      </w:r>
    </w:p>
    <w:p w14:paraId="25551873" w14:textId="77777777" w:rsidR="009A644B" w:rsidRDefault="00BA1968" w:rsidP="00BA1968">
      <w:pPr>
        <w:ind w:left="720"/>
        <w:jc w:val="both"/>
      </w:pPr>
      <w:r>
        <w:rPr>
          <w:b/>
          <w:bCs/>
          <w:i/>
          <w:iCs/>
        </w:rPr>
        <w:t>Oprogramowanie zarządzające</w:t>
      </w:r>
      <w:r>
        <w:t xml:space="preserve">: </w:t>
      </w:r>
    </w:p>
    <w:p w14:paraId="6C650C11" w14:textId="105538BA" w:rsidR="009A644B" w:rsidRDefault="00D64693" w:rsidP="009A644B">
      <w:pPr>
        <w:pStyle w:val="Akapitzlist"/>
        <w:numPr>
          <w:ilvl w:val="0"/>
          <w:numId w:val="3"/>
        </w:numPr>
        <w:jc w:val="both"/>
      </w:pPr>
      <w:r>
        <w:t>Umożliwia</w:t>
      </w:r>
      <w:r w:rsidR="00BA1968">
        <w:t xml:space="preserve"> integracj</w:t>
      </w:r>
      <w:r>
        <w:t>ę</w:t>
      </w:r>
      <w:r w:rsidR="00BA1968">
        <w:t xml:space="preserve">  z innymi oprogramowaniem zewnętrznym oraz posiadać obsługę Active Directory z automatycznym importem danych użytkowników</w:t>
      </w:r>
      <w:r w:rsidR="009A644B">
        <w:t xml:space="preserve">. </w:t>
      </w:r>
    </w:p>
    <w:p w14:paraId="14FCFB8B" w14:textId="7645FF80" w:rsidR="00BA1968" w:rsidRDefault="009A644B" w:rsidP="009A644B">
      <w:pPr>
        <w:pStyle w:val="Akapitzlist"/>
        <w:numPr>
          <w:ilvl w:val="0"/>
          <w:numId w:val="3"/>
        </w:numPr>
        <w:jc w:val="both"/>
      </w:pPr>
      <w:r>
        <w:t>Posiada m</w:t>
      </w:r>
      <w:r w:rsidR="00BA1968">
        <w:t>ożliwość tworzenia zestawów poświadczeń dla każdego użytkownika (np. kod pin, kody QR, rozpoznawanie tablic rejestracyjnych).</w:t>
      </w:r>
      <w:r>
        <w:t xml:space="preserve"> </w:t>
      </w:r>
    </w:p>
    <w:p w14:paraId="6C284591" w14:textId="412006FE" w:rsidR="009A644B" w:rsidRDefault="009A644B" w:rsidP="009A644B">
      <w:pPr>
        <w:pStyle w:val="Akapitzlist"/>
        <w:numPr>
          <w:ilvl w:val="0"/>
          <w:numId w:val="3"/>
        </w:numPr>
        <w:jc w:val="both"/>
      </w:pPr>
      <w:r>
        <w:t>Pozwala na tworzenia interaktywnych map obiektów, które pozwolą na dokładną lokalizacjami alertów.</w:t>
      </w:r>
    </w:p>
    <w:p w14:paraId="3FD422F4" w14:textId="2A72196C" w:rsidR="00707414" w:rsidRDefault="00D64693" w:rsidP="009A644B">
      <w:pPr>
        <w:pStyle w:val="Akapitzlist"/>
        <w:numPr>
          <w:ilvl w:val="0"/>
          <w:numId w:val="3"/>
        </w:numPr>
        <w:jc w:val="both"/>
      </w:pPr>
      <w:r>
        <w:t>Możliwa i</w:t>
      </w:r>
      <w:r w:rsidR="009E40DC">
        <w:t>nstalacja oprogramowania na serwerach Windows, Linux lub przy użyciu platformy kontenerowej Docker.</w:t>
      </w:r>
    </w:p>
    <w:p w14:paraId="051E3CED" w14:textId="6C2BEE57" w:rsidR="009A644B" w:rsidRPr="00E7370B" w:rsidRDefault="009A644B" w:rsidP="009A644B">
      <w:pPr>
        <w:pStyle w:val="Akapitzlist"/>
        <w:numPr>
          <w:ilvl w:val="0"/>
          <w:numId w:val="3"/>
        </w:numPr>
        <w:jc w:val="both"/>
      </w:pPr>
      <w:r>
        <w:t>Spełniać wymogi bezpieczeństwa zawarte w Dyrektywie NIS 2.</w:t>
      </w:r>
    </w:p>
    <w:p w14:paraId="36F689E9" w14:textId="453A95C8" w:rsidR="001B25AC" w:rsidRDefault="001B25AC" w:rsidP="00955984">
      <w:pPr>
        <w:pStyle w:val="Akapitzlist"/>
        <w:jc w:val="both"/>
      </w:pPr>
    </w:p>
    <w:p w14:paraId="11850A9A" w14:textId="20BF1B9F" w:rsidR="001B25AC" w:rsidRPr="009E40DC" w:rsidRDefault="009E40DC" w:rsidP="009E40D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9E40DC">
        <w:rPr>
          <w:b/>
          <w:bCs/>
        </w:rPr>
        <w:t>Specyfikacja szczegółowa</w:t>
      </w:r>
    </w:p>
    <w:p w14:paraId="7B562330" w14:textId="414FEF13" w:rsidR="009E40DC" w:rsidRDefault="009E40DC" w:rsidP="009E40DC">
      <w:pPr>
        <w:pStyle w:val="Akapitzlist"/>
        <w:jc w:val="both"/>
      </w:pPr>
      <w:r>
        <w:t>Znajduje się w Załączniku nr 1 do niniejszego zapytania.</w:t>
      </w:r>
    </w:p>
    <w:sectPr w:rsidR="009E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71D7"/>
    <w:multiLevelType w:val="multilevel"/>
    <w:tmpl w:val="127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E2B3D"/>
    <w:multiLevelType w:val="hybridMultilevel"/>
    <w:tmpl w:val="FEF0D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D968CE"/>
    <w:multiLevelType w:val="hybridMultilevel"/>
    <w:tmpl w:val="78281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64AF4"/>
    <w:multiLevelType w:val="hybridMultilevel"/>
    <w:tmpl w:val="6CD6CF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5B"/>
    <w:rsid w:val="00037B0A"/>
    <w:rsid w:val="00141D74"/>
    <w:rsid w:val="001B25AC"/>
    <w:rsid w:val="003B6C45"/>
    <w:rsid w:val="003D1602"/>
    <w:rsid w:val="00707414"/>
    <w:rsid w:val="007247FE"/>
    <w:rsid w:val="00955984"/>
    <w:rsid w:val="009A644B"/>
    <w:rsid w:val="009E40DC"/>
    <w:rsid w:val="00A12FD1"/>
    <w:rsid w:val="00A3735B"/>
    <w:rsid w:val="00A75345"/>
    <w:rsid w:val="00BA1968"/>
    <w:rsid w:val="00D64693"/>
    <w:rsid w:val="00E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A7F5"/>
  <w15:chartTrackingRefBased/>
  <w15:docId w15:val="{6399C5CF-1B8C-41B3-8E8F-856C965D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7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3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3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3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3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3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3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7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7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3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73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73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3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7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dariusz.wilczynski@krakow.lasy.gov.pl</dc:creator>
  <cp:keywords/>
  <dc:description/>
  <cp:lastModifiedBy>Filip Dubiel (RDLP w Krakowie)</cp:lastModifiedBy>
  <cp:revision>2</cp:revision>
  <dcterms:created xsi:type="dcterms:W3CDTF">2024-12-16T07:15:00Z</dcterms:created>
  <dcterms:modified xsi:type="dcterms:W3CDTF">2024-12-16T07:15:00Z</dcterms:modified>
</cp:coreProperties>
</file>