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79E" w14:textId="366E767E" w:rsidR="00350C58" w:rsidRPr="00350C58" w:rsidRDefault="00350C58" w:rsidP="00033F26">
      <w:pPr>
        <w:spacing w:after="120" w:line="240" w:lineRule="auto"/>
      </w:pPr>
      <w:r w:rsidRPr="00350C58">
        <w:t>ZP-002/Rb/RZ/2021</w:t>
      </w:r>
      <w:r w:rsidRPr="00350C58">
        <w:tab/>
      </w:r>
      <w:r w:rsidRPr="00350C58">
        <w:tab/>
      </w:r>
      <w:r w:rsidRPr="00350C58">
        <w:tab/>
      </w:r>
      <w:r w:rsidRPr="00350C58">
        <w:tab/>
      </w:r>
      <w:r w:rsidRPr="00350C58">
        <w:tab/>
      </w:r>
      <w:r w:rsidRPr="00350C58">
        <w:tab/>
      </w:r>
      <w:r w:rsidRPr="00350C58">
        <w:tab/>
        <w:t xml:space="preserve">Bydgoszcz, dn. </w:t>
      </w:r>
      <w:r w:rsidR="002B2229">
        <w:t>22</w:t>
      </w:r>
      <w:r w:rsidRPr="00350C58">
        <w:t>.07.2021</w:t>
      </w:r>
    </w:p>
    <w:p w14:paraId="46F1D205" w14:textId="36CF1CAA" w:rsidR="004D17CC" w:rsidRPr="00350C58" w:rsidRDefault="004D17CC" w:rsidP="004D17CC">
      <w:pPr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Dotyczy: </w:t>
      </w:r>
      <w:r w:rsidRPr="00350C58">
        <w:rPr>
          <w:rFonts w:eastAsia="Times New Roman" w:cstheme="minorHAnsi"/>
          <w:lang w:eastAsia="pl-PL"/>
        </w:rPr>
        <w:t>postępowania o udzielenie zamówienia pn.: „</w:t>
      </w:r>
      <w:r w:rsidRPr="00350C58">
        <w:rPr>
          <w:rFonts w:eastAsia="Times New Roman" w:cstheme="minorHAnsi"/>
          <w:b/>
          <w:bCs/>
          <w:lang w:eastAsia="pl-PL"/>
        </w:rPr>
        <w:t xml:space="preserve">Pokazowy system zagospodarowania wód opadowych w oparciu o zielono - niebieską infrastrukturę dla budynku Pałacyku Muzeum Wodociągów przy ul. Gdańskiej 242 w Bydgoszczy w ramach projektu CWC Obieg Wody w Mieście” </w:t>
      </w:r>
      <w:r w:rsidRPr="00350C58">
        <w:rPr>
          <w:rFonts w:eastAsia="Times New Roman" w:cstheme="minorHAnsi"/>
          <w:lang w:eastAsia="pl-PL"/>
        </w:rPr>
        <w:t>(nr referencyjny nadany sprawie: ZP-002/Rb/RZ/2021, dalej „Postępowanie”)</w:t>
      </w:r>
    </w:p>
    <w:p w14:paraId="0D5E8188" w14:textId="77777777" w:rsidR="00584FDE" w:rsidRPr="00033F26" w:rsidRDefault="00584FDE" w:rsidP="00350C58">
      <w:pPr>
        <w:tabs>
          <w:tab w:val="left" w:pos="426"/>
          <w:tab w:val="left" w:pos="567"/>
        </w:tabs>
        <w:spacing w:after="0" w:line="240" w:lineRule="auto"/>
        <w:jc w:val="center"/>
        <w:rPr>
          <w:rFonts w:eastAsia="Times New Roman" w:cstheme="minorHAnsi"/>
          <w:b/>
          <w:sz w:val="12"/>
          <w:szCs w:val="12"/>
          <w:u w:val="single"/>
          <w:lang w:eastAsia="pl-PL"/>
        </w:rPr>
      </w:pPr>
      <w:bookmarkStart w:id="0" w:name="_Hlk77763607"/>
    </w:p>
    <w:p w14:paraId="4C88BB17" w14:textId="3D1A9F79" w:rsidR="00350C58" w:rsidRPr="004D17CC" w:rsidRDefault="00350C58" w:rsidP="004D17CC">
      <w:pPr>
        <w:tabs>
          <w:tab w:val="left" w:pos="426"/>
          <w:tab w:val="left" w:pos="567"/>
        </w:tabs>
        <w:spacing w:after="12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4D17CC">
        <w:rPr>
          <w:rFonts w:eastAsia="Times New Roman" w:cstheme="minorHAnsi"/>
          <w:b/>
          <w:sz w:val="28"/>
          <w:szCs w:val="28"/>
          <w:lang w:eastAsia="pl-PL"/>
        </w:rPr>
        <w:t>Wyjaśnienia treści specyfikacji warunków zamówienia (SWZ)</w:t>
      </w:r>
      <w:bookmarkEnd w:id="0"/>
    </w:p>
    <w:p w14:paraId="39C1ADB2" w14:textId="541A9FEC" w:rsidR="006B4082" w:rsidRDefault="00350C58" w:rsidP="006B4082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bookmarkStart w:id="1" w:name="_Hlk77839090"/>
      <w:bookmarkStart w:id="2" w:name="_Hlk77763715"/>
      <w:r w:rsidRPr="00350C58">
        <w:rPr>
          <w:rFonts w:eastAsia="Times New Roman" w:cstheme="minorHAnsi"/>
          <w:lang w:eastAsia="pl-PL"/>
        </w:rPr>
        <w:t xml:space="preserve">Miejskie Wodociągi i Kanalizacja w Bydgoszczy - spółka z o.o. </w:t>
      </w:r>
      <w:r w:rsidRPr="00350C58">
        <w:rPr>
          <w:rFonts w:eastAsia="Times New Roman" w:cstheme="minorHAnsi"/>
          <w:iCs/>
          <w:lang w:eastAsia="pl-PL"/>
        </w:rPr>
        <w:t>(</w:t>
      </w:r>
      <w:r w:rsidR="00033F26">
        <w:rPr>
          <w:rFonts w:eastAsia="Times New Roman" w:cstheme="minorHAnsi"/>
          <w:iCs/>
          <w:lang w:eastAsia="pl-PL"/>
        </w:rPr>
        <w:t>ul. Toruńska 103, 85-817 Bydgoszcz)</w:t>
      </w:r>
      <w:r w:rsidR="009B1AC6">
        <w:rPr>
          <w:rFonts w:eastAsia="Times New Roman" w:cstheme="minorHAnsi"/>
          <w:iCs/>
          <w:lang w:eastAsia="pl-PL"/>
        </w:rPr>
        <w:t>,</w:t>
      </w:r>
      <w:r w:rsidR="00033F26">
        <w:rPr>
          <w:rFonts w:eastAsia="Times New Roman" w:cstheme="minorHAnsi"/>
          <w:iCs/>
          <w:lang w:eastAsia="pl-PL"/>
        </w:rPr>
        <w:t xml:space="preserve"> działając jako Pełnomocnik Zamawiającego – Miasto Bydgoszcz (ul. Jezuicka 1, 85-102 Bydgoszcz) </w:t>
      </w:r>
      <w:bookmarkEnd w:id="1"/>
      <w:r w:rsidRPr="00350C58">
        <w:rPr>
          <w:rFonts w:eastAsia="Times New Roman" w:cstheme="minorHAnsi"/>
          <w:iCs/>
          <w:lang w:eastAsia="pl-PL"/>
        </w:rPr>
        <w:t>na podstawie art. 284 ust</w:t>
      </w:r>
      <w:r w:rsidR="00DE3D8D">
        <w:rPr>
          <w:rFonts w:eastAsia="Times New Roman" w:cstheme="minorHAnsi"/>
          <w:iCs/>
          <w:lang w:eastAsia="pl-PL"/>
        </w:rPr>
        <w:t>.</w:t>
      </w:r>
      <w:r w:rsidRPr="00350C58">
        <w:rPr>
          <w:rFonts w:eastAsia="Times New Roman" w:cstheme="minorHAnsi"/>
          <w:iCs/>
          <w:lang w:eastAsia="pl-PL"/>
        </w:rPr>
        <w:t xml:space="preserve"> </w:t>
      </w:r>
      <w:r w:rsidR="006B4082">
        <w:rPr>
          <w:rFonts w:eastAsia="Times New Roman" w:cstheme="minorHAnsi"/>
          <w:iCs/>
          <w:lang w:eastAsia="pl-PL"/>
        </w:rPr>
        <w:t>2</w:t>
      </w:r>
      <w:r w:rsidR="005E306C">
        <w:rPr>
          <w:rFonts w:eastAsia="Times New Roman" w:cstheme="minorHAnsi"/>
          <w:iCs/>
          <w:lang w:eastAsia="pl-PL"/>
        </w:rPr>
        <w:t xml:space="preserve"> i ust. 6</w:t>
      </w:r>
      <w:r w:rsidR="006B4082">
        <w:rPr>
          <w:rFonts w:eastAsia="Times New Roman" w:cstheme="minorHAnsi"/>
          <w:iCs/>
          <w:lang w:eastAsia="pl-PL"/>
        </w:rPr>
        <w:t xml:space="preserve"> </w:t>
      </w:r>
      <w:r w:rsidRPr="00350C58">
        <w:rPr>
          <w:rFonts w:eastAsia="Times New Roman" w:cstheme="minorHAnsi"/>
          <w:iCs/>
          <w:lang w:eastAsia="pl-PL"/>
        </w:rPr>
        <w:t xml:space="preserve">ustawy z dnia 29 stycznia 2004 r. Prawo zamówień publicznych </w:t>
      </w:r>
      <w:r w:rsidR="004D17CC">
        <w:rPr>
          <w:rFonts w:eastAsia="Times New Roman" w:cstheme="minorHAnsi"/>
          <w:iCs/>
          <w:lang w:eastAsia="pl-PL"/>
        </w:rPr>
        <w:br/>
      </w:r>
      <w:r w:rsidRPr="00350C58">
        <w:rPr>
          <w:rFonts w:eastAsia="Times New Roman" w:cstheme="minorHAnsi"/>
          <w:iCs/>
          <w:lang w:eastAsia="pl-PL"/>
        </w:rPr>
        <w:t>(</w:t>
      </w:r>
      <w:proofErr w:type="spellStart"/>
      <w:r w:rsidRPr="00350C58">
        <w:rPr>
          <w:rFonts w:eastAsia="Times New Roman" w:cstheme="minorHAnsi"/>
          <w:iCs/>
          <w:lang w:eastAsia="pl-PL"/>
        </w:rPr>
        <w:t>t.j</w:t>
      </w:r>
      <w:proofErr w:type="spellEnd"/>
      <w:r w:rsidRPr="00350C58">
        <w:rPr>
          <w:rFonts w:eastAsia="Times New Roman" w:cstheme="minorHAnsi"/>
          <w:iCs/>
          <w:lang w:eastAsia="pl-PL"/>
        </w:rPr>
        <w:t>. Dz. U.</w:t>
      </w:r>
      <w:r w:rsidR="006B4082">
        <w:rPr>
          <w:rFonts w:eastAsia="Times New Roman" w:cstheme="minorHAnsi"/>
          <w:iCs/>
          <w:lang w:eastAsia="pl-PL"/>
        </w:rPr>
        <w:t xml:space="preserve"> </w:t>
      </w:r>
      <w:r w:rsidRPr="00350C58">
        <w:rPr>
          <w:rFonts w:eastAsia="Times New Roman" w:cstheme="minorHAnsi"/>
          <w:iCs/>
          <w:lang w:eastAsia="pl-PL"/>
        </w:rPr>
        <w:t>z 2021 r., poz. 1129</w:t>
      </w:r>
      <w:r>
        <w:rPr>
          <w:rFonts w:eastAsia="Times New Roman" w:cstheme="minorHAnsi"/>
          <w:iCs/>
          <w:lang w:eastAsia="pl-PL"/>
        </w:rPr>
        <w:t xml:space="preserve">, </w:t>
      </w:r>
      <w:r w:rsidRPr="00350C58">
        <w:rPr>
          <w:rFonts w:eastAsia="Times New Roman" w:cstheme="minorHAnsi"/>
          <w:iCs/>
          <w:lang w:eastAsia="pl-PL"/>
        </w:rPr>
        <w:t>dalej jako „UPZP”</w:t>
      </w:r>
      <w:r>
        <w:rPr>
          <w:rFonts w:eastAsia="Times New Roman" w:cstheme="minorHAnsi"/>
          <w:iCs/>
          <w:lang w:eastAsia="pl-PL"/>
        </w:rPr>
        <w:t>)</w:t>
      </w:r>
      <w:bookmarkEnd w:id="2"/>
      <w:r w:rsidRPr="00350C58">
        <w:rPr>
          <w:rFonts w:eastAsia="Times New Roman" w:cstheme="minorHAnsi"/>
          <w:iCs/>
          <w:lang w:eastAsia="pl-PL"/>
        </w:rPr>
        <w:t>,</w:t>
      </w:r>
      <w:r w:rsidR="005E306C">
        <w:rPr>
          <w:rFonts w:eastAsia="Times New Roman" w:cstheme="minorHAnsi"/>
          <w:iCs/>
          <w:lang w:eastAsia="pl-PL"/>
        </w:rPr>
        <w:t xml:space="preserve"> udostępnia</w:t>
      </w:r>
      <w:r w:rsidR="006B4082" w:rsidRPr="006B4082">
        <w:rPr>
          <w:rFonts w:eastAsia="Times New Roman" w:cstheme="minorHAnsi"/>
          <w:iCs/>
          <w:lang w:eastAsia="pl-PL"/>
        </w:rPr>
        <w:t xml:space="preserve"> treść zapyta</w:t>
      </w:r>
      <w:r w:rsidR="00E03542">
        <w:rPr>
          <w:rFonts w:eastAsia="Times New Roman" w:cstheme="minorHAnsi"/>
          <w:iCs/>
          <w:lang w:eastAsia="pl-PL"/>
        </w:rPr>
        <w:t>ń</w:t>
      </w:r>
      <w:r w:rsidR="006B4082" w:rsidRPr="006B4082">
        <w:rPr>
          <w:rFonts w:eastAsia="Times New Roman" w:cstheme="minorHAnsi"/>
          <w:iCs/>
          <w:lang w:eastAsia="pl-PL"/>
        </w:rPr>
        <w:t>, które wpłynęł</w:t>
      </w:r>
      <w:r w:rsidR="00E03542">
        <w:rPr>
          <w:rFonts w:eastAsia="Times New Roman" w:cstheme="minorHAnsi"/>
          <w:iCs/>
          <w:lang w:eastAsia="pl-PL"/>
        </w:rPr>
        <w:t>y</w:t>
      </w:r>
      <w:r w:rsidR="006B4082" w:rsidRPr="006B4082">
        <w:rPr>
          <w:rFonts w:eastAsia="Times New Roman" w:cstheme="minorHAnsi"/>
          <w:iCs/>
          <w:lang w:eastAsia="pl-PL"/>
        </w:rPr>
        <w:t xml:space="preserve"> </w:t>
      </w:r>
      <w:r w:rsidR="004D17CC">
        <w:rPr>
          <w:rFonts w:eastAsia="Times New Roman" w:cstheme="minorHAnsi"/>
          <w:iCs/>
          <w:lang w:eastAsia="pl-PL"/>
        </w:rPr>
        <w:br/>
      </w:r>
      <w:r w:rsidR="00F23E90">
        <w:rPr>
          <w:rFonts w:eastAsia="Times New Roman" w:cstheme="minorHAnsi"/>
          <w:iCs/>
          <w:lang w:eastAsia="pl-PL"/>
        </w:rPr>
        <w:t>na podstawie art. 284 ust 1 UPZP</w:t>
      </w:r>
      <w:r w:rsidR="006B4082" w:rsidRPr="006B4082">
        <w:rPr>
          <w:rFonts w:eastAsia="Times New Roman" w:cstheme="minorHAnsi"/>
          <w:iCs/>
          <w:lang w:eastAsia="pl-PL"/>
        </w:rPr>
        <w:t>, wraz z wyjaśnieni</w:t>
      </w:r>
      <w:r w:rsidR="00E03542">
        <w:rPr>
          <w:rFonts w:eastAsia="Times New Roman" w:cstheme="minorHAnsi"/>
          <w:iCs/>
          <w:lang w:eastAsia="pl-PL"/>
        </w:rPr>
        <w:t>ami</w:t>
      </w:r>
      <w:r w:rsidR="005E306C">
        <w:rPr>
          <w:rFonts w:eastAsia="Times New Roman" w:cstheme="minorHAnsi"/>
          <w:iCs/>
          <w:lang w:eastAsia="pl-PL"/>
        </w:rPr>
        <w:t>:</w:t>
      </w:r>
    </w:p>
    <w:p w14:paraId="0220E875" w14:textId="77777777" w:rsidR="00F23E90" w:rsidRPr="00F23E90" w:rsidRDefault="00DE3D8D" w:rsidP="00033F26">
      <w:pPr>
        <w:spacing w:before="80" w:after="0" w:line="240" w:lineRule="auto"/>
        <w:jc w:val="both"/>
        <w:rPr>
          <w:rFonts w:eastAsia="Times New Roman" w:cstheme="minorHAnsi"/>
          <w:iCs/>
          <w:u w:val="single"/>
          <w:lang w:eastAsia="pl-PL"/>
        </w:rPr>
      </w:pPr>
      <w:r w:rsidRPr="00F23E90">
        <w:rPr>
          <w:rFonts w:eastAsia="Times New Roman" w:cstheme="minorHAnsi"/>
          <w:b/>
          <w:bCs/>
          <w:iCs/>
          <w:u w:val="single"/>
          <w:lang w:eastAsia="pl-PL"/>
        </w:rPr>
        <w:t>Pytanie 1:</w:t>
      </w:r>
      <w:r w:rsidRPr="00F23E90">
        <w:rPr>
          <w:rFonts w:eastAsia="Times New Roman" w:cstheme="minorHAnsi"/>
          <w:iCs/>
          <w:u w:val="single"/>
          <w:lang w:eastAsia="pl-PL"/>
        </w:rPr>
        <w:t xml:space="preserve"> </w:t>
      </w:r>
    </w:p>
    <w:p w14:paraId="4E34953B" w14:textId="2D841830" w:rsidR="00DE3D8D" w:rsidRPr="00360E63" w:rsidRDefault="00360E63" w:rsidP="00033F26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360E63">
        <w:rPr>
          <w:rFonts w:eastAsia="Times New Roman" w:cstheme="minorHAnsi"/>
          <w:iCs/>
          <w:lang w:eastAsia="pl-PL"/>
        </w:rPr>
        <w:t>Czy Zamawiający uzna za spełniony warunek udziału w postępowaniu w zakresie doświadczenia zawodowego określony w pkt. 6.3.1 jeżeli Wykonawca wykaże doświadczenie w wykonaniu dachów zielonych, których elementem pielęgnacji są wody opadowe.</w:t>
      </w:r>
    </w:p>
    <w:p w14:paraId="6DAC4700" w14:textId="08D6964F" w:rsidR="00DE3D8D" w:rsidRPr="00360E63" w:rsidRDefault="00360E63" w:rsidP="00033F26">
      <w:pPr>
        <w:spacing w:before="80"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360E63">
        <w:rPr>
          <w:rFonts w:eastAsia="Times New Roman" w:cstheme="minorHAnsi"/>
          <w:b/>
          <w:bCs/>
          <w:iCs/>
          <w:lang w:eastAsia="pl-PL"/>
        </w:rPr>
        <w:t>Odpowiedź:</w:t>
      </w:r>
    </w:p>
    <w:p w14:paraId="31860A31" w14:textId="1D1BFA86" w:rsidR="00F022DA" w:rsidRPr="00F022DA" w:rsidRDefault="00F022DA" w:rsidP="00033F26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F022DA">
        <w:rPr>
          <w:rFonts w:eastAsia="Times New Roman" w:cstheme="minorHAnsi"/>
          <w:iCs/>
          <w:lang w:eastAsia="pl-PL"/>
        </w:rPr>
        <w:t xml:space="preserve">Patrz zmiana treści SWZ, pkt </w:t>
      </w:r>
      <w:r>
        <w:rPr>
          <w:rFonts w:eastAsia="Times New Roman" w:cstheme="minorHAnsi"/>
          <w:iCs/>
          <w:lang w:eastAsia="pl-PL"/>
        </w:rPr>
        <w:t>1.</w:t>
      </w:r>
    </w:p>
    <w:p w14:paraId="10F81C5A" w14:textId="3EAD2B30" w:rsidR="00F23E90" w:rsidRPr="00F23E90" w:rsidRDefault="00DE3D8D" w:rsidP="00033F26">
      <w:pPr>
        <w:spacing w:before="80" w:after="0" w:line="240" w:lineRule="auto"/>
        <w:jc w:val="both"/>
        <w:rPr>
          <w:rFonts w:cstheme="minorHAnsi"/>
          <w:b/>
          <w:u w:val="single"/>
        </w:rPr>
      </w:pPr>
      <w:r w:rsidRPr="00F23E90">
        <w:rPr>
          <w:rFonts w:cstheme="minorHAnsi"/>
          <w:b/>
          <w:u w:val="single"/>
        </w:rPr>
        <w:t>Pytanie 2:</w:t>
      </w:r>
    </w:p>
    <w:p w14:paraId="0CE77E93" w14:textId="04F051D7" w:rsidR="00350C58" w:rsidRPr="00360E63" w:rsidRDefault="00360E63" w:rsidP="00033F26">
      <w:pPr>
        <w:spacing w:after="0" w:line="240" w:lineRule="auto"/>
        <w:jc w:val="both"/>
        <w:rPr>
          <w:rFonts w:cstheme="minorHAnsi"/>
          <w:b/>
        </w:rPr>
      </w:pPr>
      <w:r w:rsidRPr="00360E63">
        <w:rPr>
          <w:rFonts w:cstheme="minorHAnsi"/>
          <w:bCs/>
        </w:rPr>
        <w:t>Jednocześnie prosimy</w:t>
      </w:r>
      <w:r>
        <w:rPr>
          <w:rFonts w:cstheme="minorHAnsi"/>
          <w:bCs/>
        </w:rPr>
        <w:t xml:space="preserve"> </w:t>
      </w:r>
      <w:r w:rsidRPr="00360E63">
        <w:rPr>
          <w:rFonts w:cstheme="minorHAnsi"/>
          <w:bCs/>
        </w:rPr>
        <w:t>o przesunięcie terminu składania ofert na dzień 30.07.2021.</w:t>
      </w:r>
    </w:p>
    <w:p w14:paraId="437E4894" w14:textId="77777777" w:rsidR="00F23E90" w:rsidRDefault="00360E63" w:rsidP="00033F26">
      <w:pPr>
        <w:spacing w:before="80" w:after="0" w:line="240" w:lineRule="auto"/>
        <w:jc w:val="both"/>
        <w:rPr>
          <w:rFonts w:cstheme="minorHAnsi"/>
          <w:b/>
          <w:bCs/>
          <w:iCs/>
        </w:rPr>
      </w:pPr>
      <w:r w:rsidRPr="00360E63">
        <w:rPr>
          <w:rFonts w:cstheme="minorHAnsi"/>
          <w:b/>
          <w:bCs/>
          <w:iCs/>
        </w:rPr>
        <w:t>Odpowiedź:</w:t>
      </w:r>
      <w:r w:rsidR="006B4082">
        <w:rPr>
          <w:rFonts w:cstheme="minorHAnsi"/>
          <w:b/>
          <w:bCs/>
          <w:iCs/>
        </w:rPr>
        <w:t xml:space="preserve"> </w:t>
      </w:r>
    </w:p>
    <w:p w14:paraId="6215E918" w14:textId="42A7B2AD" w:rsidR="00360E63" w:rsidRPr="00360E63" w:rsidRDefault="006B4082" w:rsidP="00033F26">
      <w:pPr>
        <w:spacing w:after="0" w:line="240" w:lineRule="auto"/>
        <w:jc w:val="both"/>
        <w:rPr>
          <w:rFonts w:cstheme="minorHAnsi"/>
          <w:b/>
          <w:bCs/>
          <w:iCs/>
        </w:rPr>
      </w:pPr>
      <w:bookmarkStart w:id="3" w:name="_Hlk77769009"/>
      <w:r w:rsidRPr="006B4082">
        <w:rPr>
          <w:rFonts w:cstheme="minorHAnsi"/>
          <w:iCs/>
        </w:rPr>
        <w:t xml:space="preserve">Patrz zmiana treści SWZ, pkt </w:t>
      </w:r>
      <w:r w:rsidR="00F2563F">
        <w:rPr>
          <w:rFonts w:cstheme="minorHAnsi"/>
          <w:iCs/>
        </w:rPr>
        <w:t>2, 3 i</w:t>
      </w:r>
      <w:r w:rsidR="00F022DA">
        <w:rPr>
          <w:rFonts w:cstheme="minorHAnsi"/>
          <w:iCs/>
        </w:rPr>
        <w:t xml:space="preserve"> </w:t>
      </w:r>
      <w:r w:rsidR="00F2563F">
        <w:rPr>
          <w:rFonts w:cstheme="minorHAnsi"/>
          <w:iCs/>
        </w:rPr>
        <w:t>4</w:t>
      </w:r>
      <w:r w:rsidR="00D96B47">
        <w:rPr>
          <w:rFonts w:cstheme="minorHAnsi"/>
          <w:iCs/>
        </w:rPr>
        <w:t>.</w:t>
      </w:r>
    </w:p>
    <w:bookmarkEnd w:id="3"/>
    <w:p w14:paraId="767F9B79" w14:textId="7C662B03" w:rsidR="00FC59B1" w:rsidRPr="004D17CC" w:rsidRDefault="00FC59B1" w:rsidP="004D17CC">
      <w:pPr>
        <w:tabs>
          <w:tab w:val="left" w:pos="426"/>
          <w:tab w:val="left" w:pos="567"/>
        </w:tabs>
        <w:spacing w:after="12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4D17CC">
        <w:rPr>
          <w:rFonts w:eastAsia="Times New Roman" w:cstheme="minorHAnsi"/>
          <w:b/>
          <w:sz w:val="28"/>
          <w:szCs w:val="28"/>
          <w:lang w:eastAsia="pl-PL"/>
        </w:rPr>
        <w:t>Zmiana treści SWZ</w:t>
      </w:r>
    </w:p>
    <w:p w14:paraId="18B7BADB" w14:textId="1C75F9AD" w:rsidR="00360E63" w:rsidRDefault="00033F26" w:rsidP="00033F26">
      <w:pPr>
        <w:spacing w:after="80"/>
        <w:jc w:val="both"/>
      </w:pPr>
      <w:r w:rsidRPr="00033F26">
        <w:t xml:space="preserve">Miejskie Wodociągi i Kanalizacja w Bydgoszczy - spółka z o.o. </w:t>
      </w:r>
      <w:r w:rsidRPr="00033F26">
        <w:rPr>
          <w:iCs/>
        </w:rPr>
        <w:t>(ul. Toruńska 103, 85-817 Bydgoszcz)</w:t>
      </w:r>
      <w:r w:rsidR="009B1AC6">
        <w:rPr>
          <w:iCs/>
        </w:rPr>
        <w:t>,</w:t>
      </w:r>
      <w:r w:rsidRPr="00033F26">
        <w:rPr>
          <w:iCs/>
        </w:rPr>
        <w:t xml:space="preserve"> działając jako Pełnomocnik Zamawiającego – Miasto Bydgoszcz (ul. Jezuicka 1, 85-102 Bydgoszcz)</w:t>
      </w:r>
      <w:r w:rsidR="00005EA8">
        <w:rPr>
          <w:iCs/>
        </w:rPr>
        <w:t>,</w:t>
      </w:r>
      <w:r w:rsidR="00FC59B1" w:rsidRPr="00350C58">
        <w:rPr>
          <w:iCs/>
        </w:rPr>
        <w:t xml:space="preserve"> </w:t>
      </w:r>
      <w:r w:rsidR="00FC59B1" w:rsidRPr="00FC59B1">
        <w:rPr>
          <w:iCs/>
        </w:rPr>
        <w:br/>
      </w:r>
      <w:r w:rsidR="00FC59B1" w:rsidRPr="00350C58">
        <w:rPr>
          <w:iCs/>
        </w:rPr>
        <w:t xml:space="preserve">na podstawie art. </w:t>
      </w:r>
      <w:r w:rsidR="00FC59B1" w:rsidRPr="00FC59B1">
        <w:rPr>
          <w:iCs/>
        </w:rPr>
        <w:t>28</w:t>
      </w:r>
      <w:r w:rsidR="00FC59B1">
        <w:rPr>
          <w:iCs/>
        </w:rPr>
        <w:t>6</w:t>
      </w:r>
      <w:r w:rsidR="00FC59B1" w:rsidRPr="00FC59B1">
        <w:rPr>
          <w:iCs/>
        </w:rPr>
        <w:t xml:space="preserve"> ust. </w:t>
      </w:r>
      <w:r w:rsidR="00FC59B1">
        <w:rPr>
          <w:iCs/>
        </w:rPr>
        <w:t>1</w:t>
      </w:r>
      <w:r w:rsidR="00FC59B1" w:rsidRPr="00350C58">
        <w:rPr>
          <w:iCs/>
        </w:rPr>
        <w:t xml:space="preserve"> </w:t>
      </w:r>
      <w:r w:rsidR="00FC59B1" w:rsidRPr="00FC59B1">
        <w:rPr>
          <w:iCs/>
        </w:rPr>
        <w:t>UPZP</w:t>
      </w:r>
      <w:r w:rsidR="00FC59B1">
        <w:rPr>
          <w:iCs/>
        </w:rPr>
        <w:t>, zmieni</w:t>
      </w:r>
      <w:r w:rsidR="00BB1464">
        <w:rPr>
          <w:iCs/>
        </w:rPr>
        <w:t>a</w:t>
      </w:r>
      <w:r w:rsidR="00FC59B1">
        <w:rPr>
          <w:iCs/>
        </w:rPr>
        <w:t xml:space="preserve"> treść SWZ</w:t>
      </w:r>
      <w:r w:rsidR="006B4082">
        <w:rPr>
          <w:iCs/>
        </w:rPr>
        <w:t xml:space="preserve"> w następującym zakresie</w:t>
      </w:r>
      <w:r w:rsidR="00BB1464">
        <w:rPr>
          <w:iCs/>
        </w:rPr>
        <w:t>:</w:t>
      </w:r>
      <w:r w:rsidR="00FC59B1">
        <w:rPr>
          <w:iCs/>
        </w:rPr>
        <w:t xml:space="preserve"> </w:t>
      </w:r>
    </w:p>
    <w:p w14:paraId="3D498AC1" w14:textId="77777777" w:rsidR="00824A78" w:rsidRDefault="00824A78" w:rsidP="00033F26">
      <w:pPr>
        <w:pStyle w:val="Akapitzlist"/>
        <w:numPr>
          <w:ilvl w:val="0"/>
          <w:numId w:val="9"/>
        </w:numPr>
        <w:spacing w:after="80" w:line="240" w:lineRule="auto"/>
        <w:ind w:left="284" w:hanging="284"/>
        <w:jc w:val="both"/>
      </w:pPr>
      <w:r>
        <w:t>Pkt 6.3.1 SWZ otrzymuje nowe brzmienie:</w:t>
      </w:r>
    </w:p>
    <w:p w14:paraId="7F392CA5" w14:textId="43CB3387" w:rsidR="004D17CC" w:rsidRDefault="00824A78" w:rsidP="00033F26">
      <w:pPr>
        <w:pStyle w:val="Akapitzlist"/>
        <w:spacing w:after="80" w:line="240" w:lineRule="auto"/>
        <w:ind w:left="284"/>
        <w:jc w:val="both"/>
        <w:rPr>
          <w:bCs/>
        </w:rPr>
      </w:pPr>
      <w:r w:rsidRPr="00F2563F">
        <w:t>„</w:t>
      </w:r>
      <w:r w:rsidR="00F022DA" w:rsidRPr="00F2563F">
        <w:t xml:space="preserve">O udzielenie zamówienia mogą ubiegać się wykonawcy, którzy spełniają warunek udziału </w:t>
      </w:r>
      <w:r w:rsidR="00F2563F">
        <w:br/>
      </w:r>
      <w:r w:rsidR="00F022DA" w:rsidRPr="00F2563F">
        <w:t>w postępowaniu, dotyczące zdolności technicznej lub zawodowej w zakresie doświadczenia wykonawcy, tj. wykonawca zobowiązany jest wykazać, że</w:t>
      </w:r>
      <w:r w:rsidR="00F022DA" w:rsidRPr="00F2563F">
        <w:rPr>
          <w:b/>
          <w:bCs/>
        </w:rPr>
        <w:t xml:space="preserve"> </w:t>
      </w:r>
      <w:r w:rsidR="00F022DA" w:rsidRPr="00F2563F">
        <w:t xml:space="preserve">wykonał nie wcześniej niż w okresie ostatnich 5 lat przed upływem terminu składania ofert, a jeżeli okres prowadzenia działalności jest krótszy - w tym okresie, przynajmniej dwie roboty budowlane, z których każda </w:t>
      </w:r>
      <w:r w:rsidR="00F022DA" w:rsidRPr="00097348">
        <w:t xml:space="preserve">polegała na </w:t>
      </w:r>
      <w:r w:rsidR="00033F26">
        <w:t>wykonaniu</w:t>
      </w:r>
      <w:r w:rsidR="00F022DA" w:rsidRPr="00097348">
        <w:t xml:space="preserve">: ogrodu deszczowego lub oczka wodnego lub </w:t>
      </w:r>
      <w:r w:rsidR="00097348" w:rsidRPr="00097348">
        <w:t>dachu pokrytego roślinnością tzw. „dachu zielonego”</w:t>
      </w:r>
      <w:r w:rsidR="00F2563F" w:rsidRPr="00097348">
        <w:t>.</w:t>
      </w:r>
      <w:r w:rsidR="00033F26">
        <w:rPr>
          <w:bCs/>
        </w:rPr>
        <w:t>”</w:t>
      </w:r>
    </w:p>
    <w:p w14:paraId="2528F929" w14:textId="3651C760" w:rsidR="00824A78" w:rsidRDefault="00824A78" w:rsidP="00033F26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</w:pPr>
      <w:bookmarkStart w:id="4" w:name="_Hlk77764344"/>
      <w:r w:rsidRPr="00824A78">
        <w:t xml:space="preserve">Pkt </w:t>
      </w:r>
      <w:r w:rsidR="00BB1464">
        <w:t xml:space="preserve">12.1 </w:t>
      </w:r>
      <w:r w:rsidRPr="00824A78">
        <w:t xml:space="preserve">SWZ otrzymuje </w:t>
      </w:r>
      <w:r w:rsidR="00BB1464">
        <w:t xml:space="preserve">nowe </w:t>
      </w:r>
      <w:r w:rsidRPr="00824A78">
        <w:t>brzmienie:</w:t>
      </w:r>
      <w:bookmarkEnd w:id="4"/>
    </w:p>
    <w:p w14:paraId="7479407A" w14:textId="0D10333D" w:rsidR="00824A78" w:rsidRDefault="00BB1464" w:rsidP="00033F26">
      <w:pPr>
        <w:spacing w:after="80" w:line="240" w:lineRule="auto"/>
        <w:ind w:left="284"/>
      </w:pPr>
      <w:r>
        <w:rPr>
          <w:bCs/>
        </w:rPr>
        <w:t>„</w:t>
      </w:r>
      <w:r w:rsidRPr="00BB1464">
        <w:rPr>
          <w:bCs/>
        </w:rPr>
        <w:t xml:space="preserve">Wykonawca związany jest ofertą </w:t>
      </w:r>
      <w:r w:rsidRPr="00BB1464">
        <w:rPr>
          <w:b/>
        </w:rPr>
        <w:t xml:space="preserve">do dnia </w:t>
      </w:r>
      <w:r w:rsidRPr="00F022DA">
        <w:rPr>
          <w:b/>
        </w:rPr>
        <w:t>2</w:t>
      </w:r>
      <w:r w:rsidR="00F022DA" w:rsidRPr="00F022DA">
        <w:rPr>
          <w:b/>
        </w:rPr>
        <w:t>6</w:t>
      </w:r>
      <w:r w:rsidRPr="00F022DA">
        <w:rPr>
          <w:b/>
        </w:rPr>
        <w:t>.08.</w:t>
      </w:r>
      <w:r w:rsidRPr="00BB1464">
        <w:rPr>
          <w:b/>
        </w:rPr>
        <w:t>2021 r.</w:t>
      </w:r>
      <w:r w:rsidRPr="00BB1464">
        <w:rPr>
          <w:bCs/>
        </w:rPr>
        <w:t xml:space="preserve"> Pierwszym dniem terminu związania ofertą jest dzień, w którym upływa termin składania ofert</w:t>
      </w:r>
      <w:r>
        <w:rPr>
          <w:bCs/>
        </w:rPr>
        <w:t>.”</w:t>
      </w:r>
    </w:p>
    <w:p w14:paraId="598C43E1" w14:textId="69AB0B5C" w:rsidR="00824A78" w:rsidRDefault="00824A78" w:rsidP="00033F26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</w:pPr>
      <w:r w:rsidRPr="00824A78">
        <w:t xml:space="preserve">Pkt </w:t>
      </w:r>
      <w:r w:rsidR="00BB1464">
        <w:t xml:space="preserve">14.1 </w:t>
      </w:r>
      <w:r w:rsidRPr="00824A78">
        <w:t xml:space="preserve">SWZ otrzymuje </w:t>
      </w:r>
      <w:r w:rsidR="00BB1464">
        <w:t xml:space="preserve">nowe </w:t>
      </w:r>
      <w:r w:rsidRPr="00824A78">
        <w:t>brzmienie:</w:t>
      </w:r>
    </w:p>
    <w:p w14:paraId="5392259E" w14:textId="5809E9F5" w:rsidR="00824A78" w:rsidRPr="00285FCE" w:rsidRDefault="00BB1464" w:rsidP="00033F26">
      <w:pPr>
        <w:spacing w:after="80" w:line="240" w:lineRule="auto"/>
        <w:ind w:left="284"/>
        <w:rPr>
          <w:rFonts w:cstheme="minorHAnsi"/>
        </w:rPr>
      </w:pPr>
      <w:r w:rsidRPr="00285FCE">
        <w:rPr>
          <w:rFonts w:cstheme="minorHAnsi"/>
        </w:rPr>
        <w:t>„</w:t>
      </w:r>
      <w:r w:rsidRPr="00285FCE">
        <w:rPr>
          <w:rFonts w:cstheme="minorHAnsi"/>
          <w:bCs/>
        </w:rPr>
        <w:t xml:space="preserve">Ofertę należy złożyć </w:t>
      </w:r>
      <w:bookmarkStart w:id="5" w:name="_Hlk73363432"/>
      <w:r w:rsidRPr="00285FCE">
        <w:rPr>
          <w:rFonts w:cstheme="minorHAnsi"/>
          <w:bCs/>
        </w:rPr>
        <w:t>za pośrednictwem Platformy</w:t>
      </w:r>
      <w:bookmarkEnd w:id="5"/>
      <w:r w:rsidRPr="00285FCE">
        <w:rPr>
          <w:rFonts w:cstheme="minorHAnsi"/>
          <w:bCs/>
        </w:rPr>
        <w:t xml:space="preserve">, </w:t>
      </w:r>
      <w:r w:rsidRPr="00285FCE">
        <w:rPr>
          <w:rFonts w:cstheme="minorHAnsi"/>
          <w:b/>
        </w:rPr>
        <w:t>do dnia 2</w:t>
      </w:r>
      <w:r w:rsidR="00285FCE" w:rsidRPr="00285FCE">
        <w:rPr>
          <w:rFonts w:cstheme="minorHAnsi"/>
          <w:b/>
        </w:rPr>
        <w:t>8</w:t>
      </w:r>
      <w:r w:rsidRPr="00285FCE">
        <w:rPr>
          <w:rFonts w:cstheme="minorHAnsi"/>
          <w:b/>
        </w:rPr>
        <w:t>.07.2021 r., godz. 10.00</w:t>
      </w:r>
      <w:r w:rsidRPr="00285FCE">
        <w:rPr>
          <w:rFonts w:cstheme="minorHAnsi"/>
          <w:bCs/>
        </w:rPr>
        <w:t>.”</w:t>
      </w:r>
    </w:p>
    <w:p w14:paraId="34E86C5E" w14:textId="5185B4AA" w:rsidR="00824A78" w:rsidRPr="00285FCE" w:rsidRDefault="00BB1464" w:rsidP="00033F26">
      <w:pPr>
        <w:pStyle w:val="Akapitzlist"/>
        <w:numPr>
          <w:ilvl w:val="0"/>
          <w:numId w:val="9"/>
        </w:numPr>
        <w:spacing w:before="80" w:after="0" w:line="240" w:lineRule="auto"/>
        <w:ind w:left="284" w:hanging="284"/>
        <w:rPr>
          <w:rFonts w:cstheme="minorHAnsi"/>
        </w:rPr>
      </w:pPr>
      <w:r w:rsidRPr="00285FCE">
        <w:rPr>
          <w:rFonts w:cstheme="minorHAnsi"/>
        </w:rPr>
        <w:t>Pkt 14.4 SWZ otrzymuje nowe brzmienie:</w:t>
      </w:r>
    </w:p>
    <w:p w14:paraId="4B903291" w14:textId="10524ECC" w:rsidR="00BB1464" w:rsidRPr="00BB1464" w:rsidRDefault="00BB1464" w:rsidP="00033F26">
      <w:pPr>
        <w:tabs>
          <w:tab w:val="left" w:pos="1560"/>
        </w:tabs>
        <w:spacing w:after="8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285FCE">
        <w:rPr>
          <w:rFonts w:cstheme="minorHAnsi"/>
        </w:rPr>
        <w:t>„</w:t>
      </w:r>
      <w:r w:rsidRPr="00285FCE">
        <w:rPr>
          <w:rFonts w:eastAsia="Times New Roman" w:cstheme="minorHAnsi"/>
          <w:bCs/>
          <w:lang w:eastAsia="pl-PL"/>
        </w:rPr>
        <w:t xml:space="preserve">Otwarcie ofert nastąpi dnia </w:t>
      </w:r>
      <w:r w:rsidRPr="00285FCE">
        <w:rPr>
          <w:rFonts w:eastAsia="Times New Roman" w:cstheme="minorHAnsi"/>
          <w:b/>
          <w:lang w:eastAsia="pl-PL"/>
        </w:rPr>
        <w:t>2</w:t>
      </w:r>
      <w:r w:rsidR="00285FCE" w:rsidRPr="00285FCE">
        <w:rPr>
          <w:rFonts w:eastAsia="Times New Roman" w:cstheme="minorHAnsi"/>
          <w:b/>
          <w:lang w:eastAsia="pl-PL"/>
        </w:rPr>
        <w:t>8</w:t>
      </w:r>
      <w:r w:rsidRPr="00285FCE">
        <w:rPr>
          <w:rFonts w:eastAsia="Times New Roman" w:cstheme="minorHAnsi"/>
          <w:b/>
          <w:lang w:eastAsia="pl-PL"/>
        </w:rPr>
        <w:t>.07.2021 r o godz. 10.30</w:t>
      </w:r>
      <w:r w:rsidRPr="00285FCE">
        <w:rPr>
          <w:rFonts w:eastAsia="Times New Roman" w:cstheme="minorHAnsi"/>
          <w:bCs/>
          <w:lang w:eastAsia="pl-PL"/>
        </w:rPr>
        <w:t>.”</w:t>
      </w:r>
      <w:r w:rsidR="00033F26">
        <w:rPr>
          <w:rFonts w:eastAsia="Times New Roman" w:cstheme="minorHAnsi"/>
          <w:bCs/>
          <w:lang w:eastAsia="pl-PL"/>
        </w:rPr>
        <w:t>.</w:t>
      </w:r>
    </w:p>
    <w:p w14:paraId="3BF4FBA9" w14:textId="367E7AE1" w:rsidR="005E306C" w:rsidRDefault="005E306C" w:rsidP="00033F26">
      <w:pPr>
        <w:spacing w:after="0" w:line="240" w:lineRule="auto"/>
        <w:jc w:val="both"/>
      </w:pPr>
      <w:r w:rsidRPr="005E306C">
        <w:t xml:space="preserve">Jednocześnie </w:t>
      </w:r>
      <w:r>
        <w:t xml:space="preserve">Pełnomocnik </w:t>
      </w:r>
      <w:r w:rsidRPr="005E306C">
        <w:t>Zamawiają</w:t>
      </w:r>
      <w:r>
        <w:t>cego</w:t>
      </w:r>
      <w:r w:rsidRPr="005E306C">
        <w:t xml:space="preserve"> informuje, iż zmianie ulega również treść ogłoszenia </w:t>
      </w:r>
      <w:r w:rsidR="00D96B47">
        <w:br/>
      </w:r>
      <w:r w:rsidRPr="005E306C">
        <w:t>o zamówieniu.</w:t>
      </w:r>
    </w:p>
    <w:p w14:paraId="33A1A5B6" w14:textId="46C47FD6" w:rsidR="00350C58" w:rsidRDefault="00350C58" w:rsidP="00033F26">
      <w:pPr>
        <w:spacing w:after="0" w:line="240" w:lineRule="auto"/>
        <w:ind w:left="4248" w:firstLine="708"/>
      </w:pPr>
      <w:r w:rsidRPr="00350C58">
        <w:t>W imieniu Pełnomocnika Zamawiającego</w:t>
      </w:r>
    </w:p>
    <w:p w14:paraId="7B691A31" w14:textId="531E5D6F" w:rsidR="002B2229" w:rsidRDefault="002B2229" w:rsidP="002B2229">
      <w:pPr>
        <w:spacing w:after="0" w:line="240" w:lineRule="auto"/>
        <w:ind w:left="4820" w:firstLine="5"/>
      </w:pPr>
      <w:r>
        <w:t>Członek Zarządu              Prezes Zarządu</w:t>
      </w:r>
    </w:p>
    <w:p w14:paraId="6A076166" w14:textId="64AA935F" w:rsidR="002B2229" w:rsidRPr="00350C58" w:rsidRDefault="002B2229" w:rsidP="002B2229">
      <w:pPr>
        <w:spacing w:after="0" w:line="240" w:lineRule="auto"/>
        <w:ind w:left="4248" w:firstLine="147"/>
      </w:pPr>
      <w:r>
        <w:t>Włodzimierz Smoczyński     Stanisław Drzewiecki</w:t>
      </w:r>
    </w:p>
    <w:sectPr w:rsidR="002B2229" w:rsidRPr="00350C58" w:rsidSect="00033F26">
      <w:headerReference w:type="default" r:id="rId7"/>
      <w:headerReference w:type="first" r:id="rId8"/>
      <w:pgSz w:w="11906" w:h="16838"/>
      <w:pgMar w:top="284" w:right="1417" w:bottom="1134" w:left="1417" w:header="4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4089" w14:textId="77777777" w:rsidR="00E7543C" w:rsidRDefault="00E7543C" w:rsidP="0054679A">
      <w:pPr>
        <w:spacing w:after="0" w:line="240" w:lineRule="auto"/>
      </w:pPr>
      <w:r>
        <w:separator/>
      </w:r>
    </w:p>
  </w:endnote>
  <w:endnote w:type="continuationSeparator" w:id="0">
    <w:p w14:paraId="70CF3508" w14:textId="77777777" w:rsidR="00E7543C" w:rsidRDefault="00E7543C" w:rsidP="005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6680" w14:textId="77777777" w:rsidR="00E7543C" w:rsidRDefault="00E7543C" w:rsidP="0054679A">
      <w:pPr>
        <w:spacing w:after="0" w:line="240" w:lineRule="auto"/>
      </w:pPr>
      <w:r>
        <w:separator/>
      </w:r>
    </w:p>
  </w:footnote>
  <w:footnote w:type="continuationSeparator" w:id="0">
    <w:p w14:paraId="2A35F239" w14:textId="77777777" w:rsidR="00E7543C" w:rsidRDefault="00E7543C" w:rsidP="005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141" w14:textId="1687806F" w:rsidR="0054679A" w:rsidRDefault="00CC084B" w:rsidP="00CC084B">
    <w:pPr>
      <w:pStyle w:val="Nagwek"/>
      <w:tabs>
        <w:tab w:val="clear" w:pos="4536"/>
        <w:tab w:val="clear" w:pos="9072"/>
        <w:tab w:val="left" w:pos="2310"/>
      </w:tabs>
    </w:pPr>
    <w:r>
      <w:tab/>
    </w:r>
  </w:p>
  <w:p w14:paraId="162384CE" w14:textId="77777777" w:rsidR="0054679A" w:rsidRDefault="005467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DE1A" w14:textId="78867C89" w:rsidR="00CC084B" w:rsidRDefault="00CC084B">
    <w:pPr>
      <w:pStyle w:val="Nagwek"/>
    </w:pPr>
    <w:r>
      <w:rPr>
        <w:noProof/>
      </w:rPr>
      <w:drawing>
        <wp:inline distT="0" distB="0" distL="0" distR="0" wp14:anchorId="24094F16" wp14:editId="0D1BA49B">
          <wp:extent cx="5761355" cy="8534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9D663EE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EC146E6"/>
    <w:multiLevelType w:val="hybridMultilevel"/>
    <w:tmpl w:val="25580576"/>
    <w:lvl w:ilvl="0" w:tplc="E42CF77C">
      <w:start w:val="1"/>
      <w:numFmt w:val="decimal"/>
      <w:lvlText w:val="%1."/>
      <w:lvlJc w:val="left"/>
      <w:pPr>
        <w:ind w:left="705" w:hanging="705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263B"/>
    <w:multiLevelType w:val="multilevel"/>
    <w:tmpl w:val="CFA463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9B97353"/>
    <w:multiLevelType w:val="multilevel"/>
    <w:tmpl w:val="084808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98807B7"/>
    <w:multiLevelType w:val="multilevel"/>
    <w:tmpl w:val="728CE956"/>
    <w:lvl w:ilvl="0">
      <w:start w:val="1"/>
      <w:numFmt w:val="none"/>
      <w:lvlText w:val="6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lvlText w:val="%16.%2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6.%2.%3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decimal"/>
      <w:lvlText w:val="%16.%2.%3.%4"/>
      <w:lvlJc w:val="left"/>
      <w:pPr>
        <w:ind w:left="2634" w:hanging="648"/>
      </w:pPr>
      <w:rPr>
        <w:rFonts w:hint="default"/>
        <w:b w:val="0"/>
      </w:rPr>
    </w:lvl>
    <w:lvl w:ilvl="4">
      <w:start w:val="1"/>
      <w:numFmt w:val="decimal"/>
      <w:lvlText w:val="%16.%2.%3.%4.%5"/>
      <w:lvlJc w:val="left"/>
      <w:pPr>
        <w:ind w:left="2246" w:hanging="792"/>
      </w:pPr>
      <w:rPr>
        <w:rFonts w:hint="default"/>
        <w:b w:val="0"/>
      </w:rPr>
    </w:lvl>
    <w:lvl w:ilvl="5">
      <w:start w:val="1"/>
      <w:numFmt w:val="decimal"/>
      <w:lvlText w:val="%16.%2.%3.%4.%5.%6"/>
      <w:lvlJc w:val="left"/>
      <w:pPr>
        <w:ind w:left="2750" w:hanging="936"/>
      </w:pPr>
      <w:rPr>
        <w:rFonts w:hint="default"/>
        <w:b w:val="0"/>
      </w:rPr>
    </w:lvl>
    <w:lvl w:ilvl="6">
      <w:start w:val="1"/>
      <w:numFmt w:val="decimal"/>
      <w:lvlText w:val="6%1.%2.%3.%4.%5.%6.%7"/>
      <w:lvlJc w:val="left"/>
      <w:pPr>
        <w:ind w:left="3254" w:hanging="1080"/>
      </w:pPr>
      <w:rPr>
        <w:rFonts w:hint="default"/>
      </w:rPr>
    </w:lvl>
    <w:lvl w:ilvl="7">
      <w:start w:val="1"/>
      <w:numFmt w:val="decimal"/>
      <w:lvlText w:val="6%1.%2.%3.%4.%5.%6.%7.%8"/>
      <w:lvlJc w:val="left"/>
      <w:pPr>
        <w:ind w:left="37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4" w:hanging="144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8CFCFFF2"/>
    <w:lvl w:ilvl="0" w:tplc="95F2F946">
      <w:start w:val="3"/>
      <w:numFmt w:val="decimal"/>
      <w:lvlText w:val="%1. "/>
      <w:lvlJc w:val="left"/>
      <w:pPr>
        <w:tabs>
          <w:tab w:val="num" w:pos="786"/>
        </w:tabs>
        <w:ind w:left="709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71DF0"/>
    <w:multiLevelType w:val="hybridMultilevel"/>
    <w:tmpl w:val="DA080E12"/>
    <w:lvl w:ilvl="0" w:tplc="E11EE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46E67"/>
    <w:multiLevelType w:val="hybridMultilevel"/>
    <w:tmpl w:val="A9721F56"/>
    <w:lvl w:ilvl="0" w:tplc="76AAE7F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83922"/>
    <w:multiLevelType w:val="hybridMultilevel"/>
    <w:tmpl w:val="3A0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45"/>
    <w:rsid w:val="00005EA8"/>
    <w:rsid w:val="00011DD1"/>
    <w:rsid w:val="00033F26"/>
    <w:rsid w:val="00097348"/>
    <w:rsid w:val="000B5BF9"/>
    <w:rsid w:val="00103784"/>
    <w:rsid w:val="001B105A"/>
    <w:rsid w:val="001E6830"/>
    <w:rsid w:val="00200C45"/>
    <w:rsid w:val="00270DDD"/>
    <w:rsid w:val="00285FCE"/>
    <w:rsid w:val="002B2229"/>
    <w:rsid w:val="002B27CE"/>
    <w:rsid w:val="002C5A00"/>
    <w:rsid w:val="00325242"/>
    <w:rsid w:val="0033004A"/>
    <w:rsid w:val="00350C58"/>
    <w:rsid w:val="00360E63"/>
    <w:rsid w:val="003C6B52"/>
    <w:rsid w:val="00412134"/>
    <w:rsid w:val="004525B6"/>
    <w:rsid w:val="00484A8B"/>
    <w:rsid w:val="00497056"/>
    <w:rsid w:val="004B777E"/>
    <w:rsid w:val="004D17CC"/>
    <w:rsid w:val="00502CF8"/>
    <w:rsid w:val="0054679A"/>
    <w:rsid w:val="005538DB"/>
    <w:rsid w:val="00584FDE"/>
    <w:rsid w:val="0059708E"/>
    <w:rsid w:val="005E306C"/>
    <w:rsid w:val="00661E62"/>
    <w:rsid w:val="006A7669"/>
    <w:rsid w:val="006B4082"/>
    <w:rsid w:val="0072004C"/>
    <w:rsid w:val="00732AA0"/>
    <w:rsid w:val="00797806"/>
    <w:rsid w:val="007C39E7"/>
    <w:rsid w:val="007D1631"/>
    <w:rsid w:val="007E136E"/>
    <w:rsid w:val="00824A78"/>
    <w:rsid w:val="00825DCB"/>
    <w:rsid w:val="00896E40"/>
    <w:rsid w:val="008B52AB"/>
    <w:rsid w:val="00900104"/>
    <w:rsid w:val="00924127"/>
    <w:rsid w:val="009B1AC6"/>
    <w:rsid w:val="009D11B5"/>
    <w:rsid w:val="00A21339"/>
    <w:rsid w:val="00AA378A"/>
    <w:rsid w:val="00AB749B"/>
    <w:rsid w:val="00B87F7B"/>
    <w:rsid w:val="00BB1464"/>
    <w:rsid w:val="00C37936"/>
    <w:rsid w:val="00CA5D51"/>
    <w:rsid w:val="00CC084B"/>
    <w:rsid w:val="00CC6A9B"/>
    <w:rsid w:val="00CD07D0"/>
    <w:rsid w:val="00D320B8"/>
    <w:rsid w:val="00D96B47"/>
    <w:rsid w:val="00DE3D8D"/>
    <w:rsid w:val="00E03542"/>
    <w:rsid w:val="00E5221B"/>
    <w:rsid w:val="00E7543C"/>
    <w:rsid w:val="00EC2567"/>
    <w:rsid w:val="00ED50F1"/>
    <w:rsid w:val="00EE4FCA"/>
    <w:rsid w:val="00F022DA"/>
    <w:rsid w:val="00F23E90"/>
    <w:rsid w:val="00F2563F"/>
    <w:rsid w:val="00F91F5D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FD00FE"/>
  <w15:chartTrackingRefBased/>
  <w15:docId w15:val="{B06DF5D6-747B-43F6-8481-6838C0F3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11B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1B5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11B5"/>
    <w:rPr>
      <w:rFonts w:asciiTheme="majorHAnsi" w:eastAsiaTheme="majorEastAsia" w:hAnsiTheme="majorHAnsi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4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9A"/>
  </w:style>
  <w:style w:type="paragraph" w:styleId="Stopka">
    <w:name w:val="footer"/>
    <w:basedOn w:val="Normalny"/>
    <w:link w:val="StopkaZnak"/>
    <w:uiPriority w:val="99"/>
    <w:unhideWhenUsed/>
    <w:rsid w:val="0054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9A"/>
  </w:style>
  <w:style w:type="character" w:styleId="Odwoanieprzypisudolnego">
    <w:name w:val="footnote reference"/>
    <w:uiPriority w:val="99"/>
    <w:semiHidden/>
    <w:rsid w:val="00CC08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1F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4FC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F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Przemysław Mikołajczyk</cp:lastModifiedBy>
  <cp:revision>30</cp:revision>
  <cp:lastPrinted>2021-07-22T07:06:00Z</cp:lastPrinted>
  <dcterms:created xsi:type="dcterms:W3CDTF">2021-04-19T10:08:00Z</dcterms:created>
  <dcterms:modified xsi:type="dcterms:W3CDTF">2021-07-22T12:06:00Z</dcterms:modified>
</cp:coreProperties>
</file>