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912"/>
        <w:gridCol w:w="2080"/>
        <w:gridCol w:w="2140"/>
        <w:gridCol w:w="1840"/>
        <w:gridCol w:w="820"/>
        <w:gridCol w:w="1120"/>
        <w:gridCol w:w="160"/>
      </w:tblGrid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EF6" w:rsidRPr="00EE56AE" w:rsidRDefault="00475282" w:rsidP="00EE5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</w:t>
            </w:r>
            <w:r w:rsidRPr="00EE56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</w:t>
            </w:r>
            <w:r w:rsidR="002733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EE56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SWZ</w:t>
            </w:r>
          </w:p>
          <w:p w:rsidR="00EE56AE" w:rsidRDefault="00EE56AE" w:rsidP="004D5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EE56AE" w:rsidRPr="004D5EF6" w:rsidRDefault="00907C08" w:rsidP="004D5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Specyfikacja techniczna pojazdu</w:t>
            </w:r>
            <w:r w:rsidR="00470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E56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070D" w:rsidRPr="0047070D" w:rsidRDefault="0047070D" w:rsidP="0047070D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leGrid"/>
        <w:tblW w:w="9114" w:type="dxa"/>
        <w:tblInd w:w="183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5650"/>
        <w:gridCol w:w="7"/>
        <w:gridCol w:w="12"/>
        <w:gridCol w:w="2525"/>
      </w:tblGrid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F84977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Marka</w:t>
            </w:r>
            <w:r w:rsidR="0003552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oraz</w:t>
            </w:r>
            <w:r w:rsidR="0003552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model pojazdu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464B7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Wysokość pojazdu: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mm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Szerokość pojazdu</w:t>
            </w:r>
            <w:r w:rsidR="0087238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(z lusterkami)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mm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C62373">
              <w:rPr>
                <w:rFonts w:asciiTheme="majorHAnsi" w:hAnsiTheme="majorHAnsi" w:cs="Arial"/>
                <w:sz w:val="24"/>
                <w:szCs w:val="24"/>
                <w:lang w:eastAsia="pl-PL"/>
              </w:rPr>
              <w:t>Całkowita długość pojazdu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C62373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mm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C6237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Prześwit: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C62373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mm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C6237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Masa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całkowita </w:t>
            </w:r>
            <w:r w:rsidRPr="00C62373">
              <w:rPr>
                <w:rFonts w:asciiTheme="majorHAnsi" w:hAnsiTheme="majorHAnsi" w:cs="Arial"/>
                <w:sz w:val="24"/>
                <w:szCs w:val="24"/>
                <w:lang w:eastAsia="pl-PL"/>
              </w:rPr>
              <w:t>pojazdu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C62373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kg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C62373">
              <w:rPr>
                <w:rFonts w:asciiTheme="majorHAnsi" w:hAnsiTheme="majorHAnsi" w:cs="Arial"/>
                <w:sz w:val="24"/>
                <w:szCs w:val="24"/>
                <w:lang w:eastAsia="pl-PL"/>
              </w:rPr>
              <w:t>Dopuszczalna masa całkowita pojazdu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C62373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kg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Norma emisji spalin: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EURO ……</w:t>
            </w:r>
          </w:p>
        </w:tc>
      </w:tr>
      <w:tr w:rsidR="00547117" w:rsidTr="00170473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035521" w:rsidRDefault="00547117" w:rsidP="00170473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3464B7" w:rsidRDefault="00547117" w:rsidP="00170473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0F4826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Pojemność skokowa: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971112" w:rsidRDefault="00971112" w:rsidP="00170473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cm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47117" w:rsidTr="002A0AAA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035521" w:rsidRDefault="00547117" w:rsidP="002A0AAA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3464B7" w:rsidRDefault="00547117" w:rsidP="002A0AAA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0F4826">
              <w:rPr>
                <w:rFonts w:asciiTheme="majorHAnsi" w:hAnsiTheme="majorHAnsi" w:cs="Arial"/>
                <w:sz w:val="24"/>
                <w:szCs w:val="24"/>
                <w:lang w:eastAsia="pl-PL"/>
              </w:rPr>
              <w:t>Moc maksymalna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0F4826" w:rsidRDefault="00971112" w:rsidP="002A0AAA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KM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Zużycie paliwa w cyklu mieszanym: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97111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</w:t>
            </w:r>
            <w:r w:rsidR="00BC263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L / 100 km</w:t>
            </w:r>
          </w:p>
        </w:tc>
      </w:tr>
      <w:tr w:rsidR="00971112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12" w:rsidRPr="00035521" w:rsidRDefault="00971112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12" w:rsidRDefault="00971112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Napęd (1 lub 2 osie)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12" w:rsidRDefault="00BC2632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…… osie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03552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Rok produkcji2024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035521">
            <w:pPr>
              <w:jc w:val="center"/>
            </w:pPr>
            <w:r w:rsidRPr="00AC5E4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 w:rsidRPr="00AC5E4E"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547117" w:rsidTr="00FD127C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035521" w:rsidRDefault="00547117" w:rsidP="00FD127C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3464B7" w:rsidRDefault="00547117" w:rsidP="00FD127C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Liczba miejsc: 5+2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7" w:rsidRPr="00C62373" w:rsidRDefault="00547117" w:rsidP="00FD127C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AC5E4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 w:rsidRPr="00AC5E4E"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7070D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Kolor nadwozia biały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035521">
            <w:pPr>
              <w:jc w:val="center"/>
            </w:pPr>
            <w:r w:rsidRPr="00AC5E4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 w:rsidRPr="00AC5E4E"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AB389F">
              <w:rPr>
                <w:rFonts w:asciiTheme="majorHAnsi" w:hAnsiTheme="majorHAnsi" w:cs="Arial"/>
                <w:sz w:val="24"/>
                <w:szCs w:val="24"/>
                <w:lang w:eastAsia="pl-PL"/>
              </w:rPr>
              <w:t>3 indywidualnie składane fotele na szynach w 2. rzędzie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47070D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2 indywidualnie składane fotele na szynach w 3. rzędzie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Indywidualne fotele w 2. rzędzie, składane na płasko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Demontowalne</w:t>
            </w:r>
            <w:proofErr w:type="spellEnd"/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fotele w 3. rzędzie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Manualna regulacja fotela pasażera w pierwszym rzędzie siedzeń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Pojedynczy fotel pasażera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z podłokietnikiem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Manualna regulacja wysokości fotela kierowcy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z </w:t>
            </w: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regulacja podparcia odcinka</w:t>
            </w:r>
          </w:p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lędźwiowego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Podgrzewane fotele przednie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Podłokietnik kierowcy w pierwszym rzędzie siedzeń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Rozkładane stoliki z tyłu oparć przednich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siedzeń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Podwójne d</w:t>
            </w: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rzwi boczne przesuwane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72C85">
              <w:rPr>
                <w:rFonts w:asciiTheme="majorHAnsi" w:hAnsiTheme="majorHAnsi" w:cs="Arial"/>
                <w:sz w:val="24"/>
                <w:szCs w:val="24"/>
                <w:lang w:eastAsia="pl-PL"/>
              </w:rPr>
              <w:t>Tylna klapa bagażnika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72C8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Demontowalny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bagażnik dachowy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Listwy ochronne, klamki zewnętrzne, obudowy lusterek, zderzaki w kolorze nadwozia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Przyciemniane szyby tylne – stopień przepuszczalności światła 70%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 w:rsidR="00641802"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  <w:bookmarkStart w:id="0" w:name="_GoBack"/>
            <w:bookmarkEnd w:id="0"/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Czteroramienna kierownica obszyta skórą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Oświetlenia wnętrza i przestrzeni bagażowej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A03C0E">
              <w:rPr>
                <w:rFonts w:asciiTheme="majorHAnsi" w:hAnsiTheme="majorHAnsi" w:cs="Arial"/>
                <w:sz w:val="24"/>
                <w:szCs w:val="24"/>
                <w:lang w:eastAsia="pl-PL"/>
              </w:rPr>
              <w:t>Lusterka zewnętrzne regulowane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podgrzewane</w:t>
            </w:r>
            <w:r w:rsidRPr="00A03C0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elektrycznie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A03C0E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Demontowalna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A03C0E">
              <w:rPr>
                <w:rFonts w:asciiTheme="majorHAnsi" w:hAnsiTheme="majorHAnsi" w:cs="Arial"/>
                <w:sz w:val="24"/>
                <w:szCs w:val="24"/>
                <w:lang w:eastAsia="pl-PL"/>
              </w:rPr>
              <w:t>przegroda pomiędzy kabiną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,</w:t>
            </w:r>
            <w:r w:rsidRPr="00A03C0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a przestrzenią ładunkową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Kieszenie w oparciach przednich foteli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Otwierana szyba w klapie bagażnika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>Tapicerka materiałowa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w kolorze ciemnym, łatwe w utrzymaniu w czystości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A2593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Elektrycznie regulowane szyby przednie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47070D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0F4826">
              <w:rPr>
                <w:rFonts w:asciiTheme="majorHAnsi" w:hAnsiTheme="majorHAnsi" w:cs="Arial"/>
                <w:sz w:val="24"/>
                <w:szCs w:val="24"/>
                <w:lang w:eastAsia="pl-PL"/>
              </w:rPr>
              <w:t>Silnik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:</w:t>
            </w:r>
            <w:r w:rsidRPr="000F4826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wysokoprężny, diesla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F4826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Skrzynia biegów: Automatyczna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Uruchamianie silnika za pomocą kluczyka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Wspomaganie układu kierowniczego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A2593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>Regulowana kolumna kierownic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A2593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Stop&amp;Start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A2593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Elektryczny hamulec postojowy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Podgrzewana kierownica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Przyciski na kierownicy do sterowania systemem audio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Poduszki powietrzne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w systemie</w:t>
            </w:r>
            <w:r w:rsidRPr="002A259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A2593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Automatyczne światła z czujnikiem zmierzchu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System monitorowania ciśnienia w oponach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System wspomagający pokonywanie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podjazdów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System zapobiegający kolizjom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Układ rozpoznawania znaków drogowych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Immobiliser fabryczny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Trzecie światło „Stop” 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Komplet </w:t>
            </w: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17" felg aluminiow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ych z ogumieniem letnim</w:t>
            </w:r>
          </w:p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Opony muszą być fabrycznie nowe i homologowane. Zamawiający nie dopuszcza opon bieżnikowanych.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Komplet </w:t>
            </w: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17" felg aluminiow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ych z ogumieniem zimowym</w:t>
            </w:r>
          </w:p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Opony muszą być fabrycznie nowe i homologowane. Zamawiający nie dopuszcza opon bieżnikowanych.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Pełnowymiarowe koło zapasowe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Wzmacniane opony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Klimatyzacja automatyczna (dwustrefowa)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Kamera cofania HD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Centralny zamek sterowany zdalnie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parkowania tylne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3538AD">
              <w:rPr>
                <w:rFonts w:asciiTheme="majorHAnsi" w:hAnsiTheme="majorHAnsi" w:cs="Arial"/>
                <w:sz w:val="24"/>
                <w:szCs w:val="24"/>
                <w:lang w:eastAsia="pl-PL"/>
              </w:rPr>
              <w:t>Odmrażanie tylnej szyby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538AD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Roleta bagażnika zasłaniająca przestrzeń bagażową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Światła przeciwmgielne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Automatyczne światła drogowe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Światła do jazdy dziennej LED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3464B7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Ładowarka USB-C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1862">
              <w:rPr>
                <w:rFonts w:asciiTheme="majorHAnsi" w:hAnsiTheme="majorHAnsi" w:cs="Arial"/>
                <w:sz w:val="24"/>
                <w:szCs w:val="24"/>
                <w:lang w:eastAsia="pl-PL"/>
              </w:rPr>
              <w:t>Radio z kolorowym wyświetlaczem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Gniazdo elektryczne w kabinie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przestrzeni bagażowej</w:t>
            </w: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z zasilaniem 12V (tzw. gniazdo zapalniczki)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Komplet dywaników podłogowych gumowych korytkowych (w kolorze czarnym)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Fabryczny zestaw narzędzi z podnośnikiem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Kamizelka odblaskowa – 2 szt.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Apteczka 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Trójkąt ostrzegawczy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posiadający homologację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Gaśnica </w:t>
            </w: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proszkowa typu samochodowego o masie środka gaśniczego minimum 1 kg posiadająca odpowiedni certyfikat CNBOP.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551862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D63E05">
              <w:rPr>
                <w:rFonts w:asciiTheme="majorHAnsi" w:hAnsiTheme="majorHAnsi" w:cs="Arial"/>
                <w:sz w:val="24"/>
                <w:szCs w:val="24"/>
                <w:lang w:eastAsia="pl-PL"/>
              </w:rPr>
              <w:t>Hak holowniczy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D63E05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35521" w:rsidTr="00035521">
        <w:trPr>
          <w:trHeight w:val="2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035521" w:rsidRDefault="00035521" w:rsidP="00035521">
            <w:pPr>
              <w:pStyle w:val="Akapitzlist"/>
              <w:numPr>
                <w:ilvl w:val="0"/>
                <w:numId w:val="3"/>
              </w:num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E7110" w:rsidRDefault="00035521" w:rsidP="00494941">
            <w:pPr>
              <w:spacing w:line="254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2E7110">
              <w:rPr>
                <w:rFonts w:asciiTheme="majorHAnsi" w:hAnsiTheme="majorHAnsi" w:cs="Arial"/>
                <w:sz w:val="24"/>
                <w:szCs w:val="24"/>
                <w:lang w:eastAsia="pl-PL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21" w:rsidRPr="002E7110" w:rsidRDefault="00035521" w:rsidP="00B22E2E">
            <w:pPr>
              <w:spacing w:line="254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Tak / nie </w:t>
            </w:r>
            <w:r>
              <w:rPr>
                <w:rFonts w:asciiTheme="majorHAnsi" w:hAnsiTheme="majorHAnsi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47070D" w:rsidRPr="00B22E2E" w:rsidRDefault="00B22E2E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8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spacing w:val="8"/>
          <w:sz w:val="20"/>
          <w:szCs w:val="20"/>
          <w:u w:val="single"/>
          <w:vertAlign w:val="superscript"/>
          <w:lang w:eastAsia="pl-PL"/>
        </w:rPr>
        <w:t>*</w:t>
      </w:r>
      <w:r w:rsidR="00F84977">
        <w:rPr>
          <w:rFonts w:eastAsia="Times New Roman" w:cstheme="minorHAnsi"/>
          <w:b/>
          <w:spacing w:val="8"/>
          <w:sz w:val="20"/>
          <w:szCs w:val="20"/>
          <w:u w:val="single"/>
          <w:lang w:eastAsia="pl-PL"/>
        </w:rPr>
        <w:t>niewłaściwe</w:t>
      </w:r>
      <w:r>
        <w:rPr>
          <w:rFonts w:eastAsia="Times New Roman" w:cstheme="minorHAnsi"/>
          <w:b/>
          <w:spacing w:val="8"/>
          <w:sz w:val="20"/>
          <w:szCs w:val="20"/>
          <w:u w:val="single"/>
          <w:lang w:eastAsia="pl-PL"/>
        </w:rPr>
        <w:t xml:space="preserve"> skreślić</w:t>
      </w:r>
    </w:p>
    <w:p w:rsidR="00B22E2E" w:rsidRDefault="00B22E2E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035521" w:rsidRPr="00C2014F" w:rsidRDefault="00035521" w:rsidP="00035521">
      <w:pPr>
        <w:tabs>
          <w:tab w:val="left" w:pos="284"/>
        </w:tabs>
        <w:suppressAutoHyphens/>
        <w:spacing w:before="100" w:after="200" w:line="276" w:lineRule="auto"/>
        <w:jc w:val="both"/>
        <w:rPr>
          <w:rFonts w:cs="Calibri"/>
          <w:lang w:eastAsia="zh-CN"/>
        </w:rPr>
      </w:pPr>
      <w:r w:rsidRPr="00202959">
        <w:rPr>
          <w:rFonts w:cs="Calibri"/>
          <w:b/>
          <w:lang w:eastAsia="zh-CN"/>
        </w:rPr>
        <w:t xml:space="preserve">Każda pozycja </w:t>
      </w:r>
      <w:r>
        <w:rPr>
          <w:rFonts w:cs="Calibri"/>
          <w:b/>
          <w:lang w:eastAsia="zh-CN"/>
        </w:rPr>
        <w:t xml:space="preserve">„Formularza technicznego” </w:t>
      </w:r>
      <w:r w:rsidRPr="00202959">
        <w:rPr>
          <w:rFonts w:cs="Calibri"/>
          <w:b/>
          <w:lang w:eastAsia="zh-CN"/>
        </w:rPr>
        <w:t>musi być wypełniona</w:t>
      </w:r>
      <w:r w:rsidRPr="00202959">
        <w:rPr>
          <w:rFonts w:cs="Calibri"/>
          <w:lang w:eastAsia="zh-CN"/>
        </w:rPr>
        <w:t xml:space="preserve">. Przez wypełnienie Zamawiający rozumie opisanie proponowanego produktu w sposób potwierdzający spełnianie warunków postawionych przez Zamawiającego. </w:t>
      </w:r>
      <w:r>
        <w:rPr>
          <w:rFonts w:cs="Calibri"/>
          <w:lang w:eastAsia="zh-CN"/>
        </w:rPr>
        <w:t>W pozycjach od 1 do 1</w:t>
      </w:r>
      <w:r w:rsidR="00BC2632">
        <w:rPr>
          <w:rFonts w:cs="Calibri"/>
          <w:lang w:eastAsia="zh-CN"/>
        </w:rPr>
        <w:t>2</w:t>
      </w:r>
      <w:r>
        <w:rPr>
          <w:rFonts w:cs="Calibri"/>
          <w:lang w:eastAsia="zh-CN"/>
        </w:rPr>
        <w:t xml:space="preserve"> n</w:t>
      </w:r>
      <w:r w:rsidRPr="00202959">
        <w:rPr>
          <w:rFonts w:cs="Calibri"/>
          <w:lang w:eastAsia="zh-CN"/>
        </w:rPr>
        <w:t>ie dopuszcza się wpisywania stwierdzeń np. „zgodnie ze specyfikacją”, „TAK” itp.</w:t>
      </w:r>
      <w:r>
        <w:rPr>
          <w:rFonts w:cs="Calibri"/>
          <w:lang w:eastAsia="zh-CN"/>
        </w:rPr>
        <w:t xml:space="preserve"> W pozycjach od 1</w:t>
      </w:r>
      <w:r w:rsidR="00BC2632">
        <w:rPr>
          <w:rFonts w:cs="Calibri"/>
          <w:lang w:eastAsia="zh-CN"/>
        </w:rPr>
        <w:t>3</w:t>
      </w:r>
      <w:r>
        <w:rPr>
          <w:rFonts w:cs="Calibri"/>
          <w:lang w:eastAsia="zh-CN"/>
        </w:rPr>
        <w:t xml:space="preserve"> do </w:t>
      </w:r>
      <w:r w:rsidR="00971112">
        <w:rPr>
          <w:rFonts w:cs="Calibri"/>
          <w:lang w:eastAsia="zh-CN"/>
        </w:rPr>
        <w:t>80</w:t>
      </w:r>
      <w:r>
        <w:rPr>
          <w:rFonts w:cs="Calibri"/>
          <w:lang w:eastAsia="zh-CN"/>
        </w:rPr>
        <w:t xml:space="preserve"> należy skreślić </w:t>
      </w:r>
      <w:r w:rsidR="00F84977">
        <w:rPr>
          <w:rFonts w:cs="Calibri"/>
          <w:lang w:eastAsia="zh-CN"/>
        </w:rPr>
        <w:t>niewłaściwą</w:t>
      </w:r>
      <w:r>
        <w:rPr>
          <w:rFonts w:cs="Calibri"/>
          <w:lang w:eastAsia="zh-CN"/>
        </w:rPr>
        <w:t xml:space="preserve"> odpowiedź wybierając tak lub nie. </w:t>
      </w:r>
    </w:p>
    <w:p w:rsidR="0047070D" w:rsidRDefault="0047070D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035521" w:rsidRDefault="00035521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0A34E0" w:rsidRPr="000A34E0" w:rsidRDefault="000A34E0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  <w:r w:rsidRPr="000A34E0"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0A34E0" w:rsidRPr="000A34E0" w:rsidRDefault="000A34E0" w:rsidP="000A34E0">
      <w:pPr>
        <w:suppressAutoHyphens/>
        <w:spacing w:after="0" w:line="276" w:lineRule="auto"/>
        <w:ind w:right="-2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0A34E0">
        <w:rPr>
          <w:rFonts w:eastAsia="Times New Roman" w:cstheme="minorHAnsi"/>
          <w:color w:val="FF0000"/>
          <w:sz w:val="20"/>
          <w:szCs w:val="20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sectPr w:rsidR="000A34E0" w:rsidRPr="000A34E0" w:rsidSect="00EE56AE">
      <w:headerReference w:type="default" r:id="rId8"/>
      <w:footerReference w:type="default" r:id="rId9"/>
      <w:pgSz w:w="11906" w:h="16838"/>
      <w:pgMar w:top="993" w:right="1417" w:bottom="993" w:left="1417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2" w:rsidRDefault="005E3732" w:rsidP="004D5EF6">
      <w:pPr>
        <w:spacing w:after="0" w:line="240" w:lineRule="auto"/>
      </w:pPr>
      <w:r>
        <w:separator/>
      </w:r>
    </w:p>
  </w:endnote>
  <w:endnote w:type="continuationSeparator" w:id="0">
    <w:p w:rsidR="005E3732" w:rsidRDefault="005E3732" w:rsidP="004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1" w:rsidRDefault="00FB0D71" w:rsidP="00FB0D71">
    <w:pPr>
      <w:pStyle w:val="Stopka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2" w:rsidRDefault="005E3732" w:rsidP="004D5EF6">
      <w:pPr>
        <w:spacing w:after="0" w:line="240" w:lineRule="auto"/>
      </w:pPr>
      <w:r>
        <w:separator/>
      </w:r>
    </w:p>
  </w:footnote>
  <w:footnote w:type="continuationSeparator" w:id="0">
    <w:p w:rsidR="005E3732" w:rsidRDefault="005E3732" w:rsidP="004D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0D" w:rsidRPr="000D3D38" w:rsidRDefault="0047070D" w:rsidP="0047070D">
    <w:pPr>
      <w:tabs>
        <w:tab w:val="center" w:pos="4536"/>
        <w:tab w:val="right" w:pos="9072"/>
      </w:tabs>
      <w:ind w:hanging="142"/>
      <w:jc w:val="center"/>
      <w:rPr>
        <w:rFonts w:cs="Calibri"/>
        <w:sz w:val="18"/>
      </w:rPr>
    </w:pPr>
    <w:bookmarkStart w:id="1" w:name="_Hlk170732656"/>
    <w:bookmarkStart w:id="2" w:name="_Hlk170714014"/>
    <w:r>
      <w:rPr>
        <w:rFonts w:cs="Calibri"/>
        <w:sz w:val="18"/>
      </w:rPr>
      <w:t>Dostawa fabrycznie nowego samochodu dostawczego typu Minivan z przestrzenią ładunkową o dopuszczalnej masie całkowitej do 3,5t dla Biblioteki Śląskiej w Katowicach</w:t>
    </w:r>
    <w:r w:rsidRPr="000D3D38">
      <w:rPr>
        <w:rFonts w:cs="Calibri"/>
        <w:sz w:val="18"/>
      </w:rPr>
      <w:t>.</w:t>
    </w:r>
  </w:p>
  <w:bookmarkEnd w:id="1"/>
  <w:p w:rsidR="0047070D" w:rsidRPr="000D3D38" w:rsidRDefault="0047070D" w:rsidP="0047070D">
    <w:pPr>
      <w:tabs>
        <w:tab w:val="center" w:pos="4536"/>
        <w:tab w:val="right" w:pos="9072"/>
      </w:tabs>
      <w:jc w:val="center"/>
      <w:rPr>
        <w:rFonts w:cs="Calibri"/>
      </w:rPr>
    </w:pPr>
    <w:r w:rsidRPr="000D3D38">
      <w:rPr>
        <w:rFonts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777E77" wp14:editId="2D3B7CB7">
              <wp:simplePos x="0" y="0"/>
              <wp:positionH relativeFrom="column">
                <wp:posOffset>90170</wp:posOffset>
              </wp:positionH>
              <wp:positionV relativeFrom="paragraph">
                <wp:posOffset>200024</wp:posOffset>
              </wp:positionV>
              <wp:extent cx="5638800" cy="0"/>
              <wp:effectExtent l="0" t="0" r="0" b="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21BDE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7.1pt;margin-top:15.7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o+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4cjOdRjBQ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"/>
          </w:pict>
        </mc:Fallback>
      </mc:AlternateContent>
    </w:r>
    <w:r w:rsidRPr="000D3D38">
      <w:rPr>
        <w:rFonts w:cs="Calibri"/>
        <w:sz w:val="18"/>
      </w:rPr>
      <w:t>Znak postępowania: DTZ.201.</w:t>
    </w:r>
    <w:r w:rsidR="00872383">
      <w:rPr>
        <w:rFonts w:cs="Calibri"/>
        <w:sz w:val="18"/>
      </w:rPr>
      <w:t>12</w:t>
    </w:r>
    <w:r w:rsidRPr="000D3D38">
      <w:rPr>
        <w:rFonts w:cs="Calibri"/>
        <w:sz w:val="18"/>
      </w:rPr>
      <w:t>.2024</w:t>
    </w:r>
  </w:p>
  <w:bookmarkEnd w:id="2"/>
  <w:p w:rsidR="004D5EF6" w:rsidRDefault="004D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775"/>
    <w:multiLevelType w:val="multilevel"/>
    <w:tmpl w:val="CE565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6F90A8B"/>
    <w:multiLevelType w:val="hybridMultilevel"/>
    <w:tmpl w:val="D7346DFE"/>
    <w:lvl w:ilvl="0" w:tplc="47109F34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7D60BC"/>
    <w:multiLevelType w:val="hybridMultilevel"/>
    <w:tmpl w:val="9BB63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50327"/>
    <w:multiLevelType w:val="hybridMultilevel"/>
    <w:tmpl w:val="17A2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6"/>
    <w:rsid w:val="000078DA"/>
    <w:rsid w:val="00035521"/>
    <w:rsid w:val="000A34E0"/>
    <w:rsid w:val="001D02CF"/>
    <w:rsid w:val="00233857"/>
    <w:rsid w:val="0027336D"/>
    <w:rsid w:val="003C04B1"/>
    <w:rsid w:val="0047070D"/>
    <w:rsid w:val="00475282"/>
    <w:rsid w:val="004B3EBE"/>
    <w:rsid w:val="004D5EF6"/>
    <w:rsid w:val="00547117"/>
    <w:rsid w:val="00587708"/>
    <w:rsid w:val="005D1070"/>
    <w:rsid w:val="005E3732"/>
    <w:rsid w:val="00633BC0"/>
    <w:rsid w:val="00641802"/>
    <w:rsid w:val="00872383"/>
    <w:rsid w:val="008F1F83"/>
    <w:rsid w:val="00904F5F"/>
    <w:rsid w:val="00907C08"/>
    <w:rsid w:val="0096792F"/>
    <w:rsid w:val="00971112"/>
    <w:rsid w:val="00A12B29"/>
    <w:rsid w:val="00B22E2E"/>
    <w:rsid w:val="00BC2632"/>
    <w:rsid w:val="00C64B77"/>
    <w:rsid w:val="00D17F32"/>
    <w:rsid w:val="00E0737A"/>
    <w:rsid w:val="00E9100D"/>
    <w:rsid w:val="00EE56AE"/>
    <w:rsid w:val="00F84977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6"/>
  </w:style>
  <w:style w:type="paragraph" w:styleId="Stopka">
    <w:name w:val="footer"/>
    <w:basedOn w:val="Normalny"/>
    <w:link w:val="Stopka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6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99"/>
    <w:qFormat/>
    <w:rsid w:val="00EE56A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99"/>
    <w:locked/>
    <w:rsid w:val="0047070D"/>
  </w:style>
  <w:style w:type="table" w:customStyle="1" w:styleId="TableGrid">
    <w:name w:val="TableGrid"/>
    <w:rsid w:val="004707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6"/>
  </w:style>
  <w:style w:type="paragraph" w:styleId="Stopka">
    <w:name w:val="footer"/>
    <w:basedOn w:val="Normalny"/>
    <w:link w:val="Stopka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6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99"/>
    <w:qFormat/>
    <w:rsid w:val="00EE56A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99"/>
    <w:locked/>
    <w:rsid w:val="0047070D"/>
  </w:style>
  <w:style w:type="table" w:customStyle="1" w:styleId="TableGrid">
    <w:name w:val="TableGrid"/>
    <w:rsid w:val="004707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sowinskaa</dc:creator>
  <cp:keywords/>
  <dc:description/>
  <cp:lastModifiedBy>bozekm</cp:lastModifiedBy>
  <cp:revision>20</cp:revision>
  <cp:lastPrinted>2021-08-18T09:26:00Z</cp:lastPrinted>
  <dcterms:created xsi:type="dcterms:W3CDTF">2021-08-17T11:06:00Z</dcterms:created>
  <dcterms:modified xsi:type="dcterms:W3CDTF">2024-07-18T06:03:00Z</dcterms:modified>
</cp:coreProperties>
</file>