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ook w:val="04A0" w:firstRow="1" w:lastRow="0" w:firstColumn="1" w:lastColumn="0" w:noHBand="0" w:noVBand="1"/>
      </w:tblPr>
      <w:tblGrid>
        <w:gridCol w:w="4219"/>
        <w:gridCol w:w="4991"/>
      </w:tblGrid>
      <w:tr w:rsidR="00692120" w:rsidRPr="00B960D8" w:rsidTr="00061FE8">
        <w:tc>
          <w:tcPr>
            <w:tcW w:w="4219" w:type="dxa"/>
          </w:tcPr>
          <w:p w:rsidR="00692120" w:rsidRPr="00B960D8" w:rsidRDefault="00692120" w:rsidP="00692120">
            <w:pPr>
              <w:spacing w:line="276" w:lineRule="auto"/>
              <w:jc w:val="center"/>
              <w:rPr>
                <w:szCs w:val="24"/>
              </w:rPr>
            </w:pPr>
          </w:p>
          <w:p w:rsidR="00692120" w:rsidRPr="00B960D8" w:rsidRDefault="00692120" w:rsidP="0069212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91" w:type="dxa"/>
          </w:tcPr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2C8DE2EC" wp14:editId="5A473015">
                  <wp:simplePos x="0" y="0"/>
                  <wp:positionH relativeFrom="margin">
                    <wp:posOffset>945515</wp:posOffset>
                  </wp:positionH>
                  <wp:positionV relativeFrom="margin">
                    <wp:posOffset>5080</wp:posOffset>
                  </wp:positionV>
                  <wp:extent cx="2152650" cy="1047750"/>
                  <wp:effectExtent l="0" t="0" r="0" b="0"/>
                  <wp:wrapSquare wrapText="bothSides"/>
                  <wp:docPr id="3" name="Obraz 3" descr="Zasób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sób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1669C8" w:rsidRDefault="001669C8" w:rsidP="00A60999">
            <w:pPr>
              <w:spacing w:line="276" w:lineRule="auto"/>
              <w:jc w:val="right"/>
              <w:rPr>
                <w:szCs w:val="24"/>
              </w:rPr>
            </w:pPr>
          </w:p>
          <w:p w:rsidR="00692120" w:rsidRPr="00BC1BE5" w:rsidRDefault="00612265" w:rsidP="00A60999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722630</wp:posOffset>
                  </wp:positionV>
                  <wp:extent cx="1771650" cy="1410970"/>
                  <wp:effectExtent l="0" t="0" r="0" b="0"/>
                  <wp:wrapNone/>
                  <wp:docPr id="2" name="Obraz 2" descr="logo_100_lecie_bitwa_warszawska_1920_wybrane_krzywe_01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100_lecie_bitwa_warszawska_1920_wybrane_krzywe_01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FE8">
              <w:rPr>
                <w:szCs w:val="24"/>
              </w:rPr>
              <w:t>Warszawa, dnia 13.</w:t>
            </w:r>
            <w:r w:rsidR="00210183">
              <w:rPr>
                <w:szCs w:val="24"/>
              </w:rPr>
              <w:t>0</w:t>
            </w:r>
            <w:r w:rsidR="00A07692">
              <w:rPr>
                <w:szCs w:val="24"/>
              </w:rPr>
              <w:t>5</w:t>
            </w:r>
            <w:r>
              <w:rPr>
                <w:szCs w:val="24"/>
              </w:rPr>
              <w:t>.202</w:t>
            </w:r>
            <w:r w:rsidR="00A60999">
              <w:rPr>
                <w:szCs w:val="24"/>
              </w:rPr>
              <w:t>1</w:t>
            </w:r>
            <w:r w:rsidR="00692120" w:rsidRPr="00BC1BE5">
              <w:rPr>
                <w:szCs w:val="24"/>
              </w:rPr>
              <w:t xml:space="preserve"> r.</w:t>
            </w:r>
          </w:p>
        </w:tc>
      </w:tr>
    </w:tbl>
    <w:p w:rsidR="00061FE8" w:rsidRDefault="00061FE8" w:rsidP="00EC4F8D">
      <w:pPr>
        <w:spacing w:line="276" w:lineRule="auto"/>
        <w:jc w:val="both"/>
        <w:rPr>
          <w:szCs w:val="24"/>
        </w:rPr>
      </w:pPr>
    </w:p>
    <w:p w:rsidR="00061FE8" w:rsidRDefault="00061FE8" w:rsidP="00EC4F8D">
      <w:pPr>
        <w:spacing w:line="276" w:lineRule="auto"/>
        <w:jc w:val="both"/>
        <w:rPr>
          <w:szCs w:val="24"/>
        </w:rPr>
      </w:pPr>
    </w:p>
    <w:p w:rsidR="00EC4F8D" w:rsidRPr="0009112D" w:rsidRDefault="00EC4F8D" w:rsidP="00EC4F8D">
      <w:pPr>
        <w:spacing w:line="276" w:lineRule="auto"/>
        <w:jc w:val="both"/>
        <w:rPr>
          <w:szCs w:val="24"/>
        </w:rPr>
      </w:pPr>
      <w:r w:rsidRPr="0009112D">
        <w:rPr>
          <w:szCs w:val="24"/>
        </w:rPr>
        <w:t>Dzia</w:t>
      </w:r>
      <w:r>
        <w:rPr>
          <w:szCs w:val="24"/>
        </w:rPr>
        <w:t>łając w oparciu o zapisy art. 253</w:t>
      </w:r>
      <w:r w:rsidRPr="0009112D">
        <w:rPr>
          <w:szCs w:val="24"/>
        </w:rPr>
        <w:t xml:space="preserve"> ust. 1 ustawy z dnia </w:t>
      </w:r>
      <w:r>
        <w:rPr>
          <w:szCs w:val="24"/>
        </w:rPr>
        <w:t>11 września 2019</w:t>
      </w:r>
      <w:r w:rsidRPr="0009112D">
        <w:rPr>
          <w:szCs w:val="24"/>
        </w:rPr>
        <w:t xml:space="preserve"> r. Prawo zamówień publicznych (Dz. U. z 2019 poz. </w:t>
      </w:r>
      <w:r>
        <w:rPr>
          <w:szCs w:val="24"/>
        </w:rPr>
        <w:t>2019 ze zm.</w:t>
      </w:r>
      <w:r w:rsidRPr="0009112D">
        <w:rPr>
          <w:szCs w:val="24"/>
        </w:rPr>
        <w:t>) zwanej dalej „ust</w:t>
      </w:r>
      <w:r>
        <w:rPr>
          <w:szCs w:val="24"/>
        </w:rPr>
        <w:t>awą Pzp”, zawiadamiam o </w:t>
      </w:r>
      <w:r w:rsidRPr="0009112D">
        <w:rPr>
          <w:szCs w:val="24"/>
        </w:rPr>
        <w:t>wyniku przeprowadzonej oceny ofert i wyborze najkorzystniejszej oferty w</w:t>
      </w:r>
      <w:r>
        <w:rPr>
          <w:szCs w:val="24"/>
        </w:rPr>
        <w:t> postępowaniu o </w:t>
      </w:r>
      <w:r w:rsidRPr="0009112D">
        <w:rPr>
          <w:szCs w:val="24"/>
        </w:rPr>
        <w:t>udzie</w:t>
      </w:r>
      <w:r>
        <w:rPr>
          <w:szCs w:val="24"/>
        </w:rPr>
        <w:t>leniu zamówienia publicznego na</w:t>
      </w:r>
      <w:r w:rsidRPr="000F3F47">
        <w:rPr>
          <w:szCs w:val="24"/>
        </w:rPr>
        <w:t xml:space="preserve"> </w:t>
      </w:r>
      <w:r w:rsidRPr="00147CAC">
        <w:rPr>
          <w:szCs w:val="24"/>
        </w:rPr>
        <w:t xml:space="preserve">wykonywanie usługi zabezpieczenia medycznego przez ratowników medycznych wraz z pojazdem sanitarnym </w:t>
      </w:r>
      <w:r>
        <w:rPr>
          <w:szCs w:val="24"/>
        </w:rPr>
        <w:t>(nr </w:t>
      </w:r>
      <w:r w:rsidRPr="00147CAC">
        <w:rPr>
          <w:szCs w:val="24"/>
        </w:rPr>
        <w:t>ref. ZP</w:t>
      </w:r>
      <w:r>
        <w:rPr>
          <w:szCs w:val="24"/>
        </w:rPr>
        <w:t xml:space="preserve">-24/2021) – część nr </w:t>
      </w:r>
      <w:r w:rsidR="004549BF">
        <w:rPr>
          <w:szCs w:val="24"/>
        </w:rPr>
        <w:t>3</w:t>
      </w:r>
      <w:r w:rsidRPr="0009112D">
        <w:rPr>
          <w:szCs w:val="24"/>
        </w:rPr>
        <w:t>.</w:t>
      </w:r>
    </w:p>
    <w:p w:rsidR="00EC4F8D" w:rsidRPr="0009112D" w:rsidRDefault="00EC4F8D" w:rsidP="00EC4F8D">
      <w:pPr>
        <w:spacing w:line="276" w:lineRule="auto"/>
        <w:rPr>
          <w:b/>
          <w:szCs w:val="24"/>
          <w:lang w:eastAsia="en-US"/>
        </w:rPr>
      </w:pPr>
    </w:p>
    <w:p w:rsidR="00EC4F8D" w:rsidRPr="003441D8" w:rsidRDefault="004549BF" w:rsidP="00EC4F8D">
      <w:pPr>
        <w:spacing w:after="240" w:line="276" w:lineRule="auto"/>
        <w:jc w:val="both"/>
        <w:rPr>
          <w:b/>
          <w:szCs w:val="24"/>
          <w:u w:val="single"/>
          <w:lang w:eastAsia="en-US"/>
        </w:rPr>
      </w:pPr>
      <w:r>
        <w:rPr>
          <w:b/>
          <w:szCs w:val="24"/>
          <w:lang w:eastAsia="en-US"/>
        </w:rPr>
        <w:t>CZĘŚĆ nr 3</w:t>
      </w:r>
      <w:r w:rsidR="00EC4F8D" w:rsidRPr="003441D8">
        <w:rPr>
          <w:b/>
          <w:szCs w:val="24"/>
          <w:lang w:eastAsia="en-US"/>
        </w:rPr>
        <w:t xml:space="preserve"> –</w:t>
      </w:r>
      <w:r w:rsidR="00EC4F8D" w:rsidRPr="003441D8">
        <w:rPr>
          <w:szCs w:val="24"/>
          <w:lang w:eastAsia="en-US"/>
        </w:rPr>
        <w:t xml:space="preserve"> wykonywanie usługi zabezpieczenia medycznego przez ratowników medycznych wraz z pojazdem sanitarnym w m. </w:t>
      </w:r>
      <w:r>
        <w:rPr>
          <w:szCs w:val="24"/>
          <w:lang w:eastAsia="en-US"/>
        </w:rPr>
        <w:t>Kruszyn koło Włocławka</w:t>
      </w:r>
      <w:r w:rsidR="00EC4F8D" w:rsidRPr="003441D8">
        <w:rPr>
          <w:szCs w:val="24"/>
          <w:lang w:eastAsia="en-US"/>
        </w:rPr>
        <w:t>.</w:t>
      </w:r>
    </w:p>
    <w:p w:rsidR="00EC4F8D" w:rsidRPr="003441D8" w:rsidRDefault="00EC4F8D" w:rsidP="00EC4F8D">
      <w:pPr>
        <w:pStyle w:val="Zwykytekst"/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Najkorzystniejsza oferta</w:t>
      </w:r>
      <w:r w:rsidRPr="003441D8">
        <w:rPr>
          <w:rFonts w:ascii="Times New Roman" w:hAnsi="Times New Roman"/>
          <w:sz w:val="24"/>
          <w:szCs w:val="24"/>
        </w:rPr>
        <w:t>:</w:t>
      </w:r>
    </w:p>
    <w:p w:rsidR="00EC4F8D" w:rsidRPr="00EC4F8D" w:rsidRDefault="00EC4F8D" w:rsidP="00EC4F8D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12"/>
          <w:szCs w:val="12"/>
        </w:rPr>
      </w:pPr>
    </w:p>
    <w:p w:rsidR="004549BF" w:rsidRPr="004549BF" w:rsidRDefault="004549BF" w:rsidP="004549BF">
      <w:pPr>
        <w:tabs>
          <w:tab w:val="left" w:pos="426"/>
        </w:tabs>
        <w:spacing w:line="276" w:lineRule="auto"/>
        <w:ind w:left="426"/>
        <w:jc w:val="both"/>
        <w:rPr>
          <w:b/>
          <w:szCs w:val="24"/>
        </w:rPr>
      </w:pPr>
      <w:r w:rsidRPr="004549BF">
        <w:rPr>
          <w:b/>
          <w:szCs w:val="24"/>
        </w:rPr>
        <w:t>Falck Medycyna Sp. z o.o.</w:t>
      </w:r>
    </w:p>
    <w:p w:rsidR="004549BF" w:rsidRPr="004549BF" w:rsidRDefault="004549BF" w:rsidP="004549BF">
      <w:pPr>
        <w:tabs>
          <w:tab w:val="left" w:pos="426"/>
        </w:tabs>
        <w:spacing w:line="276" w:lineRule="auto"/>
        <w:ind w:left="426"/>
        <w:rPr>
          <w:szCs w:val="24"/>
        </w:rPr>
      </w:pPr>
      <w:r w:rsidRPr="004549BF">
        <w:rPr>
          <w:szCs w:val="24"/>
        </w:rPr>
        <w:t>ul. Jana Olbrachta 94</w:t>
      </w:r>
    </w:p>
    <w:p w:rsidR="004549BF" w:rsidRPr="004549BF" w:rsidRDefault="004549BF" w:rsidP="004549BF">
      <w:pPr>
        <w:tabs>
          <w:tab w:val="left" w:pos="426"/>
        </w:tabs>
        <w:spacing w:line="276" w:lineRule="auto"/>
        <w:ind w:left="426"/>
        <w:rPr>
          <w:b/>
          <w:szCs w:val="24"/>
        </w:rPr>
      </w:pPr>
      <w:r w:rsidRPr="004549BF">
        <w:rPr>
          <w:szCs w:val="24"/>
        </w:rPr>
        <w:t>01-460 Warszawa</w:t>
      </w:r>
    </w:p>
    <w:p w:rsidR="004549BF" w:rsidRPr="004549BF" w:rsidRDefault="004549BF" w:rsidP="004549BF">
      <w:pPr>
        <w:spacing w:before="240" w:line="276" w:lineRule="auto"/>
        <w:ind w:left="426"/>
        <w:rPr>
          <w:szCs w:val="24"/>
        </w:rPr>
      </w:pPr>
      <w:r w:rsidRPr="004549BF">
        <w:rPr>
          <w:szCs w:val="24"/>
        </w:rPr>
        <w:t xml:space="preserve">Liczba uzyskanych punktów łącznie </w:t>
      </w:r>
      <w:r w:rsidRPr="004549BF">
        <w:rPr>
          <w:b/>
          <w:szCs w:val="24"/>
        </w:rPr>
        <w:t>100,00 pkt</w:t>
      </w:r>
      <w:r w:rsidRPr="004549BF">
        <w:rPr>
          <w:szCs w:val="24"/>
        </w:rPr>
        <w:t>, odpowiednio:</w:t>
      </w:r>
    </w:p>
    <w:p w:rsidR="004549BF" w:rsidRPr="004549BF" w:rsidRDefault="004549BF" w:rsidP="004549BF">
      <w:pPr>
        <w:numPr>
          <w:ilvl w:val="3"/>
          <w:numId w:val="28"/>
        </w:numPr>
        <w:tabs>
          <w:tab w:val="left" w:pos="426"/>
        </w:tabs>
        <w:spacing w:line="276" w:lineRule="auto"/>
        <w:ind w:left="426" w:firstLine="0"/>
        <w:jc w:val="both"/>
        <w:rPr>
          <w:szCs w:val="24"/>
          <w:u w:val="single"/>
        </w:rPr>
      </w:pPr>
      <w:r w:rsidRPr="004549BF">
        <w:rPr>
          <w:szCs w:val="24"/>
        </w:rPr>
        <w:t xml:space="preserve">w kryterium cena: </w:t>
      </w:r>
      <w:r w:rsidRPr="004549BF">
        <w:rPr>
          <w:szCs w:val="24"/>
        </w:rPr>
        <w:tab/>
      </w:r>
      <w:r w:rsidRPr="004549BF">
        <w:rPr>
          <w:szCs w:val="24"/>
        </w:rPr>
        <w:tab/>
      </w:r>
      <w:r w:rsidRPr="004549BF">
        <w:rPr>
          <w:szCs w:val="24"/>
        </w:rPr>
        <w:tab/>
      </w:r>
      <w:bookmarkStart w:id="0" w:name="_GoBack"/>
      <w:bookmarkEnd w:id="0"/>
      <w:r w:rsidRPr="004549BF">
        <w:rPr>
          <w:szCs w:val="24"/>
        </w:rPr>
        <w:t>100,00 pkt.</w:t>
      </w:r>
    </w:p>
    <w:p w:rsidR="004549BF" w:rsidRPr="004549BF" w:rsidRDefault="004549BF" w:rsidP="004549BF">
      <w:pPr>
        <w:tabs>
          <w:tab w:val="left" w:pos="426"/>
        </w:tabs>
        <w:spacing w:line="276" w:lineRule="auto"/>
        <w:jc w:val="both"/>
        <w:rPr>
          <w:szCs w:val="24"/>
        </w:rPr>
      </w:pPr>
    </w:p>
    <w:p w:rsidR="004549BF" w:rsidRPr="004549BF" w:rsidRDefault="004549BF" w:rsidP="004549BF">
      <w:pPr>
        <w:spacing w:line="276" w:lineRule="auto"/>
        <w:ind w:left="426"/>
        <w:jc w:val="both"/>
        <w:rPr>
          <w:bCs/>
          <w:szCs w:val="24"/>
        </w:rPr>
      </w:pPr>
      <w:r w:rsidRPr="004549BF">
        <w:rPr>
          <w:b/>
          <w:bCs/>
          <w:szCs w:val="24"/>
        </w:rPr>
        <w:t>Uzasadnienie wyboru:</w:t>
      </w:r>
      <w:r w:rsidRPr="004549BF">
        <w:rPr>
          <w:bCs/>
          <w:szCs w:val="24"/>
        </w:rPr>
        <w:t xml:space="preserve"> Wybrana oferta nie podlega odrzuceniu zgodnie z art. 287 ust. 1 </w:t>
      </w:r>
      <w:r w:rsidRPr="004549BF">
        <w:rPr>
          <w:szCs w:val="24"/>
        </w:rPr>
        <w:t xml:space="preserve">ustawy </w:t>
      </w:r>
      <w:r>
        <w:rPr>
          <w:szCs w:val="24"/>
        </w:rPr>
        <w:t>Pzp</w:t>
      </w:r>
      <w:r w:rsidRPr="004549BF">
        <w:rPr>
          <w:szCs w:val="24"/>
        </w:rPr>
        <w:t xml:space="preserve">, </w:t>
      </w:r>
      <w:r w:rsidRPr="004549BF">
        <w:rPr>
          <w:bCs/>
          <w:szCs w:val="24"/>
        </w:rPr>
        <w:t>i zgodnie z art. 242 ust. 1</w:t>
      </w:r>
      <w:r w:rsidRPr="004549BF">
        <w:rPr>
          <w:szCs w:val="24"/>
        </w:rPr>
        <w:t xml:space="preserve"> pkt. 2 ustawy Pzp przedstawia najkorzystniejszy bilans z punktu widzenia kryterium oceny ofert określonych w </w:t>
      </w:r>
      <w:r>
        <w:rPr>
          <w:bCs/>
          <w:szCs w:val="24"/>
        </w:rPr>
        <w:t>Specyfikacji warunków zamówienia</w:t>
      </w:r>
      <w:r w:rsidRPr="004549BF">
        <w:rPr>
          <w:bCs/>
          <w:szCs w:val="24"/>
        </w:rPr>
        <w:t>.</w:t>
      </w:r>
    </w:p>
    <w:p w:rsidR="004549BF" w:rsidRPr="004549BF" w:rsidRDefault="004549BF" w:rsidP="004549BF">
      <w:pPr>
        <w:spacing w:line="276" w:lineRule="auto"/>
        <w:ind w:left="426"/>
        <w:jc w:val="both"/>
        <w:rPr>
          <w:szCs w:val="24"/>
        </w:rPr>
      </w:pPr>
    </w:p>
    <w:p w:rsidR="004549BF" w:rsidRPr="004549BF" w:rsidRDefault="004549BF" w:rsidP="004549BF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4549BF">
        <w:rPr>
          <w:szCs w:val="24"/>
        </w:rPr>
        <w:t>Oferty pozostałych wykonawców:</w:t>
      </w:r>
    </w:p>
    <w:p w:rsidR="004549BF" w:rsidRPr="004549BF" w:rsidRDefault="004549BF" w:rsidP="004549BF">
      <w:pPr>
        <w:tabs>
          <w:tab w:val="left" w:pos="426"/>
        </w:tabs>
        <w:spacing w:line="276" w:lineRule="auto"/>
        <w:ind w:left="426"/>
        <w:rPr>
          <w:szCs w:val="24"/>
        </w:rPr>
      </w:pPr>
      <w:r w:rsidRPr="004549BF">
        <w:rPr>
          <w:szCs w:val="24"/>
        </w:rPr>
        <w:t>BRAK</w:t>
      </w:r>
    </w:p>
    <w:p w:rsidR="004549BF" w:rsidRPr="004549BF" w:rsidRDefault="004549BF" w:rsidP="00061FE8">
      <w:pPr>
        <w:tabs>
          <w:tab w:val="left" w:pos="426"/>
        </w:tabs>
        <w:spacing w:line="276" w:lineRule="auto"/>
        <w:jc w:val="both"/>
        <w:rPr>
          <w:szCs w:val="24"/>
          <w:u w:val="single"/>
        </w:rPr>
      </w:pPr>
    </w:p>
    <w:p w:rsidR="004549BF" w:rsidRPr="004549BF" w:rsidRDefault="004549BF" w:rsidP="004549BF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4549BF">
        <w:rPr>
          <w:szCs w:val="24"/>
        </w:rPr>
        <w:t>Oferty odrzucone:</w:t>
      </w:r>
    </w:p>
    <w:p w:rsidR="004549BF" w:rsidRPr="004549BF" w:rsidRDefault="004549BF" w:rsidP="004549BF">
      <w:pPr>
        <w:spacing w:line="276" w:lineRule="auto"/>
        <w:ind w:left="426"/>
        <w:jc w:val="both"/>
        <w:rPr>
          <w:szCs w:val="24"/>
        </w:rPr>
      </w:pPr>
      <w:r w:rsidRPr="004549BF">
        <w:rPr>
          <w:szCs w:val="24"/>
        </w:rPr>
        <w:t>BRAK</w:t>
      </w:r>
    </w:p>
    <w:p w:rsidR="004549BF" w:rsidRPr="004549BF" w:rsidRDefault="004549BF" w:rsidP="004549BF">
      <w:pPr>
        <w:spacing w:line="276" w:lineRule="auto"/>
        <w:ind w:left="426"/>
        <w:jc w:val="both"/>
        <w:rPr>
          <w:szCs w:val="24"/>
        </w:rPr>
      </w:pPr>
    </w:p>
    <w:p w:rsidR="004549BF" w:rsidRPr="004549BF" w:rsidRDefault="004549BF" w:rsidP="004549BF">
      <w:pPr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4549BF">
        <w:rPr>
          <w:szCs w:val="24"/>
        </w:rPr>
        <w:t>Umowa w sprawie przedmiotowego zamówienia może być zawarta w terminach określonych przepisami art. 308 ust. 3 pkt. 3 lit. a ustawy Pzp.</w:t>
      </w:r>
    </w:p>
    <w:p w:rsidR="0001629C" w:rsidRPr="007F1CDD" w:rsidRDefault="0001629C" w:rsidP="002B557F">
      <w:pPr>
        <w:spacing w:line="276" w:lineRule="auto"/>
        <w:jc w:val="both"/>
        <w:rPr>
          <w:sz w:val="16"/>
          <w:szCs w:val="16"/>
        </w:rPr>
      </w:pPr>
    </w:p>
    <w:p w:rsidR="00EC4F8D" w:rsidRPr="00A53830" w:rsidRDefault="00EC4F8D" w:rsidP="00EC4F8D">
      <w:pPr>
        <w:spacing w:line="276" w:lineRule="auto"/>
        <w:rPr>
          <w:rFonts w:eastAsia="Calibri"/>
          <w:b/>
          <w:szCs w:val="24"/>
          <w:lang w:eastAsia="en-US"/>
        </w:rPr>
      </w:pPr>
    </w:p>
    <w:sectPr w:rsidR="00EC4F8D" w:rsidRPr="00A53830" w:rsidSect="002333C7">
      <w:footerReference w:type="even" r:id="rId11"/>
      <w:footerReference w:type="default" r:id="rId12"/>
      <w:footerReference w:type="first" r:id="rId13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1D5E7C">
      <w:tc>
        <w:tcPr>
          <w:tcW w:w="4606" w:type="dxa"/>
          <w:shd w:val="clear" w:color="auto" w:fill="auto"/>
        </w:tcPr>
        <w:p w:rsidR="002333C7" w:rsidRPr="002333C7" w:rsidRDefault="002333C7" w:rsidP="002333C7">
          <w:pPr>
            <w:rPr>
              <w:sz w:val="20"/>
            </w:rPr>
          </w:pPr>
          <w:r w:rsidRPr="002333C7">
            <w:rPr>
              <w:sz w:val="20"/>
            </w:rPr>
            <w:t>Wyk. M.K.</w:t>
          </w:r>
        </w:p>
        <w:p w:rsidR="001D5E7C" w:rsidRDefault="002333C7" w:rsidP="002333C7">
          <w:r w:rsidRPr="002333C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061FE8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061FE8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 w:rsidP="002333C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Default="00CF1AAF" w:rsidP="004D1251">
    <w:pPr>
      <w:pStyle w:val="Stopka"/>
      <w:jc w:val="right"/>
      <w:rPr>
        <w:sz w:val="20"/>
      </w:rPr>
    </w:pPr>
    <w:r w:rsidRPr="00CF1AAF">
      <w:rPr>
        <w:sz w:val="20"/>
      </w:rPr>
      <w:t>s</w:t>
    </w:r>
    <w:r>
      <w:rPr>
        <w:sz w:val="20"/>
      </w:rPr>
      <w:t>tr. 1</w:t>
    </w:r>
    <w:r w:rsidR="00210183">
      <w:rPr>
        <w:sz w:val="20"/>
      </w:rPr>
      <w:t xml:space="preserve"> z 2</w:t>
    </w:r>
  </w:p>
  <w:p w:rsidR="002333C7" w:rsidRPr="00CF1AAF" w:rsidRDefault="002333C7" w:rsidP="004D1251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1650B"/>
    <w:multiLevelType w:val="hybridMultilevel"/>
    <w:tmpl w:val="9DECF096"/>
    <w:lvl w:ilvl="0" w:tplc="3FD4085E">
      <w:start w:val="1"/>
      <w:numFmt w:val="decimal"/>
      <w:lvlText w:val="%1)"/>
      <w:lvlJc w:val="left"/>
      <w:pPr>
        <w:ind w:left="1431" w:hanging="10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DF27CA"/>
    <w:multiLevelType w:val="hybridMultilevel"/>
    <w:tmpl w:val="27044622"/>
    <w:lvl w:ilvl="0" w:tplc="B9940C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32ED"/>
    <w:multiLevelType w:val="hybridMultilevel"/>
    <w:tmpl w:val="E1147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410B4F"/>
    <w:multiLevelType w:val="singleLevel"/>
    <w:tmpl w:val="72409E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558B"/>
    <w:multiLevelType w:val="hybridMultilevel"/>
    <w:tmpl w:val="4A2E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A3DF3"/>
    <w:multiLevelType w:val="hybridMultilevel"/>
    <w:tmpl w:val="BBB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5ED4"/>
    <w:multiLevelType w:val="hybridMultilevel"/>
    <w:tmpl w:val="4A2E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03285"/>
    <w:multiLevelType w:val="multilevel"/>
    <w:tmpl w:val="078A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2"/>
  </w:num>
  <w:num w:numId="6">
    <w:abstractNumId w:val="28"/>
  </w:num>
  <w:num w:numId="7">
    <w:abstractNumId w:val="15"/>
  </w:num>
  <w:num w:numId="8">
    <w:abstractNumId w:val="7"/>
  </w:num>
  <w:num w:numId="9">
    <w:abstractNumId w:val="16"/>
  </w:num>
  <w:num w:numId="10">
    <w:abstractNumId w:val="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4"/>
  </w:num>
  <w:num w:numId="16">
    <w:abstractNumId w:val="17"/>
  </w:num>
  <w:num w:numId="17">
    <w:abstractNumId w:val="18"/>
  </w:num>
  <w:num w:numId="18">
    <w:abstractNumId w:val="2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11"/>
  </w:num>
  <w:num w:numId="23">
    <w:abstractNumId w:val="19"/>
  </w:num>
  <w:num w:numId="24">
    <w:abstractNumId w:val="6"/>
  </w:num>
  <w:num w:numId="25">
    <w:abstractNumId w:val="9"/>
    <w:lvlOverride w:ilvl="0">
      <w:startOverride w:val="1"/>
    </w:lvlOverride>
  </w:num>
  <w:num w:numId="26">
    <w:abstractNumId w:val="2"/>
  </w:num>
  <w:num w:numId="27">
    <w:abstractNumId w:val="20"/>
  </w:num>
  <w:num w:numId="28">
    <w:abstractNumId w:val="8"/>
  </w:num>
  <w:num w:numId="29">
    <w:abstractNumId w:val="10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03FF3"/>
    <w:rsid w:val="0000648B"/>
    <w:rsid w:val="000125D7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1FE8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91A36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D3DA1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56F4"/>
    <w:rsid w:val="0015661D"/>
    <w:rsid w:val="00156827"/>
    <w:rsid w:val="0015759C"/>
    <w:rsid w:val="00160636"/>
    <w:rsid w:val="00164332"/>
    <w:rsid w:val="0016641F"/>
    <w:rsid w:val="001669C8"/>
    <w:rsid w:val="00166E59"/>
    <w:rsid w:val="0017080B"/>
    <w:rsid w:val="00176224"/>
    <w:rsid w:val="0018010B"/>
    <w:rsid w:val="001809AC"/>
    <w:rsid w:val="00190BA3"/>
    <w:rsid w:val="00191B9C"/>
    <w:rsid w:val="001A154A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3C1"/>
    <w:rsid w:val="001F5A94"/>
    <w:rsid w:val="001F5B79"/>
    <w:rsid w:val="001F6048"/>
    <w:rsid w:val="00202175"/>
    <w:rsid w:val="00203AB0"/>
    <w:rsid w:val="00203CF7"/>
    <w:rsid w:val="00210183"/>
    <w:rsid w:val="00212A45"/>
    <w:rsid w:val="0021303A"/>
    <w:rsid w:val="00215B8D"/>
    <w:rsid w:val="00224F17"/>
    <w:rsid w:val="00231366"/>
    <w:rsid w:val="00232E21"/>
    <w:rsid w:val="002333C7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557F"/>
    <w:rsid w:val="002B6DE2"/>
    <w:rsid w:val="002B70DA"/>
    <w:rsid w:val="002C093C"/>
    <w:rsid w:val="002C0EE0"/>
    <w:rsid w:val="002C64A5"/>
    <w:rsid w:val="002C676A"/>
    <w:rsid w:val="002D407D"/>
    <w:rsid w:val="002D7616"/>
    <w:rsid w:val="002E1086"/>
    <w:rsid w:val="002E1D49"/>
    <w:rsid w:val="002E219D"/>
    <w:rsid w:val="002E36AD"/>
    <w:rsid w:val="002E6861"/>
    <w:rsid w:val="002F20BE"/>
    <w:rsid w:val="00306BC2"/>
    <w:rsid w:val="00307D03"/>
    <w:rsid w:val="003104FB"/>
    <w:rsid w:val="00315CC1"/>
    <w:rsid w:val="00320704"/>
    <w:rsid w:val="00321E4E"/>
    <w:rsid w:val="003241F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3C83"/>
    <w:rsid w:val="003543EA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298D"/>
    <w:rsid w:val="003A32A5"/>
    <w:rsid w:val="003A33B4"/>
    <w:rsid w:val="003A4B8E"/>
    <w:rsid w:val="003A5E20"/>
    <w:rsid w:val="003B4EF6"/>
    <w:rsid w:val="003B6D95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2BF2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09E6"/>
    <w:rsid w:val="00441FD9"/>
    <w:rsid w:val="0044499B"/>
    <w:rsid w:val="00445329"/>
    <w:rsid w:val="00445875"/>
    <w:rsid w:val="00450569"/>
    <w:rsid w:val="004549BF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DB9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5849"/>
    <w:rsid w:val="005365DF"/>
    <w:rsid w:val="00540D71"/>
    <w:rsid w:val="005412AA"/>
    <w:rsid w:val="00541CC2"/>
    <w:rsid w:val="005457ED"/>
    <w:rsid w:val="00546D5F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B1CB8"/>
    <w:rsid w:val="005C24EF"/>
    <w:rsid w:val="005C449F"/>
    <w:rsid w:val="005C7B7D"/>
    <w:rsid w:val="005D008E"/>
    <w:rsid w:val="005D09C6"/>
    <w:rsid w:val="005D57F8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2265"/>
    <w:rsid w:val="00617495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D7CC2"/>
    <w:rsid w:val="006E1987"/>
    <w:rsid w:val="006E36F2"/>
    <w:rsid w:val="006E418F"/>
    <w:rsid w:val="006E6AC2"/>
    <w:rsid w:val="006E7986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3E60"/>
    <w:rsid w:val="00795155"/>
    <w:rsid w:val="00796DFF"/>
    <w:rsid w:val="007A2BF6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5C25"/>
    <w:rsid w:val="007D68FC"/>
    <w:rsid w:val="007E2A85"/>
    <w:rsid w:val="007E4815"/>
    <w:rsid w:val="007E763F"/>
    <w:rsid w:val="007F072E"/>
    <w:rsid w:val="007F1CDD"/>
    <w:rsid w:val="007F39E4"/>
    <w:rsid w:val="007F3E4E"/>
    <w:rsid w:val="007F6B3F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67CE"/>
    <w:rsid w:val="00881BAA"/>
    <w:rsid w:val="008847AD"/>
    <w:rsid w:val="00884AA4"/>
    <w:rsid w:val="0088542C"/>
    <w:rsid w:val="00896095"/>
    <w:rsid w:val="008A0945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11759"/>
    <w:rsid w:val="00911BFB"/>
    <w:rsid w:val="00915F55"/>
    <w:rsid w:val="0091627F"/>
    <w:rsid w:val="00917F7C"/>
    <w:rsid w:val="00921D64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601E1"/>
    <w:rsid w:val="0096657E"/>
    <w:rsid w:val="00966E79"/>
    <w:rsid w:val="009671AA"/>
    <w:rsid w:val="00990BA5"/>
    <w:rsid w:val="009A2021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07692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3830"/>
    <w:rsid w:val="00A549CF"/>
    <w:rsid w:val="00A60999"/>
    <w:rsid w:val="00A645D7"/>
    <w:rsid w:val="00A64F93"/>
    <w:rsid w:val="00A66B7F"/>
    <w:rsid w:val="00A71FD4"/>
    <w:rsid w:val="00A720B5"/>
    <w:rsid w:val="00A747D7"/>
    <w:rsid w:val="00A84F25"/>
    <w:rsid w:val="00A86DF7"/>
    <w:rsid w:val="00A91C56"/>
    <w:rsid w:val="00AA2D02"/>
    <w:rsid w:val="00AA4F29"/>
    <w:rsid w:val="00AB6803"/>
    <w:rsid w:val="00AC0DC7"/>
    <w:rsid w:val="00AC154D"/>
    <w:rsid w:val="00AD1D7D"/>
    <w:rsid w:val="00AD5214"/>
    <w:rsid w:val="00AD5625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13E35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2A05"/>
    <w:rsid w:val="00B833A5"/>
    <w:rsid w:val="00B83B90"/>
    <w:rsid w:val="00B84A2F"/>
    <w:rsid w:val="00B864D7"/>
    <w:rsid w:val="00B94570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37094"/>
    <w:rsid w:val="00C41916"/>
    <w:rsid w:val="00C4259C"/>
    <w:rsid w:val="00C42CCD"/>
    <w:rsid w:val="00C42E76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9600F"/>
    <w:rsid w:val="00CA0A7A"/>
    <w:rsid w:val="00CA199E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3982"/>
    <w:rsid w:val="00D344AF"/>
    <w:rsid w:val="00D36B22"/>
    <w:rsid w:val="00D424DC"/>
    <w:rsid w:val="00D43D89"/>
    <w:rsid w:val="00D46DDA"/>
    <w:rsid w:val="00D46F85"/>
    <w:rsid w:val="00D47B40"/>
    <w:rsid w:val="00D505BA"/>
    <w:rsid w:val="00D5147B"/>
    <w:rsid w:val="00D5199D"/>
    <w:rsid w:val="00D52118"/>
    <w:rsid w:val="00D52DB2"/>
    <w:rsid w:val="00D637ED"/>
    <w:rsid w:val="00D6399E"/>
    <w:rsid w:val="00D710BB"/>
    <w:rsid w:val="00D728D6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B6A81"/>
    <w:rsid w:val="00DC5892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3BF9"/>
    <w:rsid w:val="00E061E3"/>
    <w:rsid w:val="00E11077"/>
    <w:rsid w:val="00E123F8"/>
    <w:rsid w:val="00E16B40"/>
    <w:rsid w:val="00E20456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48DE"/>
    <w:rsid w:val="00E505D7"/>
    <w:rsid w:val="00E50DA1"/>
    <w:rsid w:val="00E57D74"/>
    <w:rsid w:val="00E72DF1"/>
    <w:rsid w:val="00E76A8F"/>
    <w:rsid w:val="00E82352"/>
    <w:rsid w:val="00E82475"/>
    <w:rsid w:val="00E84380"/>
    <w:rsid w:val="00E858A2"/>
    <w:rsid w:val="00E87652"/>
    <w:rsid w:val="00E877E0"/>
    <w:rsid w:val="00E900CD"/>
    <w:rsid w:val="00E906B4"/>
    <w:rsid w:val="00E94CC8"/>
    <w:rsid w:val="00E954E8"/>
    <w:rsid w:val="00E96826"/>
    <w:rsid w:val="00EA3077"/>
    <w:rsid w:val="00EA391A"/>
    <w:rsid w:val="00EA5E98"/>
    <w:rsid w:val="00EA6154"/>
    <w:rsid w:val="00EA79A9"/>
    <w:rsid w:val="00EB3F41"/>
    <w:rsid w:val="00EB69B0"/>
    <w:rsid w:val="00EC4329"/>
    <w:rsid w:val="00EC4F8D"/>
    <w:rsid w:val="00EC56AE"/>
    <w:rsid w:val="00EC69C1"/>
    <w:rsid w:val="00EC7BCD"/>
    <w:rsid w:val="00EC7D6C"/>
    <w:rsid w:val="00ED0EB1"/>
    <w:rsid w:val="00ED2E5C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727A"/>
    <w:rsid w:val="00F23D3C"/>
    <w:rsid w:val="00F23E82"/>
    <w:rsid w:val="00F273CD"/>
    <w:rsid w:val="00F30D4C"/>
    <w:rsid w:val="00F32886"/>
    <w:rsid w:val="00F353F4"/>
    <w:rsid w:val="00F40548"/>
    <w:rsid w:val="00F44FAD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6612A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169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9B20C3"/>
  <w15:docId w15:val="{C45CA9AF-DAE0-42DE-A826-1CB9937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F3288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A0769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7692"/>
  </w:style>
  <w:style w:type="character" w:styleId="Odwoanieprzypisukocowego">
    <w:name w:val="endnote reference"/>
    <w:basedOn w:val="Domylnaczcionkaakapitu"/>
    <w:semiHidden/>
    <w:unhideWhenUsed/>
    <w:rsid w:val="00A07692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EC4F8D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C4F8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E78E-4520-4288-8857-2665BCB8B5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EE78C0-25E5-42AF-93ED-FB550FD4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1276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Kolasa Monika</cp:lastModifiedBy>
  <cp:revision>96</cp:revision>
  <cp:lastPrinted>2021-05-13T10:40:00Z</cp:lastPrinted>
  <dcterms:created xsi:type="dcterms:W3CDTF">2018-09-05T07:23:00Z</dcterms:created>
  <dcterms:modified xsi:type="dcterms:W3CDTF">2021-05-13T10:41:00Z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ac1bdc5f-48c6-4c31-b633-14ab087493bb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