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0" w:rsidRDefault="00DC6CC1" w:rsidP="0030725D">
      <w:pPr>
        <w:ind w:left="10620"/>
        <w:rPr>
          <w:rFonts w:ascii="Arial" w:hAnsi="Arial" w:cs="Arial"/>
          <w:b/>
        </w:rPr>
      </w:pPr>
      <w:r w:rsidRPr="00D22BA4">
        <w:rPr>
          <w:rFonts w:ascii="Arial" w:hAnsi="Arial" w:cs="Arial"/>
          <w:b/>
        </w:rPr>
        <w:t>Załącznik nr</w:t>
      </w:r>
      <w:r w:rsidR="00D22BA4" w:rsidRPr="00D22BA4">
        <w:rPr>
          <w:rFonts w:ascii="Arial" w:hAnsi="Arial" w:cs="Arial"/>
          <w:b/>
        </w:rPr>
        <w:t xml:space="preserve"> 5 </w:t>
      </w:r>
      <w:r w:rsidRPr="00D22BA4">
        <w:rPr>
          <w:rFonts w:ascii="Arial" w:hAnsi="Arial" w:cs="Arial"/>
          <w:b/>
        </w:rPr>
        <w:t>do SWZ</w:t>
      </w:r>
    </w:p>
    <w:p w:rsidR="00E52660" w:rsidRDefault="00E52660" w:rsidP="00EA6BA5">
      <w:pPr>
        <w:jc w:val="center"/>
        <w:rPr>
          <w:rFonts w:ascii="Arial" w:hAnsi="Arial" w:cs="Arial"/>
          <w:b/>
        </w:rPr>
      </w:pPr>
    </w:p>
    <w:p w:rsidR="00EA6BA5" w:rsidRDefault="00D22BA4" w:rsidP="00EA6B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 - Opis przedmiotu zamówienia</w:t>
      </w:r>
      <w:r w:rsidR="00107A2E" w:rsidRPr="0030725D">
        <w:rPr>
          <w:rFonts w:ascii="Arial" w:hAnsi="Arial" w:cs="Arial"/>
          <w:b/>
        </w:rPr>
        <w:t xml:space="preserve"> </w:t>
      </w:r>
    </w:p>
    <w:p w:rsidR="00E52660" w:rsidRDefault="00E52660" w:rsidP="00EA6BA5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88"/>
        <w:gridCol w:w="1620"/>
        <w:gridCol w:w="1125"/>
        <w:gridCol w:w="1197"/>
        <w:gridCol w:w="577"/>
        <w:gridCol w:w="1136"/>
        <w:gridCol w:w="1307"/>
        <w:gridCol w:w="1145"/>
        <w:gridCol w:w="459"/>
        <w:gridCol w:w="945"/>
        <w:gridCol w:w="1123"/>
        <w:gridCol w:w="1310"/>
        <w:gridCol w:w="1747"/>
        <w:gridCol w:w="1314"/>
      </w:tblGrid>
      <w:tr w:rsidR="008E3852" w:rsidRPr="00F31922" w:rsidTr="00AD13A1">
        <w:trPr>
          <w:trHeight w:val="833"/>
        </w:trPr>
        <w:tc>
          <w:tcPr>
            <w:tcW w:w="588" w:type="dxa"/>
            <w:vMerge w:val="restart"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Nr. Zad.</w:t>
            </w:r>
          </w:p>
        </w:tc>
        <w:tc>
          <w:tcPr>
            <w:tcW w:w="1620" w:type="dxa"/>
            <w:vMerge w:val="restart"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25" w:type="dxa"/>
            <w:vMerge w:val="restart"/>
            <w:vAlign w:val="center"/>
          </w:tcPr>
          <w:p w:rsidR="008E3852" w:rsidRPr="00F31922" w:rsidRDefault="008E3852" w:rsidP="006C34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Nazwa handlowa*</w:t>
            </w:r>
          </w:p>
        </w:tc>
        <w:tc>
          <w:tcPr>
            <w:tcW w:w="1197" w:type="dxa"/>
            <w:vMerge w:val="restart"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</w:p>
        </w:tc>
        <w:tc>
          <w:tcPr>
            <w:tcW w:w="577" w:type="dxa"/>
            <w:vMerge w:val="restart"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136" w:type="dxa"/>
            <w:vMerge w:val="restart"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07" w:type="dxa"/>
            <w:vMerge w:val="restart"/>
            <w:vAlign w:val="center"/>
          </w:tcPr>
          <w:p w:rsidR="008E3852" w:rsidRPr="00F31922" w:rsidRDefault="008E3852" w:rsidP="00053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Cena jednostkowa netto**</w:t>
            </w:r>
          </w:p>
        </w:tc>
        <w:tc>
          <w:tcPr>
            <w:tcW w:w="1145" w:type="dxa"/>
            <w:vMerge w:val="restart"/>
            <w:vAlign w:val="center"/>
          </w:tcPr>
          <w:p w:rsidR="008E3852" w:rsidRPr="00F31922" w:rsidRDefault="008E3852" w:rsidP="000535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Wartość netto**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8E3852" w:rsidRPr="00F31922" w:rsidRDefault="008E3852" w:rsidP="00B23E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852" w:rsidRPr="00F31922" w:rsidRDefault="008E3852" w:rsidP="00B23E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852" w:rsidRPr="00F31922" w:rsidRDefault="008E3852" w:rsidP="007312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123" w:type="dxa"/>
            <w:vMerge w:val="restart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Wartość brutto**</w:t>
            </w:r>
          </w:p>
        </w:tc>
        <w:tc>
          <w:tcPr>
            <w:tcW w:w="1310" w:type="dxa"/>
            <w:vMerge w:val="restart"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 xml:space="preserve">Termin ważności oferowany przez producenta wskazany w </w:t>
            </w:r>
            <w:proofErr w:type="spellStart"/>
            <w:r w:rsidRPr="00F31922">
              <w:rPr>
                <w:rFonts w:ascii="Arial" w:hAnsi="Arial" w:cs="Arial"/>
                <w:b/>
                <w:sz w:val="18"/>
                <w:szCs w:val="18"/>
              </w:rPr>
              <w:t>ChPL</w:t>
            </w:r>
            <w:proofErr w:type="spellEnd"/>
          </w:p>
        </w:tc>
        <w:tc>
          <w:tcPr>
            <w:tcW w:w="1747" w:type="dxa"/>
            <w:vMerge w:val="restart"/>
            <w:vAlign w:val="center"/>
          </w:tcPr>
          <w:p w:rsidR="008E3852" w:rsidRPr="00F82C12" w:rsidRDefault="008E3852" w:rsidP="00FF6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C12">
              <w:rPr>
                <w:rFonts w:ascii="Arial" w:hAnsi="Arial" w:cs="Arial"/>
                <w:b/>
                <w:sz w:val="18"/>
                <w:szCs w:val="18"/>
              </w:rPr>
              <w:t>Oferowany termin ważności ***</w:t>
            </w:r>
          </w:p>
          <w:p w:rsidR="008E3852" w:rsidRPr="00F31922" w:rsidRDefault="008E3852" w:rsidP="00FF6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C12">
              <w:rPr>
                <w:rFonts w:ascii="Arial" w:hAnsi="Arial" w:cs="Arial"/>
                <w:b/>
                <w:sz w:val="18"/>
                <w:szCs w:val="18"/>
              </w:rPr>
              <w:t>(należy wskazać dla zamówienia gwarantowanego)</w:t>
            </w:r>
          </w:p>
        </w:tc>
        <w:tc>
          <w:tcPr>
            <w:tcW w:w="1314" w:type="dxa"/>
            <w:vMerge w:val="restart"/>
            <w:vAlign w:val="center"/>
          </w:tcPr>
          <w:p w:rsidR="008E3852" w:rsidRPr="00F31922" w:rsidRDefault="008E3852" w:rsidP="00D635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E3852" w:rsidRPr="00F31922" w:rsidTr="00AD13A1">
        <w:trPr>
          <w:trHeight w:val="673"/>
        </w:trPr>
        <w:tc>
          <w:tcPr>
            <w:tcW w:w="588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8E3852" w:rsidRPr="00F31922" w:rsidRDefault="008E3852" w:rsidP="00053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E3852" w:rsidRPr="00F31922" w:rsidRDefault="008E3852" w:rsidP="000535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Wartość podatku VAT**</w:t>
            </w:r>
          </w:p>
        </w:tc>
        <w:tc>
          <w:tcPr>
            <w:tcW w:w="1123" w:type="dxa"/>
            <w:vMerge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vMerge/>
            <w:vAlign w:val="center"/>
          </w:tcPr>
          <w:p w:rsidR="008E3852" w:rsidRPr="00F31922" w:rsidRDefault="008E3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7" w:type="dxa"/>
            <w:vMerge/>
            <w:vAlign w:val="center"/>
          </w:tcPr>
          <w:p w:rsidR="008E3852" w:rsidRPr="00F31922" w:rsidRDefault="008E3852" w:rsidP="00FF6D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8E3852" w:rsidRPr="00F31922" w:rsidRDefault="008E3852" w:rsidP="00D635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116B" w:rsidRPr="00F31922" w:rsidTr="00AD13A1">
        <w:trPr>
          <w:trHeight w:val="428"/>
        </w:trPr>
        <w:tc>
          <w:tcPr>
            <w:tcW w:w="588" w:type="dxa"/>
            <w:vMerge w:val="restart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96116B" w:rsidRPr="00F31922" w:rsidRDefault="00F31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Szczepionka przeciw Cholerze, op. 1 dawka</w:t>
            </w:r>
          </w:p>
        </w:tc>
        <w:tc>
          <w:tcPr>
            <w:tcW w:w="1125" w:type="dxa"/>
            <w:vMerge w:val="restart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6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2 000</w:t>
            </w:r>
          </w:p>
          <w:p w:rsidR="0096116B" w:rsidRPr="00F31922" w:rsidRDefault="0096116B" w:rsidP="00E141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Istnieje możliwość przeliczenia opakowań</w:t>
            </w:r>
          </w:p>
        </w:tc>
      </w:tr>
      <w:tr w:rsidR="0096116B" w:rsidRPr="00F31922" w:rsidTr="00AD13A1">
        <w:trPr>
          <w:trHeight w:val="564"/>
        </w:trPr>
        <w:tc>
          <w:tcPr>
            <w:tcW w:w="588" w:type="dxa"/>
            <w:vMerge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307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r2bl w:val="single" w:sz="4" w:space="0" w:color="auto"/>
            </w:tcBorders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96116B" w:rsidRPr="00F31922" w:rsidRDefault="00961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3A1" w:rsidRPr="00F31922" w:rsidTr="00AD13A1">
        <w:trPr>
          <w:trHeight w:val="572"/>
        </w:trPr>
        <w:tc>
          <w:tcPr>
            <w:tcW w:w="588" w:type="dxa"/>
            <w:vMerge w:val="restart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 xml:space="preserve">Szczepionka przeciw wirusowemu Zapaleniu Wątroby typu B, </w:t>
            </w:r>
            <w:r w:rsidRPr="00F31922">
              <w:rPr>
                <w:rFonts w:ascii="Arial" w:hAnsi="Arial" w:cs="Arial"/>
                <w:sz w:val="18"/>
                <w:szCs w:val="18"/>
              </w:rPr>
              <w:br/>
              <w:t>op. 1 dawka</w:t>
            </w:r>
          </w:p>
        </w:tc>
        <w:tc>
          <w:tcPr>
            <w:tcW w:w="1125" w:type="dxa"/>
            <w:vMerge w:val="restart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6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3 000</w:t>
            </w:r>
          </w:p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AD13A1" w:rsidRPr="00764D23" w:rsidRDefault="00AD13A1" w:rsidP="00AD1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AD13A1" w:rsidRPr="00764D23" w:rsidRDefault="00AD13A1" w:rsidP="00AD13A1">
            <w:pPr>
              <w:rPr>
                <w:rFonts w:ascii="Arial" w:hAnsi="Arial" w:cs="Arial"/>
                <w:sz w:val="16"/>
                <w:szCs w:val="16"/>
              </w:rPr>
            </w:pPr>
            <w:r w:rsidRPr="00764D23">
              <w:rPr>
                <w:rFonts w:ascii="Arial" w:hAnsi="Arial" w:cs="Arial"/>
                <w:sz w:val="16"/>
                <w:szCs w:val="16"/>
              </w:rPr>
              <w:t>Wymagany minimalny okres ważności kwiecień 2024rok.</w:t>
            </w:r>
          </w:p>
        </w:tc>
      </w:tr>
      <w:tr w:rsidR="00AD13A1" w:rsidRPr="00F31922" w:rsidTr="00AD13A1">
        <w:trPr>
          <w:trHeight w:val="552"/>
        </w:trPr>
        <w:tc>
          <w:tcPr>
            <w:tcW w:w="588" w:type="dxa"/>
            <w:vMerge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307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r2bl w:val="single" w:sz="4" w:space="0" w:color="auto"/>
            </w:tcBorders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AD13A1" w:rsidRPr="00F31922" w:rsidRDefault="00AD13A1" w:rsidP="00AD13A1">
            <w:pPr>
              <w:rPr>
                <w:rFonts w:ascii="Arial" w:hAnsi="Arial" w:cs="Arial"/>
                <w:sz w:val="18"/>
                <w:szCs w:val="18"/>
              </w:rPr>
            </w:pPr>
            <w:r w:rsidRPr="00764D23">
              <w:rPr>
                <w:rFonts w:ascii="Arial" w:hAnsi="Arial" w:cs="Arial"/>
                <w:sz w:val="16"/>
                <w:szCs w:val="16"/>
              </w:rPr>
              <w:t>Wymagany minimalny okres ważności kwiecień 2024rok.</w:t>
            </w:r>
          </w:p>
        </w:tc>
      </w:tr>
      <w:tr w:rsidR="00AF4ACC" w:rsidRPr="00F31922" w:rsidTr="00AD13A1">
        <w:trPr>
          <w:trHeight w:val="521"/>
        </w:trPr>
        <w:tc>
          <w:tcPr>
            <w:tcW w:w="588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B23E3B" w:rsidRPr="00F31922" w:rsidRDefault="00F31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Szczepionka przeciw WZW typ A, op. 1 dawka</w:t>
            </w:r>
          </w:p>
        </w:tc>
        <w:tc>
          <w:tcPr>
            <w:tcW w:w="1125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6" w:type="dxa"/>
            <w:vAlign w:val="center"/>
          </w:tcPr>
          <w:p w:rsidR="00B23E3B" w:rsidRPr="00F31922" w:rsidRDefault="00B23E3B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B23E3B" w:rsidRPr="00F31922" w:rsidRDefault="00F31922" w:rsidP="00F2392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129</w:t>
            </w:r>
          </w:p>
          <w:p w:rsidR="00B23E3B" w:rsidRPr="00F31922" w:rsidRDefault="00B23E3B" w:rsidP="00F239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ACC" w:rsidRPr="00F31922" w:rsidTr="00AD13A1">
        <w:trPr>
          <w:trHeight w:val="601"/>
        </w:trPr>
        <w:tc>
          <w:tcPr>
            <w:tcW w:w="588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23E3B" w:rsidRPr="00F31922" w:rsidRDefault="00B23E3B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B23E3B" w:rsidRPr="00F31922" w:rsidRDefault="00B23E3B" w:rsidP="00F31922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922" w:rsidRPr="00F319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307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r2bl w:val="single" w:sz="4" w:space="0" w:color="auto"/>
            </w:tcBorders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ACC" w:rsidRPr="00F31922" w:rsidTr="00AD13A1">
        <w:trPr>
          <w:trHeight w:val="411"/>
        </w:trPr>
        <w:tc>
          <w:tcPr>
            <w:tcW w:w="588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B23E3B" w:rsidRPr="00F31922" w:rsidRDefault="00F31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Szczepionka przeciw wściekliźnie, op. 1 dawka</w:t>
            </w:r>
          </w:p>
        </w:tc>
        <w:tc>
          <w:tcPr>
            <w:tcW w:w="1125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6" w:type="dxa"/>
            <w:vAlign w:val="center"/>
          </w:tcPr>
          <w:p w:rsidR="00B23E3B" w:rsidRPr="00F31922" w:rsidRDefault="00B23E3B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B23E3B" w:rsidRPr="00F31922" w:rsidRDefault="00F31922" w:rsidP="00F2392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417</w:t>
            </w:r>
          </w:p>
          <w:p w:rsidR="00B23E3B" w:rsidRPr="00F31922" w:rsidRDefault="00B23E3B" w:rsidP="00F239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ACC" w:rsidRPr="00F31922" w:rsidTr="00AD13A1">
        <w:trPr>
          <w:trHeight w:val="632"/>
        </w:trPr>
        <w:tc>
          <w:tcPr>
            <w:tcW w:w="588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23E3B" w:rsidRPr="00F31922" w:rsidRDefault="00B23E3B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 xml:space="preserve">OPCJA </w:t>
            </w:r>
          </w:p>
          <w:p w:rsidR="00B23E3B" w:rsidRPr="00F31922" w:rsidRDefault="00F31922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307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r2bl w:val="single" w:sz="4" w:space="0" w:color="auto"/>
            </w:tcBorders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ACC" w:rsidRPr="00F31922" w:rsidTr="00AD13A1">
        <w:trPr>
          <w:trHeight w:val="557"/>
        </w:trPr>
        <w:tc>
          <w:tcPr>
            <w:tcW w:w="588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620" w:type="dxa"/>
            <w:vMerge w:val="restart"/>
            <w:vAlign w:val="center"/>
          </w:tcPr>
          <w:p w:rsidR="00B23E3B" w:rsidRPr="00F31922" w:rsidRDefault="00F31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Szczepionka przeciw kleszczowemu zapaleniu mózgu, op. 1 dawka</w:t>
            </w:r>
          </w:p>
        </w:tc>
        <w:tc>
          <w:tcPr>
            <w:tcW w:w="1125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136" w:type="dxa"/>
            <w:vAlign w:val="center"/>
          </w:tcPr>
          <w:p w:rsidR="00B23E3B" w:rsidRPr="00F31922" w:rsidRDefault="00B23E3B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GWARANT</w:t>
            </w:r>
          </w:p>
          <w:p w:rsidR="00B23E3B" w:rsidRPr="00F31922" w:rsidRDefault="00F31922" w:rsidP="00F239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1 809</w:t>
            </w:r>
          </w:p>
          <w:p w:rsidR="00B23E3B" w:rsidRPr="00F31922" w:rsidRDefault="00B23E3B" w:rsidP="00F239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4ACC" w:rsidRPr="00F31922" w:rsidTr="00AD13A1">
        <w:trPr>
          <w:trHeight w:val="494"/>
        </w:trPr>
        <w:tc>
          <w:tcPr>
            <w:tcW w:w="588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B23E3B" w:rsidRPr="00F31922" w:rsidRDefault="002D5056" w:rsidP="000535DF">
            <w:pPr>
              <w:rPr>
                <w:rFonts w:ascii="Arial" w:hAnsi="Arial" w:cs="Arial"/>
                <w:sz w:val="18"/>
                <w:szCs w:val="18"/>
              </w:rPr>
            </w:pPr>
            <w:r w:rsidRPr="00F31922">
              <w:rPr>
                <w:rFonts w:ascii="Arial" w:hAnsi="Arial" w:cs="Arial"/>
                <w:sz w:val="18"/>
                <w:szCs w:val="18"/>
              </w:rPr>
              <w:t>OPCJA</w:t>
            </w:r>
          </w:p>
          <w:p w:rsidR="002D5056" w:rsidRPr="00F31922" w:rsidRDefault="00F31922" w:rsidP="00053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1 809</w:t>
            </w:r>
          </w:p>
        </w:tc>
        <w:tc>
          <w:tcPr>
            <w:tcW w:w="1307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r2bl w:val="single" w:sz="4" w:space="0" w:color="auto"/>
            </w:tcBorders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B23E3B" w:rsidRPr="00F31922" w:rsidRDefault="00B23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056" w:rsidRPr="00F31922" w:rsidTr="00AD13A1">
        <w:trPr>
          <w:trHeight w:val="305"/>
        </w:trPr>
        <w:tc>
          <w:tcPr>
            <w:tcW w:w="7550" w:type="dxa"/>
            <w:gridSpan w:val="7"/>
            <w:vAlign w:val="center"/>
          </w:tcPr>
          <w:p w:rsidR="002D5056" w:rsidRPr="00F31922" w:rsidRDefault="002D5056" w:rsidP="006373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922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45" w:type="dxa"/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r2bl w:val="single" w:sz="4" w:space="0" w:color="auto"/>
            </w:tcBorders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tr2bl w:val="single" w:sz="4" w:space="0" w:color="auto"/>
            </w:tcBorders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r2bl w:val="single" w:sz="4" w:space="0" w:color="auto"/>
            </w:tcBorders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tcBorders>
              <w:tr2bl w:val="single" w:sz="4" w:space="0" w:color="auto"/>
            </w:tcBorders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tcBorders>
              <w:tr2bl w:val="single" w:sz="4" w:space="0" w:color="auto"/>
            </w:tcBorders>
          </w:tcPr>
          <w:p w:rsidR="002D5056" w:rsidRPr="00F31922" w:rsidRDefault="002D5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660" w:rsidRDefault="00E52660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</w:p>
    <w:p w:rsidR="0096116B" w:rsidRPr="0096116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6C3422">
        <w:rPr>
          <w:rFonts w:ascii="Arial" w:eastAsia="Times New Roman" w:hAnsi="Arial" w:cs="Arial"/>
          <w:sz w:val="18"/>
          <w:szCs w:val="18"/>
          <w:lang w:eastAsia="pl-PL"/>
        </w:rPr>
        <w:t xml:space="preserve">*) Pełna nazwa  </w:t>
      </w:r>
      <w:r w:rsidR="006C3422" w:rsidRPr="006C3422">
        <w:rPr>
          <w:rFonts w:ascii="Arial" w:eastAsia="Times New Roman" w:hAnsi="Arial" w:cs="Arial"/>
          <w:sz w:val="18"/>
          <w:szCs w:val="18"/>
          <w:lang w:eastAsia="pl-PL"/>
        </w:rPr>
        <w:t xml:space="preserve">handlowa </w:t>
      </w:r>
      <w:r w:rsidRPr="0096116B">
        <w:rPr>
          <w:rFonts w:ascii="Arial" w:eastAsia="Times New Roman" w:hAnsi="Arial" w:cs="Arial"/>
          <w:sz w:val="18"/>
          <w:szCs w:val="18"/>
          <w:lang w:eastAsia="pl-PL"/>
        </w:rPr>
        <w:t>tożsama z nazwą widniejącą na fakturze VAT wystawionej przez Wykonawcę oraz faktyczną nazwą widniejącą na opakowaniu</w:t>
      </w:r>
      <w:r w:rsidR="0073122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96116B" w:rsidRPr="0096116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96116B">
        <w:rPr>
          <w:rFonts w:ascii="Arial" w:eastAsia="Times New Roman" w:hAnsi="Arial" w:cs="Arial"/>
          <w:sz w:val="18"/>
          <w:szCs w:val="18"/>
          <w:lang w:eastAsia="pl-PL"/>
        </w:rPr>
        <w:t>**) wartość w zaokrągleniu do dwóch miejsc po przecinku</w:t>
      </w:r>
      <w:r w:rsidR="00731224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82C12" w:rsidRPr="00BB14DB" w:rsidRDefault="0096116B" w:rsidP="0030725D">
      <w:pPr>
        <w:spacing w:after="0" w:line="240" w:lineRule="auto"/>
        <w:ind w:left="-851"/>
        <w:rPr>
          <w:rFonts w:ascii="Arial" w:eastAsia="Times New Roman" w:hAnsi="Arial" w:cs="Arial"/>
          <w:sz w:val="18"/>
          <w:szCs w:val="18"/>
          <w:lang w:eastAsia="pl-PL"/>
        </w:rPr>
      </w:pPr>
      <w:r w:rsidRPr="00BB14DB">
        <w:rPr>
          <w:rFonts w:ascii="Arial" w:eastAsia="Times New Roman" w:hAnsi="Arial" w:cs="Arial"/>
          <w:sz w:val="18"/>
          <w:szCs w:val="18"/>
          <w:lang w:eastAsia="pl-PL"/>
        </w:rPr>
        <w:t xml:space="preserve">***) </w:t>
      </w:r>
    </w:p>
    <w:p w:rsidR="00F82C12" w:rsidRPr="00BB14DB" w:rsidRDefault="00F82C12" w:rsidP="0030725D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B14D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Zadanie nr 1, 3, 4, 5</w:t>
      </w:r>
    </w:p>
    <w:p w:rsidR="0096116B" w:rsidRPr="00BB14DB" w:rsidRDefault="008E3852" w:rsidP="0030725D">
      <w:pPr>
        <w:spacing w:after="0" w:line="240" w:lineRule="auto"/>
        <w:ind w:left="-851"/>
        <w:rPr>
          <w:rFonts w:ascii="Arial" w:hAnsi="Arial" w:cs="Arial"/>
          <w:sz w:val="16"/>
          <w:szCs w:val="16"/>
        </w:rPr>
      </w:pPr>
      <w:r w:rsidRPr="00BB14DB">
        <w:rPr>
          <w:rFonts w:ascii="Arial" w:eastAsia="Times New Roman" w:hAnsi="Arial" w:cs="Arial"/>
          <w:b/>
          <w:sz w:val="18"/>
          <w:szCs w:val="18"/>
          <w:lang w:eastAsia="pl-PL"/>
        </w:rPr>
        <w:t>GWARANT -</w:t>
      </w:r>
      <w:r w:rsidRPr="00BB1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6116B" w:rsidRPr="00BB14DB">
        <w:rPr>
          <w:rFonts w:ascii="Arial" w:hAnsi="Arial" w:cs="Arial"/>
          <w:sz w:val="16"/>
          <w:szCs w:val="16"/>
        </w:rPr>
        <w:t xml:space="preserve">Oferowany termin ważności liczony na dzień </w:t>
      </w:r>
      <w:r w:rsidR="00E52660" w:rsidRPr="00BB14DB">
        <w:rPr>
          <w:rFonts w:ascii="Arial" w:hAnsi="Arial" w:cs="Arial"/>
          <w:sz w:val="16"/>
          <w:szCs w:val="16"/>
        </w:rPr>
        <w:t>10.05</w:t>
      </w:r>
      <w:r w:rsidR="0096116B" w:rsidRPr="00BB14DB">
        <w:rPr>
          <w:rFonts w:ascii="Arial" w:hAnsi="Arial" w:cs="Arial"/>
          <w:sz w:val="16"/>
          <w:szCs w:val="16"/>
        </w:rPr>
        <w:t>.2022r – minimum 80%</w:t>
      </w:r>
      <w:r w:rsidR="008E384F" w:rsidRPr="00BB14DB">
        <w:rPr>
          <w:rFonts w:ascii="Arial" w:hAnsi="Arial" w:cs="Arial"/>
          <w:sz w:val="16"/>
          <w:szCs w:val="16"/>
        </w:rPr>
        <w:t xml:space="preserve"> </w:t>
      </w:r>
      <w:r w:rsidR="0096116B" w:rsidRPr="00BB14DB">
        <w:rPr>
          <w:rFonts w:ascii="Arial" w:hAnsi="Arial" w:cs="Arial"/>
          <w:sz w:val="16"/>
          <w:szCs w:val="16"/>
        </w:rPr>
        <w:t>całkowitego okresu ważnoś</w:t>
      </w:r>
      <w:r w:rsidRPr="00BB14DB">
        <w:rPr>
          <w:rFonts w:ascii="Arial" w:hAnsi="Arial" w:cs="Arial"/>
          <w:sz w:val="16"/>
          <w:szCs w:val="16"/>
        </w:rPr>
        <w:t>ci oferowanego przez producenta</w:t>
      </w:r>
      <w:r w:rsidR="00731224" w:rsidRPr="00BB14DB">
        <w:rPr>
          <w:rFonts w:ascii="Arial" w:hAnsi="Arial" w:cs="Arial"/>
          <w:b/>
          <w:sz w:val="16"/>
          <w:szCs w:val="16"/>
        </w:rPr>
        <w:t>;</w:t>
      </w:r>
    </w:p>
    <w:p w:rsidR="0096116B" w:rsidRPr="00BB14DB" w:rsidRDefault="008E3852" w:rsidP="0030725D">
      <w:pPr>
        <w:spacing w:after="0" w:line="240" w:lineRule="auto"/>
        <w:ind w:left="-851"/>
        <w:rPr>
          <w:rFonts w:ascii="Arial" w:hAnsi="Arial" w:cs="Arial"/>
          <w:b/>
          <w:sz w:val="16"/>
          <w:szCs w:val="16"/>
        </w:rPr>
      </w:pPr>
      <w:r w:rsidRPr="00BB14DB">
        <w:rPr>
          <w:rFonts w:ascii="Arial" w:hAnsi="Arial" w:cs="Arial"/>
          <w:b/>
          <w:sz w:val="16"/>
          <w:szCs w:val="16"/>
        </w:rPr>
        <w:t>OPCJA -</w:t>
      </w:r>
      <w:r w:rsidRPr="00BB14DB">
        <w:rPr>
          <w:rFonts w:ascii="Arial" w:hAnsi="Arial" w:cs="Arial"/>
          <w:sz w:val="16"/>
          <w:szCs w:val="16"/>
        </w:rPr>
        <w:t xml:space="preserve"> </w:t>
      </w:r>
      <w:r w:rsidR="004758E6" w:rsidRPr="00BB14DB">
        <w:rPr>
          <w:rFonts w:ascii="Arial" w:hAnsi="Arial" w:cs="Arial"/>
          <w:sz w:val="16"/>
          <w:szCs w:val="16"/>
        </w:rPr>
        <w:t>O</w:t>
      </w:r>
      <w:r w:rsidR="00731224" w:rsidRPr="00BB14DB">
        <w:rPr>
          <w:rFonts w:ascii="Arial" w:hAnsi="Arial" w:cs="Arial"/>
          <w:sz w:val="16"/>
          <w:szCs w:val="16"/>
        </w:rPr>
        <w:t xml:space="preserve">kres ważności </w:t>
      </w:r>
      <w:r w:rsidR="004758E6" w:rsidRPr="00BB14DB">
        <w:rPr>
          <w:rFonts w:ascii="Arial" w:hAnsi="Arial" w:cs="Arial"/>
          <w:sz w:val="16"/>
          <w:szCs w:val="16"/>
        </w:rPr>
        <w:t xml:space="preserve">na dzień </w:t>
      </w:r>
      <w:r w:rsidR="00AA4C46" w:rsidRPr="00BB14DB">
        <w:rPr>
          <w:rFonts w:ascii="Arial" w:hAnsi="Arial" w:cs="Arial"/>
          <w:sz w:val="16"/>
          <w:szCs w:val="16"/>
        </w:rPr>
        <w:t>przesłania</w:t>
      </w:r>
      <w:r w:rsidR="004758E6" w:rsidRPr="00BB14DB">
        <w:rPr>
          <w:rFonts w:ascii="Arial" w:hAnsi="Arial" w:cs="Arial"/>
          <w:sz w:val="16"/>
          <w:szCs w:val="16"/>
        </w:rPr>
        <w:t xml:space="preserve"> zamówienia opcjonalnego nie może być krótszy niż 80%</w:t>
      </w:r>
      <w:r w:rsidR="00731224" w:rsidRPr="00BB14DB">
        <w:rPr>
          <w:rFonts w:ascii="Arial" w:hAnsi="Arial" w:cs="Arial"/>
          <w:sz w:val="16"/>
          <w:szCs w:val="16"/>
        </w:rPr>
        <w:t xml:space="preserve"> całkowitego okresu ważnoś</w:t>
      </w:r>
      <w:r w:rsidRPr="00BB14DB">
        <w:rPr>
          <w:rFonts w:ascii="Arial" w:hAnsi="Arial" w:cs="Arial"/>
          <w:sz w:val="16"/>
          <w:szCs w:val="16"/>
        </w:rPr>
        <w:t xml:space="preserve">ci </w:t>
      </w:r>
      <w:r w:rsidR="004758E6" w:rsidRPr="00BB14DB">
        <w:rPr>
          <w:rFonts w:ascii="Arial" w:hAnsi="Arial" w:cs="Arial"/>
          <w:sz w:val="16"/>
          <w:szCs w:val="16"/>
        </w:rPr>
        <w:t>oferowanego</w:t>
      </w:r>
      <w:r w:rsidRPr="00BB14DB">
        <w:rPr>
          <w:rFonts w:ascii="Arial" w:hAnsi="Arial" w:cs="Arial"/>
          <w:sz w:val="16"/>
          <w:szCs w:val="16"/>
        </w:rPr>
        <w:t xml:space="preserve"> przez producenta</w:t>
      </w:r>
      <w:r w:rsidR="00731224" w:rsidRPr="00BB14DB">
        <w:rPr>
          <w:rFonts w:ascii="Arial" w:hAnsi="Arial" w:cs="Arial"/>
          <w:b/>
          <w:sz w:val="16"/>
          <w:szCs w:val="16"/>
        </w:rPr>
        <w:t>;</w:t>
      </w:r>
    </w:p>
    <w:p w:rsidR="00F82C12" w:rsidRPr="00BB14DB" w:rsidRDefault="00F82C12" w:rsidP="0030725D">
      <w:pPr>
        <w:spacing w:after="0" w:line="240" w:lineRule="auto"/>
        <w:ind w:left="-851"/>
        <w:rPr>
          <w:rFonts w:ascii="Arial" w:hAnsi="Arial" w:cs="Arial"/>
          <w:b/>
          <w:sz w:val="16"/>
          <w:szCs w:val="16"/>
          <w:u w:val="single"/>
        </w:rPr>
      </w:pPr>
    </w:p>
    <w:p w:rsidR="0065503E" w:rsidRPr="00BB14DB" w:rsidRDefault="003A4F87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BB14D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Zadanie </w:t>
      </w:r>
      <w:r w:rsidR="00F82C12" w:rsidRPr="00BB14D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nr 2 </w:t>
      </w:r>
    </w:p>
    <w:p w:rsidR="002D215B" w:rsidRPr="00BB14DB" w:rsidRDefault="002D215B" w:rsidP="002D215B">
      <w:pPr>
        <w:spacing w:after="0" w:line="240" w:lineRule="auto"/>
        <w:ind w:left="-851"/>
        <w:rPr>
          <w:rFonts w:ascii="Arial" w:hAnsi="Arial" w:cs="Arial"/>
          <w:sz w:val="16"/>
          <w:szCs w:val="16"/>
        </w:rPr>
      </w:pPr>
      <w:r w:rsidRPr="00BB14DB">
        <w:rPr>
          <w:rFonts w:ascii="Arial" w:eastAsia="Times New Roman" w:hAnsi="Arial" w:cs="Arial"/>
          <w:b/>
          <w:sz w:val="18"/>
          <w:szCs w:val="18"/>
          <w:lang w:eastAsia="pl-PL"/>
        </w:rPr>
        <w:t>GWARANT -</w:t>
      </w:r>
      <w:r w:rsidRPr="00BB14D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B14DB">
        <w:rPr>
          <w:rFonts w:ascii="Arial" w:hAnsi="Arial" w:cs="Arial"/>
          <w:sz w:val="16"/>
          <w:szCs w:val="16"/>
        </w:rPr>
        <w:t>Wymagany minimalny okres ważności kwiecień 2024</w:t>
      </w:r>
      <w:r w:rsidR="00BB14DB" w:rsidRPr="00BB14DB">
        <w:rPr>
          <w:rFonts w:ascii="Arial" w:hAnsi="Arial" w:cs="Arial"/>
          <w:sz w:val="16"/>
          <w:szCs w:val="16"/>
        </w:rPr>
        <w:t xml:space="preserve"> </w:t>
      </w:r>
      <w:r w:rsidRPr="00BB14DB">
        <w:rPr>
          <w:rFonts w:ascii="Arial" w:hAnsi="Arial" w:cs="Arial"/>
          <w:sz w:val="16"/>
          <w:szCs w:val="16"/>
        </w:rPr>
        <w:t>rok.</w:t>
      </w:r>
    </w:p>
    <w:p w:rsidR="002D215B" w:rsidRPr="00BB14DB" w:rsidRDefault="002D215B" w:rsidP="002D215B">
      <w:pPr>
        <w:spacing w:after="0" w:line="240" w:lineRule="auto"/>
        <w:ind w:left="-851"/>
        <w:rPr>
          <w:rFonts w:ascii="Arial" w:hAnsi="Arial" w:cs="Arial"/>
          <w:b/>
          <w:sz w:val="16"/>
          <w:szCs w:val="16"/>
        </w:rPr>
      </w:pPr>
      <w:r w:rsidRPr="00BB14DB">
        <w:rPr>
          <w:rFonts w:ascii="Arial" w:hAnsi="Arial" w:cs="Arial"/>
          <w:b/>
          <w:sz w:val="16"/>
          <w:szCs w:val="16"/>
        </w:rPr>
        <w:t>OPCJA -</w:t>
      </w:r>
      <w:r w:rsidRPr="00BB14DB">
        <w:rPr>
          <w:rFonts w:ascii="Arial" w:hAnsi="Arial" w:cs="Arial"/>
          <w:sz w:val="16"/>
          <w:szCs w:val="16"/>
        </w:rPr>
        <w:t xml:space="preserve"> Wymagany minimalny okres ważności kwiecień 2024</w:t>
      </w:r>
      <w:r w:rsidR="00BB14DB" w:rsidRPr="00BB14DB">
        <w:rPr>
          <w:rFonts w:ascii="Arial" w:hAnsi="Arial" w:cs="Arial"/>
          <w:sz w:val="16"/>
          <w:szCs w:val="16"/>
        </w:rPr>
        <w:t xml:space="preserve"> </w:t>
      </w:r>
      <w:r w:rsidRPr="00BB14DB">
        <w:rPr>
          <w:rFonts w:ascii="Arial" w:hAnsi="Arial" w:cs="Arial"/>
          <w:sz w:val="16"/>
          <w:szCs w:val="16"/>
        </w:rPr>
        <w:t>rok.</w:t>
      </w:r>
      <w:r w:rsidR="00BB14DB" w:rsidRPr="00BB14DB">
        <w:rPr>
          <w:rFonts w:ascii="Arial" w:hAnsi="Arial" w:cs="Arial"/>
          <w:sz w:val="16"/>
          <w:szCs w:val="16"/>
        </w:rPr>
        <w:t xml:space="preserve"> </w:t>
      </w:r>
      <w:r w:rsidRPr="00BB14DB">
        <w:rPr>
          <w:rFonts w:ascii="Arial" w:hAnsi="Arial" w:cs="Arial"/>
          <w:sz w:val="16"/>
          <w:szCs w:val="16"/>
        </w:rPr>
        <w:t>Okres ważności na dzień przesłania zamówienia opcjonalnego nie może być krótszy niż 80% całkowitego okresu ważności oferowanego przez producenta</w:t>
      </w:r>
      <w:r w:rsidRPr="00BB14DB">
        <w:rPr>
          <w:rFonts w:ascii="Arial" w:hAnsi="Arial" w:cs="Arial"/>
          <w:b/>
          <w:sz w:val="16"/>
          <w:szCs w:val="16"/>
        </w:rPr>
        <w:t>;</w:t>
      </w:r>
    </w:p>
    <w:p w:rsidR="00F82C12" w:rsidRDefault="00F82C12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</w:p>
    <w:p w:rsidR="00F82C12" w:rsidRDefault="00F82C12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</w:p>
    <w:p w:rsidR="0096116B" w:rsidRPr="00731224" w:rsidRDefault="00731224" w:rsidP="0030725D">
      <w:pPr>
        <w:spacing w:after="0" w:line="240" w:lineRule="auto"/>
        <w:ind w:left="-85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731224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UWAGI:</w:t>
      </w:r>
      <w:bookmarkStart w:id="0" w:name="_GoBack"/>
      <w:bookmarkEnd w:id="0"/>
    </w:p>
    <w:p w:rsidR="00AF4ACC" w:rsidRPr="00AF4ACC" w:rsidRDefault="00AF4ACC" w:rsidP="0030725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Wymagania warunków przechowywania oferowanego asortymentu - według zaleceń producenta.</w:t>
      </w:r>
    </w:p>
    <w:p w:rsidR="00AF4ACC" w:rsidRPr="00AF4ACC" w:rsidRDefault="00AF4ACC" w:rsidP="00307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Dostarczany produkt oznakowany zgodnie z decyzją nr 3/MON Ministra Obrony Narodowej z dnia 03.01.2014 r. w sprawie wytycznych określających wymagania w zakresie znakowania kodem kreskowym wyrobów dostarczanych do resortu obrony narodowej – Dz. Urz. MON z 07.01.2014, poz. 11.</w:t>
      </w:r>
    </w:p>
    <w:p w:rsidR="0030725D" w:rsidRDefault="00AF4ACC" w:rsidP="00307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Dodatkowe wymagania dotyczące produktu leczniczego:</w:t>
      </w:r>
    </w:p>
    <w:p w:rsidR="00AF4ACC" w:rsidRPr="00AF4ACC" w:rsidRDefault="00AF4ACC" w:rsidP="0030725D">
      <w:pPr>
        <w:pStyle w:val="Akapitzlist"/>
        <w:spacing w:after="0" w:line="240" w:lineRule="auto"/>
        <w:ind w:left="-49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ACC">
        <w:rPr>
          <w:rFonts w:ascii="Arial" w:eastAsia="Times New Roman" w:hAnsi="Arial" w:cs="Arial"/>
          <w:sz w:val="18"/>
          <w:szCs w:val="18"/>
          <w:lang w:eastAsia="pl-PL"/>
        </w:rPr>
        <w:t>Wykonawca oświadcza, że przed dostarczeniem towaru do magazynu Zamawiającego, dokona weryfikacji zabezpieczeń i wycofania niepowtarzalnego identyfikatora produktu leczniczego (ATD) ze wszystkich produktów leczniczych, zgodnie z Art. 23 rozporządzenia Parlamentu Europejskiego i Rady (przepisy uwzględniające szczególne cechy łańcuchów dystrybucji w państwach członkowskich - dopuszczające możliwość wymagania od dostawcy weryfikacji zabezpieczeń i wycofania niepowtarzalnego identyfikatora produktu leczniczego w przypadku, kiedy odbiorcą są m.in. siły zbrojne).</w:t>
      </w:r>
    </w:p>
    <w:p w:rsidR="00107A2E" w:rsidRPr="002D215B" w:rsidRDefault="00AF4ACC" w:rsidP="006D3551">
      <w:pPr>
        <w:pStyle w:val="Akapitzlist"/>
        <w:numPr>
          <w:ilvl w:val="0"/>
          <w:numId w:val="1"/>
        </w:numPr>
        <w:spacing w:after="0" w:line="240" w:lineRule="auto"/>
      </w:pPr>
      <w:r w:rsidRPr="002D215B">
        <w:rPr>
          <w:rFonts w:ascii="Arial" w:eastAsia="Times New Roman" w:hAnsi="Arial" w:cs="Arial"/>
          <w:sz w:val="18"/>
          <w:szCs w:val="18"/>
          <w:lang w:eastAsia="pl-PL"/>
        </w:rPr>
        <w:t xml:space="preserve">Wykonawcy posiadający status apteki mogą w swoich ofertach oferować wyłącznie asortyment dostępny bez recepty oraz niezawierający substancji narkotycznych i psychotropowych </w:t>
      </w:r>
    </w:p>
    <w:sectPr w:rsidR="00107A2E" w:rsidRPr="002D215B" w:rsidSect="00D635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344"/>
    <w:multiLevelType w:val="hybridMultilevel"/>
    <w:tmpl w:val="B1C0C5B8"/>
    <w:lvl w:ilvl="0" w:tplc="F320B1F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4FD5420"/>
    <w:multiLevelType w:val="hybridMultilevel"/>
    <w:tmpl w:val="340AC758"/>
    <w:lvl w:ilvl="0" w:tplc="C462743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A"/>
    <w:rsid w:val="000535DF"/>
    <w:rsid w:val="00107A2E"/>
    <w:rsid w:val="002512F8"/>
    <w:rsid w:val="002D215B"/>
    <w:rsid w:val="002D5056"/>
    <w:rsid w:val="0030725D"/>
    <w:rsid w:val="00342287"/>
    <w:rsid w:val="003A4F87"/>
    <w:rsid w:val="00403897"/>
    <w:rsid w:val="004758E6"/>
    <w:rsid w:val="00637381"/>
    <w:rsid w:val="0065503E"/>
    <w:rsid w:val="006C3422"/>
    <w:rsid w:val="00731224"/>
    <w:rsid w:val="00745013"/>
    <w:rsid w:val="00764D23"/>
    <w:rsid w:val="007B2F64"/>
    <w:rsid w:val="008E384F"/>
    <w:rsid w:val="008E3852"/>
    <w:rsid w:val="0096116B"/>
    <w:rsid w:val="00AA4C46"/>
    <w:rsid w:val="00AD13A1"/>
    <w:rsid w:val="00AF4ACC"/>
    <w:rsid w:val="00B12E2F"/>
    <w:rsid w:val="00B23E3B"/>
    <w:rsid w:val="00B3275E"/>
    <w:rsid w:val="00B53F6A"/>
    <w:rsid w:val="00BB14DB"/>
    <w:rsid w:val="00D22BA4"/>
    <w:rsid w:val="00D27D6E"/>
    <w:rsid w:val="00D6358F"/>
    <w:rsid w:val="00DA67C0"/>
    <w:rsid w:val="00DC6CC1"/>
    <w:rsid w:val="00E04775"/>
    <w:rsid w:val="00E52660"/>
    <w:rsid w:val="00E626B7"/>
    <w:rsid w:val="00E64B2D"/>
    <w:rsid w:val="00EA6BA5"/>
    <w:rsid w:val="00F2392F"/>
    <w:rsid w:val="00F31922"/>
    <w:rsid w:val="00F82C12"/>
    <w:rsid w:val="00F83262"/>
    <w:rsid w:val="00FA032A"/>
    <w:rsid w:val="00FD65AB"/>
    <w:rsid w:val="00FF481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1FFC"/>
  <w15:chartTrackingRefBased/>
  <w15:docId w15:val="{9EBECC01-1F7E-4694-BED5-0F3A5E2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Aneta</dc:creator>
  <cp:keywords/>
  <dc:description/>
  <cp:lastModifiedBy>Zugaj Aneta</cp:lastModifiedBy>
  <cp:revision>32</cp:revision>
  <cp:lastPrinted>2021-12-28T12:52:00Z</cp:lastPrinted>
  <dcterms:created xsi:type="dcterms:W3CDTF">2021-12-20T10:31:00Z</dcterms:created>
  <dcterms:modified xsi:type="dcterms:W3CDTF">2022-04-08T07:33:00Z</dcterms:modified>
</cp:coreProperties>
</file>