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2FAB5214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F2089C">
        <w:t>NC/1</w:t>
      </w:r>
      <w:r w:rsidR="00934C20">
        <w:t>4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589D61C0" w:rsidR="000457FF" w:rsidRDefault="00CD1C2E" w:rsidP="00927EAA">
      <w:pPr>
        <w:spacing w:after="0" w:line="360" w:lineRule="auto"/>
        <w:jc w:val="both"/>
      </w:pPr>
      <w:r w:rsidRPr="00BA1C9A">
        <w:t>Na potrzeby postępowania o udzi</w:t>
      </w:r>
      <w:r w:rsidR="00DD11F7">
        <w:t>elenie zamówienia publicznego</w:t>
      </w:r>
      <w:r w:rsidRPr="00BA1C9A">
        <w:t xml:space="preserve"> </w:t>
      </w:r>
      <w:bookmarkStart w:id="0" w:name="_Hlk104196454"/>
      <w:r w:rsidR="00DD11F7" w:rsidRPr="00DD11F7">
        <w:rPr>
          <w:b/>
        </w:rPr>
        <w:t>na dostawę szwów chirurgicznych, siatek przepuklinowych, opatrunków hemostatycznych, staplerów, klipsów tytanowych i polimerowych</w:t>
      </w:r>
      <w:r w:rsidR="00934C20">
        <w:rPr>
          <w:b/>
        </w:rPr>
        <w:t xml:space="preserve"> – powtórka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DD11F7">
        <w:rPr>
          <w:b/>
        </w:rPr>
        <w:t>NC/1</w:t>
      </w:r>
      <w:r w:rsidR="00934C20">
        <w:rPr>
          <w:b/>
        </w:rPr>
        <w:t>4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16768972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</w:t>
      </w:r>
      <w:r w:rsidR="00DD11F7" w:rsidRPr="00DD11F7">
        <w:rPr>
          <w:rFonts w:cstheme="minorHAnsi"/>
          <w:b/>
        </w:rPr>
        <w:t>na dostawę szwów chirurgicznych, siatek przepuklinowych, opatrunków hemostatycznych, staplerów, klipsów tytanowych i polimerowych</w:t>
      </w:r>
      <w:r w:rsidR="00934C20">
        <w:rPr>
          <w:rFonts w:cstheme="minorHAnsi"/>
          <w:b/>
        </w:rPr>
        <w:t xml:space="preserve"> – powtórka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</w:t>
      </w:r>
      <w:r w:rsidR="00DD11F7">
        <w:rPr>
          <w:b/>
        </w:rPr>
        <w:t>NC/1</w:t>
      </w:r>
      <w:r w:rsidR="00934C20">
        <w:rPr>
          <w:b/>
        </w:rPr>
        <w:t>4</w:t>
      </w:r>
      <w:bookmarkStart w:id="3" w:name="_GoBack"/>
      <w:bookmarkEnd w:id="3"/>
      <w:r w:rsidR="003F3B1E">
        <w:rPr>
          <w:b/>
        </w:rPr>
        <w:t>/24</w:t>
      </w:r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34C20">
        <w:rPr>
          <w:rFonts w:cstheme="minorHAnsi"/>
        </w:rPr>
      </w:r>
      <w:r w:rsidR="00934C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3F3B1E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34C20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DD11F7"/>
    <w:rsid w:val="00E44205"/>
    <w:rsid w:val="00F109BA"/>
    <w:rsid w:val="00F13B7C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4</cp:revision>
  <dcterms:created xsi:type="dcterms:W3CDTF">2024-08-19T08:25:00Z</dcterms:created>
  <dcterms:modified xsi:type="dcterms:W3CDTF">2024-09-02T06:37:00Z</dcterms:modified>
</cp:coreProperties>
</file>