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99" w:rsidRDefault="00517799">
      <w:pPr>
        <w:pStyle w:val="Tytu"/>
        <w:spacing w:before="0" w:after="0"/>
        <w:jc w:val="both"/>
        <w:rPr>
          <w:rFonts w:ascii="Arial" w:hAnsi="Arial" w:cs="Times New Roman"/>
          <w:color w:val="111111"/>
          <w:sz w:val="24"/>
          <w:szCs w:val="24"/>
        </w:rPr>
      </w:pPr>
    </w:p>
    <w:p w:rsidR="00517799" w:rsidRDefault="0079322D">
      <w:pPr>
        <w:pStyle w:val="Standard"/>
        <w:tabs>
          <w:tab w:val="left" w:pos="3882"/>
        </w:tabs>
        <w:rPr>
          <w:rFonts w:hint="eastAsia"/>
        </w:rPr>
      </w:pPr>
      <w:r>
        <w:rPr>
          <w:rFonts w:eastAsia="Arial" w:cs="Arial"/>
          <w:b/>
          <w:spacing w:val="40"/>
          <w:szCs w:val="36"/>
        </w:rPr>
        <w:t xml:space="preserve">        </w:t>
      </w:r>
      <w:r w:rsidR="00BD2930">
        <w:rPr>
          <w:rFonts w:ascii="Arial" w:hAnsi="Arial" w:cs="Arial"/>
          <w:b/>
          <w:spacing w:val="40"/>
          <w:szCs w:val="36"/>
        </w:rPr>
        <w:t>ZATWIERDZAM</w:t>
      </w:r>
    </w:p>
    <w:p w:rsidR="00517799" w:rsidRDefault="00BD2930">
      <w:pPr>
        <w:pStyle w:val="Standard"/>
        <w:tabs>
          <w:tab w:val="left" w:pos="3882"/>
        </w:tabs>
        <w:rPr>
          <w:rFonts w:ascii="Arial" w:eastAsia="Arial" w:hAnsi="Arial" w:cs="Arial"/>
          <w:szCs w:val="36"/>
        </w:rPr>
      </w:pPr>
      <w:r>
        <w:rPr>
          <w:rFonts w:ascii="Arial" w:eastAsia="Arial" w:hAnsi="Arial" w:cs="Arial"/>
          <w:szCs w:val="36"/>
        </w:rPr>
        <w:t xml:space="preserve">                        </w:t>
      </w:r>
    </w:p>
    <w:p w:rsidR="00517799" w:rsidRDefault="00BD2930">
      <w:pPr>
        <w:pStyle w:val="Standard"/>
        <w:tabs>
          <w:tab w:val="left" w:pos="3882"/>
        </w:tabs>
        <w:rPr>
          <w:rFonts w:hint="eastAsia"/>
        </w:rPr>
      </w:pPr>
      <w:r>
        <w:rPr>
          <w:rFonts w:ascii="Arial" w:eastAsia="Arial" w:hAnsi="Arial" w:cs="Arial"/>
          <w:szCs w:val="36"/>
        </w:rPr>
        <w:t xml:space="preserve">                         </w:t>
      </w:r>
      <w:r>
        <w:rPr>
          <w:rFonts w:ascii="Arial" w:hAnsi="Arial" w:cs="Arial"/>
          <w:szCs w:val="36"/>
        </w:rPr>
        <w:t>SZEF</w:t>
      </w:r>
    </w:p>
    <w:p w:rsidR="00517799" w:rsidRDefault="00BD2930">
      <w:pPr>
        <w:pStyle w:val="Standard"/>
        <w:tabs>
          <w:tab w:val="left" w:pos="3882"/>
        </w:tabs>
        <w:rPr>
          <w:rFonts w:hint="eastAsia"/>
        </w:rPr>
      </w:pPr>
      <w:r>
        <w:rPr>
          <w:rFonts w:ascii="Arial" w:eastAsia="Arial" w:hAnsi="Arial" w:cs="Arial"/>
          <w:szCs w:val="36"/>
        </w:rPr>
        <w:t xml:space="preserve">        </w:t>
      </w:r>
      <w:r>
        <w:rPr>
          <w:rFonts w:ascii="Arial" w:hAnsi="Arial" w:cs="Arial"/>
          <w:szCs w:val="36"/>
        </w:rPr>
        <w:t xml:space="preserve">REJONOWEGO ZARZĄDU </w:t>
      </w:r>
      <w:r>
        <w:rPr>
          <w:rFonts w:ascii="Arial" w:hAnsi="Arial" w:cs="Arial"/>
          <w:szCs w:val="36"/>
        </w:rPr>
        <w:br/>
        <w:t xml:space="preserve">      INFRASTRUKTURY W GDYNI</w:t>
      </w:r>
    </w:p>
    <w:p w:rsidR="00517799" w:rsidRDefault="00517799">
      <w:pPr>
        <w:pStyle w:val="Standard"/>
        <w:tabs>
          <w:tab w:val="left" w:pos="3882"/>
        </w:tabs>
        <w:rPr>
          <w:rFonts w:ascii="Arial" w:hAnsi="Arial" w:cs="Arial"/>
          <w:szCs w:val="36"/>
        </w:rPr>
      </w:pPr>
    </w:p>
    <w:p w:rsidR="00517799" w:rsidRDefault="00517799">
      <w:pPr>
        <w:pStyle w:val="Standard"/>
        <w:tabs>
          <w:tab w:val="left" w:pos="3882"/>
        </w:tabs>
        <w:rPr>
          <w:rFonts w:ascii="Arial" w:hAnsi="Arial" w:cs="Arial"/>
          <w:szCs w:val="36"/>
        </w:rPr>
      </w:pPr>
    </w:p>
    <w:p w:rsidR="00517799" w:rsidRDefault="00BD2930">
      <w:pPr>
        <w:pStyle w:val="Standard"/>
        <w:tabs>
          <w:tab w:val="left" w:pos="3882"/>
        </w:tabs>
        <w:rPr>
          <w:rFonts w:hint="eastAsia"/>
        </w:rPr>
      </w:pPr>
      <w:r>
        <w:rPr>
          <w:rFonts w:ascii="Arial" w:eastAsia="Arial" w:hAnsi="Arial" w:cs="Arial"/>
          <w:szCs w:val="36"/>
        </w:rPr>
        <w:t xml:space="preserve">              płk Marek BENEC</w:t>
      </w:r>
    </w:p>
    <w:p w:rsidR="00517799" w:rsidRDefault="00BD2930">
      <w:pPr>
        <w:pStyle w:val="Standard"/>
        <w:tabs>
          <w:tab w:val="left" w:pos="3882"/>
        </w:tabs>
        <w:jc w:val="both"/>
        <w:rPr>
          <w:rFonts w:ascii="Arial" w:eastAsia="Arial" w:hAnsi="Arial" w:cs="Arial"/>
          <w:i/>
          <w:color w:val="111111"/>
          <w:sz w:val="22"/>
          <w:szCs w:val="36"/>
        </w:rPr>
      </w:pPr>
      <w:r>
        <w:rPr>
          <w:rFonts w:ascii="Arial" w:eastAsia="Arial" w:hAnsi="Arial" w:cs="Arial"/>
          <w:i/>
          <w:color w:val="111111"/>
          <w:sz w:val="22"/>
          <w:szCs w:val="36"/>
        </w:rPr>
        <w:t xml:space="preserve">              </w:t>
      </w:r>
    </w:p>
    <w:p w:rsidR="00517799" w:rsidRDefault="00BD2930">
      <w:pPr>
        <w:pStyle w:val="Standard"/>
        <w:tabs>
          <w:tab w:val="left" w:pos="3882"/>
        </w:tabs>
        <w:jc w:val="both"/>
        <w:rPr>
          <w:rFonts w:ascii="Arial" w:eastAsia="Arial" w:hAnsi="Arial" w:cs="Arial"/>
          <w:color w:val="111111"/>
          <w:sz w:val="22"/>
          <w:szCs w:val="36"/>
        </w:rPr>
      </w:pPr>
      <w:r>
        <w:rPr>
          <w:rFonts w:ascii="Arial" w:eastAsia="Arial" w:hAnsi="Arial" w:cs="Arial"/>
          <w:color w:val="111111"/>
          <w:sz w:val="22"/>
          <w:szCs w:val="36"/>
        </w:rPr>
        <w:t>data………………………………………..</w:t>
      </w: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Standard"/>
        <w:jc w:val="center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REJONOWY ZARZĄD INFRASTRUKTURY W GDYNI</w:t>
      </w:r>
    </w:p>
    <w:p w:rsidR="00517799" w:rsidRDefault="00BD2930">
      <w:pPr>
        <w:pStyle w:val="Standard"/>
        <w:jc w:val="center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ul. Jana z Kolna 8 b</w:t>
      </w:r>
    </w:p>
    <w:p w:rsidR="00517799" w:rsidRDefault="00BD2930">
      <w:pPr>
        <w:pStyle w:val="Standard"/>
        <w:jc w:val="center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81-301 Gdynia</w:t>
      </w:r>
    </w:p>
    <w:p w:rsidR="00517799" w:rsidRDefault="00517799">
      <w:pPr>
        <w:pStyle w:val="Standard"/>
        <w:jc w:val="center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color w:val="111111"/>
          <w:lang w:eastAsia="pl-PL" w:bidi="ar-SA"/>
        </w:rPr>
        <w:drawing>
          <wp:inline distT="0" distB="0" distL="0" distR="0">
            <wp:extent cx="1763996" cy="1763996"/>
            <wp:effectExtent l="0" t="0" r="7654" b="7654"/>
            <wp:docPr id="1" name="Obraz 2" descr="Logo8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996" cy="1763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Standard"/>
        <w:jc w:val="center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SPECYFIKACJA WARUNKÓW ZAMÓWIENIA</w:t>
      </w:r>
    </w:p>
    <w:p w:rsidR="00517799" w:rsidRDefault="00BD2930">
      <w:pPr>
        <w:pStyle w:val="Standard"/>
        <w:jc w:val="center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dla postępowania o udzielenie zamówienia prowad</w:t>
      </w:r>
      <w:r w:rsidR="00B57EB0">
        <w:rPr>
          <w:rFonts w:ascii="Arial" w:hAnsi="Arial" w:cs="Times New Roman"/>
          <w:b/>
          <w:color w:val="111111"/>
        </w:rPr>
        <w:t xml:space="preserve">zonego w trybie podstawowym z możliwością </w:t>
      </w:r>
      <w:r>
        <w:rPr>
          <w:rFonts w:ascii="Arial" w:hAnsi="Arial" w:cs="Times New Roman"/>
          <w:b/>
          <w:color w:val="111111"/>
        </w:rPr>
        <w:t>negocja</w:t>
      </w:r>
      <w:r w:rsidR="00CA13B2">
        <w:rPr>
          <w:rFonts w:ascii="Arial" w:hAnsi="Arial" w:cs="Times New Roman"/>
          <w:b/>
          <w:color w:val="111111"/>
        </w:rPr>
        <w:t>cji, na podstawie art. 275 pkt 2</w:t>
      </w:r>
      <w:r>
        <w:rPr>
          <w:rFonts w:ascii="Arial" w:hAnsi="Arial" w:cs="Times New Roman"/>
          <w:b/>
          <w:color w:val="111111"/>
        </w:rPr>
        <w:t xml:space="preserve">) ustawy z 11 września 2019 r. </w:t>
      </w:r>
      <w:r>
        <w:rPr>
          <w:rFonts w:ascii="Arial" w:hAnsi="Arial" w:cs="Times New Roman"/>
          <w:b/>
          <w:color w:val="111111"/>
        </w:rPr>
        <w:br/>
        <w:t>Prawo zamówień publicznych na:</w:t>
      </w: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Pr="00C61B81" w:rsidRDefault="00BD2930" w:rsidP="002F6525">
      <w:pPr>
        <w:tabs>
          <w:tab w:val="left" w:pos="567"/>
        </w:tabs>
        <w:autoSpaceDN/>
        <w:spacing w:line="360" w:lineRule="auto"/>
        <w:ind w:left="567"/>
        <w:jc w:val="center"/>
        <w:textAlignment w:val="auto"/>
        <w:rPr>
          <w:rFonts w:ascii="Arial" w:hAnsi="Arial" w:cs="Arial"/>
          <w:b/>
        </w:rPr>
      </w:pPr>
      <w:r w:rsidRPr="00C61B81">
        <w:rPr>
          <w:rFonts w:ascii="Arial" w:hAnsi="Arial" w:cs="Arial"/>
          <w:b/>
          <w:color w:val="111111"/>
        </w:rPr>
        <w:t xml:space="preserve">Dostawę </w:t>
      </w:r>
      <w:r w:rsidR="00C61B81" w:rsidRPr="00C61B81">
        <w:rPr>
          <w:rFonts w:ascii="Arial" w:hAnsi="Arial" w:cs="Arial"/>
          <w:b/>
        </w:rPr>
        <w:t>zespołu spalinowo</w:t>
      </w:r>
      <w:r w:rsidR="00C61B81">
        <w:rPr>
          <w:rFonts w:ascii="Arial" w:hAnsi="Arial" w:cs="Arial"/>
          <w:b/>
        </w:rPr>
        <w:t xml:space="preserve"> </w:t>
      </w:r>
      <w:r w:rsidR="00C61B81" w:rsidRPr="00C61B81">
        <w:rPr>
          <w:rFonts w:ascii="Arial" w:hAnsi="Arial" w:cs="Arial"/>
          <w:b/>
        </w:rPr>
        <w:t>-</w:t>
      </w:r>
      <w:r w:rsidR="00C61B81">
        <w:rPr>
          <w:rFonts w:ascii="Arial" w:hAnsi="Arial" w:cs="Arial"/>
          <w:b/>
        </w:rPr>
        <w:t xml:space="preserve"> </w:t>
      </w:r>
      <w:r w:rsidR="00C61B81" w:rsidRPr="00C61B81">
        <w:rPr>
          <w:rFonts w:ascii="Arial" w:hAnsi="Arial" w:cs="Arial"/>
          <w:b/>
        </w:rPr>
        <w:t xml:space="preserve">elektrycznego o mocy 400 kW </w:t>
      </w:r>
      <w:r w:rsidR="00C61B81">
        <w:rPr>
          <w:rFonts w:ascii="Arial" w:hAnsi="Arial" w:cs="Arial"/>
          <w:b/>
        </w:rPr>
        <w:br/>
      </w:r>
      <w:r w:rsidR="00C61B81" w:rsidRPr="00C61B81">
        <w:rPr>
          <w:rFonts w:ascii="Arial" w:hAnsi="Arial" w:cs="Arial"/>
          <w:b/>
        </w:rPr>
        <w:t>w kontenerze</w:t>
      </w:r>
      <w:r w:rsidR="00C61B81">
        <w:rPr>
          <w:rFonts w:ascii="Arial" w:hAnsi="Arial" w:cs="Arial"/>
          <w:b/>
        </w:rPr>
        <w:t xml:space="preserve"> </w:t>
      </w:r>
      <w:r w:rsidR="00C61B81" w:rsidRPr="00C61B81">
        <w:rPr>
          <w:rFonts w:ascii="Arial" w:hAnsi="Arial" w:cs="Arial"/>
          <w:b/>
        </w:rPr>
        <w:t>20 stopowym 1CC wraz z podłączeniem i uruchomieniem</w:t>
      </w:r>
      <w:r w:rsidRPr="00C61B81">
        <w:rPr>
          <w:rFonts w:ascii="Arial" w:hAnsi="Arial" w:cs="Arial"/>
          <w:b/>
          <w:color w:val="111111"/>
        </w:rPr>
        <w:t>.</w:t>
      </w:r>
    </w:p>
    <w:p w:rsidR="00517799" w:rsidRDefault="00517799">
      <w:pPr>
        <w:pStyle w:val="Standard"/>
        <w:spacing w:line="360" w:lineRule="auto"/>
        <w:jc w:val="center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jc w:val="center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jc w:val="center"/>
        <w:rPr>
          <w:rFonts w:ascii="Arial" w:hAnsi="Arial" w:cs="Times New Roman"/>
          <w:b/>
          <w:color w:val="111111"/>
        </w:rPr>
      </w:pPr>
    </w:p>
    <w:p w:rsidR="00C61B81" w:rsidRDefault="00C61B81">
      <w:pPr>
        <w:pStyle w:val="Standard"/>
        <w:spacing w:line="360" w:lineRule="auto"/>
        <w:jc w:val="center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color w:val="111111"/>
        </w:rPr>
      </w:pP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spacing w:after="0"/>
        <w:ind w:left="0"/>
        <w:rPr>
          <w:rFonts w:hint="eastAsia"/>
        </w:rPr>
      </w:pPr>
      <w:r>
        <w:rPr>
          <w:rFonts w:ascii="Arial" w:hAnsi="Arial" w:cs="Times New Roman"/>
          <w:b/>
          <w:color w:val="111111"/>
        </w:rPr>
        <w:lastRenderedPageBreak/>
        <w:t>Rozdział I. Nazwa oraz adres zamawiającego.</w:t>
      </w: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b/>
          <w:color w:val="111111"/>
        </w:rPr>
      </w:pPr>
    </w:p>
    <w:p w:rsidR="00517799" w:rsidRDefault="00BD2930" w:rsidP="00C61B81">
      <w:pPr>
        <w:pStyle w:val="Akapitzlist"/>
        <w:spacing w:after="0" w:line="276" w:lineRule="auto"/>
        <w:ind w:left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Nazwa:                     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  <w:t>Rejonowy Zarząd Infrastruktury w Gdyni</w:t>
      </w:r>
    </w:p>
    <w:p w:rsidR="00517799" w:rsidRDefault="00BD2930" w:rsidP="00C61B81">
      <w:pPr>
        <w:pStyle w:val="Standard"/>
        <w:spacing w:line="276" w:lineRule="auto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Adres: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  <w:t>ul. Jana z Kolna 8b, 81-301 Gdynia</w:t>
      </w:r>
    </w:p>
    <w:p w:rsidR="00517799" w:rsidRDefault="00BD2930" w:rsidP="00C61B81">
      <w:pPr>
        <w:pStyle w:val="Standard"/>
        <w:spacing w:line="276" w:lineRule="auto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Numer telefonu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  <w:t>261-266-094, 261-266-047</w:t>
      </w:r>
    </w:p>
    <w:p w:rsidR="00517799" w:rsidRDefault="00BD2930" w:rsidP="00C61B81">
      <w:pPr>
        <w:spacing w:line="276" w:lineRule="auto"/>
        <w:rPr>
          <w:rFonts w:hint="eastAsia"/>
        </w:rPr>
      </w:pPr>
      <w:r>
        <w:rPr>
          <w:rFonts w:ascii="Arial" w:hAnsi="Arial" w:cs="Times New Roman"/>
          <w:color w:val="111111"/>
        </w:rPr>
        <w:t>Adres poczty elektronicznej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/>
        </w:rPr>
        <w:t>rzigdynia.kancelaria@ron.mil.pl</w:t>
      </w:r>
    </w:p>
    <w:p w:rsidR="00517799" w:rsidRDefault="00BD2930" w:rsidP="00C61B81">
      <w:pPr>
        <w:pStyle w:val="Standard"/>
        <w:spacing w:line="276" w:lineRule="auto"/>
        <w:rPr>
          <w:rFonts w:hint="eastAsia"/>
        </w:rPr>
      </w:pPr>
      <w:r>
        <w:rPr>
          <w:rFonts w:ascii="Arial" w:hAnsi="Arial" w:cs="Times New Roman"/>
          <w:color w:val="111111"/>
        </w:rPr>
        <w:t>Adres strony internetowej</w:t>
      </w:r>
      <w:r>
        <w:rPr>
          <w:rFonts w:ascii="Arial" w:hAnsi="Arial" w:cs="Times New Roman"/>
          <w:color w:val="111111"/>
        </w:rPr>
        <w:tab/>
      </w:r>
    </w:p>
    <w:p w:rsidR="00517799" w:rsidRDefault="00BD2930" w:rsidP="00C61B81">
      <w:pPr>
        <w:pStyle w:val="Standard"/>
        <w:spacing w:line="276" w:lineRule="auto"/>
        <w:rPr>
          <w:rFonts w:hint="eastAsia"/>
        </w:rPr>
      </w:pPr>
      <w:r>
        <w:rPr>
          <w:rFonts w:ascii="Arial" w:hAnsi="Arial" w:cs="Times New Roman"/>
          <w:color w:val="111111"/>
        </w:rPr>
        <w:t>prowadzonego postępowania</w:t>
      </w:r>
      <w:r>
        <w:rPr>
          <w:rFonts w:ascii="Arial" w:hAnsi="Arial" w:cs="Times New Roman"/>
          <w:color w:val="111111"/>
        </w:rPr>
        <w:tab/>
      </w:r>
      <w:r w:rsidRPr="00C61B81">
        <w:rPr>
          <w:rFonts w:ascii="Arial" w:hAnsi="Arial" w:cs="Times New Roman"/>
        </w:rPr>
        <w:t>www.rzigdynia.wp.mil.pl</w:t>
      </w:r>
    </w:p>
    <w:p w:rsidR="00517799" w:rsidRDefault="00BD2930" w:rsidP="00C61B81">
      <w:pPr>
        <w:pStyle w:val="Standard"/>
        <w:spacing w:line="276" w:lineRule="auto"/>
        <w:ind w:left="3540" w:hanging="354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Godziny urzędowania</w:t>
      </w:r>
      <w:r>
        <w:rPr>
          <w:rFonts w:ascii="Arial" w:hAnsi="Arial" w:cs="Times New Roman"/>
          <w:color w:val="111111"/>
        </w:rPr>
        <w:tab/>
        <w:t xml:space="preserve">pn. – pt. 7:30 – 15.00 </w:t>
      </w:r>
    </w:p>
    <w:p w:rsidR="00517799" w:rsidRDefault="00BD2930" w:rsidP="00C61B81">
      <w:pPr>
        <w:pStyle w:val="Standard"/>
        <w:spacing w:line="276" w:lineRule="auto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Osoba do kontaktu w</w:t>
      </w:r>
    </w:p>
    <w:p w:rsidR="00517799" w:rsidRDefault="00BD2930" w:rsidP="00C61B81">
      <w:pPr>
        <w:pStyle w:val="Standard"/>
        <w:spacing w:line="276" w:lineRule="auto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sprawach formalnych</w:t>
      </w:r>
      <w:r>
        <w:rPr>
          <w:rFonts w:ascii="Arial" w:eastAsia="Times New Roman" w:hAnsi="Arial" w:cs="Times New Roman"/>
          <w:color w:val="111111"/>
          <w:lang w:eastAsia="pl-PL"/>
        </w:rPr>
        <w:tab/>
        <w:t xml:space="preserve">p. </w:t>
      </w:r>
      <w:r w:rsidR="00C61B81">
        <w:rPr>
          <w:rFonts w:ascii="Arial" w:eastAsia="Times New Roman" w:hAnsi="Arial" w:cs="Times New Roman"/>
          <w:color w:val="111111"/>
          <w:lang w:eastAsia="pl-PL"/>
        </w:rPr>
        <w:t>Izabella Świtalska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tel. 261-266-1</w:t>
      </w:r>
      <w:r w:rsidR="00C61B81">
        <w:rPr>
          <w:rFonts w:ascii="Arial" w:eastAsia="Times New Roman" w:hAnsi="Arial" w:cs="Times New Roman"/>
          <w:color w:val="111111"/>
          <w:lang w:eastAsia="pl-PL"/>
        </w:rPr>
        <w:t>39</w:t>
      </w:r>
    </w:p>
    <w:p w:rsidR="00517799" w:rsidRDefault="00517799">
      <w:pPr>
        <w:pStyle w:val="Standard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517799">
      <w:pPr>
        <w:pStyle w:val="Standard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tabs>
          <w:tab w:val="left" w:pos="284"/>
        </w:tabs>
        <w:jc w:val="both"/>
        <w:rPr>
          <w:rFonts w:hint="eastAsia"/>
        </w:rPr>
      </w:pPr>
      <w:r>
        <w:rPr>
          <w:rFonts w:ascii="Arial" w:hAnsi="Arial" w:cs="Times New Roman"/>
          <w:b/>
          <w:bCs/>
          <w:color w:val="111111"/>
          <w:lang w:eastAsia="pl-PL"/>
        </w:rPr>
        <w:t xml:space="preserve">Rozdział II. Adres strony internetowej, na której udostępniane będą zmiany </w:t>
      </w:r>
      <w:r>
        <w:rPr>
          <w:rFonts w:ascii="Arial" w:hAnsi="Arial" w:cs="Times New Roman"/>
          <w:b/>
          <w:bCs/>
          <w:color w:val="111111"/>
          <w:lang w:eastAsia="pl-PL"/>
        </w:rPr>
        <w:br/>
        <w:t>i wyjaśnienia treści Specyfikacji Warunków Zamówienia oraz inne dokumenty zamówienia bezpośrednio związane z postępowaniem o udzielenie zamówienia.</w:t>
      </w:r>
    </w:p>
    <w:p w:rsidR="00517799" w:rsidRDefault="00517799">
      <w:pPr>
        <w:pStyle w:val="Standard"/>
        <w:tabs>
          <w:tab w:val="left" w:pos="1588"/>
        </w:tabs>
        <w:ind w:left="1304" w:hanging="1304"/>
        <w:jc w:val="both"/>
        <w:rPr>
          <w:rFonts w:ascii="Arial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48"/>
        </w:numPr>
        <w:tabs>
          <w:tab w:val="left" w:pos="-567"/>
          <w:tab w:val="left" w:pos="681"/>
        </w:tabs>
        <w:ind w:left="397" w:hanging="397"/>
        <w:jc w:val="both"/>
        <w:rPr>
          <w:rFonts w:hint="eastAsia"/>
        </w:rPr>
      </w:pPr>
      <w:r>
        <w:rPr>
          <w:rFonts w:ascii="Arial" w:hAnsi="Arial" w:cs="Times New Roman"/>
          <w:color w:val="111111"/>
          <w:lang w:eastAsia="pl-PL"/>
        </w:rPr>
        <w:t xml:space="preserve">Zmiany i wyjaśnienia treści Specyfikacji Warunków Zamówienia (zwanej dalej także SWZ) oraz inne dokumenty zamówienia bezpośrednio związane </w:t>
      </w:r>
      <w:r>
        <w:rPr>
          <w:rFonts w:ascii="Arial" w:hAnsi="Arial" w:cs="Times New Roman"/>
          <w:color w:val="111111"/>
          <w:lang w:eastAsia="pl-PL"/>
        </w:rPr>
        <w:br/>
        <w:t xml:space="preserve">z postępowaniem o udzielenie zamówienia będą udostępniane na stronie internetowej: </w:t>
      </w:r>
      <w:hyperlink r:id="rId9" w:history="1">
        <w:r w:rsidRPr="001A2A66">
          <w:rPr>
            <w:rStyle w:val="Hipercze"/>
            <w:rFonts w:ascii="Arial" w:hAnsi="Arial" w:cs="Times New Roman"/>
            <w:color w:val="auto"/>
            <w:u w:val="none"/>
          </w:rPr>
          <w:t>www.rzigdynia.wp.mil.pl</w:t>
        </w:r>
      </w:hyperlink>
    </w:p>
    <w:p w:rsidR="00517799" w:rsidRDefault="00517799">
      <w:pPr>
        <w:pStyle w:val="Standard"/>
        <w:tabs>
          <w:tab w:val="left" w:pos="-567"/>
          <w:tab w:val="left" w:pos="681"/>
        </w:tabs>
        <w:ind w:left="397" w:hanging="397"/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48"/>
        </w:numPr>
        <w:tabs>
          <w:tab w:val="left" w:pos="-567"/>
          <w:tab w:val="left" w:pos="681"/>
        </w:tabs>
        <w:ind w:left="397" w:hanging="397"/>
        <w:jc w:val="both"/>
        <w:rPr>
          <w:rFonts w:hint="eastAsia"/>
        </w:rPr>
      </w:pPr>
      <w:r>
        <w:rPr>
          <w:rFonts w:ascii="Arial" w:hAnsi="Arial" w:cs="Times New Roman"/>
          <w:color w:val="111111"/>
          <w:lang w:eastAsia="pl-PL"/>
        </w:rPr>
        <w:t>Zamawiający zaleca, aby wykonawcy na bieżąco monitorowali zmiany zamieszczane pod ww. adresem.</w:t>
      </w:r>
    </w:p>
    <w:p w:rsidR="00517799" w:rsidRDefault="00517799" w:rsidP="001A2A66">
      <w:pPr>
        <w:pStyle w:val="Standard"/>
        <w:tabs>
          <w:tab w:val="left" w:pos="-567"/>
          <w:tab w:val="left" w:pos="681"/>
        </w:tabs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BD2930">
      <w:pPr>
        <w:pStyle w:val="Standard"/>
        <w:tabs>
          <w:tab w:val="left" w:pos="568"/>
        </w:tabs>
        <w:ind w:left="284" w:hanging="284"/>
        <w:rPr>
          <w:rFonts w:hint="eastAsia"/>
        </w:rPr>
      </w:pPr>
      <w:r>
        <w:rPr>
          <w:rFonts w:ascii="Arial" w:hAnsi="Arial" w:cs="Times New Roman"/>
          <w:b/>
          <w:bCs/>
          <w:color w:val="111111"/>
          <w:lang w:eastAsia="pl-PL"/>
        </w:rPr>
        <w:t>Rozdział III. Uwagi ogólne</w:t>
      </w:r>
    </w:p>
    <w:p w:rsidR="00517799" w:rsidRDefault="00517799">
      <w:pPr>
        <w:pStyle w:val="Standard"/>
        <w:tabs>
          <w:tab w:val="left" w:pos="568"/>
        </w:tabs>
        <w:ind w:left="284" w:hanging="284"/>
        <w:rPr>
          <w:rFonts w:ascii="Arial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Komunikacja między zamawiającym a wykonawcami odbywać się będzie </w:t>
      </w:r>
      <w:r>
        <w:rPr>
          <w:rFonts w:ascii="Arial" w:hAnsi="Arial" w:cs="Times New Roman"/>
          <w:color w:val="111111"/>
        </w:rPr>
        <w:br/>
        <w:t xml:space="preserve">przy użyciu środków komunikacji elektronicznej tj. przy użyciu Platformy zakupowej Rejonowego Zarządu Infrastruktury w Gdyni </w:t>
      </w:r>
      <w:r w:rsidR="00C61B81">
        <w:rPr>
          <w:rFonts w:ascii="Arial" w:hAnsi="Arial" w:cs="Times New Roman"/>
          <w:color w:val="111111"/>
        </w:rPr>
        <w:t>https://</w:t>
      </w:r>
      <w:hyperlink r:id="rId10" w:history="1">
        <w:r>
          <w:rPr>
            <w:rStyle w:val="VisitedInternetLink"/>
            <w:rFonts w:ascii="Arial" w:eastAsia="Times New Roman" w:hAnsi="Arial" w:cs="Times New Roman"/>
            <w:color w:val="111111"/>
            <w:u w:val="none"/>
            <w:lang w:eastAsia="pl-PL"/>
          </w:rPr>
          <w:t>platformazakupowa.pl/pn/rzi_gd</w:t>
        </w:r>
        <w:r w:rsidRPr="0079322D">
          <w:rPr>
            <w:rStyle w:val="VisitedInternetLink"/>
            <w:rFonts w:ascii="Arial" w:eastAsia="Times New Roman" w:hAnsi="Arial" w:cs="Times New Roman"/>
            <w:color w:val="111111"/>
            <w:u w:val="none"/>
            <w:lang w:eastAsia="pl-PL"/>
          </w:rPr>
          <w:t>ynia</w:t>
        </w:r>
      </w:hyperlink>
    </w:p>
    <w:p w:rsidR="00517799" w:rsidRDefault="00517799">
      <w:pPr>
        <w:pStyle w:val="Akapitzlist"/>
        <w:spacing w:after="0"/>
        <w:ind w:left="284"/>
        <w:jc w:val="both"/>
        <w:rPr>
          <w:rFonts w:hint="eastAsia"/>
        </w:rPr>
      </w:pPr>
    </w:p>
    <w:p w:rsidR="00517799" w:rsidRDefault="00BD293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Wykonawca przystępując do niniejszego postępowania akceptuje warunki korzystania z platformazakupowa.pl </w:t>
      </w:r>
      <w:r w:rsidR="0079322D">
        <w:rPr>
          <w:rFonts w:ascii="Arial" w:hAnsi="Arial" w:cs="Times New Roman"/>
          <w:color w:val="111111"/>
        </w:rPr>
        <w:t xml:space="preserve">zamieszczonym na stronie internetowej pod linkiem w zakładce „Regulamin” oraz uznaje </w:t>
      </w:r>
      <w:r>
        <w:rPr>
          <w:rFonts w:ascii="Arial" w:hAnsi="Arial" w:cs="Times New Roman"/>
          <w:color w:val="111111"/>
        </w:rPr>
        <w:t>go za wiążący.</w:t>
      </w:r>
    </w:p>
    <w:p w:rsidR="00517799" w:rsidRDefault="00517799">
      <w:pPr>
        <w:pStyle w:val="Akapitzlist"/>
        <w:spacing w:after="0"/>
        <w:ind w:left="284" w:hanging="284"/>
        <w:jc w:val="both"/>
        <w:rPr>
          <w:rFonts w:hint="eastAsia"/>
        </w:rPr>
      </w:pPr>
    </w:p>
    <w:p w:rsidR="00517799" w:rsidRDefault="00BD293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</w:t>
      </w:r>
      <w:r>
        <w:rPr>
          <w:rFonts w:ascii="Arial" w:hAnsi="Arial" w:cs="Times New Roman"/>
          <w:color w:val="111111"/>
          <w:lang w:eastAsia="pl-PL"/>
        </w:rPr>
        <w:t>zakresie nieuregulowanym w niniejszej SWZ zastosowanie mają przepisy ustawy z dnia 11 września 2019 r. Prawo zamówień publicznych (zwanej dalej również Pzp) wraz z aktami wykonawczymi.</w:t>
      </w:r>
    </w:p>
    <w:p w:rsidR="00517799" w:rsidRDefault="00517799" w:rsidP="001A2A66">
      <w:pPr>
        <w:pStyle w:val="Standard"/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BD2930">
      <w:pPr>
        <w:pStyle w:val="Standard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IV. Oznaczenie i tryb postępowania.</w:t>
      </w:r>
    </w:p>
    <w:p w:rsidR="00517799" w:rsidRDefault="00517799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517799" w:rsidRDefault="00BD2930" w:rsidP="00CC46A9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bCs/>
          <w:color w:val="111111"/>
          <w:lang w:eastAsia="pl-PL"/>
        </w:rPr>
        <w:t xml:space="preserve">Postępowanie, którego dotyczy niniejszy dokument oznaczone jest znakiem: </w:t>
      </w:r>
      <w:r w:rsidR="00C61B81">
        <w:rPr>
          <w:rFonts w:ascii="Arial" w:hAnsi="Arial" w:cs="Times New Roman"/>
          <w:b/>
          <w:bCs/>
          <w:color w:val="111111"/>
          <w:lang w:eastAsia="pl-PL"/>
        </w:rPr>
        <w:t>7</w:t>
      </w:r>
      <w:r>
        <w:rPr>
          <w:rFonts w:ascii="Arial" w:hAnsi="Arial" w:cs="Times New Roman"/>
          <w:b/>
          <w:bCs/>
          <w:color w:val="111111"/>
          <w:lang w:eastAsia="pl-PL"/>
        </w:rPr>
        <w:t>/VI/2021.</w:t>
      </w:r>
      <w:r>
        <w:rPr>
          <w:rFonts w:ascii="Arial" w:hAnsi="Arial" w:cs="Times New Roman"/>
          <w:color w:val="111111"/>
          <w:lang w:eastAsia="pl-PL"/>
        </w:rPr>
        <w:t xml:space="preserve"> Wykonawcy we wszystkich kontaktach z zamawiającym powinni powoływać się na ten znak.</w:t>
      </w:r>
    </w:p>
    <w:p w:rsidR="00517799" w:rsidRDefault="00517799">
      <w:pPr>
        <w:pStyle w:val="Standard"/>
        <w:ind w:left="284"/>
        <w:jc w:val="both"/>
        <w:rPr>
          <w:rFonts w:ascii="Arial" w:hAnsi="Arial" w:cs="Times New Roman"/>
          <w:bCs/>
          <w:color w:val="111111"/>
          <w:lang w:eastAsia="pl-PL"/>
        </w:rPr>
      </w:pPr>
    </w:p>
    <w:p w:rsidR="00517799" w:rsidRPr="00CC46A9" w:rsidRDefault="00BD2930" w:rsidP="00B93849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bCs/>
          <w:color w:val="111111"/>
          <w:lang w:eastAsia="pl-PL"/>
        </w:rPr>
        <w:t>Postępowanie o udzielenie zamówienia prowadzo</w:t>
      </w:r>
      <w:r w:rsidR="00411447">
        <w:rPr>
          <w:rFonts w:ascii="Arial" w:hAnsi="Arial" w:cs="Times New Roman"/>
          <w:bCs/>
          <w:color w:val="111111"/>
          <w:lang w:eastAsia="pl-PL"/>
        </w:rPr>
        <w:t>ne jest w trybie podstawowym z m</w:t>
      </w:r>
      <w:r w:rsidR="00001598">
        <w:rPr>
          <w:rFonts w:ascii="Arial" w:hAnsi="Arial" w:cs="Times New Roman"/>
          <w:bCs/>
          <w:color w:val="111111"/>
          <w:lang w:eastAsia="pl-PL"/>
        </w:rPr>
        <w:t>ożliwoś</w:t>
      </w:r>
      <w:r w:rsidR="00411447">
        <w:rPr>
          <w:rFonts w:ascii="Arial" w:hAnsi="Arial" w:cs="Times New Roman"/>
          <w:bCs/>
          <w:color w:val="111111"/>
          <w:lang w:eastAsia="pl-PL"/>
        </w:rPr>
        <w:t>cią</w:t>
      </w:r>
      <w:r>
        <w:rPr>
          <w:rFonts w:ascii="Arial" w:hAnsi="Arial" w:cs="Times New Roman"/>
          <w:bCs/>
          <w:color w:val="111111"/>
          <w:lang w:eastAsia="pl-PL"/>
        </w:rPr>
        <w:t xml:space="preserve"> przeprowadzenia negocjacji, </w:t>
      </w:r>
      <w:r w:rsidR="00411447">
        <w:rPr>
          <w:rFonts w:ascii="Arial" w:hAnsi="Arial" w:cs="Times New Roman"/>
          <w:color w:val="111111"/>
        </w:rPr>
        <w:t>na podstawie art. 275 pkt 2</w:t>
      </w:r>
      <w:r>
        <w:rPr>
          <w:rFonts w:ascii="Arial" w:hAnsi="Arial" w:cs="Times New Roman"/>
          <w:color w:val="111111"/>
        </w:rPr>
        <w:t xml:space="preserve">) ustawy </w:t>
      </w:r>
      <w:r>
        <w:rPr>
          <w:rFonts w:ascii="Arial" w:hAnsi="Arial" w:cs="Times New Roman"/>
          <w:color w:val="111111"/>
        </w:rPr>
        <w:br/>
        <w:t>z 11 września 2019r. – Prawo zamówień publicznych.</w:t>
      </w:r>
    </w:p>
    <w:p w:rsidR="00CC46A9" w:rsidRPr="00B93849" w:rsidRDefault="00CC46A9" w:rsidP="00CC46A9">
      <w:pPr>
        <w:pStyle w:val="Standard"/>
        <w:tabs>
          <w:tab w:val="left" w:pos="568"/>
        </w:tabs>
        <w:ind w:left="284"/>
        <w:jc w:val="both"/>
        <w:rPr>
          <w:rFonts w:hint="eastAsia"/>
        </w:rPr>
      </w:pPr>
    </w:p>
    <w:p w:rsidR="00517799" w:rsidRDefault="00BD2930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bCs/>
          <w:color w:val="111111"/>
        </w:rPr>
      </w:pPr>
      <w:r>
        <w:rPr>
          <w:rFonts w:ascii="Arial" w:hAnsi="Arial" w:cs="Times New Roman"/>
          <w:b/>
          <w:bCs/>
          <w:color w:val="111111"/>
        </w:rPr>
        <w:lastRenderedPageBreak/>
        <w:t>Rozdział V. Informacja, czy zamawiający przewiduje wybór najkorzystniejszej oferty z możliwością prowadzenia negocjacji.</w:t>
      </w:r>
    </w:p>
    <w:p w:rsidR="00961366" w:rsidRDefault="00961366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411447" w:rsidP="00834C54">
      <w:pPr>
        <w:pStyle w:val="Standard"/>
        <w:numPr>
          <w:ilvl w:val="1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</w:t>
      </w:r>
      <w:r w:rsidR="00EE677F">
        <w:rPr>
          <w:rFonts w:ascii="Arial" w:hAnsi="Arial" w:cs="Times New Roman"/>
          <w:color w:val="111111"/>
        </w:rPr>
        <w:t>przewiduje wybór</w:t>
      </w:r>
      <w:r w:rsidR="00BD2930">
        <w:rPr>
          <w:rFonts w:ascii="Arial" w:hAnsi="Arial" w:cs="Times New Roman"/>
          <w:color w:val="111111"/>
        </w:rPr>
        <w:t xml:space="preserve"> najkorzystniejszej oferty z możliwością</w:t>
      </w:r>
      <w:r w:rsidR="00C61B81">
        <w:rPr>
          <w:rFonts w:ascii="Arial" w:hAnsi="Arial" w:cs="Times New Roman"/>
          <w:color w:val="111111"/>
        </w:rPr>
        <w:br/>
      </w:r>
      <w:r w:rsidR="00BD2930">
        <w:rPr>
          <w:rFonts w:ascii="Arial" w:hAnsi="Arial" w:cs="Times New Roman"/>
          <w:color w:val="111111"/>
        </w:rPr>
        <w:t>prowadzenia negocjacji.</w:t>
      </w:r>
    </w:p>
    <w:p w:rsidR="00940340" w:rsidRDefault="00940340" w:rsidP="00940340">
      <w:pPr>
        <w:pStyle w:val="Standard"/>
        <w:tabs>
          <w:tab w:val="left" w:pos="284"/>
        </w:tabs>
        <w:ind w:left="284"/>
        <w:jc w:val="both"/>
        <w:rPr>
          <w:rFonts w:ascii="Arial" w:hAnsi="Arial" w:cs="Times New Roman"/>
          <w:color w:val="111111"/>
        </w:rPr>
      </w:pPr>
    </w:p>
    <w:p w:rsidR="00EE677F" w:rsidRPr="00940340" w:rsidRDefault="00EE677F" w:rsidP="00961366">
      <w:pPr>
        <w:pStyle w:val="pkt"/>
        <w:numPr>
          <w:ilvl w:val="1"/>
          <w:numId w:val="48"/>
        </w:numPr>
        <w:spacing w:before="0" w:after="0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>W przypadku skorzystania z możliwości negocjowania treści ofert, zamawiający zaprosi jednocześnie wykonawców do negocjacji ofert złożonych w odpowiedzi na ogłoszenie o zamówieniu, jeżeli nie podlegały one odrzuceniu.</w:t>
      </w:r>
    </w:p>
    <w:p w:rsidR="00940340" w:rsidRDefault="00940340" w:rsidP="00940340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</w:p>
    <w:p w:rsidR="00961366" w:rsidRPr="009D1943" w:rsidRDefault="007203D5" w:rsidP="00961366">
      <w:pPr>
        <w:pStyle w:val="pkt"/>
        <w:numPr>
          <w:ilvl w:val="1"/>
          <w:numId w:val="48"/>
        </w:numPr>
        <w:spacing w:before="0" w:after="0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skorzystania przez z</w:t>
      </w:r>
      <w:r w:rsidR="00961366" w:rsidRPr="00961366">
        <w:rPr>
          <w:rFonts w:ascii="Arial" w:hAnsi="Arial" w:cs="Arial"/>
          <w:szCs w:val="24"/>
        </w:rPr>
        <w:t xml:space="preserve">amawiającego z możliwości negocjowania treści ofert, negocjacje dotyczyć będą wyłącznie tych elementów treści ofert, </w:t>
      </w:r>
      <w:r w:rsidR="00961366" w:rsidRPr="009D1943">
        <w:rPr>
          <w:rFonts w:ascii="Arial" w:hAnsi="Arial" w:cs="Arial"/>
          <w:szCs w:val="24"/>
        </w:rPr>
        <w:t xml:space="preserve">które podlegają ocenie w ramach kryteriów oceny ofert, o których mowa </w:t>
      </w:r>
      <w:r w:rsidR="00961366" w:rsidRPr="009D1943">
        <w:rPr>
          <w:rFonts w:ascii="Arial" w:hAnsi="Arial" w:cs="Arial"/>
          <w:szCs w:val="24"/>
        </w:rPr>
        <w:br/>
        <w:t>w rozdziale XXVIII SWZ. Negocjacje mogą dotyczyć obu kryteriów oceny ofert.</w:t>
      </w:r>
    </w:p>
    <w:p w:rsidR="00940340" w:rsidRPr="009D1943" w:rsidRDefault="00940340" w:rsidP="00940340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</w:p>
    <w:p w:rsidR="00834C54" w:rsidRDefault="00834C54" w:rsidP="00834C54">
      <w:pPr>
        <w:pStyle w:val="Standard"/>
        <w:numPr>
          <w:ilvl w:val="1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Times New Roman"/>
          <w:color w:val="111111"/>
        </w:rPr>
      </w:pPr>
      <w:r w:rsidRPr="009D1943">
        <w:rPr>
          <w:rFonts w:ascii="Arial" w:hAnsi="Arial" w:cs="Times New Roman"/>
          <w:color w:val="111111"/>
        </w:rPr>
        <w:t>Zamawiający nie ogranicza liczby wykonawców, których zaprosi do negocjacji</w:t>
      </w:r>
      <w:r w:rsidRPr="00834C54">
        <w:rPr>
          <w:rFonts w:ascii="Arial" w:hAnsi="Arial" w:cs="Times New Roman"/>
          <w:color w:val="111111"/>
        </w:rPr>
        <w:t xml:space="preserve"> ofert. </w:t>
      </w:r>
    </w:p>
    <w:p w:rsidR="00940340" w:rsidRDefault="00940340" w:rsidP="00940340">
      <w:pPr>
        <w:pStyle w:val="Standard"/>
        <w:tabs>
          <w:tab w:val="left" w:pos="284"/>
        </w:tabs>
        <w:jc w:val="both"/>
        <w:rPr>
          <w:rFonts w:ascii="Arial" w:hAnsi="Arial" w:cs="Times New Roman"/>
          <w:color w:val="111111"/>
        </w:rPr>
      </w:pPr>
    </w:p>
    <w:p w:rsidR="00834C54" w:rsidRPr="00940340" w:rsidRDefault="00834C54" w:rsidP="00834C54">
      <w:pPr>
        <w:pStyle w:val="Standard"/>
        <w:numPr>
          <w:ilvl w:val="1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111111"/>
        </w:rPr>
      </w:pPr>
      <w:r w:rsidRPr="00834C54">
        <w:rPr>
          <w:rFonts w:ascii="Arial" w:hAnsi="Arial" w:cs="Arial"/>
        </w:rPr>
        <w:t>Zamawiający w zaproszen</w:t>
      </w:r>
      <w:r>
        <w:rPr>
          <w:rFonts w:ascii="Arial" w:hAnsi="Arial" w:cs="Arial"/>
        </w:rPr>
        <w:t>iu do negocjacji wskaże miejsce</w:t>
      </w:r>
      <w:r w:rsidRPr="00834C54">
        <w:rPr>
          <w:rFonts w:ascii="Arial" w:hAnsi="Arial" w:cs="Arial"/>
        </w:rPr>
        <w:t xml:space="preserve">, termin i sposób prowadzenia negocjacji oraz kryteria oceny oferty, w ramach których będą prowadzone negocjacje w celu ulepszenia treści ofert. </w:t>
      </w:r>
    </w:p>
    <w:p w:rsidR="00940340" w:rsidRPr="00EE677F" w:rsidRDefault="00940340" w:rsidP="00940340">
      <w:pPr>
        <w:pStyle w:val="Standard"/>
        <w:tabs>
          <w:tab w:val="left" w:pos="284"/>
        </w:tabs>
        <w:jc w:val="both"/>
        <w:rPr>
          <w:rFonts w:ascii="Arial" w:hAnsi="Arial" w:cs="Arial"/>
          <w:color w:val="111111"/>
        </w:rPr>
      </w:pPr>
    </w:p>
    <w:p w:rsidR="00834C54" w:rsidRPr="00940340" w:rsidRDefault="00834C54" w:rsidP="00EE677F">
      <w:pPr>
        <w:pStyle w:val="Standard"/>
        <w:numPr>
          <w:ilvl w:val="1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111111"/>
        </w:rPr>
      </w:pPr>
      <w:r w:rsidRPr="00EE677F">
        <w:rPr>
          <w:rFonts w:ascii="Arial" w:hAnsi="Arial" w:cs="Arial"/>
        </w:rPr>
        <w:t>Prowadzone negocjacje</w:t>
      </w:r>
      <w:r w:rsidR="00EE677F">
        <w:rPr>
          <w:rFonts w:ascii="Arial" w:hAnsi="Arial" w:cs="Arial"/>
        </w:rPr>
        <w:t xml:space="preserve"> mają</w:t>
      </w:r>
      <w:r w:rsidR="00EE677F" w:rsidRPr="00EE677F">
        <w:rPr>
          <w:rFonts w:ascii="Arial" w:hAnsi="Arial" w:cs="Arial"/>
        </w:rPr>
        <w:t xml:space="preserve"> </w:t>
      </w:r>
      <w:r w:rsidRPr="00EE677F">
        <w:rPr>
          <w:rFonts w:ascii="Arial" w:hAnsi="Arial" w:cs="Arial"/>
        </w:rPr>
        <w:t>charakter</w:t>
      </w:r>
      <w:r w:rsidR="00EE677F" w:rsidRPr="00EE677F">
        <w:rPr>
          <w:rFonts w:ascii="Arial" w:hAnsi="Arial" w:cs="Arial"/>
        </w:rPr>
        <w:t xml:space="preserve"> poufny</w:t>
      </w:r>
      <w:r w:rsidRPr="00EE677F">
        <w:rPr>
          <w:rFonts w:ascii="Arial" w:hAnsi="Arial" w:cs="Arial"/>
        </w:rPr>
        <w:t xml:space="preserve">. Żadna ze stron nie może, bez zgody drugiej strony, ujawniać informacji technicznych i handlowych związanych z negocjacjami. Zgoda jest udzielana w odniesieniu do konkretnych informacji </w:t>
      </w:r>
      <w:r w:rsidR="007203D5">
        <w:rPr>
          <w:rFonts w:ascii="Arial" w:hAnsi="Arial" w:cs="Arial"/>
        </w:rPr>
        <w:br/>
      </w:r>
      <w:r w:rsidRPr="00EE677F">
        <w:rPr>
          <w:rFonts w:ascii="Arial" w:hAnsi="Arial" w:cs="Arial"/>
        </w:rPr>
        <w:t xml:space="preserve">i przed ich ujawnieniem. </w:t>
      </w:r>
    </w:p>
    <w:p w:rsidR="00940340" w:rsidRPr="00EE677F" w:rsidRDefault="00940340" w:rsidP="00940340">
      <w:pPr>
        <w:pStyle w:val="Standard"/>
        <w:tabs>
          <w:tab w:val="left" w:pos="284"/>
        </w:tabs>
        <w:jc w:val="both"/>
        <w:rPr>
          <w:rFonts w:ascii="Arial" w:hAnsi="Arial" w:cs="Arial"/>
          <w:color w:val="111111"/>
        </w:rPr>
      </w:pPr>
    </w:p>
    <w:p w:rsidR="00EE677F" w:rsidRPr="00940340" w:rsidRDefault="00834C54" w:rsidP="00EE677F">
      <w:pPr>
        <w:pStyle w:val="Standard"/>
        <w:numPr>
          <w:ilvl w:val="1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111111"/>
        </w:rPr>
      </w:pPr>
      <w:r w:rsidRPr="00EE677F">
        <w:rPr>
          <w:rFonts w:ascii="Arial" w:hAnsi="Arial" w:cs="Arial"/>
        </w:rPr>
        <w:t xml:space="preserve">Po zakończeniu negocjacji </w:t>
      </w:r>
      <w:r w:rsidR="00EE677F">
        <w:rPr>
          <w:rFonts w:ascii="Arial" w:hAnsi="Arial" w:cs="Arial"/>
        </w:rPr>
        <w:t>zamawiający informuje równocześnie wszystkich wykonawców, których oferty złożone w odpowiedzi na ogłoszenie o zamówieniu nie zostały odrzucone</w:t>
      </w:r>
      <w:r w:rsidR="007203D5">
        <w:rPr>
          <w:rFonts w:ascii="Arial" w:hAnsi="Arial" w:cs="Arial"/>
        </w:rPr>
        <w:t>, o zakończeniu negocjacji oraz zaprasza ich do składania ofert dodatkowych.</w:t>
      </w:r>
    </w:p>
    <w:p w:rsidR="00940340" w:rsidRPr="00EE677F" w:rsidRDefault="00940340" w:rsidP="00940340">
      <w:pPr>
        <w:pStyle w:val="Standard"/>
        <w:tabs>
          <w:tab w:val="left" w:pos="284"/>
        </w:tabs>
        <w:jc w:val="both"/>
        <w:rPr>
          <w:rFonts w:ascii="Arial" w:hAnsi="Arial" w:cs="Arial"/>
          <w:color w:val="111111"/>
        </w:rPr>
      </w:pPr>
    </w:p>
    <w:p w:rsidR="00834C54" w:rsidRPr="00EE677F" w:rsidRDefault="00834C54" w:rsidP="00EE677F">
      <w:pPr>
        <w:pStyle w:val="Standard"/>
        <w:numPr>
          <w:ilvl w:val="1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111111"/>
        </w:rPr>
      </w:pPr>
      <w:r w:rsidRPr="00EE677F">
        <w:rPr>
          <w:rFonts w:ascii="Arial" w:hAnsi="Arial" w:cs="Arial"/>
        </w:rPr>
        <w:t xml:space="preserve">Zaproszenie do złożenia ofert dodatkowych będzie zawierać co najmniej: </w:t>
      </w:r>
    </w:p>
    <w:p w:rsidR="00834C54" w:rsidRPr="00C61B81" w:rsidRDefault="00834C54" w:rsidP="00137E78">
      <w:pPr>
        <w:pStyle w:val="Akapitzlist"/>
        <w:numPr>
          <w:ilvl w:val="0"/>
          <w:numId w:val="75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C61B81">
        <w:rPr>
          <w:rFonts w:ascii="Arial" w:hAnsi="Arial" w:cs="Arial"/>
        </w:rPr>
        <w:t>nazwę oraz adres zamawiającego, numer telefonu, adres poczty</w:t>
      </w:r>
      <w:r w:rsidR="00EE677F" w:rsidRPr="00C61B81">
        <w:rPr>
          <w:rFonts w:ascii="Arial" w:hAnsi="Arial" w:cs="Arial"/>
        </w:rPr>
        <w:t xml:space="preserve"> </w:t>
      </w:r>
      <w:r w:rsidRPr="00C61B81">
        <w:rPr>
          <w:rFonts w:ascii="Arial" w:hAnsi="Arial" w:cs="Arial"/>
        </w:rPr>
        <w:t xml:space="preserve">elektronicznej oraz strony internetowej prowadzonego postępowania, </w:t>
      </w:r>
    </w:p>
    <w:p w:rsidR="00C61B81" w:rsidRDefault="00834C54" w:rsidP="00137E78">
      <w:pPr>
        <w:pStyle w:val="Akapitzlist"/>
        <w:numPr>
          <w:ilvl w:val="0"/>
          <w:numId w:val="75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C61B81">
        <w:rPr>
          <w:rFonts w:ascii="Arial" w:hAnsi="Arial" w:cs="Arial"/>
        </w:rPr>
        <w:t xml:space="preserve">sposób i termin składania ofert dodatkowych oraz język lub języki, w jakim muszą one być sporządzone, oraz termin otwarcia tych ofert. </w:t>
      </w:r>
    </w:p>
    <w:p w:rsidR="00940340" w:rsidRDefault="00940340" w:rsidP="00940340">
      <w:pPr>
        <w:pStyle w:val="Akapitzlist"/>
        <w:tabs>
          <w:tab w:val="left" w:pos="426"/>
        </w:tabs>
        <w:spacing w:after="0"/>
        <w:ind w:left="644"/>
        <w:jc w:val="both"/>
        <w:rPr>
          <w:rFonts w:ascii="Arial" w:hAnsi="Arial" w:cs="Arial"/>
        </w:rPr>
      </w:pPr>
    </w:p>
    <w:p w:rsidR="00834C54" w:rsidRDefault="00834C54" w:rsidP="00C61B81">
      <w:pPr>
        <w:pStyle w:val="Akapitzlist"/>
        <w:numPr>
          <w:ilvl w:val="1"/>
          <w:numId w:val="4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61B81">
        <w:rPr>
          <w:rFonts w:ascii="Arial" w:hAnsi="Arial" w:cs="Arial"/>
        </w:rPr>
        <w:t xml:space="preserve">Wykonawca może złożyć, ofertę dodatkową, która zawiera nowe propozycje </w:t>
      </w:r>
      <w:r w:rsidR="00C61B81">
        <w:rPr>
          <w:rFonts w:ascii="Arial" w:hAnsi="Arial" w:cs="Arial"/>
        </w:rPr>
        <w:br/>
      </w:r>
      <w:r w:rsidRPr="00C61B81">
        <w:rPr>
          <w:rFonts w:ascii="Arial" w:hAnsi="Arial" w:cs="Arial"/>
        </w:rPr>
        <w:t xml:space="preserve">w zakresie treści oferty podlegających ocenie w ramach kryteriów oceny ofert wskazanych przez Zamawiającego w zaproszeniu do negocjacji. </w:t>
      </w:r>
    </w:p>
    <w:p w:rsidR="00940340" w:rsidRDefault="00940340" w:rsidP="00940340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834C54" w:rsidRDefault="00834C54" w:rsidP="00C61B81">
      <w:pPr>
        <w:pStyle w:val="Akapitzlist"/>
        <w:numPr>
          <w:ilvl w:val="1"/>
          <w:numId w:val="4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61B81">
        <w:rPr>
          <w:rFonts w:ascii="Arial" w:hAnsi="Arial" w:cs="Aria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940340" w:rsidRPr="00940340" w:rsidRDefault="00940340" w:rsidP="00940340">
      <w:pPr>
        <w:tabs>
          <w:tab w:val="left" w:pos="426"/>
        </w:tabs>
        <w:jc w:val="both"/>
        <w:rPr>
          <w:rFonts w:ascii="Arial" w:hAnsi="Arial" w:cs="Arial"/>
        </w:rPr>
      </w:pPr>
    </w:p>
    <w:p w:rsidR="00834C54" w:rsidRDefault="00834C54" w:rsidP="00C61B81">
      <w:pPr>
        <w:pStyle w:val="Akapitzlist"/>
        <w:numPr>
          <w:ilvl w:val="1"/>
          <w:numId w:val="4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61B81">
        <w:rPr>
          <w:rFonts w:ascii="Arial" w:hAnsi="Arial" w:cs="Arial"/>
        </w:rPr>
        <w:t xml:space="preserve">Oferta przestaje wiązać wykonawcę w zakresie, w jakim złoży on ofertę dodatkową zawierającą korzystniejsze propozycje w ramach każdego </w:t>
      </w:r>
      <w:r w:rsidR="00C24489" w:rsidRPr="00C61B81">
        <w:rPr>
          <w:rFonts w:ascii="Arial" w:hAnsi="Arial" w:cs="Arial"/>
        </w:rPr>
        <w:br/>
      </w:r>
      <w:r w:rsidRPr="00C61B81">
        <w:rPr>
          <w:rFonts w:ascii="Arial" w:hAnsi="Arial" w:cs="Arial"/>
        </w:rPr>
        <w:t xml:space="preserve">z kryteriów oceny ofert wskazanych w zaproszeniu do negocjacji. </w:t>
      </w:r>
    </w:p>
    <w:p w:rsidR="00940340" w:rsidRPr="00940340" w:rsidRDefault="00940340" w:rsidP="00940340">
      <w:pPr>
        <w:pStyle w:val="Akapitzlist"/>
        <w:rPr>
          <w:rFonts w:ascii="Arial" w:hAnsi="Arial" w:cs="Arial"/>
        </w:rPr>
      </w:pPr>
    </w:p>
    <w:p w:rsidR="00834C54" w:rsidRPr="00C61B81" w:rsidRDefault="00834C54" w:rsidP="00E44ADD">
      <w:pPr>
        <w:pStyle w:val="Akapitzlist"/>
        <w:numPr>
          <w:ilvl w:val="1"/>
          <w:numId w:val="4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61B81">
        <w:rPr>
          <w:rFonts w:ascii="Arial" w:hAnsi="Arial" w:cs="Arial"/>
        </w:rPr>
        <w:lastRenderedPageBreak/>
        <w:t xml:space="preserve">Oferta dodatkowa, która jest mniej korzystna w którymkolwiek z kryteriów oceny ofert wskazanych w zaproszeniu do negocjacji niż oferta złożona </w:t>
      </w:r>
      <w:r w:rsidR="00C24489" w:rsidRPr="00C61B81">
        <w:rPr>
          <w:rFonts w:ascii="Arial" w:hAnsi="Arial" w:cs="Arial"/>
        </w:rPr>
        <w:br/>
      </w:r>
      <w:r w:rsidRPr="00C61B81">
        <w:rPr>
          <w:rFonts w:ascii="Arial" w:hAnsi="Arial" w:cs="Arial"/>
        </w:rPr>
        <w:t xml:space="preserve">w odpowiedzi na ogłoszenie o zamówieniu, podlega odrzuceniu. </w:t>
      </w:r>
    </w:p>
    <w:p w:rsidR="00517799" w:rsidRDefault="00517799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VI. Kwota, jaką zamawiający zamierza przeznaczyć na realizację zamówienia.</w:t>
      </w:r>
    </w:p>
    <w:p w:rsidR="00517799" w:rsidRDefault="00E44ADD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</w:t>
      </w:r>
      <w:r w:rsidR="00BD2930">
        <w:rPr>
          <w:rFonts w:ascii="Arial" w:hAnsi="Arial" w:cs="Times New Roman"/>
          <w:color w:val="111111"/>
        </w:rPr>
        <w:t>amawiający</w:t>
      </w:r>
      <w:r>
        <w:rPr>
          <w:rFonts w:ascii="Arial" w:hAnsi="Arial" w:cs="Times New Roman"/>
          <w:color w:val="111111"/>
        </w:rPr>
        <w:t xml:space="preserve"> najpóźniej przed otwarciem ofert udostępni na stronie prowadzonego postępowania informacje o kwocie, jaką</w:t>
      </w:r>
      <w:r w:rsidR="00BD2930">
        <w:rPr>
          <w:rFonts w:ascii="Arial" w:hAnsi="Arial" w:cs="Times New Roman"/>
          <w:color w:val="111111"/>
        </w:rPr>
        <w:t xml:space="preserve"> zamierza przeznaczyć na </w:t>
      </w:r>
      <w:r>
        <w:rPr>
          <w:rFonts w:ascii="Arial" w:hAnsi="Arial" w:cs="Times New Roman"/>
          <w:color w:val="111111"/>
        </w:rPr>
        <w:t>sfinansowanie</w:t>
      </w:r>
      <w:r w:rsidR="00BD2930">
        <w:rPr>
          <w:rFonts w:ascii="Arial" w:hAnsi="Arial" w:cs="Times New Roman"/>
          <w:color w:val="111111"/>
        </w:rPr>
        <w:t xml:space="preserve"> zamówienia</w:t>
      </w:r>
      <w:r w:rsidR="00C61B81">
        <w:rPr>
          <w:rFonts w:ascii="Arial" w:hAnsi="Arial" w:cs="Times New Roman"/>
          <w:color w:val="111111"/>
        </w:rPr>
        <w:t>.</w:t>
      </w:r>
    </w:p>
    <w:p w:rsidR="00C61B81" w:rsidRDefault="00C61B81" w:rsidP="00CC46A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VII. Przedmiot zamówienia.</w:t>
      </w:r>
    </w:p>
    <w:p w:rsidR="00517799" w:rsidRPr="00C61B81" w:rsidRDefault="00BD2930" w:rsidP="00137E78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Arial" w:hAnsi="Arial" w:cs="Arial"/>
          <w:b/>
        </w:rPr>
      </w:pPr>
      <w:r w:rsidRPr="00C61B81">
        <w:rPr>
          <w:rFonts w:ascii="Arial" w:hAnsi="Arial" w:cs="Times New Roman"/>
          <w:color w:val="111111"/>
        </w:rPr>
        <w:t xml:space="preserve">Przedmiotem niniejszego zamówienia jest </w:t>
      </w:r>
      <w:r w:rsidRPr="00C61B81">
        <w:rPr>
          <w:rFonts w:ascii="Arial" w:hAnsi="Arial" w:cs="Times New Roman"/>
          <w:b/>
          <w:color w:val="111111"/>
        </w:rPr>
        <w:t xml:space="preserve">Dostawa </w:t>
      </w:r>
      <w:r w:rsidR="00C61B81" w:rsidRPr="00C61B81">
        <w:rPr>
          <w:rFonts w:ascii="Arial" w:hAnsi="Arial" w:cs="Arial"/>
          <w:b/>
        </w:rPr>
        <w:t xml:space="preserve">zespołu spalinowo - elektrycznego o mocy 400 kW w kontenerze 20 stopowym 1CC wraz </w:t>
      </w:r>
      <w:r w:rsidR="00C61B81">
        <w:rPr>
          <w:rFonts w:ascii="Arial" w:hAnsi="Arial" w:cs="Arial"/>
          <w:b/>
        </w:rPr>
        <w:br/>
      </w:r>
      <w:r w:rsidR="00C61B81" w:rsidRPr="00C61B81">
        <w:rPr>
          <w:rFonts w:ascii="Arial" w:hAnsi="Arial" w:cs="Arial"/>
          <w:b/>
        </w:rPr>
        <w:t>z podłączeniem i uruchomieniem.</w:t>
      </w:r>
    </w:p>
    <w:p w:rsidR="00C61B81" w:rsidRDefault="00C61B81" w:rsidP="00C61B81">
      <w:pPr>
        <w:pStyle w:val="Akapitzlist"/>
        <w:spacing w:after="0"/>
        <w:jc w:val="both"/>
        <w:rPr>
          <w:rFonts w:ascii="Arial" w:hAnsi="Arial" w:cs="Times New Roman"/>
          <w:b/>
          <w:color w:val="111111"/>
        </w:rPr>
      </w:pPr>
    </w:p>
    <w:p w:rsidR="00517799" w:rsidRPr="002A4467" w:rsidRDefault="00BD2930">
      <w:pPr>
        <w:pStyle w:val="Standard"/>
        <w:jc w:val="both"/>
        <w:rPr>
          <w:rFonts w:ascii="Arial" w:hAnsi="Arial" w:cs="Times New Roman"/>
          <w:color w:val="111111"/>
        </w:rPr>
      </w:pPr>
      <w:r w:rsidRPr="002A4467">
        <w:rPr>
          <w:rFonts w:ascii="Arial" w:hAnsi="Arial" w:cs="Times New Roman"/>
          <w:color w:val="111111"/>
        </w:rPr>
        <w:t>2. Przedmiot zamówienia został opisany w następujących dokumentach:</w:t>
      </w:r>
    </w:p>
    <w:p w:rsidR="00FB0D3A" w:rsidRPr="002A4467" w:rsidRDefault="00FB0D3A" w:rsidP="00137E78">
      <w:pPr>
        <w:pStyle w:val="Standard"/>
        <w:numPr>
          <w:ilvl w:val="0"/>
          <w:numId w:val="77"/>
        </w:numPr>
        <w:tabs>
          <w:tab w:val="left" w:pos="793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2A4467">
        <w:rPr>
          <w:rFonts w:ascii="Arial" w:hAnsi="Arial" w:cs="Arial"/>
        </w:rPr>
        <w:t xml:space="preserve">Ogólne warunki dostawy zespołu spalinowo - elektrycznego o mocy 400 kW w kontenerze 20 stopowym 1CC - </w:t>
      </w:r>
      <w:r w:rsidRPr="002A4467">
        <w:rPr>
          <w:rFonts w:ascii="Arial" w:hAnsi="Arial" w:cs="Times New Roman"/>
          <w:b/>
          <w:color w:val="111111"/>
        </w:rPr>
        <w:t xml:space="preserve"> załącznik nr </w:t>
      </w:r>
      <w:r w:rsidR="002A4467" w:rsidRPr="002A4467">
        <w:rPr>
          <w:rFonts w:ascii="Arial" w:hAnsi="Arial" w:cs="Times New Roman"/>
          <w:b/>
          <w:color w:val="111111"/>
        </w:rPr>
        <w:t>3</w:t>
      </w:r>
    </w:p>
    <w:p w:rsidR="00FB0D3A" w:rsidRPr="002A4467" w:rsidRDefault="00FB0D3A" w:rsidP="00137E78">
      <w:pPr>
        <w:pStyle w:val="Standard"/>
        <w:numPr>
          <w:ilvl w:val="0"/>
          <w:numId w:val="77"/>
        </w:numPr>
        <w:tabs>
          <w:tab w:val="left" w:pos="793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2A4467">
        <w:rPr>
          <w:rFonts w:ascii="Arial" w:hAnsi="Arial" w:cs="Arial"/>
        </w:rPr>
        <w:t>Wymagania Eksploatacyjno-Techniczne -</w:t>
      </w:r>
      <w:r w:rsidRPr="002A4467">
        <w:rPr>
          <w:rFonts w:ascii="Arial" w:hAnsi="Arial" w:cs="Times New Roman"/>
          <w:b/>
          <w:color w:val="111111"/>
        </w:rPr>
        <w:t xml:space="preserve"> załącznik nr </w:t>
      </w:r>
      <w:r w:rsidR="002A4467" w:rsidRPr="002A4467">
        <w:rPr>
          <w:rFonts w:ascii="Arial" w:hAnsi="Arial" w:cs="Times New Roman"/>
          <w:b/>
          <w:color w:val="111111"/>
        </w:rPr>
        <w:t>4</w:t>
      </w:r>
    </w:p>
    <w:p w:rsidR="00517799" w:rsidRDefault="00517799">
      <w:pPr>
        <w:pStyle w:val="Standard"/>
        <w:tabs>
          <w:tab w:val="left" w:pos="793"/>
        </w:tabs>
        <w:ind w:firstLine="454"/>
        <w:jc w:val="both"/>
        <w:rPr>
          <w:rFonts w:ascii="Arial" w:hAnsi="Arial" w:cs="Times New Roman"/>
          <w:color w:val="111111"/>
        </w:rPr>
      </w:pPr>
    </w:p>
    <w:p w:rsidR="00517799" w:rsidRPr="00FB0D3A" w:rsidRDefault="00BD2930" w:rsidP="00FB0D3A">
      <w:pPr>
        <w:pStyle w:val="Standard"/>
        <w:tabs>
          <w:tab w:val="left" w:pos="1076"/>
        </w:tabs>
        <w:ind w:left="283" w:hanging="283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3. Przedmiot zamówienia jest oznaczony kodami zamówienia według Wspólnego</w:t>
      </w:r>
      <w:r w:rsidR="008430BF">
        <w:rPr>
          <w:rFonts w:ascii="Arial" w:hAnsi="Arial" w:cs="Times New Roman"/>
          <w:color w:val="111111"/>
        </w:rPr>
        <w:t xml:space="preserve"> </w:t>
      </w:r>
      <w:r>
        <w:rPr>
          <w:rFonts w:ascii="Arial" w:hAnsi="Arial" w:cs="Times New Roman"/>
          <w:color w:val="111111"/>
        </w:rPr>
        <w:t>Słownika Zamówień:</w:t>
      </w:r>
      <w:r w:rsidR="00FB0D3A">
        <w:rPr>
          <w:rFonts w:ascii="Arial" w:hAnsi="Arial" w:cs="Times New Roman"/>
          <w:color w:val="111111"/>
        </w:rPr>
        <w:t xml:space="preserve"> 31121000-0</w:t>
      </w:r>
    </w:p>
    <w:p w:rsidR="00664678" w:rsidRDefault="00664678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664678" w:rsidRDefault="00664678" w:rsidP="0079322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informuje, że nie wymaga zatrudnienia</w:t>
      </w:r>
      <w:r w:rsidR="00A22924">
        <w:rPr>
          <w:rFonts w:ascii="Arial" w:hAnsi="Arial" w:cs="Times New Roman"/>
          <w:color w:val="111111"/>
        </w:rPr>
        <w:t xml:space="preserve"> pracowników na umowę </w:t>
      </w:r>
      <w:r w:rsidR="00A22924">
        <w:rPr>
          <w:rFonts w:ascii="Arial" w:hAnsi="Arial" w:cs="Times New Roman"/>
          <w:color w:val="111111"/>
        </w:rPr>
        <w:br/>
        <w:t>o pracę.</w:t>
      </w:r>
    </w:p>
    <w:p w:rsidR="0079322D" w:rsidRDefault="0079322D" w:rsidP="0079322D">
      <w:pPr>
        <w:pStyle w:val="Akapitzlist"/>
        <w:spacing w:after="0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BD2930" w:rsidP="0079322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79322D">
        <w:rPr>
          <w:rFonts w:ascii="Arial" w:hAnsi="Arial" w:cs="Times New Roman"/>
          <w:color w:val="111111"/>
        </w:rPr>
        <w:t>Zamawiający wymaga aby dostarczone wyroby zostały oznakowane kodem</w:t>
      </w:r>
      <w:r w:rsidR="008430BF">
        <w:rPr>
          <w:rFonts w:ascii="Arial" w:hAnsi="Arial" w:cs="Times New Roman"/>
          <w:color w:val="111111"/>
        </w:rPr>
        <w:t xml:space="preserve"> </w:t>
      </w:r>
      <w:r w:rsidRPr="0079322D">
        <w:rPr>
          <w:rFonts w:ascii="Arial" w:hAnsi="Arial" w:cs="Times New Roman"/>
          <w:color w:val="111111"/>
        </w:rPr>
        <w:t>kreskowym w systemie GS – 1.</w:t>
      </w:r>
    </w:p>
    <w:p w:rsidR="0079322D" w:rsidRPr="0079322D" w:rsidRDefault="0079322D" w:rsidP="008430BF">
      <w:pPr>
        <w:pStyle w:val="Akapitzlist"/>
        <w:spacing w:after="0"/>
        <w:rPr>
          <w:rFonts w:ascii="Arial" w:hAnsi="Arial" w:cs="Times New Roman"/>
          <w:color w:val="111111"/>
        </w:rPr>
      </w:pPr>
    </w:p>
    <w:p w:rsidR="00517799" w:rsidRDefault="00BD2930" w:rsidP="0079322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79322D">
        <w:rPr>
          <w:rFonts w:ascii="Arial" w:hAnsi="Arial" w:cs="Times New Roman"/>
          <w:color w:val="111111"/>
        </w:rPr>
        <w:t>W terminie 7 dni przed rozpoczęciem realizacji dostawy wykonawca zobowiązany jest do dostarczenia do zamawiającego wypełnionych kart wyrobu.</w:t>
      </w:r>
    </w:p>
    <w:p w:rsidR="0079322D" w:rsidRPr="0079322D" w:rsidRDefault="0079322D" w:rsidP="0079322D">
      <w:pPr>
        <w:pStyle w:val="Akapitzlist"/>
        <w:rPr>
          <w:rFonts w:ascii="Arial" w:hAnsi="Arial" w:cs="Times New Roman"/>
          <w:color w:val="111111"/>
        </w:rPr>
      </w:pPr>
    </w:p>
    <w:p w:rsidR="00517799" w:rsidRDefault="00BD2930" w:rsidP="00B9384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79322D">
        <w:rPr>
          <w:rFonts w:ascii="Arial" w:hAnsi="Arial" w:cs="Times New Roman"/>
          <w:color w:val="111111"/>
        </w:rPr>
        <w:t xml:space="preserve">Zamawiający informuje, że wszystkie dostarczone wyroby muszą pochodzić </w:t>
      </w:r>
      <w:r w:rsidRPr="0079322D">
        <w:rPr>
          <w:rFonts w:ascii="Arial" w:hAnsi="Arial" w:cs="Times New Roman"/>
          <w:color w:val="111111"/>
        </w:rPr>
        <w:br/>
        <w:t>z produkcji 2020-2021.</w:t>
      </w:r>
    </w:p>
    <w:p w:rsidR="000C38BB" w:rsidRDefault="000C38BB" w:rsidP="000C38BB">
      <w:pPr>
        <w:pStyle w:val="Akapitzlist"/>
        <w:spacing w:after="0"/>
        <w:ind w:left="284"/>
        <w:jc w:val="both"/>
        <w:rPr>
          <w:rFonts w:ascii="Arial" w:hAnsi="Arial" w:cs="Times New Roman"/>
          <w:color w:val="111111"/>
        </w:rPr>
      </w:pPr>
    </w:p>
    <w:p w:rsidR="000C38BB" w:rsidRDefault="000C38BB" w:rsidP="000C38B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C38BB">
        <w:rPr>
          <w:rFonts w:ascii="Arial" w:hAnsi="Arial" w:cs="Arial"/>
        </w:rPr>
        <w:t xml:space="preserve">Zamawiający wymaga udzielenia gwarancji na oferowany przedmiot na okres </w:t>
      </w:r>
      <w:r>
        <w:rPr>
          <w:rFonts w:ascii="Arial" w:hAnsi="Arial" w:cs="Arial"/>
        </w:rPr>
        <w:br/>
      </w:r>
      <w:r w:rsidRPr="000C38BB">
        <w:rPr>
          <w:rFonts w:ascii="Arial" w:hAnsi="Arial" w:cs="Arial"/>
        </w:rPr>
        <w:t xml:space="preserve">nie krótszy niż 24 miesiące i nie dłuższy niż 36 miesięcy </w:t>
      </w:r>
      <w:r>
        <w:rPr>
          <w:rFonts w:ascii="Arial" w:hAnsi="Arial" w:cs="Arial"/>
        </w:rPr>
        <w:t>bez limitu przepracowanych mtg</w:t>
      </w:r>
      <w:r w:rsidRPr="000C38BB">
        <w:rPr>
          <w:rFonts w:ascii="Arial" w:hAnsi="Arial" w:cs="Arial"/>
        </w:rPr>
        <w:t>.</w:t>
      </w:r>
    </w:p>
    <w:p w:rsidR="000C38BB" w:rsidRPr="000C38BB" w:rsidRDefault="000C38BB" w:rsidP="000C38BB">
      <w:pPr>
        <w:pStyle w:val="Akapitzlist"/>
        <w:spacing w:after="0"/>
        <w:rPr>
          <w:rFonts w:ascii="Arial" w:hAnsi="Arial" w:cs="Arial"/>
        </w:rPr>
      </w:pPr>
    </w:p>
    <w:p w:rsidR="008430BF" w:rsidRPr="000C38BB" w:rsidRDefault="008430BF" w:rsidP="000C38BB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Arial" w:hAnsi="Arial" w:cs="Arial"/>
        </w:rPr>
      </w:pPr>
      <w:r w:rsidRPr="000C38BB">
        <w:rPr>
          <w:rFonts w:ascii="Arial" w:hAnsi="Arial" w:cs="Times New Roman"/>
          <w:color w:val="111111"/>
        </w:rPr>
        <w:t xml:space="preserve">Wykonawca przed podpisaniem umowy zobowiązany jest </w:t>
      </w:r>
      <w:r w:rsidRPr="000C38BB">
        <w:rPr>
          <w:rFonts w:ascii="Arial" w:hAnsi="Arial" w:cs="Arial"/>
          <w:szCs w:val="20"/>
        </w:rPr>
        <w:t xml:space="preserve">uzgodnić </w:t>
      </w:r>
      <w:r w:rsidRPr="000C38BB">
        <w:rPr>
          <w:rFonts w:ascii="Arial" w:hAnsi="Arial" w:cs="Arial"/>
          <w:szCs w:val="20"/>
        </w:rPr>
        <w:br/>
        <w:t xml:space="preserve">z </w:t>
      </w:r>
      <w:r w:rsidRPr="000C38BB">
        <w:rPr>
          <w:rFonts w:ascii="Arial" w:hAnsi="Arial" w:cs="Arial"/>
          <w:bCs/>
          <w:spacing w:val="-3"/>
          <w:szCs w:val="20"/>
        </w:rPr>
        <w:t xml:space="preserve">Szefostwem Służb Materiałowych Logistyki Inspektoratu Wsparcia Sił Zbrojnych w Bydgoszczy </w:t>
      </w:r>
      <w:r w:rsidR="00425604">
        <w:rPr>
          <w:rFonts w:ascii="Arial" w:hAnsi="Arial" w:cs="Arial"/>
          <w:bCs/>
          <w:spacing w:val="-3"/>
          <w:szCs w:val="20"/>
        </w:rPr>
        <w:t xml:space="preserve">przy </w:t>
      </w:r>
      <w:r w:rsidRPr="000C38BB">
        <w:rPr>
          <w:rFonts w:ascii="Arial" w:hAnsi="Arial" w:cs="Arial"/>
          <w:bCs/>
          <w:spacing w:val="-3"/>
          <w:szCs w:val="20"/>
        </w:rPr>
        <w:t>ul. Dwernickiego 1, zastosowane materiały pędne i smary.</w:t>
      </w:r>
    </w:p>
    <w:p w:rsidR="008430BF" w:rsidRPr="008430BF" w:rsidRDefault="008430BF" w:rsidP="008430BF">
      <w:pPr>
        <w:pStyle w:val="Akapitzlist"/>
        <w:spacing w:after="0"/>
        <w:rPr>
          <w:rFonts w:ascii="Arial" w:hAnsi="Arial" w:cs="Times New Roman"/>
          <w:color w:val="111111"/>
          <w:sz w:val="18"/>
        </w:rPr>
      </w:pPr>
    </w:p>
    <w:p w:rsidR="00517799" w:rsidRPr="008430BF" w:rsidRDefault="00BD2930" w:rsidP="000C38BB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Arial" w:hAnsi="Arial" w:cs="Times New Roman"/>
          <w:color w:val="111111"/>
          <w:sz w:val="32"/>
        </w:rPr>
      </w:pPr>
      <w:r w:rsidRPr="008430BF">
        <w:rPr>
          <w:rFonts w:ascii="Arial" w:hAnsi="Arial" w:cs="Arial"/>
        </w:rPr>
        <w:t>Jeżeli w opisie przedmiotu zamówienia wskazano jakikolwiek znak towarowy, patent czy pochodzenie – należy przyjąć, że wskazane patenty, znaki towarowe, pochodzenie określają parametry techniczne, eksploatacy</w:t>
      </w:r>
      <w:r w:rsidR="00C70D2D" w:rsidRPr="008430BF">
        <w:rPr>
          <w:rFonts w:ascii="Arial" w:hAnsi="Arial" w:cs="Arial"/>
        </w:rPr>
        <w:t xml:space="preserve">jne, użytkowe, </w:t>
      </w:r>
      <w:r w:rsidR="00C70D2D" w:rsidRPr="008430BF">
        <w:rPr>
          <w:rFonts w:ascii="Arial" w:hAnsi="Arial" w:cs="Arial"/>
        </w:rPr>
        <w:br/>
        <w:t>co oznacza, że z</w:t>
      </w:r>
      <w:r w:rsidRPr="008430BF">
        <w:rPr>
          <w:rFonts w:ascii="Arial" w:hAnsi="Arial" w:cs="Arial"/>
        </w:rPr>
        <w:t xml:space="preserve">amawiający dopuszcza złożenie oferty w tej części przedmiotu zamówienia o równoważnych parametrach technicznych, eksploatacyjnych </w:t>
      </w:r>
      <w:r w:rsidRPr="008430BF">
        <w:rPr>
          <w:rFonts w:ascii="Arial" w:hAnsi="Arial" w:cs="Arial"/>
        </w:rPr>
        <w:br/>
        <w:t>i użytkowych.</w:t>
      </w:r>
    </w:p>
    <w:p w:rsidR="00517799" w:rsidRDefault="00A22924">
      <w:pPr>
        <w:pStyle w:val="Standard"/>
        <w:jc w:val="both"/>
        <w:rPr>
          <w:rFonts w:ascii="Arial" w:hAnsi="Arial" w:cs="Times New Roman"/>
          <w:b/>
          <w:color w:val="111111"/>
        </w:rPr>
      </w:pPr>
      <w:r w:rsidRPr="00A22924">
        <w:rPr>
          <w:rFonts w:ascii="Arial" w:hAnsi="Arial" w:cs="Times New Roman"/>
          <w:b/>
          <w:color w:val="111111"/>
        </w:rPr>
        <w:lastRenderedPageBreak/>
        <w:t>Rozdział VIII. Wizja lokalna</w:t>
      </w:r>
      <w:r>
        <w:rPr>
          <w:rFonts w:ascii="Arial" w:hAnsi="Arial" w:cs="Times New Roman"/>
          <w:b/>
          <w:color w:val="111111"/>
        </w:rPr>
        <w:t>.</w:t>
      </w:r>
    </w:p>
    <w:p w:rsidR="00A22924" w:rsidRDefault="00A22924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A22924" w:rsidRPr="00A22924" w:rsidRDefault="00A22924">
      <w:pPr>
        <w:pStyle w:val="Standard"/>
        <w:jc w:val="both"/>
        <w:rPr>
          <w:rFonts w:ascii="Arial" w:hAnsi="Arial" w:cs="Times New Roman"/>
          <w:color w:val="111111"/>
        </w:rPr>
      </w:pPr>
      <w:r w:rsidRPr="00A22924">
        <w:rPr>
          <w:rFonts w:ascii="Arial" w:hAnsi="Arial" w:cs="Times New Roman"/>
          <w:color w:val="111111"/>
        </w:rPr>
        <w:t>Zamawiający nie przewiduje wizji lokalnej.</w:t>
      </w:r>
    </w:p>
    <w:p w:rsidR="00A22924" w:rsidRPr="00A22924" w:rsidRDefault="00A22924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 xml:space="preserve">Rozdział IX. Termin </w:t>
      </w:r>
      <w:r w:rsidR="000C38BB">
        <w:rPr>
          <w:rFonts w:ascii="Arial" w:hAnsi="Arial" w:cs="Times New Roman"/>
          <w:b/>
          <w:color w:val="111111"/>
        </w:rPr>
        <w:t xml:space="preserve">i miejsce </w:t>
      </w:r>
      <w:r>
        <w:rPr>
          <w:rFonts w:ascii="Arial" w:hAnsi="Arial" w:cs="Times New Roman"/>
          <w:b/>
          <w:color w:val="111111"/>
        </w:rPr>
        <w:t>wykonania zamówienia.</w:t>
      </w:r>
    </w:p>
    <w:p w:rsidR="00517799" w:rsidRDefault="00517799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 w:rsidP="00137E78">
      <w:pPr>
        <w:pStyle w:val="Akapitzlist"/>
        <w:numPr>
          <w:ilvl w:val="0"/>
          <w:numId w:val="83"/>
        </w:numPr>
        <w:tabs>
          <w:tab w:val="left" w:pos="284"/>
        </w:tabs>
        <w:spacing w:after="0" w:line="276" w:lineRule="auto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Wykonawca zobowiązany jest zrealizować przedmiot zamówienia w terminie:</w:t>
      </w:r>
      <w:r w:rsidR="008430BF">
        <w:rPr>
          <w:rFonts w:ascii="Arial" w:hAnsi="Arial" w:cs="Times New Roman"/>
          <w:color w:val="111111"/>
        </w:rPr>
        <w:t xml:space="preserve"> </w:t>
      </w:r>
      <w:r w:rsidR="008430BF" w:rsidRPr="008430BF">
        <w:rPr>
          <w:rFonts w:ascii="Arial" w:hAnsi="Arial" w:cs="Times New Roman"/>
          <w:b/>
          <w:color w:val="111111"/>
        </w:rPr>
        <w:t xml:space="preserve">60 </w:t>
      </w:r>
      <w:r w:rsidRPr="008430BF">
        <w:rPr>
          <w:rFonts w:ascii="Arial" w:hAnsi="Arial" w:cs="Times New Roman"/>
          <w:b/>
          <w:color w:val="111111"/>
        </w:rPr>
        <w:t>dni</w:t>
      </w:r>
      <w:r w:rsidRPr="008430BF">
        <w:rPr>
          <w:rFonts w:ascii="Arial" w:hAnsi="Arial" w:cs="Times New Roman"/>
          <w:color w:val="111111"/>
        </w:rPr>
        <w:t xml:space="preserve"> od dnia podpisania umowy</w:t>
      </w:r>
      <w:r w:rsidR="008430BF">
        <w:rPr>
          <w:rFonts w:ascii="Arial" w:hAnsi="Arial" w:cs="Times New Roman"/>
          <w:color w:val="111111"/>
        </w:rPr>
        <w:t>, jednak nie dłużej niż do dnia 15.12.2021 r.</w:t>
      </w:r>
    </w:p>
    <w:p w:rsidR="000C38BB" w:rsidRDefault="000C38BB" w:rsidP="000C38BB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Arial" w:hAnsi="Arial" w:cs="Times New Roman"/>
          <w:color w:val="111111"/>
        </w:rPr>
      </w:pPr>
    </w:p>
    <w:p w:rsidR="000C38BB" w:rsidRPr="000C38BB" w:rsidRDefault="000C38BB" w:rsidP="00137E78">
      <w:pPr>
        <w:pStyle w:val="Akapitzlist"/>
        <w:numPr>
          <w:ilvl w:val="0"/>
          <w:numId w:val="8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Times New Roman"/>
          <w:color w:val="111111"/>
        </w:rPr>
      </w:pPr>
      <w:r w:rsidRPr="000C38BB">
        <w:rPr>
          <w:rFonts w:ascii="Arial" w:hAnsi="Arial" w:cs="Arial"/>
        </w:rPr>
        <w:t>Miejscem dostawy, rozładunku oraz uruchomienia i przeprowadzenia szkolenia jest teren 6 Wojskowego Oddziału Gospodarczego w Ustce, 76-271 Ustka, Osiedle Lędowo 1 N</w:t>
      </w:r>
      <w:r>
        <w:rPr>
          <w:rFonts w:ascii="Arial" w:hAnsi="Arial" w:cs="Arial"/>
        </w:rPr>
        <w:t>.</w:t>
      </w:r>
    </w:p>
    <w:p w:rsidR="007B576C" w:rsidRDefault="007B576C" w:rsidP="000C38BB">
      <w:pPr>
        <w:pStyle w:val="Akapitzlist"/>
        <w:tabs>
          <w:tab w:val="left" w:pos="1004"/>
        </w:tabs>
        <w:spacing w:after="0"/>
        <w:jc w:val="both"/>
        <w:rPr>
          <w:rFonts w:ascii="Arial" w:hAnsi="Arial"/>
          <w:color w:val="111111"/>
        </w:rPr>
      </w:pPr>
    </w:p>
    <w:p w:rsidR="00517799" w:rsidRDefault="00BD2930">
      <w:pPr>
        <w:pStyle w:val="Akapitzlist"/>
        <w:tabs>
          <w:tab w:val="left" w:pos="540"/>
          <w:tab w:val="left" w:pos="720"/>
        </w:tabs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X. Podział zamówienia na części.</w:t>
      </w:r>
    </w:p>
    <w:p w:rsidR="00940340" w:rsidRDefault="00940340" w:rsidP="0094034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przewiduje składania ofert częściowych.</w:t>
      </w:r>
    </w:p>
    <w:p w:rsidR="00517799" w:rsidRDefault="0051779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tabs>
          <w:tab w:val="left" w:pos="284"/>
        </w:tabs>
        <w:spacing w:after="0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bCs/>
          <w:color w:val="111111"/>
        </w:rPr>
        <w:t>Rozdział XI. Oferty wariantowe.</w:t>
      </w:r>
    </w:p>
    <w:p w:rsidR="00517799" w:rsidRDefault="0051779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 w:rsidP="00664678">
      <w:pPr>
        <w:pStyle w:val="Akapitzlist"/>
        <w:tabs>
          <w:tab w:val="left" w:pos="284"/>
        </w:tabs>
        <w:spacing w:after="0"/>
        <w:ind w:left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Zamawiający nie dopuszcza złożenia oferty wariantowej.</w:t>
      </w:r>
    </w:p>
    <w:p w:rsidR="00664678" w:rsidRPr="00664678" w:rsidRDefault="00664678" w:rsidP="00664678">
      <w:pPr>
        <w:pStyle w:val="Akapitzlist"/>
        <w:tabs>
          <w:tab w:val="left" w:pos="284"/>
        </w:tabs>
        <w:spacing w:after="0"/>
        <w:ind w:left="0"/>
        <w:jc w:val="both"/>
        <w:rPr>
          <w:rFonts w:hint="eastAsia"/>
        </w:rPr>
      </w:pPr>
    </w:p>
    <w:p w:rsidR="00517799" w:rsidRDefault="00BD2930">
      <w:pPr>
        <w:pStyle w:val="Akapitzlist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XII. Katalogi elektroniczne.</w:t>
      </w:r>
    </w:p>
    <w:p w:rsidR="00517799" w:rsidRDefault="00BD2930" w:rsidP="002A1C5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wymaga złożenia oferty w postaci katalogów elektronicznych.</w:t>
      </w:r>
    </w:p>
    <w:p w:rsidR="002A1C59" w:rsidRDefault="002A1C59" w:rsidP="002A1C5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XIII. Zamówienia, o których mowa w art. 214 ust.1 pkt 8 ustawy Prawo zamówień publicznych. Umowa ramowa.</w:t>
      </w:r>
    </w:p>
    <w:p w:rsidR="00517799" w:rsidRDefault="00BD2930" w:rsidP="00C64F2B">
      <w:pPr>
        <w:pStyle w:val="Akapitzlist"/>
        <w:numPr>
          <w:ilvl w:val="3"/>
          <w:numId w:val="8"/>
        </w:numPr>
        <w:tabs>
          <w:tab w:val="left" w:pos="284"/>
          <w:tab w:val="left" w:pos="2518"/>
        </w:tabs>
        <w:spacing w:after="0" w:line="276" w:lineRule="auto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nie przewiduje udzielania zamówień na dodatkowe dostawy </w:t>
      </w:r>
      <w:r>
        <w:rPr>
          <w:rFonts w:ascii="Arial" w:hAnsi="Arial" w:cs="Times New Roman"/>
          <w:color w:val="111111"/>
        </w:rPr>
        <w:br/>
        <w:t>o których mowa w art. 214 ust. 1 pkt 8 ustawy Pzp.</w:t>
      </w:r>
    </w:p>
    <w:p w:rsidR="00517799" w:rsidRDefault="00517799">
      <w:pPr>
        <w:pStyle w:val="Akapitzlist"/>
        <w:tabs>
          <w:tab w:val="left" w:pos="142"/>
          <w:tab w:val="left" w:pos="284"/>
        </w:tabs>
        <w:spacing w:after="0"/>
        <w:ind w:left="-142" w:firstLine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Akapitzlist"/>
        <w:tabs>
          <w:tab w:val="left" w:pos="284"/>
          <w:tab w:val="left" w:pos="2518"/>
        </w:tabs>
        <w:spacing w:after="0"/>
        <w:ind w:left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2. Zamawiający nie przewiduje zawarcia umowy ramowej.</w:t>
      </w:r>
    </w:p>
    <w:p w:rsidR="00A22924" w:rsidRDefault="00A22924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XIV. Zaliczki.</w:t>
      </w:r>
    </w:p>
    <w:p w:rsidR="00B93849" w:rsidRPr="007B576C" w:rsidRDefault="00BD2930" w:rsidP="007B576C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Zamawiający nie przewiduje udzielania wykonawcy zaliczek na poczet wykonania dostawy.</w:t>
      </w:r>
    </w:p>
    <w:p w:rsidR="00B93849" w:rsidRDefault="00B9384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XV. Informacja o kluczowej części zamówienia.</w:t>
      </w:r>
    </w:p>
    <w:p w:rsidR="00517799" w:rsidRDefault="00BD2930" w:rsidP="002F1B00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zastrzega obowiązku osobistego wykonania części zamówienia związanych z rozmieszczeniem i instalacją w ramach przedmiotowej dostawy.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  <w:r>
        <w:rPr>
          <w:rFonts w:ascii="Arial" w:hAnsi="Arial" w:cs="Times New Roman"/>
          <w:b/>
          <w:bCs/>
          <w:color w:val="111111"/>
        </w:rPr>
        <w:t>Rozdział XVI. Rozliczenia w walutach obcych.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przewiduje rozliczenia w walutach obcych.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  <w:r>
        <w:rPr>
          <w:rFonts w:ascii="Arial" w:hAnsi="Arial" w:cs="Times New Roman"/>
          <w:b/>
          <w:bCs/>
          <w:color w:val="111111"/>
        </w:rPr>
        <w:t>Rozdział XVII. Zwrot kosztów udziału w postępowaniu.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przewiduje zwrotu k</w:t>
      </w:r>
      <w:r w:rsidR="001B0509">
        <w:rPr>
          <w:rFonts w:ascii="Arial" w:hAnsi="Arial" w:cs="Times New Roman"/>
          <w:color w:val="111111"/>
        </w:rPr>
        <w:t xml:space="preserve">osztów udziału </w:t>
      </w:r>
      <w:r>
        <w:rPr>
          <w:rFonts w:ascii="Arial" w:hAnsi="Arial" w:cs="Times New Roman"/>
          <w:color w:val="111111"/>
        </w:rPr>
        <w:t>w postępowaniu.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color w:val="111111"/>
        </w:rPr>
      </w:pPr>
    </w:p>
    <w:p w:rsidR="000C38BB" w:rsidRDefault="000C38BB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spacing w:after="0"/>
        <w:ind w:left="360" w:hanging="36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lastRenderedPageBreak/>
        <w:t xml:space="preserve">Rozdział XVIII. </w:t>
      </w:r>
      <w:r w:rsidR="001B0509">
        <w:rPr>
          <w:rFonts w:ascii="Arial" w:hAnsi="Arial" w:cs="Times New Roman"/>
          <w:b/>
          <w:color w:val="111111"/>
          <w:shd w:val="clear" w:color="auto" w:fill="FFFFFF"/>
        </w:rPr>
        <w:t>Kwalifikacja podmiotowa w</w:t>
      </w:r>
      <w:r>
        <w:rPr>
          <w:rFonts w:ascii="Arial" w:hAnsi="Arial" w:cs="Times New Roman"/>
          <w:b/>
          <w:color w:val="111111"/>
          <w:shd w:val="clear" w:color="auto" w:fill="FFFFFF"/>
        </w:rPr>
        <w:t>ykonawców.</w:t>
      </w:r>
    </w:p>
    <w:p w:rsidR="00517799" w:rsidRDefault="00517799">
      <w:pPr>
        <w:pStyle w:val="Akapitzlist"/>
        <w:spacing w:after="0"/>
        <w:ind w:left="360" w:hanging="360"/>
        <w:jc w:val="both"/>
        <w:rPr>
          <w:rFonts w:ascii="Arial" w:hAnsi="Arial" w:cs="Times New Roman"/>
          <w:b/>
          <w:color w:val="111111"/>
          <w:shd w:val="clear" w:color="auto" w:fill="FFFFFF"/>
        </w:rPr>
      </w:pPr>
    </w:p>
    <w:p w:rsidR="00517799" w:rsidRDefault="00BD2930" w:rsidP="00137E78">
      <w:pPr>
        <w:pStyle w:val="Akapitzlist"/>
        <w:numPr>
          <w:ilvl w:val="0"/>
          <w:numId w:val="50"/>
        </w:numPr>
        <w:spacing w:after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O udzielenie zamówienia mogą ubiegać się wykonawcy, którzy</w:t>
      </w:r>
      <w:r>
        <w:rPr>
          <w:rFonts w:ascii="Arial" w:hAnsi="Arial" w:cs="Times New Roman"/>
          <w:b/>
          <w:color w:val="111111"/>
        </w:rPr>
        <w:t xml:space="preserve"> </w:t>
      </w:r>
      <w:r>
        <w:rPr>
          <w:rFonts w:ascii="Arial" w:hAnsi="Arial" w:cs="Times New Roman"/>
          <w:color w:val="111111"/>
        </w:rPr>
        <w:t>nie podlegają wykluczeniu.</w:t>
      </w:r>
    </w:p>
    <w:p w:rsidR="00517799" w:rsidRDefault="00517799">
      <w:pPr>
        <w:pStyle w:val="Akapitzlist"/>
        <w:spacing w:after="0"/>
        <w:ind w:left="360"/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wykluczy z postępowania wykonawców, wobec których zachodzą przesłanki wykluczenia, o których mowa w art. 108 us</w:t>
      </w:r>
      <w:r w:rsidR="00C0503B">
        <w:rPr>
          <w:rFonts w:ascii="Arial" w:hAnsi="Arial" w:cs="Times New Roman"/>
          <w:color w:val="111111"/>
        </w:rPr>
        <w:t xml:space="preserve">t. 1 </w:t>
      </w:r>
      <w:r>
        <w:rPr>
          <w:rFonts w:ascii="Arial" w:hAnsi="Arial" w:cs="Times New Roman"/>
          <w:color w:val="111111"/>
        </w:rPr>
        <w:t>ustawy Pzp.</w:t>
      </w:r>
    </w:p>
    <w:p w:rsidR="00517799" w:rsidRDefault="00517799">
      <w:pPr>
        <w:pStyle w:val="Akapitzlist"/>
        <w:spacing w:after="0"/>
        <w:ind w:left="108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Wykonawca zgodnie z art. 110 ust. 2 ustawy Pzp nie podlega wykluczeniu </w:t>
      </w:r>
      <w:r>
        <w:rPr>
          <w:rFonts w:ascii="Arial" w:hAnsi="Arial" w:cs="Times New Roman"/>
          <w:color w:val="111111"/>
        </w:rPr>
        <w:br/>
        <w:t>w okolicznościach określonych w art. 108 ust. 1 pkt 1, 2 i 5, jeżeli udowodni zamawiającemu, że spełnił łącznie następujące przesłanki:</w:t>
      </w:r>
    </w:p>
    <w:p w:rsidR="00517799" w:rsidRDefault="00BD2930" w:rsidP="00137E78">
      <w:pPr>
        <w:pStyle w:val="Akapitzlist"/>
        <w:numPr>
          <w:ilvl w:val="0"/>
          <w:numId w:val="51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naprawił lub zobowiązał się do naprawienia szkody wyrządzonej przestępstwem, wykroczeniem lub swoim nieprawidłowym postępowaniem, w tym poprzez zadośćuczynienie pieniężne,</w:t>
      </w:r>
    </w:p>
    <w:p w:rsidR="00517799" w:rsidRDefault="00BD2930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:rsidR="00517799" w:rsidRDefault="00BD2930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hint="eastAsia"/>
        </w:rPr>
      </w:pPr>
      <w:r>
        <w:rPr>
          <w:rFonts w:ascii="Arial" w:hAnsi="Arial"/>
          <w:color w:val="111111"/>
        </w:rPr>
        <w:t>podjął</w:t>
      </w:r>
      <w:r>
        <w:rPr>
          <w:rFonts w:ascii="Arial" w:hAnsi="Arial"/>
          <w:color w:val="111111"/>
          <w:lang w:eastAsia="pl-PL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517799" w:rsidRDefault="00BD2930" w:rsidP="00137E78">
      <w:pPr>
        <w:pStyle w:val="Akapitzlist"/>
        <w:numPr>
          <w:ilvl w:val="0"/>
          <w:numId w:val="52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zerwał wszelkie powiązania z osobami lub podmiotami odpowiedzialnymi za nieprawidłowe postępowanie wykonawcy,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zreorganizował personel,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wdrożył system sprawozdawczości i kontroli,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utworzył struktury audytu wewnętrznego do monitorowania przestrzegania przepisów, wewnętrznych regulacji lub standardów,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 xml:space="preserve">wprowadził wewnętrzne regulacje dotyczące odpowiedzialności </w:t>
      </w:r>
      <w:r>
        <w:rPr>
          <w:rFonts w:ascii="Arial" w:hAnsi="Arial"/>
          <w:color w:val="111111"/>
          <w:lang w:eastAsia="pl-PL"/>
        </w:rPr>
        <w:br/>
        <w:t>i odszkodowań za nieprzestrzeganie przepisów, wewnętrznych regulacji lub standardów.</w:t>
      </w:r>
    </w:p>
    <w:p w:rsidR="00517799" w:rsidRDefault="00517799">
      <w:pPr>
        <w:pStyle w:val="Akapitzlist"/>
        <w:spacing w:after="31"/>
        <w:ind w:left="1364" w:right="104"/>
        <w:jc w:val="both"/>
        <w:rPr>
          <w:rFonts w:ascii="Arial" w:hAnsi="Arial"/>
          <w:color w:val="111111"/>
          <w:lang w:eastAsia="pl-PL"/>
        </w:rPr>
      </w:pPr>
    </w:p>
    <w:p w:rsidR="00517799" w:rsidRDefault="00BD2930" w:rsidP="00B93849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Zamawiający oceni, czy podjęte przez wykonawcę czynności, o których</w:t>
      </w:r>
      <w:r w:rsidR="001B0509">
        <w:rPr>
          <w:rFonts w:ascii="Arial" w:hAnsi="Arial"/>
          <w:color w:val="111111"/>
        </w:rPr>
        <w:t xml:space="preserve"> mowa w ust. 3</w:t>
      </w:r>
      <w:r>
        <w:rPr>
          <w:rFonts w:ascii="Arial" w:hAnsi="Arial"/>
          <w:color w:val="111111"/>
        </w:rPr>
        <w:t xml:space="preserve"> są wystarczające do wykazania jego rzetelności, uwzględniając jego wagę i szczególne okoliczności czynu wykonawcy. Jeżeli podjęte przez wykonawcę czynnoś</w:t>
      </w:r>
      <w:r w:rsidR="001B0509">
        <w:rPr>
          <w:rFonts w:ascii="Arial" w:hAnsi="Arial"/>
          <w:color w:val="111111"/>
        </w:rPr>
        <w:t>ci, o których mowa w ust. 3</w:t>
      </w:r>
      <w:r>
        <w:rPr>
          <w:rFonts w:ascii="Arial" w:hAnsi="Arial"/>
          <w:color w:val="111111"/>
        </w:rPr>
        <w:t xml:space="preserve"> nie są wystarczające </w:t>
      </w:r>
      <w:r>
        <w:rPr>
          <w:rFonts w:ascii="Arial" w:hAnsi="Arial"/>
          <w:color w:val="111111"/>
        </w:rPr>
        <w:br/>
        <w:t>do wykazania rzetelności, zamawiający wykluczy wykonawcę.</w:t>
      </w:r>
    </w:p>
    <w:p w:rsidR="007B576C" w:rsidRPr="00B93849" w:rsidRDefault="007B576C" w:rsidP="007B576C">
      <w:pPr>
        <w:pStyle w:val="Akapitzlist"/>
        <w:spacing w:after="31"/>
        <w:ind w:left="360" w:right="10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XIX. Wykaz podmiotowych środków dowod</w:t>
      </w:r>
      <w:r w:rsidR="001B0509">
        <w:rPr>
          <w:rFonts w:ascii="Arial" w:hAnsi="Arial" w:cs="Times New Roman"/>
          <w:b/>
          <w:color w:val="111111"/>
        </w:rPr>
        <w:t>owych, których złożenia wymaga z</w:t>
      </w:r>
      <w:r>
        <w:rPr>
          <w:rFonts w:ascii="Arial" w:hAnsi="Arial" w:cs="Times New Roman"/>
          <w:b/>
          <w:color w:val="111111"/>
        </w:rPr>
        <w:t>amawiający.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Pr="002A4467" w:rsidRDefault="00BD2930" w:rsidP="00137E78">
      <w:pPr>
        <w:pStyle w:val="Standard"/>
        <w:numPr>
          <w:ilvl w:val="3"/>
          <w:numId w:val="78"/>
        </w:numPr>
        <w:ind w:left="36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Do oferty każdy wykonawca musi dołączyć oświadczenie o niepodleganiu </w:t>
      </w:r>
      <w:r w:rsidRPr="002A4467">
        <w:rPr>
          <w:rFonts w:ascii="Arial" w:hAnsi="Arial" w:cs="Times New Roman"/>
          <w:color w:val="111111"/>
        </w:rPr>
        <w:t xml:space="preserve">wykluczeniu w zakresie wskazanym w </w:t>
      </w:r>
      <w:r w:rsidR="00CC46A9" w:rsidRPr="002A4467">
        <w:rPr>
          <w:rFonts w:ascii="Arial" w:hAnsi="Arial" w:cs="Times New Roman"/>
          <w:b/>
          <w:color w:val="111111"/>
        </w:rPr>
        <w:t xml:space="preserve">załączniku nr </w:t>
      </w:r>
      <w:r w:rsidR="002A4467" w:rsidRPr="002A4467">
        <w:rPr>
          <w:rFonts w:ascii="Arial" w:hAnsi="Arial" w:cs="Times New Roman"/>
          <w:b/>
          <w:color w:val="111111"/>
        </w:rPr>
        <w:t>2</w:t>
      </w:r>
      <w:r w:rsidRPr="002A4467">
        <w:rPr>
          <w:rFonts w:ascii="Arial" w:hAnsi="Arial" w:cs="Times New Roman"/>
          <w:color w:val="111111"/>
        </w:rPr>
        <w:t xml:space="preserve"> do SWZ. Oświadczenie to stanowi dowód potwierdz</w:t>
      </w:r>
      <w:r w:rsidR="00A22924" w:rsidRPr="002A4467">
        <w:rPr>
          <w:rFonts w:ascii="Arial" w:hAnsi="Arial" w:cs="Times New Roman"/>
          <w:color w:val="111111"/>
        </w:rPr>
        <w:t>ający brak podstaw wykluczenia.</w:t>
      </w:r>
    </w:p>
    <w:p w:rsidR="00940340" w:rsidRDefault="00940340" w:rsidP="00940340">
      <w:pPr>
        <w:pStyle w:val="Standard"/>
        <w:ind w:left="-2180" w:hanging="340"/>
        <w:jc w:val="both"/>
        <w:rPr>
          <w:rFonts w:ascii="Arial" w:hAnsi="Arial" w:cs="Times New Roman"/>
          <w:color w:val="111111"/>
        </w:rPr>
      </w:pPr>
    </w:p>
    <w:p w:rsidR="00940340" w:rsidRDefault="00940340" w:rsidP="00137E78">
      <w:pPr>
        <w:pStyle w:val="Akapitzlist"/>
        <w:numPr>
          <w:ilvl w:val="3"/>
          <w:numId w:val="78"/>
        </w:numPr>
        <w:suppressAutoHyphens w:val="0"/>
        <w:autoSpaceDN/>
        <w:ind w:left="360"/>
        <w:contextualSpacing/>
        <w:jc w:val="both"/>
        <w:textAlignment w:val="auto"/>
        <w:rPr>
          <w:rFonts w:ascii="Arial" w:hAnsi="Arial" w:cs="Arial"/>
          <w:kern w:val="1"/>
        </w:rPr>
      </w:pPr>
      <w:r w:rsidRPr="00940340">
        <w:rPr>
          <w:rFonts w:ascii="Arial" w:hAnsi="Arial" w:cs="Arial"/>
          <w:kern w:val="1"/>
        </w:rPr>
        <w:t xml:space="preserve">Zamawiający nie wezwie do złożenia podmiotowych środków dowodowych </w:t>
      </w:r>
      <w:r>
        <w:rPr>
          <w:rFonts w:ascii="Arial" w:hAnsi="Arial" w:cs="Arial"/>
          <w:kern w:val="1"/>
        </w:rPr>
        <w:br/>
      </w:r>
      <w:r w:rsidRPr="00940340">
        <w:rPr>
          <w:rFonts w:ascii="Arial" w:hAnsi="Arial" w:cs="Arial"/>
          <w:kern w:val="1"/>
        </w:rPr>
        <w:t>na potwierdzenie braku podstaw wykluczenia z postępowania.</w:t>
      </w:r>
    </w:p>
    <w:p w:rsidR="00940340" w:rsidRPr="00940340" w:rsidRDefault="00940340" w:rsidP="00940340">
      <w:pPr>
        <w:pStyle w:val="Akapitzlist"/>
        <w:rPr>
          <w:rFonts w:ascii="Arial" w:hAnsi="Arial" w:cs="Arial"/>
          <w:kern w:val="1"/>
        </w:rPr>
      </w:pPr>
    </w:p>
    <w:p w:rsidR="00517799" w:rsidRPr="00940340" w:rsidRDefault="00BD2930" w:rsidP="00137E78">
      <w:pPr>
        <w:pStyle w:val="Akapitzlist"/>
        <w:numPr>
          <w:ilvl w:val="3"/>
          <w:numId w:val="78"/>
        </w:numPr>
        <w:suppressAutoHyphens w:val="0"/>
        <w:autoSpaceDN/>
        <w:ind w:left="360"/>
        <w:contextualSpacing/>
        <w:jc w:val="both"/>
        <w:textAlignment w:val="auto"/>
        <w:rPr>
          <w:rFonts w:ascii="Arial" w:hAnsi="Arial" w:cs="Arial"/>
          <w:kern w:val="1"/>
        </w:rPr>
      </w:pPr>
      <w:r w:rsidRPr="00940340">
        <w:rPr>
          <w:rFonts w:ascii="Arial" w:eastAsia="Calibri" w:hAnsi="Arial" w:cs="Times New Roman"/>
          <w:color w:val="111111"/>
          <w:lang w:bidi="en-US"/>
        </w:rPr>
        <w:lastRenderedPageBreak/>
        <w:t>Jeżeli wykonawca nie złożył oświadczenia, o którym mowa w art. 125 ust. 1, innych dokumentów lub oświadczeń składanych w postępowaniu lub są one niekompletne lub zawierają błędy, zamawiający wezwie wykonawcę odpowiednio do ich złożenia, poprawienia lub uzupełnienia w wyznaczonym terminie, chyba że:</w:t>
      </w:r>
    </w:p>
    <w:p w:rsidR="00517799" w:rsidRDefault="00BD2930" w:rsidP="00137E78">
      <w:pPr>
        <w:pStyle w:val="Standard"/>
        <w:numPr>
          <w:ilvl w:val="0"/>
          <w:numId w:val="79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>oferta wykonawcy podle</w:t>
      </w:r>
      <w:r w:rsidR="00346881">
        <w:rPr>
          <w:rFonts w:ascii="Arial" w:eastAsia="Calibri" w:hAnsi="Arial" w:cs="Times New Roman"/>
          <w:color w:val="111111"/>
          <w:lang w:bidi="en-US"/>
        </w:rPr>
        <w:t>ga odrzuceniu bez względu na ich</w:t>
      </w:r>
      <w:r>
        <w:rPr>
          <w:rFonts w:ascii="Arial" w:eastAsia="Calibri" w:hAnsi="Arial" w:cs="Times New Roman"/>
          <w:color w:val="111111"/>
          <w:lang w:bidi="en-US"/>
        </w:rPr>
        <w:t xml:space="preserve"> złożenie, uzupełnienie lub poprawienie lub</w:t>
      </w:r>
    </w:p>
    <w:p w:rsidR="00517799" w:rsidRDefault="00BD2930" w:rsidP="00137E78">
      <w:pPr>
        <w:pStyle w:val="Standard"/>
        <w:numPr>
          <w:ilvl w:val="0"/>
          <w:numId w:val="79"/>
        </w:numPr>
        <w:jc w:val="both"/>
        <w:rPr>
          <w:rFonts w:ascii="Arial" w:eastAsia="Calibri" w:hAnsi="Arial" w:cs="Times New Roman"/>
          <w:color w:val="111111"/>
          <w:lang w:bidi="en-US"/>
        </w:rPr>
      </w:pPr>
      <w:r>
        <w:rPr>
          <w:rFonts w:ascii="Arial" w:eastAsia="Calibri" w:hAnsi="Arial" w:cs="Times New Roman"/>
          <w:color w:val="111111"/>
          <w:lang w:bidi="en-US"/>
        </w:rPr>
        <w:t>zachodzą przesłanki unieważnienia postępowania.</w:t>
      </w:r>
    </w:p>
    <w:p w:rsidR="00517799" w:rsidRDefault="00517799" w:rsidP="00940340">
      <w:pPr>
        <w:pStyle w:val="Standard"/>
        <w:jc w:val="both"/>
        <w:rPr>
          <w:rFonts w:ascii="Arial" w:eastAsia="Calibri" w:hAnsi="Arial" w:cs="Times New Roman"/>
          <w:color w:val="111111"/>
          <w:lang w:bidi="en-US"/>
        </w:rPr>
      </w:pPr>
    </w:p>
    <w:p w:rsidR="00517799" w:rsidRDefault="00BD2930" w:rsidP="00137E78">
      <w:pPr>
        <w:pStyle w:val="Standard"/>
        <w:numPr>
          <w:ilvl w:val="3"/>
          <w:numId w:val="78"/>
        </w:numPr>
        <w:ind w:left="360"/>
        <w:jc w:val="both"/>
        <w:rPr>
          <w:rFonts w:ascii="Arial" w:eastAsia="Calibri" w:hAnsi="Arial" w:cs="Times New Roman"/>
          <w:color w:val="111111"/>
          <w:lang w:bidi="en-US"/>
        </w:rPr>
      </w:pPr>
      <w:r>
        <w:rPr>
          <w:rFonts w:ascii="Arial" w:eastAsia="Calibri" w:hAnsi="Arial" w:cs="Times New Roman"/>
          <w:color w:val="111111"/>
          <w:lang w:bidi="en-US"/>
        </w:rPr>
        <w:t>Zamawiający może żądać od wykonawców wyjaśnień dotyczących treści oświadczenia, o którym mowa w art. 125 ust.1, lub innych dokumentów lub oświadczeń składanych w postępowaniu.</w:t>
      </w:r>
    </w:p>
    <w:p w:rsidR="00517799" w:rsidRDefault="00517799" w:rsidP="00940340">
      <w:pPr>
        <w:pStyle w:val="Standard"/>
        <w:jc w:val="both"/>
        <w:rPr>
          <w:rFonts w:ascii="Arial" w:eastAsia="Calibri" w:hAnsi="Arial" w:cs="Times New Roman"/>
          <w:color w:val="111111"/>
          <w:lang w:bidi="en-US"/>
        </w:rPr>
      </w:pPr>
    </w:p>
    <w:p w:rsidR="00517799" w:rsidRDefault="00A22924" w:rsidP="00137E78">
      <w:pPr>
        <w:pStyle w:val="Standard"/>
        <w:numPr>
          <w:ilvl w:val="3"/>
          <w:numId w:val="78"/>
        </w:numPr>
        <w:ind w:left="36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Jeżeli w</w:t>
      </w:r>
      <w:r w:rsidR="00BD2930">
        <w:rPr>
          <w:rFonts w:ascii="Arial" w:hAnsi="Arial" w:cs="Times New Roman"/>
          <w:color w:val="111111"/>
        </w:rPr>
        <w:t>ykonawca ma siedzibę lub miejsce zamieszkania, poza terytorium Rzeczypospolitej Polskiej dokumenty na potwierdzenie braku p</w:t>
      </w:r>
      <w:r>
        <w:rPr>
          <w:rFonts w:ascii="Arial" w:hAnsi="Arial" w:cs="Times New Roman"/>
          <w:color w:val="111111"/>
        </w:rPr>
        <w:t xml:space="preserve">odstaw </w:t>
      </w:r>
      <w:r>
        <w:rPr>
          <w:rFonts w:ascii="Arial" w:hAnsi="Arial" w:cs="Times New Roman"/>
          <w:color w:val="111111"/>
        </w:rPr>
        <w:br/>
        <w:t>do wykluczenia w</w:t>
      </w:r>
      <w:r w:rsidR="00BD2930">
        <w:rPr>
          <w:rFonts w:ascii="Arial" w:hAnsi="Arial" w:cs="Times New Roman"/>
          <w:color w:val="111111"/>
        </w:rPr>
        <w:t xml:space="preserve">ykonawcy, składa się na zasadach określonych </w:t>
      </w:r>
      <w:r w:rsidR="00BD2930">
        <w:rPr>
          <w:rFonts w:ascii="Arial" w:hAnsi="Arial" w:cs="Times New Roman"/>
          <w:color w:val="111111"/>
        </w:rPr>
        <w:br/>
        <w:t>w § 4 Rozporządzenia Ministra Rozwoju, Pracy i Technologii z dnia 23 grudnia 2020r. w sprawie podmiotowych środków dowodowych oraz innych dokumentów lub</w:t>
      </w:r>
      <w:r>
        <w:rPr>
          <w:rFonts w:ascii="Arial" w:hAnsi="Arial" w:cs="Times New Roman"/>
          <w:color w:val="111111"/>
        </w:rPr>
        <w:t xml:space="preserve"> oświadczeń, jakich może żądać z</w:t>
      </w:r>
      <w:r w:rsidR="00BD2930">
        <w:rPr>
          <w:rFonts w:ascii="Arial" w:hAnsi="Arial" w:cs="Times New Roman"/>
          <w:color w:val="111111"/>
        </w:rPr>
        <w:t>am</w:t>
      </w:r>
      <w:r>
        <w:rPr>
          <w:rFonts w:ascii="Arial" w:hAnsi="Arial" w:cs="Times New Roman"/>
          <w:color w:val="111111"/>
        </w:rPr>
        <w:t>awiający od w</w:t>
      </w:r>
      <w:r w:rsidR="00BD2930">
        <w:rPr>
          <w:rFonts w:ascii="Arial" w:hAnsi="Arial" w:cs="Times New Roman"/>
          <w:color w:val="111111"/>
        </w:rPr>
        <w:t>ykonawcy.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Pr="00940340" w:rsidRDefault="00BD2930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 w:rsidRPr="00940340">
        <w:rPr>
          <w:rFonts w:ascii="Arial" w:hAnsi="Arial" w:cs="Times New Roman"/>
          <w:b/>
          <w:color w:val="111111"/>
        </w:rPr>
        <w:t>Rozdział XX. Informacja o przedmiotowych środkach dowodowych.</w:t>
      </w:r>
    </w:p>
    <w:p w:rsidR="00517799" w:rsidRPr="00940340" w:rsidRDefault="0051779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Pr="00940340" w:rsidRDefault="00A22924" w:rsidP="00905480">
      <w:pPr>
        <w:pStyle w:val="Akapitzlist"/>
        <w:numPr>
          <w:ilvl w:val="6"/>
          <w:numId w:val="16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940340">
        <w:rPr>
          <w:rFonts w:ascii="Arial" w:hAnsi="Arial" w:cs="Arial"/>
          <w:color w:val="111111"/>
        </w:rPr>
        <w:t>Każdy w</w:t>
      </w:r>
      <w:r w:rsidR="00BD2930" w:rsidRPr="00940340">
        <w:rPr>
          <w:rFonts w:ascii="Arial" w:hAnsi="Arial" w:cs="Arial"/>
          <w:color w:val="111111"/>
        </w:rPr>
        <w:t>ykonawca wraz z ofertą musi złożyć następując</w:t>
      </w:r>
      <w:r w:rsidR="00905480" w:rsidRPr="00940340">
        <w:rPr>
          <w:rFonts w:ascii="Arial" w:hAnsi="Arial" w:cs="Arial"/>
          <w:color w:val="111111"/>
        </w:rPr>
        <w:t>y</w:t>
      </w:r>
      <w:r w:rsidR="00BD2930" w:rsidRPr="00940340">
        <w:rPr>
          <w:rFonts w:ascii="Arial" w:hAnsi="Arial" w:cs="Arial"/>
          <w:color w:val="111111"/>
        </w:rPr>
        <w:t xml:space="preserve"> przedmiotow</w:t>
      </w:r>
      <w:r w:rsidR="00905480" w:rsidRPr="00940340">
        <w:rPr>
          <w:rFonts w:ascii="Arial" w:hAnsi="Arial" w:cs="Arial"/>
          <w:color w:val="111111"/>
        </w:rPr>
        <w:t>y</w:t>
      </w:r>
      <w:r w:rsidR="00BD2930" w:rsidRPr="00940340">
        <w:rPr>
          <w:rFonts w:ascii="Arial" w:hAnsi="Arial" w:cs="Arial"/>
          <w:color w:val="111111"/>
        </w:rPr>
        <w:t xml:space="preserve"> środ</w:t>
      </w:r>
      <w:r w:rsidR="00905480" w:rsidRPr="00940340">
        <w:rPr>
          <w:rFonts w:ascii="Arial" w:hAnsi="Arial" w:cs="Arial"/>
          <w:color w:val="111111"/>
        </w:rPr>
        <w:t>e</w:t>
      </w:r>
      <w:r w:rsidR="00BD2930" w:rsidRPr="00940340">
        <w:rPr>
          <w:rFonts w:ascii="Arial" w:hAnsi="Arial" w:cs="Arial"/>
          <w:color w:val="111111"/>
        </w:rPr>
        <w:t>k dowodowe</w:t>
      </w:r>
      <w:r w:rsidR="002F1B00" w:rsidRPr="00940340">
        <w:rPr>
          <w:rFonts w:ascii="Arial" w:hAnsi="Arial" w:cs="Arial"/>
          <w:color w:val="111111"/>
        </w:rPr>
        <w:t xml:space="preserve"> </w:t>
      </w:r>
      <w:r w:rsidR="00905480" w:rsidRPr="00940340">
        <w:rPr>
          <w:rFonts w:ascii="Arial" w:hAnsi="Arial" w:cs="Arial"/>
          <w:color w:val="111111"/>
        </w:rPr>
        <w:t>tj. d</w:t>
      </w:r>
      <w:r w:rsidR="00905480" w:rsidRPr="00940340">
        <w:rPr>
          <w:rFonts w:ascii="Arial" w:hAnsi="Arial" w:cs="Arial"/>
        </w:rPr>
        <w:t>eklarację zgodności WE (UE) potwierdzającą, że kontener 20 stopowy 1CC jest zgodny z normą PN-ISO 668.2018-05.</w:t>
      </w:r>
    </w:p>
    <w:p w:rsidR="00517799" w:rsidRPr="00940340" w:rsidRDefault="00517799">
      <w:pPr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Times New Roman"/>
          <w:color w:val="111111"/>
        </w:rPr>
      </w:pPr>
      <w:r w:rsidRPr="00940340">
        <w:rPr>
          <w:rFonts w:ascii="Arial" w:hAnsi="Arial" w:cs="Times New Roman"/>
          <w:color w:val="111111"/>
        </w:rPr>
        <w:t>Zamawiający akceptuje równoważne przedmiotowe środki dowodowe,</w:t>
      </w:r>
      <w:r>
        <w:rPr>
          <w:rFonts w:ascii="Arial" w:hAnsi="Arial" w:cs="Times New Roman"/>
          <w:color w:val="111111"/>
        </w:rPr>
        <w:t xml:space="preserve"> </w:t>
      </w:r>
      <w:r w:rsidR="00905480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>jeśli potwierdzają, że oferowane dostawy spełniają określone przez zamawiającego wymagania.</w:t>
      </w:r>
    </w:p>
    <w:p w:rsidR="00517799" w:rsidRDefault="00517799">
      <w:pPr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Jeżeli wykonawca nie złoży przedmiotow</w:t>
      </w:r>
      <w:r w:rsidR="00EC6519">
        <w:rPr>
          <w:rFonts w:ascii="Arial" w:hAnsi="Arial" w:cs="Times New Roman"/>
          <w:color w:val="111111"/>
        </w:rPr>
        <w:t>ego</w:t>
      </w:r>
      <w:r>
        <w:rPr>
          <w:rFonts w:ascii="Arial" w:hAnsi="Arial" w:cs="Times New Roman"/>
          <w:color w:val="111111"/>
        </w:rPr>
        <w:t xml:space="preserve"> środk</w:t>
      </w:r>
      <w:r w:rsidR="00EC6519">
        <w:rPr>
          <w:rFonts w:ascii="Arial" w:hAnsi="Arial" w:cs="Times New Roman"/>
          <w:color w:val="111111"/>
        </w:rPr>
        <w:t>a</w:t>
      </w:r>
      <w:r>
        <w:rPr>
          <w:rFonts w:ascii="Arial" w:hAnsi="Arial" w:cs="Times New Roman"/>
          <w:color w:val="111111"/>
        </w:rPr>
        <w:t xml:space="preserve"> dowodow</w:t>
      </w:r>
      <w:r w:rsidR="00EC6519">
        <w:rPr>
          <w:rFonts w:ascii="Arial" w:hAnsi="Arial" w:cs="Times New Roman"/>
          <w:color w:val="111111"/>
        </w:rPr>
        <w:t>ego, o którym mowa w ust. 1,</w:t>
      </w:r>
      <w:r>
        <w:rPr>
          <w:rFonts w:ascii="Arial" w:hAnsi="Arial" w:cs="Times New Roman"/>
          <w:color w:val="111111"/>
        </w:rPr>
        <w:t xml:space="preserve"> lub złożon</w:t>
      </w:r>
      <w:r w:rsidR="00EC6519">
        <w:rPr>
          <w:rFonts w:ascii="Arial" w:hAnsi="Arial" w:cs="Times New Roman"/>
          <w:color w:val="111111"/>
        </w:rPr>
        <w:t>y</w:t>
      </w:r>
      <w:r>
        <w:rPr>
          <w:rFonts w:ascii="Arial" w:hAnsi="Arial" w:cs="Times New Roman"/>
          <w:color w:val="111111"/>
        </w:rPr>
        <w:t xml:space="preserve"> przedmiotow</w:t>
      </w:r>
      <w:r w:rsidR="00EC6519">
        <w:rPr>
          <w:rFonts w:ascii="Arial" w:hAnsi="Arial" w:cs="Times New Roman"/>
          <w:color w:val="111111"/>
        </w:rPr>
        <w:t>y</w:t>
      </w:r>
      <w:r>
        <w:rPr>
          <w:rFonts w:ascii="Arial" w:hAnsi="Arial" w:cs="Times New Roman"/>
          <w:color w:val="111111"/>
        </w:rPr>
        <w:t xml:space="preserve"> śro</w:t>
      </w:r>
      <w:r w:rsidR="00EC6519">
        <w:rPr>
          <w:rFonts w:ascii="Arial" w:hAnsi="Arial" w:cs="Times New Roman"/>
          <w:color w:val="111111"/>
        </w:rPr>
        <w:t>dek</w:t>
      </w:r>
      <w:r w:rsidR="001B0509">
        <w:rPr>
          <w:rFonts w:ascii="Arial" w:hAnsi="Arial" w:cs="Times New Roman"/>
          <w:color w:val="111111"/>
        </w:rPr>
        <w:t xml:space="preserve"> dowodow</w:t>
      </w:r>
      <w:r w:rsidR="00EC6519">
        <w:rPr>
          <w:rFonts w:ascii="Arial" w:hAnsi="Arial" w:cs="Times New Roman"/>
          <w:color w:val="111111"/>
        </w:rPr>
        <w:t>y</w:t>
      </w:r>
      <w:r w:rsidR="001B0509">
        <w:rPr>
          <w:rFonts w:ascii="Arial" w:hAnsi="Arial" w:cs="Times New Roman"/>
          <w:color w:val="111111"/>
        </w:rPr>
        <w:t xml:space="preserve"> będ</w:t>
      </w:r>
      <w:r w:rsidR="00EC6519">
        <w:rPr>
          <w:rFonts w:ascii="Arial" w:hAnsi="Arial" w:cs="Times New Roman"/>
          <w:color w:val="111111"/>
        </w:rPr>
        <w:t>zie</w:t>
      </w:r>
      <w:r w:rsidR="001B0509">
        <w:rPr>
          <w:rFonts w:ascii="Arial" w:hAnsi="Arial" w:cs="Times New Roman"/>
          <w:color w:val="111111"/>
        </w:rPr>
        <w:t xml:space="preserve"> niekompletn</w:t>
      </w:r>
      <w:r w:rsidR="00EC6519">
        <w:rPr>
          <w:rFonts w:ascii="Arial" w:hAnsi="Arial" w:cs="Times New Roman"/>
          <w:color w:val="111111"/>
        </w:rPr>
        <w:t>y</w:t>
      </w:r>
      <w:r w:rsidR="001B0509">
        <w:rPr>
          <w:rFonts w:ascii="Arial" w:hAnsi="Arial" w:cs="Times New Roman"/>
          <w:color w:val="111111"/>
        </w:rPr>
        <w:t xml:space="preserve"> z</w:t>
      </w:r>
      <w:r w:rsidR="00EC6519">
        <w:rPr>
          <w:rFonts w:ascii="Arial" w:hAnsi="Arial" w:cs="Times New Roman"/>
          <w:color w:val="111111"/>
        </w:rPr>
        <w:t xml:space="preserve">amawiający wezwie </w:t>
      </w:r>
      <w:r>
        <w:rPr>
          <w:rFonts w:ascii="Arial" w:hAnsi="Arial" w:cs="Times New Roman"/>
          <w:color w:val="111111"/>
        </w:rPr>
        <w:t xml:space="preserve">do </w:t>
      </w:r>
      <w:r w:rsidR="00EC6519">
        <w:rPr>
          <w:rFonts w:ascii="Arial" w:hAnsi="Arial" w:cs="Times New Roman"/>
          <w:color w:val="111111"/>
        </w:rPr>
        <w:t>jego</w:t>
      </w:r>
      <w:r>
        <w:rPr>
          <w:rFonts w:ascii="Arial" w:hAnsi="Arial" w:cs="Times New Roman"/>
          <w:color w:val="111111"/>
        </w:rPr>
        <w:t xml:space="preserve"> złożenia lub uzupełnienia </w:t>
      </w:r>
      <w:r w:rsidR="00EC6519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>w wyznaczonym terminie.</w:t>
      </w:r>
    </w:p>
    <w:p w:rsidR="00517799" w:rsidRDefault="00517799">
      <w:pPr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Przepisu ust. </w:t>
      </w:r>
      <w:r w:rsidR="00EC6519">
        <w:rPr>
          <w:rFonts w:ascii="Arial" w:hAnsi="Arial" w:cs="Times New Roman"/>
          <w:color w:val="111111"/>
        </w:rPr>
        <w:t>3</w:t>
      </w:r>
      <w:r>
        <w:rPr>
          <w:rFonts w:ascii="Arial" w:hAnsi="Arial" w:cs="Times New Roman"/>
          <w:color w:val="111111"/>
        </w:rPr>
        <w:t xml:space="preserve"> nie stosuje się, jeżeli pomimo złożenia przedmiotowego środka dowodowego, oferta podlega odrzuceniu albo zachodzą przesłanki unieważnienia postępowania.</w:t>
      </w:r>
    </w:p>
    <w:p w:rsidR="00517799" w:rsidRDefault="00517799">
      <w:pPr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może żądać od wykonawców wyjaśnień dotyczących treści przedmiotowych środków dowodowych</w:t>
      </w:r>
      <w:r w:rsidR="007B576C">
        <w:rPr>
          <w:rFonts w:ascii="Arial" w:hAnsi="Arial" w:cs="Times New Roman"/>
          <w:color w:val="111111"/>
        </w:rPr>
        <w:t>.</w:t>
      </w:r>
    </w:p>
    <w:p w:rsidR="00C0503B" w:rsidRDefault="00C0503B">
      <w:pPr>
        <w:jc w:val="both"/>
        <w:rPr>
          <w:rFonts w:ascii="Arial" w:hAnsi="Arial"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 xml:space="preserve">Rozdział XXI. Informacje o środkach komunikacji elektronicznej, przy użyciu których zamawiający będzie komunikował się z wykonawcami oraz informacje o wymaganiach technicznych i organizacyjnych sporządzania, wysyłania </w:t>
      </w:r>
      <w:r>
        <w:rPr>
          <w:rFonts w:ascii="Arial" w:hAnsi="Arial" w:cs="Times New Roman"/>
          <w:b/>
          <w:color w:val="111111"/>
        </w:rPr>
        <w:br/>
        <w:t>i odbierania korespondencji elektronicznej.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/>
          <w:color w:val="111111"/>
        </w:rPr>
      </w:pPr>
    </w:p>
    <w:p w:rsidR="00517799" w:rsidRDefault="00BD2930" w:rsidP="00137E78">
      <w:pPr>
        <w:pStyle w:val="Standard"/>
        <w:numPr>
          <w:ilvl w:val="0"/>
          <w:numId w:val="53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000000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r w:rsidR="00905480">
        <w:rPr>
          <w:rFonts w:ascii="Arial" w:eastAsia="Calibri" w:hAnsi="Arial" w:cs="Times New Roman"/>
          <w:color w:val="000000"/>
          <w:lang w:bidi="en-US"/>
        </w:rPr>
        <w:t>https://</w:t>
      </w:r>
      <w:hyperlink r:id="rId11" w:history="1">
        <w:r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</w:p>
    <w:p w:rsidR="00517799" w:rsidRDefault="00517799">
      <w:pPr>
        <w:pStyle w:val="Standard"/>
        <w:ind w:left="360"/>
        <w:jc w:val="both"/>
        <w:rPr>
          <w:rFonts w:ascii="Arial" w:eastAsia="Calibri" w:hAnsi="Arial" w:cs="Times New Roman"/>
          <w:color w:val="000000"/>
          <w:lang w:bidi="en-US"/>
        </w:rPr>
      </w:pPr>
    </w:p>
    <w:p w:rsidR="00517799" w:rsidRDefault="00A22924">
      <w:pPr>
        <w:pStyle w:val="Standard"/>
        <w:numPr>
          <w:ilvl w:val="0"/>
          <w:numId w:val="21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 xml:space="preserve">Zamawiający informuje, że Instrukcje korzystania </w:t>
      </w:r>
      <w:r>
        <w:rPr>
          <w:rFonts w:ascii="Arial" w:eastAsia="Calibri" w:hAnsi="Arial" w:cs="Times New Roman"/>
          <w:color w:val="111111"/>
          <w:lang w:eastAsia="pl-PL" w:bidi="en-US"/>
        </w:rPr>
        <w:br/>
      </w:r>
      <w:r w:rsidR="00BD2930">
        <w:rPr>
          <w:rFonts w:ascii="Arial" w:eastAsia="Calibri" w:hAnsi="Arial" w:cs="Times New Roman"/>
          <w:color w:val="111111"/>
          <w:lang w:eastAsia="pl-PL" w:bidi="en-US"/>
        </w:rPr>
        <w:t xml:space="preserve">z </w:t>
      </w:r>
      <w:r w:rsidR="00905480">
        <w:rPr>
          <w:rFonts w:ascii="Arial" w:eastAsia="Calibri" w:hAnsi="Arial" w:cs="Times New Roman"/>
          <w:color w:val="111111"/>
          <w:lang w:eastAsia="pl-PL" w:bidi="en-US"/>
        </w:rPr>
        <w:t>https://</w:t>
      </w:r>
      <w:r w:rsidR="00BD2930">
        <w:rPr>
          <w:rFonts w:ascii="Arial" w:eastAsia="Calibri" w:hAnsi="Arial" w:cs="Times New Roman"/>
          <w:color w:val="111111"/>
          <w:lang w:eastAsia="pl-PL" w:bidi="en-US"/>
        </w:rPr>
        <w:t xml:space="preserve">platformazakupowa.pl/pn/rzi_gdynia dotyczące w szczególności logowania, składania wniosków o wyjaśnienie treści SWZ, składania ofert oraz innych czynności </w:t>
      </w:r>
      <w:r w:rsidR="00AA11E1">
        <w:rPr>
          <w:rFonts w:ascii="Arial" w:eastAsia="Calibri" w:hAnsi="Arial" w:cs="Times New Roman"/>
          <w:color w:val="111111"/>
          <w:lang w:eastAsia="pl-PL" w:bidi="en-US"/>
        </w:rPr>
        <w:t>podejmowanych w niniejszym postę</w:t>
      </w:r>
      <w:r w:rsidR="00BD2930">
        <w:rPr>
          <w:rFonts w:ascii="Arial" w:eastAsia="Calibri" w:hAnsi="Arial" w:cs="Times New Roman"/>
          <w:color w:val="111111"/>
          <w:lang w:eastAsia="pl-PL" w:bidi="en-US"/>
        </w:rPr>
        <w:t xml:space="preserve">powaniu przy użyciu </w:t>
      </w:r>
      <w:r w:rsidR="00905480">
        <w:rPr>
          <w:rFonts w:ascii="Arial" w:eastAsia="Calibri" w:hAnsi="Arial" w:cs="Times New Roman"/>
          <w:color w:val="111111"/>
          <w:lang w:eastAsia="pl-PL" w:bidi="en-US"/>
        </w:rPr>
        <w:t>htps://</w:t>
      </w:r>
      <w:r w:rsidR="00BD2930">
        <w:rPr>
          <w:rFonts w:ascii="Arial" w:eastAsia="Calibri" w:hAnsi="Arial" w:cs="Times New Roman"/>
          <w:color w:val="111111"/>
          <w:lang w:eastAsia="pl-PL" w:bidi="en-US"/>
        </w:rPr>
        <w:t xml:space="preserve">platfromazakupowa.pl/pn/rzi_gdynia znajdują się w zakładce „Instrukcje dla Wykonawców” na stronie internetowej pod adresem: </w:t>
      </w:r>
      <w:r w:rsidR="00905480">
        <w:rPr>
          <w:rFonts w:ascii="Arial" w:eastAsia="Calibri" w:hAnsi="Arial" w:cs="Times New Roman"/>
          <w:color w:val="111111"/>
          <w:lang w:eastAsia="pl-PL" w:bidi="en-US"/>
        </w:rPr>
        <w:t>https://</w:t>
      </w:r>
      <w:r w:rsidR="00BD2930">
        <w:rPr>
          <w:rFonts w:ascii="Arial" w:eastAsia="Calibri" w:hAnsi="Arial" w:cs="Times New Roman"/>
          <w:color w:val="111111"/>
          <w:lang w:eastAsia="pl-PL" w:bidi="en-US"/>
        </w:rPr>
        <w:t>platformazakupowa.pl.strona/45-instrukcje</w:t>
      </w:r>
    </w:p>
    <w:p w:rsidR="00517799" w:rsidRDefault="00517799">
      <w:pPr>
        <w:pStyle w:val="Standard"/>
        <w:ind w:left="360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517799" w:rsidRDefault="00BD2930">
      <w:pPr>
        <w:pStyle w:val="Akapitzlist"/>
        <w:numPr>
          <w:ilvl w:val="0"/>
          <w:numId w:val="21"/>
        </w:numPr>
        <w:jc w:val="both"/>
        <w:rPr>
          <w:rFonts w:hint="eastAsia"/>
        </w:rPr>
      </w:pPr>
      <w:r>
        <w:rPr>
          <w:rFonts w:ascii="Arial" w:hAnsi="Arial" w:cs="Arial"/>
        </w:rPr>
        <w:t>Zamawiaj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cy b</w:t>
      </w:r>
      <w:r>
        <w:rPr>
          <w:rFonts w:ascii="Arial" w:eastAsia="MS Gothic" w:hAnsi="Arial" w:cs="Arial"/>
        </w:rPr>
        <w:t>ę</w:t>
      </w:r>
      <w:r>
        <w:rPr>
          <w:rFonts w:ascii="Arial" w:hAnsi="Arial" w:cs="Arial"/>
        </w:rPr>
        <w:t>dzie przekazywa</w:t>
      </w:r>
      <w:r>
        <w:rPr>
          <w:rFonts w:ascii="Arial" w:eastAsia="MS Gothic" w:hAnsi="Arial" w:cs="Arial"/>
        </w:rPr>
        <w:t>ł</w:t>
      </w:r>
      <w:r>
        <w:rPr>
          <w:rFonts w:ascii="Arial" w:hAnsi="Arial" w:cs="Arial"/>
        </w:rPr>
        <w:t xml:space="preserve"> wykonawcom informacje w formie elektronicznej za po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 xml:space="preserve">rednictwem </w:t>
      </w:r>
      <w:hyperlink r:id="rId12" w:history="1">
        <w:r>
          <w:rPr>
            <w:rStyle w:val="VisitedInternetLink"/>
            <w:rFonts w:ascii="Arial" w:eastAsia="Times New Roman" w:hAnsi="Arial" w:cs="Arial"/>
            <w:color w:val="111111"/>
            <w:u w:val="none"/>
            <w:lang w:eastAsia="pl-PL"/>
          </w:rPr>
          <w:t>platformazakupowa.pl/pn/rzi_gdynia</w:t>
        </w:r>
      </w:hyperlink>
      <w:r w:rsidRPr="00CF68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Informacje dotycz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ce odpowiedzi na pytania, zmiany specyfikacji, zmiany terminu sk</w:t>
      </w:r>
      <w:r>
        <w:rPr>
          <w:rFonts w:ascii="Arial" w:eastAsia="MS Gothic" w:hAnsi="Arial" w:cs="Arial"/>
        </w:rPr>
        <w:t>ł</w:t>
      </w:r>
      <w:r w:rsidR="001B0509">
        <w:rPr>
          <w:rFonts w:ascii="Arial" w:hAnsi="Arial" w:cs="Arial"/>
        </w:rPr>
        <w:t>adania i otwarcia ofert z</w:t>
      </w:r>
      <w:r>
        <w:rPr>
          <w:rFonts w:ascii="Arial" w:hAnsi="Arial" w:cs="Arial"/>
        </w:rPr>
        <w:t>amawiaj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cy b</w:t>
      </w:r>
      <w:r>
        <w:rPr>
          <w:rFonts w:ascii="Arial" w:eastAsia="MS Gothic" w:hAnsi="Arial" w:cs="Arial"/>
        </w:rPr>
        <w:t>ę</w:t>
      </w:r>
      <w:r>
        <w:rPr>
          <w:rFonts w:ascii="Arial" w:hAnsi="Arial" w:cs="Arial"/>
        </w:rPr>
        <w:t>dzie zamieszcza</w:t>
      </w:r>
      <w:r>
        <w:rPr>
          <w:rFonts w:ascii="Arial" w:eastAsia="MS Gothic" w:hAnsi="Arial" w:cs="Arial"/>
        </w:rPr>
        <w:t>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na platformie w sekcji “Komunikaty”. Korespondencja, której zgodnie </w:t>
      </w:r>
      <w:r>
        <w:rPr>
          <w:rFonts w:ascii="Arial" w:hAnsi="Arial" w:cs="Arial"/>
        </w:rPr>
        <w:br/>
        <w:t>z obowi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zuj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cymi przepisami adresatem jest konkretny wykonawca, b</w:t>
      </w:r>
      <w:r>
        <w:rPr>
          <w:rFonts w:ascii="Arial" w:eastAsia="MS Gothic" w:hAnsi="Arial" w:cs="Arial"/>
        </w:rPr>
        <w:t>ę</w:t>
      </w:r>
      <w:r>
        <w:rPr>
          <w:rFonts w:ascii="Arial" w:hAnsi="Arial" w:cs="Arial"/>
        </w:rPr>
        <w:t>dzie przekazywana w formie elektronicznej za po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 xml:space="preserve">rednictwem </w:t>
      </w:r>
      <w:hyperlink r:id="rId13" w:history="1">
        <w:r>
          <w:rPr>
            <w:rStyle w:val="VisitedInternetLink"/>
            <w:rFonts w:ascii="Arial" w:eastAsia="Times New Roman" w:hAnsi="Arial" w:cs="Arial"/>
            <w:color w:val="111111"/>
            <w:u w:val="none"/>
            <w:lang w:eastAsia="pl-PL"/>
          </w:rPr>
          <w:t>platformazakupowa.pl/</w:t>
        </w:r>
        <w:r w:rsidRPr="00CF68BD">
          <w:rPr>
            <w:rStyle w:val="VisitedInternetLink"/>
            <w:rFonts w:ascii="Arial" w:eastAsia="Times New Roman" w:hAnsi="Arial" w:cs="Arial"/>
            <w:color w:val="111111"/>
            <w:u w:val="none"/>
            <w:lang w:eastAsia="pl-PL"/>
          </w:rPr>
          <w:t>pn/rzi_gdynia</w:t>
        </w:r>
      </w:hyperlink>
      <w:r>
        <w:rPr>
          <w:rStyle w:val="VisitedInternetLink"/>
          <w:rFonts w:ascii="Arial" w:eastAsia="Times New Roman" w:hAnsi="Arial" w:cs="Arial"/>
          <w:color w:val="111111"/>
          <w:u w:val="none"/>
          <w:lang w:eastAsia="pl-PL"/>
        </w:rPr>
        <w:t xml:space="preserve"> </w:t>
      </w:r>
      <w:r>
        <w:rPr>
          <w:rFonts w:ascii="Arial" w:hAnsi="Arial" w:cs="Arial"/>
        </w:rPr>
        <w:t>do konkretnego wykonawcy.</w:t>
      </w:r>
    </w:p>
    <w:p w:rsidR="00517799" w:rsidRPr="00905480" w:rsidRDefault="00BD2930">
      <w:pPr>
        <w:pStyle w:val="Akapitzlist"/>
        <w:numPr>
          <w:ilvl w:val="0"/>
          <w:numId w:val="21"/>
        </w:numPr>
        <w:jc w:val="both"/>
        <w:rPr>
          <w:rFonts w:hint="eastAsia"/>
        </w:rPr>
      </w:pPr>
      <w:r>
        <w:rPr>
          <w:rFonts w:ascii="Arial" w:hAnsi="Arial" w:cs="Arial"/>
        </w:rPr>
        <w:t>Wykonawca jako podmiot profesjonalny ma obowi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zek sprawdzania komunikatów i wiadomo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>ci bezpo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 xml:space="preserve">rednio na </w:t>
      </w:r>
      <w:r w:rsidRPr="00905480">
        <w:rPr>
          <w:rFonts w:ascii="Arial" w:hAnsi="Arial" w:cs="Arial"/>
        </w:rPr>
        <w:t>platformazakupowa.pl</w:t>
      </w:r>
      <w:r w:rsidR="00A22924" w:rsidRPr="00905480">
        <w:rPr>
          <w:rFonts w:ascii="Arial" w:hAnsi="Arial" w:cs="Arial"/>
        </w:rPr>
        <w:t>/pn/rzi_gdynia</w:t>
      </w:r>
      <w:r w:rsidRPr="00905480">
        <w:rPr>
          <w:rFonts w:ascii="Arial" w:hAnsi="Arial" w:cs="Arial"/>
        </w:rPr>
        <w:t xml:space="preserve"> przes</w:t>
      </w:r>
      <w:r w:rsidRPr="00905480">
        <w:rPr>
          <w:rFonts w:ascii="Arial" w:eastAsia="MS Gothic" w:hAnsi="Arial" w:cs="Arial"/>
        </w:rPr>
        <w:t>ł</w:t>
      </w:r>
      <w:r w:rsidRPr="00905480">
        <w:rPr>
          <w:rFonts w:ascii="Arial" w:hAnsi="Arial" w:cs="Arial"/>
        </w:rPr>
        <w:t>anych przez zamawiaj</w:t>
      </w:r>
      <w:r w:rsidRPr="00905480">
        <w:rPr>
          <w:rFonts w:ascii="Arial" w:eastAsia="MS Gothic" w:hAnsi="Arial" w:cs="Arial"/>
        </w:rPr>
        <w:t>ą</w:t>
      </w:r>
      <w:r w:rsidRPr="00905480">
        <w:rPr>
          <w:rFonts w:ascii="Arial" w:hAnsi="Arial" w:cs="Arial"/>
        </w:rPr>
        <w:t>cego, gdy</w:t>
      </w:r>
      <w:r w:rsidRPr="00905480">
        <w:rPr>
          <w:rFonts w:ascii="Arial" w:eastAsia="MS Gothic" w:hAnsi="Arial" w:cs="Arial"/>
        </w:rPr>
        <w:t>ż</w:t>
      </w:r>
      <w:r w:rsidRPr="00905480">
        <w:rPr>
          <w:rFonts w:ascii="Arial" w:hAnsi="Arial" w:cs="Arial"/>
        </w:rPr>
        <w:t xml:space="preserve"> system powiadomie</w:t>
      </w:r>
      <w:r w:rsidRPr="00905480">
        <w:rPr>
          <w:rFonts w:ascii="Arial" w:eastAsia="MS Gothic" w:hAnsi="Arial" w:cs="Arial"/>
        </w:rPr>
        <w:t>ń</w:t>
      </w:r>
      <w:r w:rsidRPr="00905480">
        <w:rPr>
          <w:rFonts w:ascii="Arial" w:hAnsi="Arial" w:cs="Arial"/>
        </w:rPr>
        <w:t xml:space="preserve"> mo</w:t>
      </w:r>
      <w:r w:rsidRPr="00905480">
        <w:rPr>
          <w:rFonts w:ascii="Arial" w:eastAsia="MS Gothic" w:hAnsi="Arial" w:cs="Arial"/>
        </w:rPr>
        <w:t>ż</w:t>
      </w:r>
      <w:r w:rsidRPr="00905480">
        <w:rPr>
          <w:rFonts w:ascii="Arial" w:hAnsi="Arial" w:cs="Arial"/>
        </w:rPr>
        <w:t>e ulec awarii lub powiadomienie mo</w:t>
      </w:r>
      <w:r w:rsidRPr="00905480">
        <w:rPr>
          <w:rFonts w:ascii="Arial" w:eastAsia="MS Gothic" w:hAnsi="Arial" w:cs="Arial"/>
        </w:rPr>
        <w:t>ż</w:t>
      </w:r>
      <w:r w:rsidRPr="00905480">
        <w:rPr>
          <w:rFonts w:ascii="Arial" w:hAnsi="Arial" w:cs="Arial"/>
        </w:rPr>
        <w:t>e trafi</w:t>
      </w:r>
      <w:r w:rsidRPr="00905480">
        <w:rPr>
          <w:rFonts w:ascii="Arial" w:eastAsia="MS Gothic" w:hAnsi="Arial" w:cs="Arial"/>
        </w:rPr>
        <w:t>ć</w:t>
      </w:r>
      <w:r w:rsidRPr="00905480">
        <w:rPr>
          <w:rFonts w:ascii="Arial" w:hAnsi="Arial" w:cs="Arial"/>
        </w:rPr>
        <w:t xml:space="preserve"> do folderu SPAM. </w:t>
      </w:r>
    </w:p>
    <w:p w:rsidR="00517799" w:rsidRPr="00905480" w:rsidRDefault="00BD2930">
      <w:pPr>
        <w:pStyle w:val="Akapitzlist"/>
        <w:numPr>
          <w:ilvl w:val="0"/>
          <w:numId w:val="21"/>
        </w:numPr>
        <w:jc w:val="both"/>
        <w:rPr>
          <w:rFonts w:hint="eastAsia"/>
        </w:rPr>
      </w:pPr>
      <w:r w:rsidRPr="00905480">
        <w:rPr>
          <w:rFonts w:ascii="Arial" w:hAnsi="Arial" w:cs="Arial"/>
        </w:rPr>
        <w:t>Zamawiaj</w:t>
      </w:r>
      <w:r w:rsidRPr="00905480">
        <w:rPr>
          <w:rFonts w:ascii="Arial" w:eastAsia="MS Gothic" w:hAnsi="Arial" w:cs="Arial"/>
        </w:rPr>
        <w:t>ą</w:t>
      </w:r>
      <w:r w:rsidRPr="00905480">
        <w:rPr>
          <w:rFonts w:ascii="Arial" w:hAnsi="Arial" w:cs="Arial"/>
        </w:rPr>
        <w:t>cy, zgodnie z Rozporz</w:t>
      </w:r>
      <w:r w:rsidRPr="00905480">
        <w:rPr>
          <w:rFonts w:ascii="Arial" w:eastAsia="MS Gothic" w:hAnsi="Arial" w:cs="Arial"/>
        </w:rPr>
        <w:t>ą</w:t>
      </w:r>
      <w:r w:rsidRPr="00905480">
        <w:rPr>
          <w:rFonts w:ascii="Arial" w:hAnsi="Arial" w:cs="Arial"/>
        </w:rPr>
        <w:t xml:space="preserve">dzeniem </w:t>
      </w:r>
      <w:r w:rsidRPr="00905480">
        <w:rPr>
          <w:rFonts w:ascii="Arial" w:hAnsi="Arial" w:cs="Arial"/>
          <w:color w:val="202124"/>
        </w:rPr>
        <w:t>Prezesa</w:t>
      </w:r>
      <w:r w:rsidRPr="00905480">
        <w:rPr>
          <w:rFonts w:ascii="Arial" w:hAnsi="Arial" w:cs="Arial"/>
        </w:rPr>
        <w:t>​</w:t>
      </w:r>
      <w:r w:rsidRPr="00905480">
        <w:rPr>
          <w:rFonts w:ascii="Arial" w:hAnsi="Arial" w:cs="Arial"/>
          <w:color w:val="202124"/>
        </w:rPr>
        <w:t xml:space="preserve"> Rady Ministrów z dnia </w:t>
      </w:r>
      <w:r w:rsidRPr="00905480">
        <w:rPr>
          <w:rFonts w:ascii="Arial" w:hAnsi="Arial" w:cs="Arial"/>
          <w:color w:val="202124"/>
        </w:rPr>
        <w:br/>
        <w:t>30 grudnia 2020</w:t>
      </w:r>
      <w:r w:rsidR="00940340">
        <w:rPr>
          <w:rFonts w:ascii="Arial" w:hAnsi="Arial" w:cs="Arial"/>
          <w:color w:val="202124"/>
        </w:rPr>
        <w:t xml:space="preserve"> </w:t>
      </w:r>
      <w:r w:rsidRPr="00905480">
        <w:rPr>
          <w:rFonts w:ascii="Arial" w:hAnsi="Arial" w:cs="Arial"/>
          <w:color w:val="202124"/>
        </w:rPr>
        <w:t>r. w sprawie sposobu sporządzania i przekazywania informacji oraz wymagań technicznych dla dokumentów elektronicznych oraz środków komunikacji elektronicznej w postępowaniu o udzielenie zamówienia publicznego lub konkursie</w:t>
      </w:r>
      <w:r w:rsidRPr="00905480">
        <w:rPr>
          <w:rFonts w:ascii="Arial" w:hAnsi="Arial" w:cs="Arial"/>
        </w:rPr>
        <w:t>,</w:t>
      </w:r>
      <w:r w:rsidRPr="00905480">
        <w:rPr>
          <w:rFonts w:ascii="Arial" w:hAnsi="Arial" w:cs="Arial"/>
          <w:color w:val="202124"/>
        </w:rPr>
        <w:t xml:space="preserve"> </w:t>
      </w:r>
      <w:r w:rsidRPr="00905480">
        <w:rPr>
          <w:rFonts w:ascii="Arial" w:hAnsi="Arial" w:cs="Arial"/>
        </w:rPr>
        <w:t>okre</w:t>
      </w:r>
      <w:r w:rsidRPr="00905480">
        <w:rPr>
          <w:rFonts w:ascii="Arial" w:eastAsia="MS Gothic" w:hAnsi="Arial" w:cs="Arial"/>
        </w:rPr>
        <w:t>ś</w:t>
      </w:r>
      <w:r w:rsidRPr="00905480">
        <w:rPr>
          <w:rFonts w:ascii="Arial" w:hAnsi="Arial" w:cs="Arial"/>
        </w:rPr>
        <w:t>la niezb</w:t>
      </w:r>
      <w:r w:rsidRPr="00905480">
        <w:rPr>
          <w:rFonts w:ascii="Arial" w:eastAsia="MS Gothic" w:hAnsi="Arial" w:cs="Arial"/>
        </w:rPr>
        <w:t>ę</w:t>
      </w:r>
      <w:r w:rsidRPr="00905480">
        <w:rPr>
          <w:rFonts w:ascii="Arial" w:hAnsi="Arial" w:cs="Arial"/>
        </w:rPr>
        <w:t>dne wymagania sprz</w:t>
      </w:r>
      <w:r w:rsidRPr="00905480">
        <w:rPr>
          <w:rFonts w:ascii="Arial" w:eastAsia="MS Gothic" w:hAnsi="Arial" w:cs="Arial"/>
        </w:rPr>
        <w:t>ę</w:t>
      </w:r>
      <w:r w:rsidRPr="00905480">
        <w:rPr>
          <w:rFonts w:ascii="Arial" w:hAnsi="Arial" w:cs="Arial"/>
        </w:rPr>
        <w:t>towo - aplikacyjne umo</w:t>
      </w:r>
      <w:r w:rsidRPr="00905480">
        <w:rPr>
          <w:rFonts w:ascii="Arial" w:eastAsia="MS Gothic" w:hAnsi="Arial" w:cs="Arial"/>
        </w:rPr>
        <w:t>ż</w:t>
      </w:r>
      <w:r w:rsidRPr="00905480">
        <w:rPr>
          <w:rFonts w:ascii="Arial" w:hAnsi="Arial" w:cs="Arial"/>
        </w:rPr>
        <w:t>liwiaj</w:t>
      </w:r>
      <w:r w:rsidRPr="00905480">
        <w:rPr>
          <w:rFonts w:ascii="Arial" w:eastAsia="MS Gothic" w:hAnsi="Arial" w:cs="Arial"/>
        </w:rPr>
        <w:t>ą</w:t>
      </w:r>
      <w:r w:rsidRPr="00905480">
        <w:rPr>
          <w:rFonts w:ascii="Arial" w:hAnsi="Arial" w:cs="Arial"/>
        </w:rPr>
        <w:t>ce prac</w:t>
      </w:r>
      <w:r w:rsidRPr="00905480">
        <w:rPr>
          <w:rFonts w:ascii="Arial" w:eastAsia="MS Gothic" w:hAnsi="Arial" w:cs="Arial"/>
        </w:rPr>
        <w:t>ę</w:t>
      </w:r>
      <w:r w:rsidRPr="00905480">
        <w:rPr>
          <w:rFonts w:ascii="Arial" w:hAnsi="Arial" w:cs="Arial"/>
        </w:rPr>
        <w:t xml:space="preserve"> na </w:t>
      </w:r>
      <w:hyperlink r:id="rId14" w:history="1">
        <w:r w:rsidRPr="00905480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Pr="00905480">
        <w:rPr>
          <w:rStyle w:val="VisitedInternetLink"/>
          <w:rFonts w:ascii="Arial" w:eastAsia="Times New Roman" w:hAnsi="Arial" w:cs="Arial"/>
          <w:color w:val="000000"/>
          <w:u w:val="none"/>
          <w:lang w:eastAsia="pl-PL"/>
        </w:rPr>
        <w:t xml:space="preserve">, </w:t>
      </w:r>
      <w:r w:rsidRPr="00905480">
        <w:rPr>
          <w:rFonts w:ascii="Arial" w:hAnsi="Arial" w:cs="Arial"/>
        </w:rPr>
        <w:t xml:space="preserve">tj.: </w:t>
      </w:r>
    </w:p>
    <w:p w:rsidR="00517799" w:rsidRPr="00D85028" w:rsidRDefault="00BD2930" w:rsidP="00D85028">
      <w:pPr>
        <w:pStyle w:val="Akapitzlist"/>
        <w:numPr>
          <w:ilvl w:val="0"/>
          <w:numId w:val="86"/>
        </w:numPr>
        <w:spacing w:after="38"/>
        <w:ind w:right="8"/>
        <w:jc w:val="both"/>
      </w:pPr>
      <w:r w:rsidRPr="00D85028">
        <w:rPr>
          <w:rFonts w:ascii="Arial" w:hAnsi="Arial" w:cs="Arial"/>
        </w:rPr>
        <w:t>sta</w:t>
      </w:r>
      <w:r w:rsidRPr="00D85028">
        <w:rPr>
          <w:rFonts w:ascii="Arial" w:eastAsia="MS Gothic" w:hAnsi="Arial" w:cs="Arial"/>
        </w:rPr>
        <w:t>ł</w:t>
      </w:r>
      <w:r w:rsidRPr="00D85028">
        <w:rPr>
          <w:rFonts w:ascii="Arial" w:hAnsi="Arial" w:cs="Arial"/>
        </w:rPr>
        <w:t>y dost</w:t>
      </w:r>
      <w:r w:rsidRPr="00D85028">
        <w:rPr>
          <w:rFonts w:ascii="Arial" w:eastAsia="MS Gothic" w:hAnsi="Arial" w:cs="Arial"/>
        </w:rPr>
        <w:t>ę</w:t>
      </w:r>
      <w:r w:rsidRPr="00D85028">
        <w:rPr>
          <w:rFonts w:ascii="Arial" w:hAnsi="Arial" w:cs="Arial"/>
        </w:rPr>
        <w:t>p do sieci Internet o gwarantowanej przepustowo</w:t>
      </w:r>
      <w:r w:rsidRPr="00D85028">
        <w:rPr>
          <w:rFonts w:ascii="Arial" w:eastAsia="MS Gothic" w:hAnsi="Arial" w:cs="Arial"/>
        </w:rPr>
        <w:t>ś</w:t>
      </w:r>
      <w:r w:rsidRPr="00D85028">
        <w:rPr>
          <w:rFonts w:ascii="Arial" w:hAnsi="Arial" w:cs="Arial"/>
        </w:rPr>
        <w:t>ci nie mniejszej ni</w:t>
      </w:r>
      <w:r w:rsidRPr="00D85028">
        <w:rPr>
          <w:rFonts w:ascii="Arial" w:eastAsia="MS Gothic" w:hAnsi="Arial" w:cs="Arial"/>
        </w:rPr>
        <w:t>ż</w:t>
      </w:r>
      <w:r w:rsidRPr="00D85028">
        <w:rPr>
          <w:rFonts w:ascii="Arial" w:hAnsi="Arial" w:cs="Arial"/>
        </w:rPr>
        <w:t xml:space="preserve"> 512 kb/s, </w:t>
      </w:r>
    </w:p>
    <w:p w:rsidR="00517799" w:rsidRPr="00D85028" w:rsidRDefault="00BD2930" w:rsidP="00D85028">
      <w:pPr>
        <w:pStyle w:val="Akapitzlist"/>
        <w:numPr>
          <w:ilvl w:val="0"/>
          <w:numId w:val="86"/>
        </w:numPr>
        <w:spacing w:after="38"/>
        <w:ind w:right="8"/>
        <w:jc w:val="both"/>
      </w:pPr>
      <w:r w:rsidRPr="00D85028">
        <w:rPr>
          <w:rFonts w:ascii="Arial" w:hAnsi="Arial" w:cs="Arial"/>
        </w:rPr>
        <w:t>komputer klasy PC lub MAC o nast</w:t>
      </w:r>
      <w:r w:rsidRPr="00D85028">
        <w:rPr>
          <w:rFonts w:ascii="Arial" w:eastAsia="MS Gothic" w:hAnsi="Arial" w:cs="Arial"/>
        </w:rPr>
        <w:t>ę</w:t>
      </w:r>
      <w:r w:rsidRPr="00D85028">
        <w:rPr>
          <w:rFonts w:ascii="Arial" w:hAnsi="Arial" w:cs="Arial"/>
        </w:rPr>
        <w:t>puj</w:t>
      </w:r>
      <w:r w:rsidRPr="00D85028">
        <w:rPr>
          <w:rFonts w:ascii="Arial" w:eastAsia="MS Gothic" w:hAnsi="Arial" w:cs="Arial"/>
        </w:rPr>
        <w:t>ą</w:t>
      </w:r>
      <w:r w:rsidRPr="00D85028">
        <w:rPr>
          <w:rFonts w:ascii="Arial" w:hAnsi="Arial" w:cs="Arial"/>
        </w:rPr>
        <w:t>cej konfiguracji: pami</w:t>
      </w:r>
      <w:r w:rsidRPr="00D85028">
        <w:rPr>
          <w:rFonts w:ascii="Arial" w:eastAsia="MS Gothic" w:hAnsi="Arial" w:cs="Arial"/>
        </w:rPr>
        <w:t>ęć</w:t>
      </w:r>
      <w:r w:rsidRPr="00D85028">
        <w:rPr>
          <w:rFonts w:ascii="Arial" w:hAnsi="Arial" w:cs="Arial"/>
        </w:rPr>
        <w:t xml:space="preserve"> min. </w:t>
      </w:r>
      <w:r w:rsidRPr="00D85028">
        <w:rPr>
          <w:rFonts w:ascii="Arial" w:hAnsi="Arial" w:cs="Arial"/>
        </w:rPr>
        <w:br/>
        <w:t>2 GB Ram, procesor Intel IV 2 GHZ lub jego nowsza wersja, jeden</w:t>
      </w:r>
      <w:r w:rsidRPr="00D85028">
        <w:rPr>
          <w:rFonts w:ascii="Arial" w:hAnsi="Arial" w:cs="Arial"/>
        </w:rPr>
        <w:br/>
        <w:t xml:space="preserve"> z systemów operacyjnych - MS Windows 7, Mac Os x 10 4, Linux, lub ich nowsze wersje, </w:t>
      </w:r>
    </w:p>
    <w:p w:rsidR="00517799" w:rsidRPr="00D85028" w:rsidRDefault="00BD2930" w:rsidP="00D85028">
      <w:pPr>
        <w:pStyle w:val="Akapitzlist"/>
        <w:numPr>
          <w:ilvl w:val="0"/>
          <w:numId w:val="86"/>
        </w:numPr>
        <w:spacing w:after="38"/>
        <w:ind w:right="8"/>
        <w:jc w:val="both"/>
      </w:pPr>
      <w:r w:rsidRPr="00D85028">
        <w:rPr>
          <w:rFonts w:ascii="Arial" w:hAnsi="Arial" w:cs="Arial"/>
        </w:rPr>
        <w:t>zainstalowana dowolna przegl</w:t>
      </w:r>
      <w:r w:rsidRPr="00D85028">
        <w:rPr>
          <w:rFonts w:ascii="Arial" w:eastAsia="MS Gothic" w:hAnsi="Arial" w:cs="Arial"/>
        </w:rPr>
        <w:t>ą</w:t>
      </w:r>
      <w:r w:rsidRPr="00D85028">
        <w:rPr>
          <w:rFonts w:ascii="Arial" w:hAnsi="Arial" w:cs="Arial"/>
        </w:rPr>
        <w:t>darka internetowa, w przypadku Internet Explorer minimalnie wersja 10</w:t>
      </w:r>
      <w:r w:rsidR="00D85028">
        <w:rPr>
          <w:rFonts w:ascii="Arial" w:hAnsi="Arial" w:cs="Arial"/>
        </w:rPr>
        <w:t>.</w:t>
      </w:r>
      <w:r w:rsidRPr="00D85028">
        <w:rPr>
          <w:rFonts w:ascii="Arial" w:hAnsi="Arial" w:cs="Arial"/>
        </w:rPr>
        <w:t>0.,</w:t>
      </w:r>
    </w:p>
    <w:p w:rsidR="00517799" w:rsidRPr="00D85028" w:rsidRDefault="00BD2930" w:rsidP="00D85028">
      <w:pPr>
        <w:pStyle w:val="Akapitzlist"/>
        <w:numPr>
          <w:ilvl w:val="0"/>
          <w:numId w:val="86"/>
        </w:numPr>
        <w:spacing w:after="38"/>
        <w:ind w:right="8"/>
        <w:jc w:val="both"/>
      </w:pPr>
      <w:r w:rsidRPr="00D85028">
        <w:rPr>
          <w:rFonts w:ascii="Arial" w:hAnsi="Arial" w:cs="Arial"/>
        </w:rPr>
        <w:t>w</w:t>
      </w:r>
      <w:r w:rsidRPr="00D85028">
        <w:rPr>
          <w:rFonts w:ascii="Arial" w:eastAsia="MS Gothic" w:hAnsi="Arial" w:cs="Arial"/>
        </w:rPr>
        <w:t>łą</w:t>
      </w:r>
      <w:r w:rsidRPr="00D85028">
        <w:rPr>
          <w:rFonts w:ascii="Arial" w:hAnsi="Arial" w:cs="Arial"/>
        </w:rPr>
        <w:t>czona obs</w:t>
      </w:r>
      <w:r w:rsidRPr="00D85028">
        <w:rPr>
          <w:rFonts w:ascii="Arial" w:eastAsia="MS Gothic" w:hAnsi="Arial" w:cs="Arial"/>
        </w:rPr>
        <w:t>ł</w:t>
      </w:r>
      <w:r w:rsidRPr="00D85028">
        <w:rPr>
          <w:rFonts w:ascii="Arial" w:hAnsi="Arial" w:cs="Arial"/>
        </w:rPr>
        <w:t xml:space="preserve">uga JavaScript, </w:t>
      </w:r>
    </w:p>
    <w:p w:rsidR="00517799" w:rsidRPr="00D85028" w:rsidRDefault="00BD2930" w:rsidP="00D85028">
      <w:pPr>
        <w:pStyle w:val="Akapitzlist"/>
        <w:numPr>
          <w:ilvl w:val="0"/>
          <w:numId w:val="86"/>
        </w:numPr>
        <w:spacing w:after="38"/>
        <w:ind w:right="8"/>
        <w:jc w:val="both"/>
      </w:pPr>
      <w:r w:rsidRPr="00D85028">
        <w:rPr>
          <w:rFonts w:ascii="Arial" w:hAnsi="Arial" w:cs="Arial"/>
        </w:rPr>
        <w:t>zainstalowany program Adobe Acrobat Reader lub inny obs</w:t>
      </w:r>
      <w:r w:rsidRPr="00D85028">
        <w:rPr>
          <w:rFonts w:ascii="Arial" w:eastAsia="MS Gothic" w:hAnsi="Arial" w:cs="Arial"/>
        </w:rPr>
        <w:t>ł</w:t>
      </w:r>
      <w:r w:rsidRPr="00D85028">
        <w:rPr>
          <w:rFonts w:ascii="Arial" w:hAnsi="Arial" w:cs="Arial"/>
        </w:rPr>
        <w:t>uguj</w:t>
      </w:r>
      <w:r w:rsidRPr="00D85028">
        <w:rPr>
          <w:rFonts w:ascii="Arial" w:eastAsia="MS Gothic" w:hAnsi="Arial" w:cs="Arial"/>
        </w:rPr>
        <w:t>ą</w:t>
      </w:r>
      <w:r w:rsidRPr="00D85028">
        <w:rPr>
          <w:rFonts w:ascii="Arial" w:hAnsi="Arial" w:cs="Arial"/>
        </w:rPr>
        <w:t xml:space="preserve">cy format plików .pdf, </w:t>
      </w:r>
    </w:p>
    <w:p w:rsidR="00517799" w:rsidRPr="00D85028" w:rsidRDefault="00BD2930" w:rsidP="00D85028">
      <w:pPr>
        <w:pStyle w:val="Akapitzlist"/>
        <w:numPr>
          <w:ilvl w:val="0"/>
          <w:numId w:val="86"/>
        </w:numPr>
        <w:spacing w:after="38"/>
        <w:ind w:right="8"/>
        <w:jc w:val="both"/>
      </w:pPr>
      <w:r w:rsidRPr="00D85028">
        <w:rPr>
          <w:rFonts w:ascii="Arial" w:hAnsi="Arial" w:cs="Arial"/>
        </w:rPr>
        <w:t>platformazakupowa.pl dzia</w:t>
      </w:r>
      <w:r w:rsidRPr="00D85028">
        <w:rPr>
          <w:rFonts w:ascii="Arial" w:eastAsia="MS Gothic" w:hAnsi="Arial" w:cs="Arial"/>
        </w:rPr>
        <w:t>ł</w:t>
      </w:r>
      <w:r w:rsidRPr="00D85028">
        <w:rPr>
          <w:rFonts w:ascii="Arial" w:hAnsi="Arial" w:cs="Arial"/>
        </w:rPr>
        <w:t>a wed</w:t>
      </w:r>
      <w:r w:rsidRPr="00D85028">
        <w:rPr>
          <w:rFonts w:ascii="Arial" w:eastAsia="MS Gothic" w:hAnsi="Arial" w:cs="Arial"/>
        </w:rPr>
        <w:t>ł</w:t>
      </w:r>
      <w:r w:rsidRPr="00D85028">
        <w:rPr>
          <w:rFonts w:ascii="Arial" w:hAnsi="Arial" w:cs="Arial"/>
        </w:rPr>
        <w:t>ug standardu przyj</w:t>
      </w:r>
      <w:r w:rsidRPr="00D85028">
        <w:rPr>
          <w:rFonts w:ascii="Arial" w:eastAsia="MS Gothic" w:hAnsi="Arial" w:cs="Arial"/>
        </w:rPr>
        <w:t>ę</w:t>
      </w:r>
      <w:r w:rsidRPr="00D85028">
        <w:rPr>
          <w:rFonts w:ascii="Arial" w:hAnsi="Arial" w:cs="Arial"/>
        </w:rPr>
        <w:t xml:space="preserve">tego w komunikacji sieciowej - kodowanie UTF8, </w:t>
      </w:r>
    </w:p>
    <w:p w:rsidR="00517799" w:rsidRDefault="00BD2930" w:rsidP="00D85028">
      <w:pPr>
        <w:pStyle w:val="Akapitzlist"/>
        <w:numPr>
          <w:ilvl w:val="0"/>
          <w:numId w:val="86"/>
        </w:numPr>
        <w:spacing w:after="38"/>
        <w:ind w:right="8"/>
        <w:jc w:val="both"/>
        <w:rPr>
          <w:rFonts w:hint="eastAsia"/>
        </w:rPr>
      </w:pPr>
      <w:r w:rsidRPr="00D85028">
        <w:rPr>
          <w:rFonts w:ascii="Arial" w:hAnsi="Arial" w:cs="Arial"/>
        </w:rPr>
        <w:t>oznaczenie czasu odbioru danych przez platform</w:t>
      </w:r>
      <w:r w:rsidRPr="00D85028">
        <w:rPr>
          <w:rFonts w:ascii="Arial" w:eastAsia="MS Gothic" w:hAnsi="Arial" w:cs="Arial"/>
        </w:rPr>
        <w:t>ę</w:t>
      </w:r>
      <w:r w:rsidRPr="00D85028">
        <w:rPr>
          <w:rFonts w:ascii="Arial" w:hAnsi="Arial" w:cs="Arial"/>
        </w:rPr>
        <w:t xml:space="preserve"> zakupow</w:t>
      </w:r>
      <w:r w:rsidRPr="00D85028">
        <w:rPr>
          <w:rFonts w:ascii="Arial" w:eastAsia="MS Gothic" w:hAnsi="Arial" w:cs="Arial"/>
        </w:rPr>
        <w:t>ą</w:t>
      </w:r>
      <w:r w:rsidRPr="00D85028">
        <w:rPr>
          <w:rFonts w:ascii="Arial" w:hAnsi="Arial" w:cs="Arial"/>
        </w:rPr>
        <w:t xml:space="preserve"> stanowi dat</w:t>
      </w:r>
      <w:r w:rsidRPr="00D85028">
        <w:rPr>
          <w:rFonts w:ascii="Arial" w:eastAsia="MS Gothic" w:hAnsi="Arial" w:cs="Arial"/>
        </w:rPr>
        <w:t>ę</w:t>
      </w:r>
      <w:r w:rsidRPr="00D85028">
        <w:rPr>
          <w:rFonts w:ascii="Arial" w:hAnsi="Arial" w:cs="Arial"/>
        </w:rPr>
        <w:t xml:space="preserve"> oraz dok</w:t>
      </w:r>
      <w:r w:rsidRPr="00D85028">
        <w:rPr>
          <w:rFonts w:ascii="Arial" w:eastAsia="MS Gothic" w:hAnsi="Arial" w:cs="Arial"/>
        </w:rPr>
        <w:t>ł</w:t>
      </w:r>
      <w:r w:rsidRPr="00D85028">
        <w:rPr>
          <w:rFonts w:ascii="Arial" w:hAnsi="Arial" w:cs="Arial"/>
        </w:rPr>
        <w:t>adny czas (hh:mm:ss) generowany wg. czasu lokalnego serwera synchronizowanego z zegarem G</w:t>
      </w:r>
      <w:r w:rsidRPr="00D85028">
        <w:rPr>
          <w:rFonts w:ascii="Arial" w:eastAsia="MS Gothic" w:hAnsi="Arial" w:cs="Arial"/>
        </w:rPr>
        <w:t>ł</w:t>
      </w:r>
      <w:r w:rsidRPr="00D85028">
        <w:rPr>
          <w:rFonts w:ascii="Arial" w:hAnsi="Arial" w:cs="Arial"/>
        </w:rPr>
        <w:t>ównego Urz</w:t>
      </w:r>
      <w:r w:rsidRPr="00D85028">
        <w:rPr>
          <w:rFonts w:ascii="Arial" w:eastAsia="MS Gothic" w:hAnsi="Arial" w:cs="Arial"/>
        </w:rPr>
        <w:t>ę</w:t>
      </w:r>
      <w:r w:rsidRPr="00D85028">
        <w:rPr>
          <w:rFonts w:ascii="Arial" w:hAnsi="Arial" w:cs="Arial"/>
        </w:rPr>
        <w:t xml:space="preserve">du Miar. </w:t>
      </w:r>
    </w:p>
    <w:p w:rsidR="00517799" w:rsidRDefault="00517799">
      <w:pPr>
        <w:pStyle w:val="Standard"/>
        <w:ind w:left="360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517799" w:rsidRDefault="00BD2930">
      <w:pPr>
        <w:pStyle w:val="Standard"/>
        <w:numPr>
          <w:ilvl w:val="0"/>
          <w:numId w:val="21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>Maksymalny rozmiar jednego pliku przysyłanego za pośrednictwem dedykowanych formularzy do: złożenia, zmiany, wycofania oferty wynosi 150 MB natomiast przy komunikacji wielkość pliku maksymalnie 500 MB.</w:t>
      </w:r>
    </w:p>
    <w:p w:rsidR="00517799" w:rsidRDefault="00517799">
      <w:pPr>
        <w:ind w:right="8"/>
        <w:jc w:val="both"/>
        <w:rPr>
          <w:rFonts w:ascii="Times New Roman" w:eastAsia="Times New Roman" w:hAnsi="Times New Roman" w:cs="Times New Roman"/>
          <w:b/>
          <w:bCs/>
          <w:kern w:val="0"/>
          <w:lang w:val="en-US" w:eastAsia="en-US" w:bidi="ar-SA"/>
        </w:rPr>
      </w:pPr>
    </w:p>
    <w:p w:rsidR="00517799" w:rsidRDefault="00BD2930">
      <w:pPr>
        <w:pStyle w:val="Akapitzlist"/>
        <w:numPr>
          <w:ilvl w:val="0"/>
          <w:numId w:val="21"/>
        </w:numPr>
        <w:ind w:right="8"/>
        <w:jc w:val="both"/>
        <w:rPr>
          <w:rFonts w:hint="eastAsia"/>
        </w:rPr>
      </w:pPr>
      <w:r>
        <w:rPr>
          <w:rFonts w:ascii="Arial" w:hAnsi="Arial" w:cs="Arial"/>
        </w:rPr>
        <w:lastRenderedPageBreak/>
        <w:t>Formaty plików wykorzystywanych przez wykonawców powinny by</w:t>
      </w:r>
      <w:r>
        <w:rPr>
          <w:rFonts w:ascii="Arial" w:eastAsia="MS Gothic" w:hAnsi="Arial" w:cs="Arial"/>
        </w:rPr>
        <w:t>ć</w:t>
      </w:r>
      <w:r>
        <w:rPr>
          <w:rFonts w:ascii="Arial" w:hAnsi="Arial" w:cs="Arial"/>
        </w:rPr>
        <w:t xml:space="preserve"> zgodne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z </w:t>
      </w:r>
      <w:r w:rsidR="00802FE8">
        <w:rPr>
          <w:rFonts w:ascii="Arial" w:hAnsi="Arial" w:cs="Arial"/>
        </w:rPr>
        <w:t>„</w:t>
      </w:r>
      <w:r>
        <w:rPr>
          <w:rFonts w:ascii="Arial" w:hAnsi="Arial" w:cs="Arial"/>
        </w:rPr>
        <w:t>Obwieszczeniem Prezesa Rady Ministrów z dnia 9 listopada 2017 r. w sprawie og</w:t>
      </w:r>
      <w:r>
        <w:rPr>
          <w:rFonts w:ascii="Arial" w:eastAsia="MS Gothic" w:hAnsi="Arial" w:cs="Arial"/>
        </w:rPr>
        <w:t>ł</w:t>
      </w:r>
      <w:r>
        <w:rPr>
          <w:rFonts w:ascii="Arial" w:hAnsi="Arial" w:cs="Arial"/>
        </w:rPr>
        <w:t>oszenia jednolitego tekstu rozporz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dzenia Rady Ministrów w sprawie Krajowych Ram Interoperacyjno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>ci, minimalnych wymaga</w:t>
      </w:r>
      <w:r>
        <w:rPr>
          <w:rFonts w:ascii="Arial" w:eastAsia="MS Gothic" w:hAnsi="Arial" w:cs="Arial"/>
        </w:rPr>
        <w:t>ń</w:t>
      </w:r>
      <w:r>
        <w:rPr>
          <w:rFonts w:ascii="Arial" w:hAnsi="Arial" w:cs="Arial"/>
        </w:rPr>
        <w:t xml:space="preserve"> dla rejestrów publicznych i wymiany informacji w postaci elektronicznej oraz minimalnych wymaga</w:t>
      </w:r>
      <w:r>
        <w:rPr>
          <w:rFonts w:ascii="Arial" w:eastAsia="MS Gothic" w:hAnsi="Arial" w:cs="Arial"/>
        </w:rPr>
        <w:t>ń</w:t>
      </w:r>
      <w:r>
        <w:rPr>
          <w:rFonts w:ascii="Arial" w:hAnsi="Arial" w:cs="Arial"/>
        </w:rPr>
        <w:t xml:space="preserve"> dla systemów teleinformatycznych”. </w:t>
      </w:r>
    </w:p>
    <w:p w:rsidR="00517799" w:rsidRDefault="00BD2930">
      <w:pPr>
        <w:pStyle w:val="Akapitzlist"/>
        <w:numPr>
          <w:ilvl w:val="0"/>
          <w:numId w:val="21"/>
        </w:numPr>
        <w:suppressAutoHyphens w:val="0"/>
        <w:spacing w:after="5"/>
        <w:ind w:right="8"/>
        <w:jc w:val="both"/>
        <w:textAlignment w:val="auto"/>
        <w:rPr>
          <w:rFonts w:hint="eastAsia"/>
        </w:rPr>
      </w:pPr>
      <w:r>
        <w:rPr>
          <w:rFonts w:ascii="Arial" w:hAnsi="Arial" w:cs="Arial"/>
        </w:rPr>
        <w:t>Zamawiaj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 xml:space="preserve">cy rekomenduje wykorzystanie formatów: .pdf .doc .xls .jpg (.jpeg) </w:t>
      </w:r>
      <w:r>
        <w:rPr>
          <w:rFonts w:ascii="Arial" w:hAnsi="Arial" w:cs="Arial"/>
        </w:rPr>
        <w:br/>
        <w:t xml:space="preserve">ze​ szczególnym wskazaniem na </w:t>
      </w:r>
      <w:r w:rsidR="00A22924">
        <w:rPr>
          <w:rFonts w:ascii="Arial" w:hAnsi="Arial" w:cs="Arial"/>
        </w:rPr>
        <w:t>.</w:t>
      </w:r>
      <w:r>
        <w:rPr>
          <w:rFonts w:ascii="Arial" w:hAnsi="Arial" w:cs="Arial"/>
        </w:rPr>
        <w:t>pdf</w:t>
      </w:r>
      <w:r w:rsidR="002D7AFB">
        <w:rPr>
          <w:rFonts w:ascii="Arial" w:hAnsi="Arial" w:cs="Arial"/>
          <w:b/>
        </w:rPr>
        <w:t>.</w:t>
      </w:r>
    </w:p>
    <w:p w:rsidR="00517799" w:rsidRDefault="00517799">
      <w:pPr>
        <w:pStyle w:val="Akapitzlist"/>
        <w:suppressAutoHyphens w:val="0"/>
        <w:spacing w:after="5"/>
        <w:ind w:left="360" w:right="8"/>
        <w:jc w:val="both"/>
        <w:textAlignment w:val="auto"/>
        <w:rPr>
          <w:rFonts w:ascii="Arial" w:hAnsi="Arial" w:cs="Arial"/>
        </w:rPr>
      </w:pPr>
    </w:p>
    <w:p w:rsidR="00517799" w:rsidRDefault="00BD2930">
      <w:pPr>
        <w:pStyle w:val="Akapitzlist"/>
        <w:numPr>
          <w:ilvl w:val="0"/>
          <w:numId w:val="21"/>
        </w:numPr>
        <w:suppressAutoHyphens w:val="0"/>
        <w:spacing w:after="5"/>
        <w:ind w:right="8"/>
        <w:jc w:val="both"/>
        <w:textAlignment w:val="auto"/>
        <w:rPr>
          <w:rFonts w:hint="eastAsia"/>
        </w:rPr>
      </w:pPr>
      <w:r>
        <w:rPr>
          <w:rFonts w:ascii="Arial" w:hAnsi="Arial" w:cs="Arial"/>
        </w:rPr>
        <w:t>W cel</w:t>
      </w:r>
      <w:r w:rsidR="000C3335">
        <w:rPr>
          <w:rFonts w:ascii="Arial" w:hAnsi="Arial" w:cs="Arial"/>
        </w:rPr>
        <w:t>u ewentualnej kompresji danych z</w:t>
      </w:r>
      <w:r>
        <w:rPr>
          <w:rFonts w:ascii="Arial" w:hAnsi="Arial" w:cs="Arial"/>
        </w:rPr>
        <w:t>amawiaj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 xml:space="preserve">cy rekomenduje wykorzystanie jednego z formatów: </w:t>
      </w:r>
    </w:p>
    <w:p w:rsidR="00517799" w:rsidRDefault="00BD2930">
      <w:pPr>
        <w:numPr>
          <w:ilvl w:val="1"/>
          <w:numId w:val="21"/>
        </w:numPr>
        <w:suppressAutoHyphens w:val="0"/>
        <w:spacing w:after="70"/>
        <w:ind w:right="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.zip  </w:t>
      </w:r>
    </w:p>
    <w:p w:rsidR="00517799" w:rsidRDefault="00BD2930">
      <w:pPr>
        <w:numPr>
          <w:ilvl w:val="1"/>
          <w:numId w:val="21"/>
        </w:numPr>
        <w:suppressAutoHyphens w:val="0"/>
        <w:ind w:right="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.7Z </w:t>
      </w:r>
    </w:p>
    <w:p w:rsidR="00517799" w:rsidRDefault="00517799">
      <w:pPr>
        <w:suppressAutoHyphens w:val="0"/>
        <w:ind w:left="1080" w:right="8"/>
        <w:jc w:val="both"/>
        <w:textAlignment w:val="auto"/>
        <w:rPr>
          <w:rFonts w:ascii="Arial" w:hAnsi="Arial" w:cs="Arial"/>
        </w:rPr>
      </w:pPr>
    </w:p>
    <w:p w:rsidR="00517799" w:rsidRDefault="00BD2930">
      <w:pPr>
        <w:numPr>
          <w:ilvl w:val="0"/>
          <w:numId w:val="21"/>
        </w:numPr>
        <w:suppressAutoHyphens w:val="0"/>
        <w:spacing w:after="5"/>
        <w:ind w:right="8"/>
        <w:jc w:val="both"/>
        <w:textAlignment w:val="auto"/>
        <w:rPr>
          <w:rFonts w:hint="eastAsia"/>
        </w:rPr>
      </w:pPr>
      <w:r>
        <w:rPr>
          <w:rFonts w:ascii="Arial" w:hAnsi="Arial" w:cs="Arial"/>
        </w:rPr>
        <w:t>W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>ród formatów powszechnych a nie występujących w rozporz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dzeniu wyst</w:t>
      </w:r>
      <w:r>
        <w:rPr>
          <w:rFonts w:ascii="Arial" w:eastAsia="MS Gothic" w:hAnsi="Arial" w:cs="Arial"/>
        </w:rPr>
        <w:t>ę</w:t>
      </w:r>
      <w:r>
        <w:rPr>
          <w:rFonts w:ascii="Arial" w:hAnsi="Arial" w:cs="Arial"/>
        </w:rPr>
        <w:t>puj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: .rar .gif .bmp .numbers .pages. Dokumenty z</w:t>
      </w:r>
      <w:r>
        <w:rPr>
          <w:rFonts w:ascii="Arial" w:eastAsia="MS Gothic" w:hAnsi="Arial" w:cs="Arial"/>
        </w:rPr>
        <w:t>ł</w:t>
      </w:r>
      <w:r>
        <w:rPr>
          <w:rFonts w:ascii="Arial" w:hAnsi="Arial" w:cs="Arial"/>
        </w:rPr>
        <w:t>o</w:t>
      </w:r>
      <w:r>
        <w:rPr>
          <w:rFonts w:ascii="Arial" w:eastAsia="MS Gothic" w:hAnsi="Arial" w:cs="Arial"/>
        </w:rPr>
        <w:t>ż</w:t>
      </w:r>
      <w:r>
        <w:rPr>
          <w:rFonts w:ascii="Arial" w:hAnsi="Arial" w:cs="Arial"/>
        </w:rPr>
        <w:t>one w takich plikach zostan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 xml:space="preserve"> uznane za z</w:t>
      </w:r>
      <w:r>
        <w:rPr>
          <w:rFonts w:ascii="Arial" w:eastAsia="MS Gothic" w:hAnsi="Arial" w:cs="Arial"/>
        </w:rPr>
        <w:t>ł</w:t>
      </w:r>
      <w:r>
        <w:rPr>
          <w:rFonts w:ascii="Arial" w:hAnsi="Arial" w:cs="Arial"/>
        </w:rPr>
        <w:t>o</w:t>
      </w:r>
      <w:r>
        <w:rPr>
          <w:rFonts w:ascii="Arial" w:eastAsia="MS Gothic" w:hAnsi="Arial" w:cs="Arial"/>
        </w:rPr>
        <w:t>ż</w:t>
      </w:r>
      <w:r>
        <w:rPr>
          <w:rFonts w:ascii="Arial" w:hAnsi="Arial" w:cs="Arial"/>
        </w:rPr>
        <w:t xml:space="preserve">one nieskutecznie. </w:t>
      </w:r>
    </w:p>
    <w:p w:rsidR="00517799" w:rsidRDefault="00517799">
      <w:pPr>
        <w:suppressAutoHyphens w:val="0"/>
        <w:spacing w:after="5"/>
        <w:ind w:left="360" w:right="8"/>
        <w:jc w:val="both"/>
        <w:textAlignment w:val="auto"/>
        <w:rPr>
          <w:rFonts w:ascii="Arial" w:hAnsi="Arial" w:cs="Arial"/>
        </w:rPr>
      </w:pPr>
    </w:p>
    <w:p w:rsidR="00517799" w:rsidRDefault="00BD2930">
      <w:pPr>
        <w:numPr>
          <w:ilvl w:val="0"/>
          <w:numId w:val="21"/>
        </w:numPr>
        <w:suppressAutoHyphens w:val="0"/>
        <w:spacing w:after="5"/>
        <w:ind w:right="8"/>
        <w:jc w:val="both"/>
        <w:textAlignment w:val="auto"/>
        <w:rPr>
          <w:rFonts w:hint="eastAsia"/>
        </w:rPr>
      </w:pPr>
      <w:r>
        <w:rPr>
          <w:rFonts w:ascii="Arial" w:hAnsi="Arial" w:cs="Arial"/>
        </w:rPr>
        <w:t>Zamawiaj</w:t>
      </w:r>
      <w:r>
        <w:rPr>
          <w:rFonts w:ascii="Arial" w:eastAsia="MS Gothic" w:hAnsi="Arial" w:cs="Arial"/>
        </w:rPr>
        <w:t>ą</w:t>
      </w:r>
      <w:r>
        <w:rPr>
          <w:rFonts w:ascii="Arial" w:hAnsi="Arial" w:cs="Arial"/>
        </w:rPr>
        <w:t>cy zwraca uwag</w:t>
      </w:r>
      <w:r>
        <w:rPr>
          <w:rFonts w:ascii="Arial" w:eastAsia="MS Gothic" w:hAnsi="Arial" w:cs="Arial"/>
        </w:rPr>
        <w:t>ę</w:t>
      </w:r>
      <w:r>
        <w:rPr>
          <w:rFonts w:ascii="Arial" w:hAnsi="Arial" w:cs="Arial"/>
        </w:rPr>
        <w:t xml:space="preserve"> na ograniczenia wielko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>ci plików podpisywanych profilem zaufanym, który wynosi max 10MB, oraz na ograniczenie wielko</w:t>
      </w:r>
      <w:r>
        <w:rPr>
          <w:rFonts w:ascii="Arial" w:eastAsia="MS Gothic" w:hAnsi="Arial" w:cs="Arial"/>
        </w:rPr>
        <w:t>ś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br/>
        <w:t>plików podpisywanych w aplikacji eDoApp s</w:t>
      </w:r>
      <w:r>
        <w:rPr>
          <w:rFonts w:ascii="Arial" w:eastAsia="MS Gothic" w:hAnsi="Arial" w:cs="Arial"/>
        </w:rPr>
        <w:t>ł</w:t>
      </w:r>
      <w:r>
        <w:rPr>
          <w:rFonts w:ascii="Arial" w:hAnsi="Arial" w:cs="Arial"/>
        </w:rPr>
        <w:t>u</w:t>
      </w:r>
      <w:r>
        <w:rPr>
          <w:rFonts w:ascii="Arial" w:eastAsia="MS Gothic" w:hAnsi="Arial" w:cs="Arial"/>
        </w:rPr>
        <w:t>żą</w:t>
      </w:r>
      <w:r>
        <w:rPr>
          <w:rFonts w:ascii="Arial" w:hAnsi="Arial" w:cs="Arial"/>
        </w:rPr>
        <w:t>cej do sk</w:t>
      </w:r>
      <w:r>
        <w:rPr>
          <w:rFonts w:ascii="Arial" w:eastAsia="MS Gothic" w:hAnsi="Arial" w:cs="Arial"/>
        </w:rPr>
        <w:t>ł</w:t>
      </w:r>
      <w:r>
        <w:rPr>
          <w:rFonts w:ascii="Arial" w:hAnsi="Arial" w:cs="Arial"/>
        </w:rPr>
        <w:t xml:space="preserve">adania podpisu </w:t>
      </w:r>
      <w:r>
        <w:rPr>
          <w:rFonts w:ascii="Arial" w:hAnsi="Arial" w:cs="Arial"/>
        </w:rPr>
        <w:br/>
        <w:t>osobistego, który wynosi max 5MB.</w:t>
      </w:r>
      <w:r>
        <w:rPr>
          <w:rFonts w:ascii="Arial" w:hAnsi="Arial" w:cs="Arial"/>
          <w:b/>
        </w:rPr>
        <w:t xml:space="preserve"> 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517799" w:rsidRDefault="00BD2930">
      <w:pPr>
        <w:pStyle w:val="Standard"/>
        <w:numPr>
          <w:ilvl w:val="0"/>
          <w:numId w:val="21"/>
        </w:numPr>
        <w:jc w:val="both"/>
        <w:rPr>
          <w:rFonts w:ascii="Arial" w:eastAsia="Calibri" w:hAnsi="Arial" w:cs="Times New Roman"/>
          <w:color w:val="111111"/>
          <w:lang w:eastAsia="pl-PL" w:bidi="en-US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>Dokumenty elektroniczne, oświadczenia lub elektroniczne kopie dokumentów lub oświadczeń składane są przez wykonawcę za po</w:t>
      </w:r>
      <w:r w:rsidR="00A22924">
        <w:rPr>
          <w:rFonts w:ascii="Arial" w:eastAsia="Calibri" w:hAnsi="Arial" w:cs="Times New Roman"/>
          <w:color w:val="111111"/>
          <w:lang w:eastAsia="pl-PL" w:bidi="en-US"/>
        </w:rPr>
        <w:t xml:space="preserve">średnictwem </w:t>
      </w:r>
      <w:hyperlink r:id="rId15" w:history="1">
        <w:r w:rsidR="00A22924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</w:p>
    <w:p w:rsidR="00517799" w:rsidRDefault="00517799">
      <w:pPr>
        <w:pStyle w:val="Standard"/>
        <w:jc w:val="both"/>
        <w:rPr>
          <w:rFonts w:ascii="Arial" w:eastAsia="Calibri" w:hAnsi="Arial" w:cs="Times New Roman"/>
          <w:color w:val="111111"/>
          <w:lang w:eastAsia="pl-PL" w:bidi="en-US"/>
        </w:rPr>
      </w:pPr>
    </w:p>
    <w:p w:rsidR="00517799" w:rsidRDefault="00BD2930">
      <w:pPr>
        <w:pStyle w:val="Standard"/>
        <w:numPr>
          <w:ilvl w:val="0"/>
          <w:numId w:val="21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 xml:space="preserve">Zamawiający dopuszcza w sytuacji awaryjnej np. w przypadku braku działania Platformy zakupowej możliwość składania elektronicznych dokumentów </w:t>
      </w:r>
      <w:r>
        <w:rPr>
          <w:rFonts w:ascii="Arial" w:eastAsia="Calibri" w:hAnsi="Arial" w:cs="Times New Roman"/>
          <w:color w:val="111111"/>
          <w:lang w:eastAsia="pl-PL" w:bidi="en-US"/>
        </w:rPr>
        <w:br/>
        <w:t xml:space="preserve">(za wyjątkiem oferty), oświadczeń lub elektronicznych kopii dokumentów </w:t>
      </w:r>
      <w:r>
        <w:rPr>
          <w:rFonts w:ascii="Arial" w:eastAsia="Calibri" w:hAnsi="Arial" w:cs="Times New Roman"/>
          <w:color w:val="111111"/>
          <w:lang w:eastAsia="pl-PL" w:bidi="en-US"/>
        </w:rPr>
        <w:br/>
        <w:t>z</w:t>
      </w:r>
      <w:r w:rsidR="002D7AFB">
        <w:rPr>
          <w:rFonts w:ascii="Arial" w:eastAsia="Calibri" w:hAnsi="Arial" w:cs="Times New Roman"/>
          <w:color w:val="111111"/>
          <w:lang w:eastAsia="pl-PL" w:bidi="en-US"/>
        </w:rPr>
        <w:t xml:space="preserve">a pomocą poczty elektronicznej </w:t>
      </w:r>
      <w:hyperlink r:id="rId16" w:history="1">
        <w:r w:rsidRPr="00CC46A9">
          <w:rPr>
            <w:rStyle w:val="Hipercze"/>
            <w:rFonts w:ascii="Arial" w:eastAsia="Times New Roman" w:hAnsi="Arial" w:cs="Times New Roman"/>
            <w:color w:val="auto"/>
            <w:u w:val="none"/>
            <w:lang w:eastAsia="pl-PL" w:bidi="en-US"/>
          </w:rPr>
          <w:t>rzigdynia.kancelaria@ron.mil.pl</w:t>
        </w:r>
      </w:hyperlink>
    </w:p>
    <w:p w:rsidR="00517799" w:rsidRDefault="00517799">
      <w:pPr>
        <w:pStyle w:val="Standard"/>
        <w:jc w:val="both"/>
        <w:rPr>
          <w:rFonts w:ascii="Arial" w:eastAsia="Calibri" w:hAnsi="Arial" w:cs="Times New Roman"/>
          <w:color w:val="111111"/>
          <w:lang w:eastAsia="pl-PL" w:bidi="en-US"/>
        </w:rPr>
      </w:pPr>
    </w:p>
    <w:p w:rsidR="00517799" w:rsidRDefault="00BD2930">
      <w:pPr>
        <w:pStyle w:val="Standard"/>
        <w:numPr>
          <w:ilvl w:val="0"/>
          <w:numId w:val="21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 xml:space="preserve">W sytuacji awaryjnej, o której mowa w ust. 13 zamawiający może również komunikować się z wykonawcami za pomocą poczty elektronicznej </w:t>
      </w:r>
      <w:hyperlink r:id="rId17" w:history="1">
        <w:r>
          <w:rPr>
            <w:rFonts w:ascii="Arial" w:eastAsia="Times New Roman" w:hAnsi="Arial" w:cs="Times New Roman"/>
            <w:color w:val="000000"/>
            <w:lang w:eastAsia="pl-PL"/>
          </w:rPr>
          <w:t>rzigdynia.przetargi@ron.mil.pl</w:t>
        </w:r>
      </w:hyperlink>
      <w:r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517799" w:rsidRDefault="00517799">
      <w:pPr>
        <w:pStyle w:val="Standard"/>
        <w:jc w:val="both"/>
        <w:rPr>
          <w:rFonts w:ascii="Arial" w:eastAsia="Calibri" w:hAnsi="Arial" w:cs="Times New Roman"/>
          <w:color w:val="111111"/>
          <w:lang w:eastAsia="pl-PL" w:bidi="en-US"/>
        </w:rPr>
      </w:pPr>
    </w:p>
    <w:p w:rsidR="00517799" w:rsidRDefault="00BD2930">
      <w:pPr>
        <w:pStyle w:val="Standard"/>
        <w:numPr>
          <w:ilvl w:val="0"/>
          <w:numId w:val="21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 xml:space="preserve">W formularzu oferty wykonawca zobowiązany jest podać </w:t>
      </w:r>
      <w:r>
        <w:rPr>
          <w:rFonts w:ascii="Arial" w:eastAsia="Calibri" w:hAnsi="Arial" w:cs="Times New Roman"/>
          <w:lang w:eastAsia="pl-PL" w:bidi="en-US"/>
        </w:rPr>
        <w:t xml:space="preserve">adres e-mail, </w:t>
      </w:r>
      <w:r>
        <w:rPr>
          <w:rFonts w:ascii="Arial" w:eastAsia="Calibri" w:hAnsi="Arial" w:cs="Times New Roman"/>
          <w:color w:val="111111"/>
          <w:lang w:eastAsia="pl-PL" w:bidi="en-US"/>
        </w:rPr>
        <w:t>w celu umożliwienia prowadzenia korespondencji związanej z postępowaniem.</w:t>
      </w:r>
    </w:p>
    <w:p w:rsidR="00517799" w:rsidRDefault="00517799">
      <w:pPr>
        <w:pStyle w:val="Standard"/>
        <w:jc w:val="both"/>
        <w:rPr>
          <w:rFonts w:ascii="Arial" w:eastAsia="Calibri" w:hAnsi="Arial" w:cs="Times New Roman"/>
          <w:color w:val="111111"/>
          <w:lang w:eastAsia="pl-PL" w:bidi="en-US"/>
        </w:rPr>
      </w:pPr>
    </w:p>
    <w:p w:rsidR="00517799" w:rsidRDefault="00A22924">
      <w:pPr>
        <w:pStyle w:val="Standard"/>
        <w:numPr>
          <w:ilvl w:val="0"/>
          <w:numId w:val="21"/>
        </w:numPr>
        <w:jc w:val="both"/>
        <w:rPr>
          <w:rFonts w:ascii="Arial" w:eastAsia="Calibri" w:hAnsi="Arial" w:cs="Times New Roman"/>
          <w:color w:val="111111"/>
          <w:lang w:eastAsia="pl-PL" w:bidi="en-US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>Za datę złożenia</w:t>
      </w:r>
      <w:r w:rsidR="00BD2930">
        <w:rPr>
          <w:rFonts w:ascii="Arial" w:eastAsia="Calibri" w:hAnsi="Arial" w:cs="Times New Roman"/>
          <w:color w:val="111111"/>
          <w:lang w:eastAsia="pl-PL" w:bidi="en-US"/>
        </w:rPr>
        <w:t xml:space="preserve"> oferty przy</w:t>
      </w:r>
      <w:r w:rsidR="001B0509">
        <w:rPr>
          <w:rFonts w:ascii="Arial" w:eastAsia="Calibri" w:hAnsi="Arial" w:cs="Times New Roman"/>
          <w:color w:val="111111"/>
          <w:lang w:eastAsia="pl-PL" w:bidi="en-US"/>
        </w:rPr>
        <w:t xml:space="preserve">jmuje się datę jej przekazania </w:t>
      </w:r>
      <w:r w:rsidR="00BD2930">
        <w:rPr>
          <w:rFonts w:ascii="Arial" w:eastAsia="Calibri" w:hAnsi="Arial" w:cs="Times New Roman"/>
          <w:color w:val="111111"/>
          <w:lang w:eastAsia="pl-PL" w:bidi="en-US"/>
        </w:rPr>
        <w:t>w systemie (platformie) w drugim kroku składania oferty poprzez kliknięcie przycisku „Złóż ofertę” i wyświetlenie się komunikatu, że oferta została zaszyfrowana i złożona.</w:t>
      </w:r>
    </w:p>
    <w:p w:rsidR="00517799" w:rsidRDefault="00517799">
      <w:pPr>
        <w:rPr>
          <w:rFonts w:ascii="Arial" w:eastAsia="Calibri" w:hAnsi="Arial" w:cs="Times New Roman"/>
          <w:color w:val="111111"/>
          <w:lang w:eastAsia="pl-PL" w:bidi="en-US"/>
        </w:rPr>
      </w:pPr>
    </w:p>
    <w:p w:rsidR="00517799" w:rsidRDefault="00BD2930">
      <w:pPr>
        <w:pStyle w:val="Standard"/>
        <w:numPr>
          <w:ilvl w:val="0"/>
          <w:numId w:val="21"/>
        </w:numPr>
        <w:jc w:val="both"/>
        <w:rPr>
          <w:rFonts w:ascii="Arial" w:eastAsia="Calibri" w:hAnsi="Arial" w:cs="Times New Roman"/>
          <w:color w:val="111111"/>
          <w:lang w:eastAsia="pl-PL" w:bidi="en-US"/>
        </w:rPr>
      </w:pPr>
      <w:r>
        <w:rPr>
          <w:rFonts w:ascii="Arial" w:eastAsia="Calibri" w:hAnsi="Arial" w:cs="Times New Roman"/>
          <w:color w:val="111111"/>
          <w:lang w:eastAsia="pl-PL" w:bidi="en-US"/>
        </w:rPr>
        <w:t xml:space="preserve">Za datę przekazania </w:t>
      </w:r>
      <w:r w:rsidR="008E1FB3">
        <w:rPr>
          <w:rFonts w:ascii="Arial" w:eastAsia="Calibri" w:hAnsi="Arial" w:cs="Times New Roman"/>
          <w:color w:val="111111"/>
          <w:lang w:eastAsia="pl-PL" w:bidi="en-US"/>
        </w:rPr>
        <w:t xml:space="preserve">(wpływu) </w:t>
      </w:r>
      <w:r>
        <w:rPr>
          <w:rFonts w:ascii="Arial" w:eastAsia="Calibri" w:hAnsi="Arial" w:cs="Times New Roman"/>
          <w:color w:val="111111"/>
          <w:lang w:eastAsia="pl-PL" w:bidi="en-US"/>
        </w:rPr>
        <w:t xml:space="preserve">składanych dokumentów, oświadczeń, wniosków, zawiadomień, zapytań oraz przekazanie informacji przyjmuje się datę ich przesłania za pośrednictwem </w:t>
      </w:r>
      <w:hyperlink r:id="rId18" w:history="1">
        <w:r w:rsidR="008E1FB3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="008E1FB3">
        <w:rPr>
          <w:rStyle w:val="VisitedInternetLink"/>
          <w:rFonts w:ascii="Arial" w:eastAsia="Times New Roman" w:hAnsi="Arial" w:cs="Arial"/>
          <w:color w:val="000000"/>
          <w:u w:val="none"/>
          <w:lang w:eastAsia="pl-PL" w:bidi="en-US"/>
        </w:rPr>
        <w:t xml:space="preserve"> </w:t>
      </w:r>
      <w:r>
        <w:rPr>
          <w:rFonts w:ascii="Arial" w:eastAsia="Calibri" w:hAnsi="Arial" w:cs="Times New Roman"/>
          <w:color w:val="111111"/>
          <w:lang w:eastAsia="pl-PL" w:bidi="en-US"/>
        </w:rPr>
        <w:t>poprzez kliknięcie przycisku „Wyślij wiadomość do zamawiającego” po którym pojawi się komunikat, że wiadomość została wysłana do zamawiającego.</w:t>
      </w:r>
    </w:p>
    <w:p w:rsidR="00664678" w:rsidRDefault="00664678" w:rsidP="008E1FB3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0C38BB" w:rsidRDefault="000C38BB" w:rsidP="008E1FB3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0C38BB" w:rsidRDefault="000C38BB" w:rsidP="008E1FB3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8E1FB3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lastRenderedPageBreak/>
        <w:t>Rozdział XXII</w:t>
      </w:r>
      <w:r w:rsidR="00BD2930">
        <w:rPr>
          <w:rFonts w:ascii="Arial" w:hAnsi="Arial" w:cs="Times New Roman"/>
          <w:b/>
          <w:color w:val="111111"/>
        </w:rPr>
        <w:t>. Opis sposobu przygotowania oferty.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Oferta musi być sporządzona w języku polskim, w formie elektronicznej i być opatrzona kwalifikowanym podpisem elektronicznym lub w postaci elektronicznej i być opatrzon</w:t>
      </w:r>
      <w:r w:rsidR="008D07AD">
        <w:rPr>
          <w:rFonts w:ascii="Arial" w:hAnsi="Arial" w:cs="Times New Roman"/>
          <w:color w:val="111111"/>
        </w:rPr>
        <w:t>y</w:t>
      </w:r>
      <w:r>
        <w:rPr>
          <w:rFonts w:ascii="Arial" w:hAnsi="Arial" w:cs="Times New Roman"/>
          <w:color w:val="111111"/>
        </w:rPr>
        <w:t xml:space="preserve"> podpisem </w:t>
      </w:r>
      <w:r w:rsidR="008D07AD">
        <w:rPr>
          <w:rFonts w:ascii="Arial" w:hAnsi="Arial" w:cs="Times New Roman"/>
          <w:color w:val="111111"/>
        </w:rPr>
        <w:t xml:space="preserve">osobistym (elektronicznym) lub podpisem </w:t>
      </w:r>
      <w:r>
        <w:rPr>
          <w:rFonts w:ascii="Arial" w:hAnsi="Arial" w:cs="Times New Roman"/>
          <w:color w:val="111111"/>
        </w:rPr>
        <w:t>zaufanym.</w:t>
      </w:r>
    </w:p>
    <w:p w:rsidR="00517799" w:rsidRDefault="00517799">
      <w:pPr>
        <w:jc w:val="both"/>
        <w:rPr>
          <w:rFonts w:ascii="Arial" w:hAnsi="Arial" w:cs="Times New Roman"/>
          <w:color w:val="111111"/>
        </w:rPr>
      </w:pPr>
    </w:p>
    <w:p w:rsidR="00C63326" w:rsidRPr="00C63326" w:rsidRDefault="00BD2930" w:rsidP="00C63326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Do przygotowania oferty konieczne jest posiadanie przez osobę upoważnioną </w:t>
      </w:r>
      <w:r>
        <w:rPr>
          <w:rFonts w:ascii="Arial" w:hAnsi="Arial" w:cs="Times New Roman"/>
          <w:color w:val="111111"/>
        </w:rPr>
        <w:br/>
        <w:t>do reprezentowania Wykonawcy kwalifikowanego podpisu elektronicznego, podpisu osobistego</w:t>
      </w:r>
      <w:r w:rsidR="005F47E2">
        <w:rPr>
          <w:rFonts w:ascii="Arial" w:hAnsi="Arial" w:cs="Times New Roman"/>
          <w:color w:val="111111"/>
        </w:rPr>
        <w:t xml:space="preserve"> (elektronicznego)</w:t>
      </w:r>
      <w:r>
        <w:rPr>
          <w:rFonts w:ascii="Arial" w:hAnsi="Arial" w:cs="Times New Roman"/>
          <w:color w:val="111111"/>
        </w:rPr>
        <w:t xml:space="preserve"> lub podpisu zaufanego.</w:t>
      </w:r>
    </w:p>
    <w:p w:rsidR="00517799" w:rsidRDefault="00517799">
      <w:pPr>
        <w:pStyle w:val="Akapitzlist"/>
        <w:spacing w:after="0"/>
        <w:ind w:left="284" w:hanging="360"/>
        <w:jc w:val="both"/>
        <w:rPr>
          <w:rFonts w:ascii="Arial" w:hAnsi="Arial" w:cs="Times New Roman"/>
          <w:color w:val="111111"/>
        </w:rPr>
      </w:pPr>
    </w:p>
    <w:p w:rsidR="00C63326" w:rsidRPr="00C63326" w:rsidRDefault="00C63326" w:rsidP="00C63326">
      <w:pPr>
        <w:pStyle w:val="Akapitzlist"/>
        <w:numPr>
          <w:ilvl w:val="3"/>
          <w:numId w:val="22"/>
        </w:numPr>
        <w:ind w:left="284" w:hanging="284"/>
        <w:jc w:val="both"/>
        <w:rPr>
          <w:rFonts w:ascii="Arial" w:hAnsi="Arial" w:cs="Arial"/>
          <w:color w:val="111111"/>
        </w:rPr>
      </w:pPr>
      <w:r>
        <w:rPr>
          <w:rFonts w:ascii="Arial" w:hAnsi="Arial" w:cs="Times New Roman"/>
          <w:color w:val="111111"/>
        </w:rPr>
        <w:t xml:space="preserve"> </w:t>
      </w:r>
      <w:r w:rsidRPr="00C63326">
        <w:rPr>
          <w:rFonts w:ascii="Arial" w:hAnsi="Arial" w:cs="Arial"/>
          <w:color w:val="111111"/>
        </w:rPr>
        <w:t>Podpisy kwalifikowane wykorzystywane przez wykonawc</w:t>
      </w:r>
      <w:r>
        <w:rPr>
          <w:rFonts w:ascii="Arial" w:hAnsi="Arial" w:cs="Arial"/>
          <w:color w:val="111111"/>
        </w:rPr>
        <w:t>ó</w:t>
      </w:r>
      <w:r w:rsidRPr="00C63326">
        <w:rPr>
          <w:rFonts w:ascii="Arial" w:hAnsi="Arial" w:cs="Arial"/>
          <w:color w:val="111111"/>
        </w:rPr>
        <w:t>w do podpisywania wszelkich plików muszą spełniać</w:t>
      </w:r>
      <w:r w:rsidR="00E72C98">
        <w:rPr>
          <w:rFonts w:ascii="Arial" w:hAnsi="Arial" w:cs="Arial"/>
          <w:color w:val="111111"/>
        </w:rPr>
        <w:t xml:space="preserve"> wymagania</w:t>
      </w:r>
      <w:r w:rsidRPr="00C63326">
        <w:rPr>
          <w:rFonts w:ascii="Arial" w:hAnsi="Arial" w:cs="Arial"/>
          <w:color w:val="111111"/>
        </w:rPr>
        <w:t xml:space="preserve"> “</w:t>
      </w:r>
      <w:r w:rsidR="00E72C98">
        <w:rPr>
          <w:rFonts w:ascii="Arial" w:hAnsi="Arial" w:cs="Arial"/>
          <w:color w:val="111111"/>
        </w:rPr>
        <w:t>Rozporządzenia</w:t>
      </w:r>
      <w:r w:rsidRPr="00C63326">
        <w:rPr>
          <w:rFonts w:ascii="Arial" w:hAnsi="Arial" w:cs="Arial"/>
          <w:color w:val="111111"/>
        </w:rPr>
        <w:t xml:space="preserve"> Parlamentu Europejskiego i Rady w sprawie identyfikacji elektronicznej i usług zaufania </w:t>
      </w:r>
      <w:r w:rsidR="00E72C98">
        <w:rPr>
          <w:rFonts w:ascii="Arial" w:hAnsi="Arial" w:cs="Arial"/>
          <w:color w:val="111111"/>
        </w:rPr>
        <w:br/>
      </w:r>
      <w:r w:rsidRPr="00C63326">
        <w:rPr>
          <w:rFonts w:ascii="Arial" w:hAnsi="Arial" w:cs="Arial"/>
          <w:color w:val="111111"/>
        </w:rPr>
        <w:t>w odniesieniu do transakcji elektronicznych na rynku wewnętrznym (eIDAS) (UE) nr 910/2014 - od 1 lipca 2016 roku”</w:t>
      </w:r>
      <w:r w:rsidR="00E72C98">
        <w:rPr>
          <w:rFonts w:ascii="Arial" w:hAnsi="Arial" w:cs="Arial"/>
          <w:color w:val="111111"/>
        </w:rPr>
        <w:t>.</w:t>
      </w:r>
    </w:p>
    <w:p w:rsidR="00C63326" w:rsidRDefault="00C63326" w:rsidP="00C63326">
      <w:pPr>
        <w:pStyle w:val="Akapitzlist"/>
        <w:numPr>
          <w:ilvl w:val="3"/>
          <w:numId w:val="22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C63326">
        <w:rPr>
          <w:rFonts w:ascii="Arial" w:hAnsi="Arial" w:cs="Arial"/>
          <w:color w:val="111111"/>
        </w:rPr>
        <w:t>W przypadku wykorzystania formatu</w:t>
      </w:r>
      <w:r w:rsidR="00E72C98">
        <w:rPr>
          <w:rFonts w:ascii="Arial" w:hAnsi="Arial" w:cs="Arial"/>
          <w:color w:val="111111"/>
        </w:rPr>
        <w:t xml:space="preserve"> podpisu XAdES zewnętrzny</w:t>
      </w:r>
      <w:r w:rsidR="000C3335">
        <w:rPr>
          <w:rFonts w:ascii="Arial" w:hAnsi="Arial" w:cs="Arial"/>
          <w:color w:val="111111"/>
        </w:rPr>
        <w:t xml:space="preserve"> z</w:t>
      </w:r>
      <w:r w:rsidRPr="00C63326">
        <w:rPr>
          <w:rFonts w:ascii="Arial" w:hAnsi="Arial" w:cs="Arial"/>
          <w:color w:val="111111"/>
        </w:rPr>
        <w:t>amawiający wymaga dołączenia odpowiedniej ilości plików tj. podpisywanych plików z danymi oraz plikó</w:t>
      </w:r>
      <w:r>
        <w:rPr>
          <w:rFonts w:ascii="Arial" w:hAnsi="Arial" w:cs="Arial"/>
          <w:color w:val="111111"/>
        </w:rPr>
        <w:t>w XAdES.</w:t>
      </w:r>
    </w:p>
    <w:p w:rsidR="00C63326" w:rsidRDefault="00C63326" w:rsidP="00C63326">
      <w:pPr>
        <w:pStyle w:val="Akapitzlist"/>
        <w:spacing w:after="0"/>
        <w:ind w:left="284"/>
        <w:jc w:val="both"/>
        <w:rPr>
          <w:rFonts w:ascii="Arial" w:hAnsi="Arial" w:cs="Arial"/>
          <w:color w:val="111111"/>
        </w:rPr>
      </w:pPr>
    </w:p>
    <w:p w:rsidR="00C63326" w:rsidRDefault="00C63326" w:rsidP="00C63326">
      <w:pPr>
        <w:pStyle w:val="Akapitzlist"/>
        <w:numPr>
          <w:ilvl w:val="3"/>
          <w:numId w:val="22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C63326">
        <w:rPr>
          <w:rFonts w:ascii="Arial" w:hAnsi="Arial" w:cs="Arial"/>
          <w:color w:val="111111"/>
        </w:rPr>
        <w:t xml:space="preserve">Poświadczenia za zgodność z oryginałem </w:t>
      </w:r>
      <w:r w:rsidR="00E72C98">
        <w:rPr>
          <w:rFonts w:ascii="Arial" w:hAnsi="Arial" w:cs="Arial"/>
          <w:color w:val="111111"/>
        </w:rPr>
        <w:t>dokonuje odpowiednio wykonawca</w:t>
      </w:r>
      <w:r w:rsidRPr="00C63326">
        <w:rPr>
          <w:rFonts w:ascii="Arial" w:hAnsi="Arial" w:cs="Arial"/>
          <w:color w:val="111111"/>
        </w:rPr>
        <w:t xml:space="preserve">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E72C98">
        <w:rPr>
          <w:rFonts w:ascii="Arial" w:hAnsi="Arial" w:cs="Arial"/>
          <w:color w:val="111111"/>
        </w:rPr>
        <w:br/>
      </w:r>
      <w:r w:rsidRPr="00C63326">
        <w:rPr>
          <w:rFonts w:ascii="Arial" w:hAnsi="Arial" w:cs="Arial"/>
          <w:color w:val="111111"/>
        </w:rPr>
        <w:t>z oryginałem następuje w formie elektronicznej podpisane kwalifikowanym podpisem elektronicznym lub podpisem zaufanym lub podpisem osobistym przez osobę/osoby upoważnioną/upoważnione.</w:t>
      </w:r>
    </w:p>
    <w:p w:rsidR="009A55E4" w:rsidRPr="009A55E4" w:rsidRDefault="009A55E4" w:rsidP="009A55E4">
      <w:pPr>
        <w:rPr>
          <w:rFonts w:ascii="Arial" w:hAnsi="Arial" w:cs="Arial"/>
          <w:color w:val="111111"/>
        </w:rPr>
      </w:pPr>
    </w:p>
    <w:p w:rsidR="00E72C98" w:rsidRPr="009A55E4" w:rsidRDefault="00E72C98" w:rsidP="009A55E4">
      <w:pPr>
        <w:pStyle w:val="Akapitzlist"/>
        <w:numPr>
          <w:ilvl w:val="3"/>
          <w:numId w:val="22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9A55E4">
        <w:rPr>
          <w:rFonts w:ascii="Arial" w:hAnsi="Arial" w:cs="Arial"/>
          <w:color w:val="111111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</w:t>
      </w:r>
      <w:r w:rsidR="009A55E4">
        <w:rPr>
          <w:rFonts w:ascii="Arial" w:hAnsi="Arial" w:cs="Arial"/>
          <w:color w:val="111111"/>
        </w:rPr>
        <w:t>.</w:t>
      </w:r>
    </w:p>
    <w:p w:rsidR="006E2139" w:rsidRPr="00E72C98" w:rsidRDefault="006E2139" w:rsidP="00E72C98">
      <w:pPr>
        <w:rPr>
          <w:rFonts w:ascii="Arial" w:hAnsi="Arial" w:cs="Arial"/>
          <w:color w:val="111111"/>
        </w:rPr>
      </w:pPr>
    </w:p>
    <w:p w:rsidR="006E2139" w:rsidRPr="00E72C98" w:rsidRDefault="006E2139" w:rsidP="00E72C98">
      <w:pPr>
        <w:pStyle w:val="Akapitzlist"/>
        <w:numPr>
          <w:ilvl w:val="3"/>
          <w:numId w:val="22"/>
        </w:numPr>
        <w:ind w:left="284" w:hanging="426"/>
        <w:jc w:val="both"/>
        <w:rPr>
          <w:rFonts w:ascii="Arial" w:hAnsi="Arial" w:cs="Arial"/>
          <w:color w:val="111111"/>
        </w:rPr>
      </w:pPr>
      <w:r w:rsidRPr="00E72C98">
        <w:rPr>
          <w:rFonts w:ascii="Arial" w:hAnsi="Arial" w:cs="Arial"/>
          <w:color w:val="111111"/>
        </w:rPr>
        <w:t xml:space="preserve">Pliki w innych formatach niż PDF zaleca się opatrzyć zewnętrznym podpisem XAdES. Wykonawca powinien pamiętać, aby plik z podpisem przekazywać łącznie z dokumentem podpisywanym. </w:t>
      </w:r>
    </w:p>
    <w:p w:rsidR="006E2139" w:rsidRDefault="006E2139" w:rsidP="00E72C98">
      <w:pPr>
        <w:pStyle w:val="Akapitzlist"/>
        <w:numPr>
          <w:ilvl w:val="3"/>
          <w:numId w:val="22"/>
        </w:numPr>
        <w:ind w:left="142" w:hanging="284"/>
        <w:jc w:val="both"/>
        <w:rPr>
          <w:rFonts w:ascii="Arial" w:hAnsi="Arial" w:cs="Arial"/>
          <w:color w:val="111111"/>
        </w:rPr>
      </w:pPr>
      <w:r w:rsidRPr="00E72C98">
        <w:rPr>
          <w:rFonts w:ascii="Arial" w:hAnsi="Arial" w:cs="Arial"/>
          <w:color w:val="111111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 w:rsidR="00E72C98">
        <w:rPr>
          <w:rFonts w:ascii="Arial" w:hAnsi="Arial" w:cs="Arial"/>
          <w:color w:val="111111"/>
        </w:rPr>
        <w:br/>
      </w:r>
      <w:r w:rsidRPr="00E72C98">
        <w:rPr>
          <w:rFonts w:ascii="Arial" w:hAnsi="Arial" w:cs="Arial"/>
          <w:color w:val="111111"/>
        </w:rPr>
        <w:t xml:space="preserve">w weryfikacji plików. </w:t>
      </w:r>
    </w:p>
    <w:p w:rsidR="00E72C98" w:rsidRDefault="00E72C98" w:rsidP="00E72C98">
      <w:pPr>
        <w:pStyle w:val="Akapitzlist"/>
        <w:numPr>
          <w:ilvl w:val="3"/>
          <w:numId w:val="22"/>
        </w:numPr>
        <w:ind w:left="142" w:hanging="284"/>
        <w:jc w:val="both"/>
        <w:rPr>
          <w:rFonts w:ascii="Arial" w:hAnsi="Arial" w:cs="Arial"/>
          <w:color w:val="111111"/>
        </w:rPr>
      </w:pPr>
      <w:r w:rsidRPr="00E72C98">
        <w:rPr>
          <w:rFonts w:ascii="Arial" w:hAnsi="Arial" w:cs="Arial"/>
          <w:color w:val="111111"/>
        </w:rPr>
        <w:t>Podczas podpisywania plików zaleca się stosowanie algorytmu skró</w:t>
      </w:r>
      <w:r>
        <w:rPr>
          <w:rFonts w:ascii="Arial" w:hAnsi="Arial" w:cs="Arial"/>
          <w:color w:val="111111"/>
        </w:rPr>
        <w:t xml:space="preserve">tu SHA2 zamiast SHA1. </w:t>
      </w:r>
    </w:p>
    <w:p w:rsidR="00E72C98" w:rsidRPr="009A55E4" w:rsidRDefault="006E2139" w:rsidP="009A55E4">
      <w:pPr>
        <w:pStyle w:val="Akapitzlist"/>
        <w:numPr>
          <w:ilvl w:val="3"/>
          <w:numId w:val="22"/>
        </w:numPr>
        <w:tabs>
          <w:tab w:val="left" w:pos="284"/>
        </w:tabs>
        <w:ind w:left="142" w:hanging="284"/>
        <w:jc w:val="both"/>
        <w:rPr>
          <w:rFonts w:ascii="Arial" w:hAnsi="Arial" w:cs="Arial"/>
          <w:color w:val="111111"/>
        </w:rPr>
      </w:pPr>
      <w:r w:rsidRPr="009A55E4">
        <w:rPr>
          <w:rFonts w:ascii="Arial" w:hAnsi="Arial" w:cs="Arial"/>
          <w:color w:val="111111"/>
        </w:rPr>
        <w:t xml:space="preserve">Jeśli wykonawca pakuje dokumenty np. w plik ZIP zalecamy wcześniejsze podpisanie każdego ze skompresowanych plików. </w:t>
      </w:r>
    </w:p>
    <w:p w:rsidR="00C63326" w:rsidRPr="00E72C98" w:rsidRDefault="00E72C98" w:rsidP="00E72C98">
      <w:pPr>
        <w:pStyle w:val="Akapitzlist"/>
        <w:numPr>
          <w:ilvl w:val="3"/>
          <w:numId w:val="22"/>
        </w:numPr>
        <w:ind w:left="284" w:hanging="426"/>
        <w:jc w:val="both"/>
        <w:rPr>
          <w:rFonts w:ascii="Arial" w:hAnsi="Arial" w:cs="Arial"/>
          <w:color w:val="111111"/>
        </w:rPr>
      </w:pPr>
      <w:r w:rsidRPr="00E72C98">
        <w:rPr>
          <w:rFonts w:ascii="Arial" w:hAnsi="Arial" w:cs="Arial"/>
          <w:color w:val="111111"/>
        </w:rPr>
        <w:t xml:space="preserve">Zamawiający zaleca aby nie wprowadzać jakichkolwiek zmian w plikach </w:t>
      </w:r>
      <w:r w:rsidRPr="00E72C98">
        <w:rPr>
          <w:rFonts w:ascii="Arial" w:hAnsi="Arial" w:cs="Arial"/>
          <w:color w:val="111111"/>
        </w:rPr>
        <w:br/>
        <w:t xml:space="preserve">po podpisaniu ich podpisem kwalifikowanym. Może to skutkować naruszeniem integralności plików co równoważne będzie z koniecznością odrzucenia oferty </w:t>
      </w:r>
      <w:r w:rsidRPr="00E72C98">
        <w:rPr>
          <w:rFonts w:ascii="Arial" w:hAnsi="Arial" w:cs="Arial"/>
          <w:color w:val="111111"/>
        </w:rPr>
        <w:br/>
        <w:t xml:space="preserve">w postępowaniu. </w:t>
      </w:r>
    </w:p>
    <w:p w:rsidR="00517799" w:rsidRDefault="00BD2930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lastRenderedPageBreak/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</w:t>
      </w:r>
      <w:r w:rsidR="001B0509">
        <w:rPr>
          <w:rFonts w:ascii="Arial" w:hAnsi="Arial" w:cs="Times New Roman"/>
          <w:color w:val="111111"/>
        </w:rPr>
        <w:t>ący tajemnicę przedsiębiorstwa”</w:t>
      </w:r>
      <w:r>
        <w:rPr>
          <w:rFonts w:ascii="Arial" w:hAnsi="Arial" w:cs="Times New Roman"/>
          <w:color w:val="111111"/>
        </w:rPr>
        <w:t xml:space="preserve">. Wykonawca zobowiązany jest wraz </w:t>
      </w:r>
      <w:r>
        <w:rPr>
          <w:rFonts w:ascii="Arial" w:hAnsi="Arial" w:cs="Times New Roman"/>
          <w:color w:val="111111"/>
        </w:rPr>
        <w:br/>
        <w:t xml:space="preserve">z przekazaniem tych informacji wykazać spełnienie przesłanek określonych </w:t>
      </w:r>
      <w:r>
        <w:rPr>
          <w:rFonts w:ascii="Arial" w:hAnsi="Arial" w:cs="Times New Roman"/>
          <w:color w:val="111111"/>
        </w:rPr>
        <w:br/>
        <w:t>w art. 11 ust. 2 ustawy z dnia 16 kwietnia 1993 r. o zwalczaniu nieuczciwej konkurencji. Zaleca się, aby uzasadnienie zastrzeżenia informacji jako tajemnicy prz</w:t>
      </w:r>
      <w:r w:rsidR="001B0509">
        <w:rPr>
          <w:rFonts w:ascii="Arial" w:hAnsi="Arial" w:cs="Times New Roman"/>
          <w:color w:val="111111"/>
        </w:rPr>
        <w:t xml:space="preserve">edsiębiorstwa </w:t>
      </w:r>
      <w:r>
        <w:rPr>
          <w:rFonts w:ascii="Arial" w:hAnsi="Arial" w:cs="Times New Roman"/>
          <w:color w:val="111111"/>
        </w:rPr>
        <w:t>było sformułowane w sposób umożliwiający jego udo</w:t>
      </w:r>
      <w:r w:rsidR="001B0509">
        <w:rPr>
          <w:rFonts w:ascii="Arial" w:hAnsi="Arial" w:cs="Times New Roman"/>
          <w:color w:val="111111"/>
        </w:rPr>
        <w:t>stępnienie. Zastrzeżenie przez w</w:t>
      </w:r>
      <w:r>
        <w:rPr>
          <w:rFonts w:ascii="Arial" w:hAnsi="Arial" w:cs="Times New Roman"/>
          <w:color w:val="111111"/>
        </w:rPr>
        <w:t>ykonawcę tajemnicy przedsiębiorstwa bez uza</w:t>
      </w:r>
      <w:r w:rsidR="00550396">
        <w:rPr>
          <w:rFonts w:ascii="Arial" w:hAnsi="Arial" w:cs="Times New Roman"/>
          <w:color w:val="111111"/>
        </w:rPr>
        <w:t>sadnienia</w:t>
      </w:r>
      <w:r w:rsidR="001B0509">
        <w:rPr>
          <w:rFonts w:ascii="Arial" w:hAnsi="Arial" w:cs="Times New Roman"/>
          <w:color w:val="111111"/>
        </w:rPr>
        <w:t>, będzie traktowane przez z</w:t>
      </w:r>
      <w:r>
        <w:rPr>
          <w:rFonts w:ascii="Arial" w:hAnsi="Arial" w:cs="Times New Roman"/>
          <w:color w:val="111111"/>
        </w:rPr>
        <w:t>amawiającego jako bezskuteczne ze</w:t>
      </w:r>
      <w:r w:rsidR="001B0509">
        <w:rPr>
          <w:rFonts w:ascii="Arial" w:hAnsi="Arial" w:cs="Times New Roman"/>
          <w:color w:val="111111"/>
        </w:rPr>
        <w:t xml:space="preserve"> względu </w:t>
      </w:r>
      <w:r w:rsidR="00940340">
        <w:rPr>
          <w:rFonts w:ascii="Arial" w:hAnsi="Arial" w:cs="Times New Roman"/>
          <w:color w:val="111111"/>
        </w:rPr>
        <w:br/>
      </w:r>
      <w:r w:rsidR="001B0509">
        <w:rPr>
          <w:rFonts w:ascii="Arial" w:hAnsi="Arial" w:cs="Times New Roman"/>
          <w:color w:val="111111"/>
        </w:rPr>
        <w:t>na zaniechanie przez w</w:t>
      </w:r>
      <w:r>
        <w:rPr>
          <w:rFonts w:ascii="Arial" w:hAnsi="Arial" w:cs="Times New Roman"/>
          <w:color w:val="111111"/>
        </w:rPr>
        <w:t xml:space="preserve">ykonawcę podjęcia niezbędnych działań </w:t>
      </w:r>
      <w:r>
        <w:rPr>
          <w:rFonts w:ascii="Arial" w:hAnsi="Arial" w:cs="Times New Roman"/>
          <w:color w:val="111111"/>
        </w:rPr>
        <w:br/>
        <w:t xml:space="preserve">w celu zachowania poufności objętych klauzulą informacji zgodnie </w:t>
      </w:r>
      <w:r>
        <w:rPr>
          <w:rFonts w:ascii="Arial" w:hAnsi="Arial" w:cs="Times New Roman"/>
          <w:color w:val="111111"/>
        </w:rPr>
        <w:br/>
        <w:t>z postanowieniami art. 18 ust. 3 ustawy Prawo zamówień publicznych.</w:t>
      </w:r>
    </w:p>
    <w:p w:rsidR="00517799" w:rsidRDefault="00517799">
      <w:pPr>
        <w:pStyle w:val="Akapitzlist"/>
        <w:spacing w:after="0"/>
        <w:ind w:left="284" w:hanging="36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Do oferty należy dołączyć oświadczenie o niepodleganiu wykluczeniu w formie elektronicznej opatrzone kwalifikowanym podpisem elektronicznym lub </w:t>
      </w:r>
      <w:r>
        <w:rPr>
          <w:rFonts w:ascii="Arial" w:hAnsi="Arial" w:cs="Times New Roman"/>
          <w:color w:val="111111"/>
        </w:rPr>
        <w:br/>
        <w:t>w postaci elektronicznej opatrzone podpisem zaufanym lub podpisem osobistym.</w:t>
      </w:r>
    </w:p>
    <w:p w:rsidR="00517799" w:rsidRDefault="00517799">
      <w:pPr>
        <w:pStyle w:val="Akapitzlist"/>
        <w:spacing w:after="0"/>
        <w:ind w:left="284" w:hanging="360"/>
        <w:jc w:val="both"/>
        <w:rPr>
          <w:rFonts w:ascii="Arial" w:hAnsi="Arial" w:cs="Times New Roman"/>
          <w:color w:val="111111"/>
        </w:rPr>
      </w:pPr>
    </w:p>
    <w:p w:rsidR="00517799" w:rsidRPr="002A4467" w:rsidRDefault="00BD2930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Do przygotowania oferty zaleca się wykorzystanie Formularza oferty, którego wzór stanowi </w:t>
      </w:r>
      <w:r>
        <w:rPr>
          <w:rFonts w:ascii="Arial" w:hAnsi="Arial" w:cs="Times New Roman"/>
          <w:b/>
          <w:bCs/>
          <w:color w:val="111111"/>
        </w:rPr>
        <w:t>załącznik nr</w:t>
      </w:r>
      <w:r>
        <w:rPr>
          <w:rFonts w:ascii="Arial" w:hAnsi="Arial" w:cs="Times New Roman"/>
          <w:color w:val="111111"/>
        </w:rPr>
        <w:t xml:space="preserve"> </w:t>
      </w:r>
      <w:r>
        <w:rPr>
          <w:rFonts w:ascii="Arial" w:hAnsi="Arial" w:cs="Times New Roman"/>
          <w:b/>
          <w:bCs/>
          <w:color w:val="111111"/>
        </w:rPr>
        <w:t>1</w:t>
      </w:r>
      <w:r w:rsidR="008E1FB3">
        <w:rPr>
          <w:rFonts w:ascii="Arial" w:hAnsi="Arial" w:cs="Times New Roman"/>
          <w:color w:val="111111"/>
        </w:rPr>
        <w:t xml:space="preserve"> do SWZ. W przypadku, gdy w</w:t>
      </w:r>
      <w:r>
        <w:rPr>
          <w:rFonts w:ascii="Arial" w:hAnsi="Arial" w:cs="Times New Roman"/>
          <w:color w:val="111111"/>
        </w:rPr>
        <w:t>ykonawca nie k</w:t>
      </w:r>
      <w:r w:rsidR="001B0509">
        <w:rPr>
          <w:rFonts w:ascii="Arial" w:hAnsi="Arial" w:cs="Times New Roman"/>
          <w:color w:val="111111"/>
        </w:rPr>
        <w:t>orzysta z przygotowanego przez z</w:t>
      </w:r>
      <w:r>
        <w:rPr>
          <w:rFonts w:ascii="Arial" w:hAnsi="Arial" w:cs="Times New Roman"/>
          <w:color w:val="111111"/>
        </w:rPr>
        <w:t>amawiającego wzoru, w treści oferty należy zamieścić wszystkie informacje wymagane w Formularzu Oferty.</w:t>
      </w:r>
    </w:p>
    <w:p w:rsidR="002A4467" w:rsidRDefault="002A4467" w:rsidP="002A4467">
      <w:pPr>
        <w:jc w:val="both"/>
        <w:rPr>
          <w:rFonts w:hint="eastAsia"/>
        </w:rPr>
      </w:pPr>
    </w:p>
    <w:p w:rsidR="00517799" w:rsidRDefault="00BD2930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Do oferty należy dołączyć:</w:t>
      </w:r>
    </w:p>
    <w:p w:rsidR="00517799" w:rsidRDefault="00BD2930" w:rsidP="00137E78">
      <w:pPr>
        <w:pStyle w:val="Akapitzlist"/>
        <w:numPr>
          <w:ilvl w:val="0"/>
          <w:numId w:val="80"/>
        </w:numPr>
        <w:tabs>
          <w:tab w:val="left" w:pos="-520"/>
        </w:tabs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Pełnomocnictwo upoważniające do złożenia oferty, o ile ofertę składa pełnomocnik,</w:t>
      </w:r>
    </w:p>
    <w:p w:rsidR="00517799" w:rsidRDefault="00BD2930" w:rsidP="00137E78">
      <w:pPr>
        <w:pStyle w:val="Akapitzlist"/>
        <w:numPr>
          <w:ilvl w:val="0"/>
          <w:numId w:val="80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Pełnomocnictwo dla pełnomocnika do </w:t>
      </w:r>
      <w:r w:rsidR="008E1FB3">
        <w:rPr>
          <w:rFonts w:ascii="Arial" w:hAnsi="Arial" w:cs="Times New Roman"/>
          <w:color w:val="111111"/>
        </w:rPr>
        <w:t>reprezentowania w postępowaniu w</w:t>
      </w:r>
      <w:r>
        <w:rPr>
          <w:rFonts w:ascii="Arial" w:hAnsi="Arial" w:cs="Times New Roman"/>
          <w:color w:val="111111"/>
        </w:rPr>
        <w:t xml:space="preserve">ykonawców wspólnie ubiegających się o udzielenie zamówienia – </w:t>
      </w:r>
      <w:r w:rsidR="008E1FB3">
        <w:rPr>
          <w:rFonts w:ascii="Arial" w:hAnsi="Arial" w:cs="Times New Roman"/>
          <w:color w:val="111111"/>
        </w:rPr>
        <w:t>dotyczy ofert składanych przez w</w:t>
      </w:r>
      <w:r>
        <w:rPr>
          <w:rFonts w:ascii="Arial" w:hAnsi="Arial" w:cs="Times New Roman"/>
          <w:color w:val="111111"/>
        </w:rPr>
        <w:t xml:space="preserve">ykonawców wspólnie ubiegających się </w:t>
      </w:r>
      <w:r>
        <w:rPr>
          <w:rFonts w:ascii="Arial" w:hAnsi="Arial" w:cs="Times New Roman"/>
          <w:color w:val="111111"/>
        </w:rPr>
        <w:br/>
        <w:t>o udzielenie zamówienia,</w:t>
      </w:r>
    </w:p>
    <w:p w:rsidR="00517799" w:rsidRDefault="00BD2930" w:rsidP="00137E78">
      <w:pPr>
        <w:pStyle w:val="Akapitzlist"/>
        <w:numPr>
          <w:ilvl w:val="0"/>
          <w:numId w:val="80"/>
        </w:numPr>
        <w:spacing w:after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Oświadczenie o niepodleganiu wykluczeniu – wzór oświadczenia </w:t>
      </w:r>
      <w:r>
        <w:rPr>
          <w:rFonts w:ascii="Arial" w:hAnsi="Arial" w:cs="Times New Roman"/>
          <w:color w:val="111111"/>
        </w:rPr>
        <w:br/>
        <w:t xml:space="preserve">o niepodleganiu wykluczeniu stanowi </w:t>
      </w:r>
      <w:r w:rsidR="00CC46A9">
        <w:rPr>
          <w:rFonts w:ascii="Arial" w:hAnsi="Arial" w:cs="Times New Roman"/>
          <w:b/>
          <w:bCs/>
          <w:color w:val="111111"/>
        </w:rPr>
        <w:t xml:space="preserve">załącznik nr </w:t>
      </w:r>
      <w:r w:rsidR="002A4467">
        <w:rPr>
          <w:rFonts w:ascii="Arial" w:hAnsi="Arial" w:cs="Times New Roman"/>
          <w:b/>
          <w:bCs/>
          <w:color w:val="111111"/>
        </w:rPr>
        <w:t>2</w:t>
      </w:r>
      <w:r>
        <w:rPr>
          <w:rFonts w:ascii="Arial" w:hAnsi="Arial" w:cs="Times New Roman"/>
          <w:b/>
          <w:bCs/>
          <w:color w:val="111111"/>
        </w:rPr>
        <w:t xml:space="preserve"> </w:t>
      </w:r>
      <w:r>
        <w:rPr>
          <w:rFonts w:ascii="Arial" w:hAnsi="Arial" w:cs="Times New Roman"/>
          <w:color w:val="111111"/>
        </w:rPr>
        <w:t>do SWZ. W przypadku wspólnego ub</w:t>
      </w:r>
      <w:r w:rsidR="008E1FB3">
        <w:rPr>
          <w:rFonts w:ascii="Arial" w:hAnsi="Arial" w:cs="Times New Roman"/>
          <w:color w:val="111111"/>
        </w:rPr>
        <w:t>iegania się o zamówienie przez w</w:t>
      </w:r>
      <w:r>
        <w:rPr>
          <w:rFonts w:ascii="Arial" w:hAnsi="Arial" w:cs="Times New Roman"/>
          <w:color w:val="111111"/>
        </w:rPr>
        <w:t xml:space="preserve">ykonawców oświadczenie </w:t>
      </w:r>
      <w:r>
        <w:rPr>
          <w:rFonts w:ascii="Arial" w:hAnsi="Arial" w:cs="Times New Roman"/>
          <w:color w:val="111111"/>
        </w:rPr>
        <w:br/>
        <w:t>o niepodlega</w:t>
      </w:r>
      <w:r w:rsidR="008E1FB3">
        <w:rPr>
          <w:rFonts w:ascii="Arial" w:hAnsi="Arial" w:cs="Times New Roman"/>
          <w:color w:val="111111"/>
        </w:rPr>
        <w:t>niu wykluczeniu składa każdy z w</w:t>
      </w:r>
      <w:r>
        <w:rPr>
          <w:rFonts w:ascii="Arial" w:hAnsi="Arial" w:cs="Times New Roman"/>
          <w:color w:val="111111"/>
        </w:rPr>
        <w:t>ykonawców,</w:t>
      </w:r>
    </w:p>
    <w:p w:rsidR="00517799" w:rsidRDefault="00BD2930" w:rsidP="00137E78">
      <w:pPr>
        <w:pStyle w:val="Akapitzlist"/>
        <w:numPr>
          <w:ilvl w:val="0"/>
          <w:numId w:val="80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Przedmiotow</w:t>
      </w:r>
      <w:r w:rsidR="00940340">
        <w:rPr>
          <w:rFonts w:ascii="Arial" w:hAnsi="Arial" w:cs="Times New Roman"/>
          <w:color w:val="111111"/>
        </w:rPr>
        <w:t>y</w:t>
      </w:r>
      <w:r>
        <w:rPr>
          <w:rFonts w:ascii="Arial" w:hAnsi="Arial" w:cs="Times New Roman"/>
          <w:color w:val="111111"/>
        </w:rPr>
        <w:t xml:space="preserve"> środ</w:t>
      </w:r>
      <w:r w:rsidR="00940340">
        <w:rPr>
          <w:rFonts w:ascii="Arial" w:hAnsi="Arial" w:cs="Times New Roman"/>
          <w:color w:val="111111"/>
        </w:rPr>
        <w:t>e</w:t>
      </w:r>
      <w:r>
        <w:rPr>
          <w:rFonts w:ascii="Arial" w:hAnsi="Arial" w:cs="Times New Roman"/>
          <w:color w:val="111111"/>
        </w:rPr>
        <w:t>k dowodow</w:t>
      </w:r>
      <w:r w:rsidR="00940340">
        <w:rPr>
          <w:rFonts w:ascii="Arial" w:hAnsi="Arial" w:cs="Times New Roman"/>
          <w:color w:val="111111"/>
        </w:rPr>
        <w:t>y</w:t>
      </w:r>
      <w:r>
        <w:rPr>
          <w:rFonts w:ascii="Arial" w:hAnsi="Arial" w:cs="Times New Roman"/>
          <w:color w:val="111111"/>
        </w:rPr>
        <w:t>, o których mowa w Rozdziale XX SWZ</w:t>
      </w:r>
      <w:r w:rsidR="002A4467">
        <w:rPr>
          <w:rFonts w:ascii="Arial" w:hAnsi="Arial" w:cs="Times New Roman"/>
          <w:color w:val="111111"/>
        </w:rPr>
        <w:t>.</w:t>
      </w:r>
    </w:p>
    <w:p w:rsidR="00CC46A9" w:rsidRPr="001A2A66" w:rsidRDefault="00CC46A9" w:rsidP="001A2A66">
      <w:pPr>
        <w:pStyle w:val="Akapitzlist"/>
        <w:spacing w:after="0"/>
        <w:ind w:left="2835" w:hanging="2438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Oferta oraz oświadczenie o niepodleganiu wykluczeniu muszą być złożone </w:t>
      </w:r>
      <w:r>
        <w:rPr>
          <w:rFonts w:ascii="Arial" w:hAnsi="Arial" w:cs="Times New Roman"/>
          <w:color w:val="111111"/>
        </w:rPr>
        <w:br/>
        <w:t>w oryginale.</w:t>
      </w:r>
    </w:p>
    <w:p w:rsidR="00517799" w:rsidRDefault="00517799">
      <w:pPr>
        <w:pStyle w:val="Akapitzlist"/>
        <w:spacing w:after="0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Pełnomocnictwo do złożenia oferty musi być złożone w oryginale w takiej samej formie jak składana oferta (tj. w formie elektronicznej opatrzonej kwalifikowanym podpisem elektronicznym lub postaci elektronicznej opatrzonej podpisem zaufanym lub osobistym). Dopuszcza się także złożenie elektronicznej kopii (skanu) pełnomocnictwa sporządzonego uprzednio w formie pisemnej, w formie elektronicznego poświadczenia sporządzonego stosowanie do art. 97 </w:t>
      </w:r>
      <w:r>
        <w:rPr>
          <w:rFonts w:ascii="Arial" w:eastAsia="Calibri" w:hAnsi="Arial" w:cs="Times New Roman"/>
          <w:color w:val="111111"/>
        </w:rPr>
        <w:t>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uprawomocnionego.</w:t>
      </w:r>
    </w:p>
    <w:p w:rsidR="00517799" w:rsidRDefault="008E1FB3">
      <w:pPr>
        <w:pStyle w:val="Standard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lastRenderedPageBreak/>
        <w:t xml:space="preserve">Rozdział XXIII. </w:t>
      </w:r>
      <w:r w:rsidR="00BD2930">
        <w:rPr>
          <w:rFonts w:ascii="Arial" w:hAnsi="Arial" w:cs="Times New Roman"/>
          <w:b/>
          <w:color w:val="111111"/>
        </w:rPr>
        <w:t>Termin związania ofertą.</w:t>
      </w:r>
    </w:p>
    <w:p w:rsidR="00517799" w:rsidRDefault="00517799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517799" w:rsidRPr="00413045" w:rsidRDefault="00BD2930" w:rsidP="00137E78">
      <w:pPr>
        <w:pStyle w:val="Akapitzlist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Wykonawca jest związany ofertą od dnia upływu termi</w:t>
      </w:r>
      <w:r w:rsidR="00B479AC">
        <w:rPr>
          <w:rFonts w:ascii="Arial" w:hAnsi="Arial" w:cs="Times New Roman"/>
          <w:color w:val="111111"/>
        </w:rPr>
        <w:t xml:space="preserve">nu składania ofert do dnia </w:t>
      </w:r>
      <w:r w:rsidR="00413045" w:rsidRPr="00413045">
        <w:rPr>
          <w:rFonts w:ascii="Arial" w:hAnsi="Arial" w:cs="Times New Roman"/>
          <w:color w:val="111111"/>
        </w:rPr>
        <w:t>29.10</w:t>
      </w:r>
      <w:r w:rsidRPr="00413045">
        <w:rPr>
          <w:rFonts w:ascii="Arial" w:hAnsi="Arial" w:cs="Times New Roman"/>
          <w:color w:val="111111"/>
        </w:rPr>
        <w:t xml:space="preserve">.2021 r. </w:t>
      </w:r>
    </w:p>
    <w:p w:rsidR="00517799" w:rsidRDefault="00517799">
      <w:pPr>
        <w:pStyle w:val="Akapitzlist"/>
        <w:spacing w:after="0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 przypadku gdy wybór najkorzystniejszej oferty nie nastąpi przed upływem terminu związania </w:t>
      </w:r>
      <w:r w:rsidR="000C3335">
        <w:rPr>
          <w:rFonts w:ascii="Arial" w:hAnsi="Arial" w:cs="Times New Roman"/>
          <w:color w:val="111111"/>
        </w:rPr>
        <w:t>ofertą, o którym mowa w pkt 1, z</w:t>
      </w:r>
      <w:r>
        <w:rPr>
          <w:rFonts w:ascii="Arial" w:hAnsi="Arial" w:cs="Times New Roman"/>
          <w:color w:val="111111"/>
        </w:rPr>
        <w:t>amawiający przed upływem terminu z</w:t>
      </w:r>
      <w:r w:rsidR="000C3335">
        <w:rPr>
          <w:rFonts w:ascii="Arial" w:hAnsi="Arial" w:cs="Times New Roman"/>
          <w:color w:val="111111"/>
        </w:rPr>
        <w:t>wiązania ofertą, zwróci się do w</w:t>
      </w:r>
      <w:r>
        <w:rPr>
          <w:rFonts w:ascii="Arial" w:hAnsi="Arial" w:cs="Times New Roman"/>
          <w:color w:val="111111"/>
        </w:rPr>
        <w:t xml:space="preserve">ykonawców o wyrażenie zgody </w:t>
      </w:r>
      <w:r>
        <w:rPr>
          <w:rFonts w:ascii="Arial" w:hAnsi="Arial" w:cs="Times New Roman"/>
          <w:color w:val="111111"/>
        </w:rPr>
        <w:br/>
        <w:t>na przedłużenie tego terminu o wskazany okres, nie dłuższy niż 30 dni.</w:t>
      </w:r>
    </w:p>
    <w:p w:rsidR="00517799" w:rsidRDefault="00517799">
      <w:pPr>
        <w:pStyle w:val="Akapitzlist"/>
        <w:spacing w:after="0"/>
        <w:ind w:left="502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Przedłużenie terminu związania</w:t>
      </w:r>
      <w:r w:rsidR="000C3335">
        <w:rPr>
          <w:rFonts w:ascii="Arial" w:hAnsi="Arial" w:cs="Times New Roman"/>
          <w:color w:val="111111"/>
        </w:rPr>
        <w:t xml:space="preserve"> ofertą, wymaga złożenia przez w</w:t>
      </w:r>
      <w:r>
        <w:rPr>
          <w:rFonts w:ascii="Arial" w:hAnsi="Arial" w:cs="Times New Roman"/>
          <w:color w:val="111111"/>
        </w:rPr>
        <w:t>ykonawcę pisemnego oświadczenia o wyrażeniu zgody na przedłużenie terminu związania ofertą i następuje wraz z przedłużeniem okresu ważności wadium albo, jeżeli nie jest to możliwe, z wniesieniem nowego wadium na przedłużony okres związania ofertą.</w:t>
      </w:r>
    </w:p>
    <w:p w:rsidR="00517799" w:rsidRDefault="00517799">
      <w:pPr>
        <w:pStyle w:val="Akapitzlist"/>
        <w:spacing w:after="0"/>
        <w:ind w:left="502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Jeżeli termin związania ofertą upłynął przed wyborem najkorzystniejszej oferty, zamawiający wzywa wykonawcę, którego oferta otrzymała najwyższą ocenę, </w:t>
      </w:r>
      <w:r>
        <w:rPr>
          <w:rFonts w:ascii="Arial" w:hAnsi="Arial" w:cs="Times New Roman"/>
          <w:color w:val="111111"/>
        </w:rPr>
        <w:br/>
        <w:t>do wyrażenia, w wyznaczonym przez zamawiającego terminie, pisemnej zgody na wybór jego oferty.</w:t>
      </w:r>
    </w:p>
    <w:p w:rsidR="00517799" w:rsidRDefault="00517799">
      <w:pPr>
        <w:pStyle w:val="Akapitzlist"/>
        <w:spacing w:after="0"/>
        <w:ind w:left="502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 przypadku braku zgody, zamawiający zwraca się o wyrażenie takiej zgody </w:t>
      </w:r>
      <w:r>
        <w:rPr>
          <w:rFonts w:ascii="Arial" w:hAnsi="Arial" w:cs="Times New Roman"/>
          <w:color w:val="111111"/>
        </w:rPr>
        <w:br/>
        <w:t xml:space="preserve">do kolejnego wykonawcy, którego oferta została najwyżej oceniona, chyba </w:t>
      </w:r>
      <w:r>
        <w:rPr>
          <w:rFonts w:ascii="Arial" w:hAnsi="Arial" w:cs="Times New Roman"/>
          <w:color w:val="111111"/>
        </w:rPr>
        <w:br/>
        <w:t>że zachodzą przesłanki do unieważnienia postępowania.</w:t>
      </w:r>
    </w:p>
    <w:p w:rsidR="00517799" w:rsidRDefault="00517799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Standard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</w:t>
      </w:r>
      <w:r w:rsidR="008E1FB3">
        <w:rPr>
          <w:rFonts w:ascii="Arial" w:eastAsia="Times New Roman" w:hAnsi="Arial" w:cs="Times New Roman"/>
          <w:b/>
          <w:bCs/>
          <w:color w:val="111111"/>
          <w:lang w:eastAsia="pl-PL"/>
        </w:rPr>
        <w:t>I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V. Sposób oraz termin składania ofert.</w:t>
      </w:r>
    </w:p>
    <w:p w:rsidR="00517799" w:rsidRDefault="00517799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Akapitzlist"/>
        <w:numPr>
          <w:ilvl w:val="0"/>
          <w:numId w:val="27"/>
        </w:numPr>
        <w:tabs>
          <w:tab w:val="center" w:pos="1593"/>
        </w:tabs>
        <w:spacing w:after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Wykonawca składa ofertę za pośrednictwem Platformy Zakupowej</w:t>
      </w:r>
      <w:hyperlink r:id="rId19" w:history="1">
        <w:r>
          <w:rPr>
            <w:rStyle w:val="Internetlink"/>
          </w:rPr>
          <w:t xml:space="preserve"> </w:t>
        </w:r>
      </w:hyperlink>
      <w:hyperlink r:id="rId20" w:history="1">
        <w:r w:rsidRPr="008E1FB3">
          <w:rPr>
            <w:rStyle w:val="Internetlink"/>
            <w:rFonts w:ascii="Arial" w:hAnsi="Arial"/>
            <w:color w:val="000000"/>
            <w:u w:val="none"/>
          </w:rPr>
          <w:t>platformazakupowa.pl/pn/</w:t>
        </w:r>
      </w:hyperlink>
      <w:hyperlink r:id="rId21" w:history="1">
        <w:r>
          <w:rPr>
            <w:rStyle w:val="Internetlink"/>
            <w:rFonts w:ascii="Arial" w:hAnsi="Arial"/>
            <w:color w:val="000000"/>
            <w:u w:val="none"/>
          </w:rPr>
          <w:t>rzi_gdynia</w:t>
        </w:r>
      </w:hyperlink>
      <w:r>
        <w:rPr>
          <w:rFonts w:ascii="Arial" w:hAnsi="Arial"/>
        </w:rPr>
        <w:t xml:space="preserve"> </w:t>
      </w:r>
      <w:r>
        <w:rPr>
          <w:rStyle w:val="Internetlink"/>
          <w:rFonts w:ascii="Arial" w:eastAsia="Times New Roman" w:hAnsi="Arial" w:cs="Times New Roman"/>
          <w:color w:val="111111"/>
          <w:u w:val="none"/>
          <w:lang w:eastAsia="pl-PL"/>
        </w:rPr>
        <w:t xml:space="preserve">przed upływem terminu wyznaczonego </w:t>
      </w:r>
      <w:r w:rsidR="001B0509">
        <w:rPr>
          <w:rStyle w:val="Internetlink"/>
          <w:rFonts w:ascii="Arial" w:eastAsia="Times New Roman" w:hAnsi="Arial" w:cs="Times New Roman"/>
          <w:color w:val="111111"/>
          <w:u w:val="none"/>
          <w:lang w:eastAsia="pl-PL"/>
        </w:rPr>
        <w:br/>
      </w:r>
      <w:r>
        <w:rPr>
          <w:rStyle w:val="Internetlink"/>
          <w:rFonts w:ascii="Arial" w:eastAsia="Times New Roman" w:hAnsi="Arial" w:cs="Times New Roman"/>
          <w:color w:val="111111"/>
          <w:u w:val="none"/>
          <w:lang w:eastAsia="pl-PL"/>
        </w:rPr>
        <w:t>na składanie ofert.</w:t>
      </w:r>
    </w:p>
    <w:p w:rsidR="00517799" w:rsidRDefault="00517799">
      <w:pPr>
        <w:pStyle w:val="Akapitzlist"/>
        <w:tabs>
          <w:tab w:val="center" w:pos="-1981"/>
        </w:tabs>
        <w:spacing w:after="0"/>
        <w:ind w:left="-2324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27"/>
        </w:numPr>
        <w:tabs>
          <w:tab w:val="center" w:pos="1875"/>
        </w:tabs>
        <w:spacing w:after="0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Sposób składania oferty z</w:t>
      </w:r>
      <w:r w:rsidR="000C3335">
        <w:rPr>
          <w:rFonts w:ascii="Arial" w:eastAsia="Times New Roman" w:hAnsi="Arial" w:cs="Times New Roman"/>
          <w:color w:val="111111"/>
          <w:lang w:eastAsia="pl-PL"/>
        </w:rPr>
        <w:t>ostał opisany w Instrukcji dla w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ykonawców dostępnej pod adresem </w:t>
      </w:r>
      <w:bookmarkStart w:id="0" w:name="__DdeLink__1208_450830668"/>
      <w:r w:rsidRPr="008E1FB3">
        <w:fldChar w:fldCharType="begin"/>
      </w:r>
      <w:r w:rsidRPr="008E1FB3">
        <w:instrText xml:space="preserve"> HYPERLINK  "https://platformazakupowa.pl/strona/45-instrukcje" </w:instrText>
      </w:r>
      <w:r w:rsidRPr="008E1FB3">
        <w:fldChar w:fldCharType="separate"/>
      </w:r>
      <w:r w:rsidRPr="008E1FB3">
        <w:rPr>
          <w:rStyle w:val="Hipercze"/>
          <w:rFonts w:ascii="Arial" w:eastAsia="Times New Roman" w:hAnsi="Arial" w:cs="Times New Roman"/>
          <w:color w:val="auto"/>
          <w:u w:val="none"/>
          <w:lang w:eastAsia="pl-PL"/>
        </w:rPr>
        <w:t>platformazakupowa.pl</w:t>
      </w:r>
      <w:bookmarkEnd w:id="0"/>
      <w:r w:rsidRPr="008E1FB3">
        <w:rPr>
          <w:rStyle w:val="Hipercze"/>
          <w:rFonts w:ascii="Arial" w:eastAsia="Times New Roman" w:hAnsi="Arial" w:cs="Times New Roman"/>
          <w:color w:val="auto"/>
          <w:u w:val="none"/>
          <w:lang w:eastAsia="pl-PL"/>
        </w:rPr>
        <w:t>/strona/45-instrukcje</w:t>
      </w:r>
      <w:r w:rsidRPr="008E1FB3">
        <w:rPr>
          <w:rStyle w:val="Hipercze"/>
          <w:rFonts w:ascii="Arial" w:eastAsia="Times New Roman" w:hAnsi="Arial" w:cs="Times New Roman"/>
          <w:color w:val="auto"/>
          <w:u w:val="none"/>
          <w:lang w:eastAsia="pl-PL"/>
        </w:rPr>
        <w:fldChar w:fldCharType="end"/>
      </w:r>
    </w:p>
    <w:p w:rsidR="00517799" w:rsidRDefault="00517799">
      <w:pPr>
        <w:pStyle w:val="Akapitzlist"/>
        <w:tabs>
          <w:tab w:val="center" w:pos="795"/>
        </w:tabs>
        <w:spacing w:after="0"/>
        <w:ind w:left="360"/>
        <w:jc w:val="both"/>
        <w:rPr>
          <w:rFonts w:hint="eastAsia"/>
        </w:rPr>
      </w:pPr>
    </w:p>
    <w:p w:rsidR="00517799" w:rsidRDefault="008E1FB3">
      <w:pPr>
        <w:pStyle w:val="Akapitzlist"/>
        <w:numPr>
          <w:ilvl w:val="0"/>
          <w:numId w:val="27"/>
        </w:numPr>
        <w:tabs>
          <w:tab w:val="center" w:pos="1875"/>
        </w:tabs>
        <w:spacing w:after="0"/>
        <w:jc w:val="both"/>
        <w:rPr>
          <w:rFonts w:hint="eastAsia"/>
        </w:rPr>
      </w:pPr>
      <w:r>
        <w:rPr>
          <w:rFonts w:ascii="Arial" w:hAnsi="Arial" w:cs="Arial"/>
        </w:rPr>
        <w:t xml:space="preserve">Zamawiający nie ponosi </w:t>
      </w:r>
      <w:r w:rsidR="00BD2930">
        <w:rPr>
          <w:rFonts w:ascii="Arial" w:hAnsi="Arial" w:cs="Arial"/>
        </w:rPr>
        <w:t>odpowiedzialności za złożenie oferty w sposób niezgodny z instrukcją ko</w:t>
      </w:r>
      <w:r>
        <w:rPr>
          <w:rFonts w:ascii="Arial" w:hAnsi="Arial" w:cs="Arial"/>
        </w:rPr>
        <w:t xml:space="preserve">rzystania z </w:t>
      </w:r>
      <w:hyperlink r:id="rId22" w:history="1">
        <w:r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w szczególności </w:t>
      </w:r>
      <w:r w:rsidR="00BD2930">
        <w:rPr>
          <w:rFonts w:ascii="Arial" w:hAnsi="Arial" w:cs="Arial"/>
        </w:rPr>
        <w:t>za sytuację, gdy zamawiający zapozna się z treścią oferty przed upływem terminu składania ofert (np. złożenie ofert</w:t>
      </w:r>
      <w:r>
        <w:rPr>
          <w:rFonts w:ascii="Arial" w:hAnsi="Arial" w:cs="Arial"/>
        </w:rPr>
        <w:t xml:space="preserve">y w zakładce „Wyślij wiadomość </w:t>
      </w:r>
      <w:r w:rsidR="00BD2930">
        <w:rPr>
          <w:rFonts w:ascii="Arial" w:hAnsi="Arial" w:cs="Arial"/>
        </w:rPr>
        <w:t>do zamawiającego”).</w:t>
      </w:r>
    </w:p>
    <w:p w:rsidR="00517799" w:rsidRDefault="00BD2930">
      <w:pPr>
        <w:pStyle w:val="Akapitzlist"/>
        <w:tabs>
          <w:tab w:val="center" w:pos="795"/>
        </w:tabs>
        <w:spacing w:after="0"/>
        <w:ind w:left="360"/>
        <w:jc w:val="both"/>
        <w:rPr>
          <w:rFonts w:hint="eastAsia"/>
        </w:rPr>
      </w:pPr>
      <w:r>
        <w:rPr>
          <w:rFonts w:ascii="Arial" w:hAnsi="Arial" w:cs="Arial"/>
        </w:rPr>
        <w:t>Tak</w:t>
      </w:r>
      <w:r w:rsidR="000C3335">
        <w:rPr>
          <w:rFonts w:ascii="Arial" w:hAnsi="Arial" w:cs="Arial"/>
        </w:rPr>
        <w:t>a oferta zostanie uznana przez z</w:t>
      </w:r>
      <w:r>
        <w:rPr>
          <w:rFonts w:ascii="Arial" w:hAnsi="Arial" w:cs="Arial"/>
        </w:rPr>
        <w:t xml:space="preserve">amawiającego za ofertę handlową i nie będzie brana pod uwagę w przedmiotowym postępowaniu ponieważ nie został spełniony </w:t>
      </w:r>
      <w:r w:rsidR="001B0509">
        <w:rPr>
          <w:rFonts w:ascii="Arial" w:hAnsi="Arial" w:cs="Arial"/>
        </w:rPr>
        <w:t>obowiązek narzucony w art. 221 ustawy Pzp.</w:t>
      </w:r>
    </w:p>
    <w:p w:rsidR="00517799" w:rsidRDefault="00517799">
      <w:pPr>
        <w:pStyle w:val="Akapitzlist"/>
        <w:tabs>
          <w:tab w:val="center" w:pos="3315"/>
        </w:tabs>
        <w:spacing w:after="0"/>
        <w:ind w:left="2747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Pr="00413045" w:rsidRDefault="00BD2930" w:rsidP="002F6525">
      <w:pPr>
        <w:pStyle w:val="Akapitzlist"/>
        <w:numPr>
          <w:ilvl w:val="0"/>
          <w:numId w:val="27"/>
        </w:numPr>
        <w:tabs>
          <w:tab w:val="center" w:pos="1364"/>
        </w:tabs>
        <w:spacing w:after="0" w:line="276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Ofertę wraz z wymaganymi załącznikami należy złożyć w terminie </w:t>
      </w:r>
      <w:r>
        <w:rPr>
          <w:rFonts w:ascii="Arial" w:eastAsia="Times New Roman" w:hAnsi="Arial" w:cs="Times New Roman"/>
          <w:color w:val="111111"/>
          <w:lang w:eastAsia="pl-PL"/>
        </w:rPr>
        <w:br/>
      </w:r>
      <w:r w:rsidR="00001598" w:rsidRPr="00413045">
        <w:rPr>
          <w:rFonts w:ascii="Arial" w:eastAsia="Times New Roman" w:hAnsi="Arial" w:cs="Times New Roman"/>
          <w:b/>
          <w:color w:val="111111"/>
          <w:lang w:eastAsia="pl-PL"/>
        </w:rPr>
        <w:t xml:space="preserve">do dnia </w:t>
      </w:r>
      <w:r w:rsidR="002F6525" w:rsidRPr="00413045">
        <w:rPr>
          <w:rFonts w:ascii="Arial" w:eastAsia="Times New Roman" w:hAnsi="Arial" w:cs="Times New Roman"/>
          <w:b/>
          <w:color w:val="111111"/>
          <w:lang w:eastAsia="pl-PL"/>
        </w:rPr>
        <w:t>30.09</w:t>
      </w:r>
      <w:r w:rsidRPr="00413045">
        <w:rPr>
          <w:rFonts w:ascii="Arial" w:eastAsia="Times New Roman" w:hAnsi="Arial" w:cs="Times New Roman"/>
          <w:b/>
          <w:color w:val="111111"/>
          <w:lang w:eastAsia="pl-PL"/>
        </w:rPr>
        <w:t>.2021 r., do godz. 10.30</w:t>
      </w:r>
      <w:r w:rsidRPr="00413045">
        <w:rPr>
          <w:rFonts w:ascii="Arial" w:eastAsia="Times New Roman" w:hAnsi="Arial" w:cs="Times New Roman"/>
          <w:color w:val="111111"/>
          <w:lang w:eastAsia="pl-PL"/>
        </w:rPr>
        <w:t>.</w:t>
      </w:r>
    </w:p>
    <w:p w:rsidR="00517799" w:rsidRPr="000C38BB" w:rsidRDefault="00517799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Times New Roman"/>
          <w:color w:val="111111"/>
          <w:sz w:val="22"/>
          <w:lang w:eastAsia="pl-PL"/>
        </w:rPr>
      </w:pPr>
    </w:p>
    <w:p w:rsidR="00517799" w:rsidRDefault="00BD2930" w:rsidP="002F6525">
      <w:pPr>
        <w:pStyle w:val="Akapitzlist"/>
        <w:numPr>
          <w:ilvl w:val="0"/>
          <w:numId w:val="27"/>
        </w:numPr>
        <w:tabs>
          <w:tab w:val="center" w:pos="795"/>
        </w:tabs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Wykonawca może złożyć tylko jedną ofertę.</w:t>
      </w:r>
    </w:p>
    <w:p w:rsidR="002F6525" w:rsidRPr="002F6525" w:rsidRDefault="002F6525" w:rsidP="000C38BB">
      <w:pPr>
        <w:pStyle w:val="Akapitzlist"/>
        <w:spacing w:after="0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2F6525">
      <w:pPr>
        <w:pStyle w:val="Akapitzlist"/>
        <w:numPr>
          <w:ilvl w:val="0"/>
          <w:numId w:val="27"/>
        </w:numPr>
        <w:tabs>
          <w:tab w:val="center" w:pos="795"/>
        </w:tabs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2F6525">
        <w:rPr>
          <w:rFonts w:ascii="Arial" w:eastAsia="Times New Roman" w:hAnsi="Arial" w:cs="Times New Roman"/>
          <w:color w:val="111111"/>
          <w:lang w:eastAsia="pl-PL"/>
        </w:rPr>
        <w:t>Zamawiający odrzuci ofertę złożoną po terminie składania ofert.</w:t>
      </w:r>
    </w:p>
    <w:p w:rsidR="002F6525" w:rsidRPr="002F6525" w:rsidRDefault="002F6525" w:rsidP="000C38BB">
      <w:pPr>
        <w:pStyle w:val="Akapitzlist"/>
        <w:spacing w:after="0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2F6525">
      <w:pPr>
        <w:pStyle w:val="Akapitzlist"/>
        <w:numPr>
          <w:ilvl w:val="0"/>
          <w:numId w:val="27"/>
        </w:numPr>
        <w:tabs>
          <w:tab w:val="center" w:pos="795"/>
        </w:tabs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2F6525">
        <w:rPr>
          <w:rFonts w:ascii="Arial" w:eastAsia="Times New Roman" w:hAnsi="Arial" w:cs="Times New Roman"/>
          <w:color w:val="111111"/>
          <w:lang w:eastAsia="pl-PL"/>
        </w:rPr>
        <w:t>Wykonawca przed upływem terminu do składania ofert może wycofać ofertę.</w:t>
      </w:r>
    </w:p>
    <w:p w:rsidR="002F6525" w:rsidRPr="002F6525" w:rsidRDefault="002F6525" w:rsidP="002F6525">
      <w:pPr>
        <w:pStyle w:val="Akapitzlist"/>
        <w:rPr>
          <w:rFonts w:ascii="Arial" w:eastAsia="Times New Roman" w:hAnsi="Arial" w:cs="Times New Roman"/>
          <w:color w:val="111111"/>
          <w:lang w:eastAsia="pl-PL"/>
        </w:rPr>
      </w:pPr>
    </w:p>
    <w:p w:rsidR="00517799" w:rsidRPr="002F6525" w:rsidRDefault="00BD2930" w:rsidP="002F6525">
      <w:pPr>
        <w:pStyle w:val="Akapitzlist"/>
        <w:numPr>
          <w:ilvl w:val="0"/>
          <w:numId w:val="27"/>
        </w:numPr>
        <w:tabs>
          <w:tab w:val="center" w:pos="795"/>
        </w:tabs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2F6525">
        <w:rPr>
          <w:rFonts w:ascii="Arial" w:eastAsia="Times New Roman" w:hAnsi="Arial" w:cs="Times New Roman"/>
          <w:color w:val="111111"/>
          <w:lang w:eastAsia="pl-PL"/>
        </w:rPr>
        <w:lastRenderedPageBreak/>
        <w:t>Sposób wycofania oferty z</w:t>
      </w:r>
      <w:r w:rsidR="001B0509" w:rsidRPr="002F6525">
        <w:rPr>
          <w:rFonts w:ascii="Arial" w:eastAsia="Times New Roman" w:hAnsi="Arial" w:cs="Times New Roman"/>
          <w:color w:val="111111"/>
          <w:lang w:eastAsia="pl-PL"/>
        </w:rPr>
        <w:t>ostał opisany w Instrukcji dla w</w:t>
      </w:r>
      <w:r w:rsidRPr="002F6525">
        <w:rPr>
          <w:rFonts w:ascii="Arial" w:eastAsia="Times New Roman" w:hAnsi="Arial" w:cs="Times New Roman"/>
          <w:color w:val="111111"/>
          <w:lang w:eastAsia="pl-PL"/>
        </w:rPr>
        <w:t xml:space="preserve">ykonawców dostępnej pod adresem </w:t>
      </w:r>
      <w:hyperlink r:id="rId23" w:history="1">
        <w:r w:rsidRPr="002F6525">
          <w:rPr>
            <w:rStyle w:val="Internetlink"/>
            <w:rFonts w:ascii="Arial" w:eastAsia="Times New Roman" w:hAnsi="Arial" w:cs="Times New Roman"/>
            <w:color w:val="111111"/>
            <w:u w:val="none"/>
            <w:lang w:eastAsia="pl-PL"/>
          </w:rPr>
          <w:t>platformazakupowa.pl</w:t>
        </w:r>
      </w:hyperlink>
      <w:r w:rsidRPr="002F6525">
        <w:rPr>
          <w:rFonts w:ascii="Arial" w:eastAsia="Times New Roman" w:hAnsi="Arial" w:cs="Times New Roman"/>
          <w:color w:val="111111"/>
          <w:lang w:eastAsia="pl-PL"/>
        </w:rPr>
        <w:t>/strona/45-instrukcje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8E1FB3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 xml:space="preserve">Rozdział XXV. </w:t>
      </w:r>
      <w:r w:rsidR="00BD2930">
        <w:rPr>
          <w:rFonts w:ascii="Arial" w:hAnsi="Arial" w:cs="Times New Roman"/>
          <w:b/>
          <w:color w:val="111111"/>
        </w:rPr>
        <w:t>Termin otwarcia ofert.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Pr="00413045" w:rsidRDefault="00BD2930" w:rsidP="002B4C12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hanging="720"/>
        <w:jc w:val="both"/>
        <w:rPr>
          <w:rFonts w:hint="eastAsia"/>
        </w:rPr>
      </w:pPr>
      <w:r w:rsidRPr="00413045">
        <w:rPr>
          <w:rFonts w:ascii="Arial" w:hAnsi="Arial" w:cs="Times New Roman"/>
          <w:color w:val="111111"/>
        </w:rPr>
        <w:t xml:space="preserve">Otwarcie ofert nastąpi w </w:t>
      </w:r>
      <w:r w:rsidR="002F6525" w:rsidRPr="00413045">
        <w:rPr>
          <w:rFonts w:ascii="Arial" w:hAnsi="Arial" w:cs="Times New Roman"/>
          <w:b/>
          <w:color w:val="111111"/>
        </w:rPr>
        <w:t>dniu 30.09</w:t>
      </w:r>
      <w:r w:rsidRPr="00413045">
        <w:rPr>
          <w:rFonts w:ascii="Arial" w:hAnsi="Arial" w:cs="Times New Roman"/>
          <w:b/>
          <w:color w:val="111111"/>
        </w:rPr>
        <w:t>.2021 r., o godz. 1</w:t>
      </w:r>
      <w:r w:rsidR="002F6525" w:rsidRPr="00413045">
        <w:rPr>
          <w:rFonts w:ascii="Arial" w:hAnsi="Arial" w:cs="Times New Roman"/>
          <w:b/>
          <w:color w:val="111111"/>
        </w:rPr>
        <w:t>1</w:t>
      </w:r>
      <w:r w:rsidRPr="00413045">
        <w:rPr>
          <w:rFonts w:ascii="Arial" w:hAnsi="Arial" w:cs="Times New Roman"/>
          <w:b/>
          <w:color w:val="111111"/>
        </w:rPr>
        <w:t>.00</w:t>
      </w:r>
      <w:r w:rsidRPr="00413045">
        <w:rPr>
          <w:rFonts w:ascii="Arial" w:hAnsi="Arial" w:cs="Times New Roman"/>
          <w:color w:val="111111"/>
        </w:rPr>
        <w:t>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Otwarcie ofert jest niejawne.</w:t>
      </w:r>
    </w:p>
    <w:p w:rsidR="00517799" w:rsidRDefault="00BD2930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Zamawiający, niezwłocznie po otwarciu ofert, udostępni na </w:t>
      </w:r>
      <w:hyperlink r:id="rId24" w:history="1">
        <w:r w:rsidR="0034504A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="0034504A">
        <w:rPr>
          <w:rStyle w:val="VisitedInternetLink"/>
          <w:rFonts w:ascii="Arial" w:eastAsia="Times New Roman" w:hAnsi="Arial" w:cs="Arial"/>
          <w:color w:val="000000"/>
          <w:u w:val="none"/>
          <w:lang w:eastAsia="pl-PL" w:bidi="en-US"/>
        </w:rPr>
        <w:t xml:space="preserve"> </w:t>
      </w:r>
      <w:r>
        <w:rPr>
          <w:rFonts w:ascii="Arial" w:eastAsia="Times New Roman" w:hAnsi="Arial" w:cs="Times New Roman"/>
          <w:color w:val="111111"/>
          <w:lang w:eastAsia="pl-PL"/>
        </w:rPr>
        <w:t>informację o:</w:t>
      </w:r>
    </w:p>
    <w:p w:rsidR="00517799" w:rsidRDefault="00BD2930" w:rsidP="00137E78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517799" w:rsidRDefault="00BD2930" w:rsidP="00137E78">
      <w:pPr>
        <w:pStyle w:val="Akapitzlist"/>
        <w:numPr>
          <w:ilvl w:val="0"/>
          <w:numId w:val="81"/>
        </w:numPr>
        <w:spacing w:after="0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cenach zawartych w ofertach.</w:t>
      </w:r>
    </w:p>
    <w:p w:rsidR="00517799" w:rsidRDefault="00517799">
      <w:pPr>
        <w:pStyle w:val="Akapitzlist"/>
        <w:spacing w:after="0"/>
        <w:ind w:left="180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2F6525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 przypadku wystąpienia awarii systemu teleinformatycznego, która spowoduje brak możliwości otwarcia ofe</w:t>
      </w:r>
      <w:r w:rsidR="001B0509">
        <w:rPr>
          <w:rFonts w:ascii="Arial" w:eastAsia="Times New Roman" w:hAnsi="Arial" w:cs="Times New Roman"/>
          <w:color w:val="111111"/>
          <w:lang w:eastAsia="pl-PL"/>
        </w:rPr>
        <w:t>rt w terminie określonym przez z</w:t>
      </w:r>
      <w:r>
        <w:rPr>
          <w:rFonts w:ascii="Arial" w:eastAsia="Times New Roman" w:hAnsi="Arial" w:cs="Times New Roman"/>
          <w:color w:val="111111"/>
          <w:lang w:eastAsia="pl-PL"/>
        </w:rPr>
        <w:t>amawiającego, otwarcie ofert nastąpi niezwłocznie po usunięciu awarii.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8E1FB3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XXV</w:t>
      </w:r>
      <w:r w:rsidR="00BD2930">
        <w:rPr>
          <w:rFonts w:ascii="Arial" w:hAnsi="Arial" w:cs="Times New Roman"/>
          <w:b/>
          <w:color w:val="111111"/>
        </w:rPr>
        <w:t>I. Wadium.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Pr="002F6525" w:rsidRDefault="00BD2930" w:rsidP="00137E78">
      <w:pPr>
        <w:pStyle w:val="Standard"/>
        <w:numPr>
          <w:ilvl w:val="0"/>
          <w:numId w:val="55"/>
        </w:numPr>
        <w:tabs>
          <w:tab w:val="left" w:pos="786"/>
        </w:tabs>
        <w:spacing w:line="276" w:lineRule="auto"/>
        <w:ind w:left="426" w:hanging="426"/>
        <w:jc w:val="both"/>
        <w:rPr>
          <w:rFonts w:ascii="Arial" w:eastAsia="Calibri" w:hAnsi="Arial" w:cs="Times New Roman"/>
          <w:color w:val="111111"/>
          <w:lang w:bidi="en-US"/>
        </w:rPr>
      </w:pPr>
      <w:r>
        <w:rPr>
          <w:rFonts w:ascii="Arial" w:eastAsia="Calibri" w:hAnsi="Arial" w:cs="Times New Roman"/>
          <w:color w:val="111111"/>
          <w:lang w:bidi="en-US"/>
        </w:rPr>
        <w:t>Wykonawca zobowiązany jest do wniesienia wadium w wysokości:</w:t>
      </w:r>
      <w:r w:rsidR="002F6525">
        <w:rPr>
          <w:rFonts w:ascii="Arial" w:eastAsia="Calibri" w:hAnsi="Arial" w:cs="Times New Roman"/>
          <w:color w:val="111111"/>
          <w:lang w:bidi="en-US"/>
        </w:rPr>
        <w:t xml:space="preserve"> </w:t>
      </w:r>
      <w:r w:rsidR="002F6525">
        <w:rPr>
          <w:rFonts w:ascii="Arial" w:eastAsia="Calibri" w:hAnsi="Arial" w:cs="Times New Roman"/>
          <w:color w:val="111111"/>
          <w:lang w:bidi="en-US"/>
        </w:rPr>
        <w:br/>
      </w:r>
      <w:r w:rsidRPr="002F6525">
        <w:rPr>
          <w:rFonts w:ascii="Arial" w:eastAsia="Calibri" w:hAnsi="Arial" w:cs="Times New Roman"/>
          <w:b/>
          <w:color w:val="111111"/>
          <w:lang w:bidi="en-US"/>
        </w:rPr>
        <w:t>1</w:t>
      </w:r>
      <w:r w:rsidR="002F6525" w:rsidRPr="002F6525">
        <w:rPr>
          <w:rFonts w:ascii="Arial" w:eastAsia="Calibri" w:hAnsi="Arial" w:cs="Times New Roman"/>
          <w:b/>
          <w:color w:val="111111"/>
          <w:lang w:bidi="en-US"/>
        </w:rPr>
        <w:t>0</w:t>
      </w:r>
      <w:r w:rsidRPr="002F6525">
        <w:rPr>
          <w:rFonts w:ascii="Arial" w:eastAsia="Calibri" w:hAnsi="Arial" w:cs="Times New Roman"/>
          <w:b/>
          <w:color w:val="111111"/>
          <w:lang w:bidi="en-US"/>
        </w:rPr>
        <w:t>.</w:t>
      </w:r>
      <w:r w:rsidR="002F6525" w:rsidRPr="002F6525">
        <w:rPr>
          <w:rFonts w:ascii="Arial" w:eastAsia="Calibri" w:hAnsi="Arial" w:cs="Times New Roman"/>
          <w:b/>
          <w:color w:val="111111"/>
          <w:lang w:bidi="en-US"/>
        </w:rPr>
        <w:t>6</w:t>
      </w:r>
      <w:r w:rsidRPr="002F6525">
        <w:rPr>
          <w:rFonts w:ascii="Arial" w:eastAsia="Calibri" w:hAnsi="Arial" w:cs="Times New Roman"/>
          <w:b/>
          <w:color w:val="111111"/>
          <w:lang w:bidi="en-US"/>
        </w:rPr>
        <w:t xml:space="preserve">00,00 zł </w:t>
      </w:r>
      <w:r w:rsidRPr="002F6525">
        <w:rPr>
          <w:rFonts w:ascii="Arial" w:eastAsia="Calibri" w:hAnsi="Arial" w:cs="Times New Roman"/>
          <w:color w:val="111111"/>
          <w:lang w:bidi="en-US"/>
        </w:rPr>
        <w:t xml:space="preserve">(słownie: </w:t>
      </w:r>
      <w:r w:rsidR="002F6525">
        <w:rPr>
          <w:rFonts w:ascii="Arial" w:eastAsia="Calibri" w:hAnsi="Arial" w:cs="Times New Roman"/>
          <w:color w:val="111111"/>
          <w:lang w:bidi="en-US"/>
        </w:rPr>
        <w:t>dziesięć</w:t>
      </w:r>
      <w:r w:rsidRPr="002F6525">
        <w:rPr>
          <w:rFonts w:ascii="Arial" w:eastAsia="Calibri" w:hAnsi="Arial" w:cs="Times New Roman"/>
          <w:color w:val="111111"/>
          <w:lang w:bidi="en-US"/>
        </w:rPr>
        <w:t xml:space="preserve"> tysiąc </w:t>
      </w:r>
      <w:r w:rsidR="002F6525">
        <w:rPr>
          <w:rFonts w:ascii="Arial" w:eastAsia="Calibri" w:hAnsi="Arial" w:cs="Times New Roman"/>
          <w:color w:val="111111"/>
          <w:lang w:bidi="en-US"/>
        </w:rPr>
        <w:t>sześćset</w:t>
      </w:r>
      <w:r w:rsidRPr="002F6525">
        <w:rPr>
          <w:rFonts w:ascii="Arial" w:eastAsia="Calibri" w:hAnsi="Arial" w:cs="Times New Roman"/>
          <w:color w:val="111111"/>
          <w:lang w:bidi="en-US"/>
        </w:rPr>
        <w:t xml:space="preserve"> złotych 00/100),</w:t>
      </w:r>
    </w:p>
    <w:p w:rsidR="00517799" w:rsidRDefault="00517799">
      <w:pPr>
        <w:pStyle w:val="Standard"/>
        <w:ind w:left="720"/>
        <w:rPr>
          <w:rFonts w:ascii="Arial" w:eastAsia="Calibri" w:hAnsi="Arial" w:cs="Times New Roman"/>
          <w:color w:val="111111"/>
          <w:lang w:bidi="en-US"/>
        </w:rPr>
      </w:pPr>
    </w:p>
    <w:p w:rsidR="00517799" w:rsidRDefault="00BD2930">
      <w:pPr>
        <w:pStyle w:val="Akapitzlist"/>
        <w:numPr>
          <w:ilvl w:val="0"/>
          <w:numId w:val="30"/>
        </w:numPr>
        <w:tabs>
          <w:tab w:val="left" w:pos="786"/>
        </w:tabs>
        <w:spacing w:after="0"/>
        <w:ind w:left="426" w:hanging="426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Wadium wnosi się przed upływem terminu składania ofert i utrzymuje nieprzerwanie do dnia upływu terminu związania ofertą, z wyjątkiem przypadków, o których mowa w art. 98 ust.</w:t>
      </w:r>
      <w:r w:rsidR="00413045">
        <w:rPr>
          <w:rFonts w:ascii="Arial" w:hAnsi="Arial" w:cs="Times New Roman"/>
          <w:color w:val="111111"/>
        </w:rPr>
        <w:t xml:space="preserve"> </w:t>
      </w:r>
      <w:r>
        <w:rPr>
          <w:rFonts w:ascii="Arial" w:hAnsi="Arial" w:cs="Times New Roman"/>
          <w:color w:val="111111"/>
        </w:rPr>
        <w:t>1 pkt 2 i 3</w:t>
      </w:r>
      <w:r w:rsidR="00413045">
        <w:rPr>
          <w:rFonts w:ascii="Arial" w:hAnsi="Arial" w:cs="Times New Roman"/>
          <w:color w:val="111111"/>
        </w:rPr>
        <w:t>)</w:t>
      </w:r>
      <w:bookmarkStart w:id="1" w:name="_GoBack"/>
      <w:bookmarkEnd w:id="1"/>
      <w:r>
        <w:rPr>
          <w:rFonts w:ascii="Arial" w:hAnsi="Arial" w:cs="Times New Roman"/>
          <w:color w:val="111111"/>
        </w:rPr>
        <w:t xml:space="preserve"> oraz ust. 2 ustawy Pzp.</w:t>
      </w:r>
    </w:p>
    <w:p w:rsidR="00517799" w:rsidRDefault="00517799">
      <w:pPr>
        <w:pStyle w:val="Akapitzlist"/>
        <w:tabs>
          <w:tab w:val="left" w:pos="786"/>
        </w:tabs>
        <w:spacing w:after="0"/>
        <w:ind w:left="426" w:hanging="426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30"/>
        </w:numPr>
        <w:tabs>
          <w:tab w:val="left" w:pos="786"/>
        </w:tabs>
        <w:spacing w:after="0"/>
        <w:ind w:left="426" w:hanging="426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Wadium mo</w:t>
      </w:r>
      <w:r w:rsidR="0034504A">
        <w:rPr>
          <w:rFonts w:ascii="Arial" w:hAnsi="Arial" w:cs="Times New Roman"/>
          <w:color w:val="111111"/>
        </w:rPr>
        <w:t xml:space="preserve">że być wnoszone według wyboru </w:t>
      </w:r>
      <w:r w:rsidR="0034504A" w:rsidRPr="0034504A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ykonawcy  w jednej lub kilku następujących formach:</w:t>
      </w:r>
    </w:p>
    <w:p w:rsidR="00517799" w:rsidRDefault="00BD2930" w:rsidP="00137E78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pieniądzu</w:t>
      </w:r>
    </w:p>
    <w:p w:rsidR="00517799" w:rsidRDefault="00BD2930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gwarancjach bankowych,</w:t>
      </w:r>
    </w:p>
    <w:p w:rsidR="00517799" w:rsidRDefault="00BD2930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gwarancjach ubezpieczeniowych,</w:t>
      </w:r>
    </w:p>
    <w:p w:rsidR="00517799" w:rsidRDefault="00BD2930">
      <w:pPr>
        <w:pStyle w:val="Akapitzlist"/>
        <w:numPr>
          <w:ilvl w:val="0"/>
          <w:numId w:val="31"/>
        </w:numPr>
        <w:spacing w:after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poręczeniach udzielanych przez podmioty, o których mowa w art. 6b ust. 5 pkt 2 ustawy z dnia 9 listopada 2000r. o utworzeniu Polskiej Agencji Rozwoju Przedsiębiorczości.</w:t>
      </w:r>
    </w:p>
    <w:p w:rsidR="00517799" w:rsidRDefault="00517799">
      <w:pPr>
        <w:pStyle w:val="Akapitzlist"/>
        <w:spacing w:after="0"/>
        <w:jc w:val="both"/>
        <w:rPr>
          <w:rFonts w:ascii="Arial" w:hAnsi="Arial" w:cs="Times New Roman"/>
          <w:color w:val="111111"/>
        </w:rPr>
      </w:pPr>
    </w:p>
    <w:p w:rsidR="002F6525" w:rsidRPr="002F6525" w:rsidRDefault="00BD2930" w:rsidP="002F6525">
      <w:pPr>
        <w:pStyle w:val="Standard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Wadium wnoszone w pieniądzu należy wpłacić przelewem na rachunek bankowy Zamawiającego </w:t>
      </w:r>
      <w:r>
        <w:rPr>
          <w:rFonts w:ascii="Arial" w:hAnsi="Arial" w:cs="Times New Roman"/>
          <w:b/>
          <w:bCs/>
          <w:color w:val="111111"/>
        </w:rPr>
        <w:t>nr 68 1010 1140 0172 6813 9120 100</w:t>
      </w:r>
      <w:r w:rsidR="0034504A">
        <w:rPr>
          <w:rFonts w:ascii="Arial" w:hAnsi="Arial" w:cs="Times New Roman"/>
          <w:b/>
          <w:bCs/>
          <w:color w:val="111111"/>
        </w:rPr>
        <w:t>0</w:t>
      </w:r>
      <w:r w:rsidR="00D62CD3">
        <w:rPr>
          <w:rFonts w:ascii="Arial" w:hAnsi="Arial" w:cs="Times New Roman"/>
          <w:color w:val="111111"/>
        </w:rPr>
        <w:t xml:space="preserve"> tytułem: „Wadium - Sprawa </w:t>
      </w:r>
      <w:r w:rsidR="002F6525">
        <w:rPr>
          <w:rFonts w:ascii="Arial" w:hAnsi="Arial" w:cs="Times New Roman"/>
          <w:color w:val="111111"/>
        </w:rPr>
        <w:t>7</w:t>
      </w:r>
      <w:r>
        <w:rPr>
          <w:rFonts w:ascii="Arial" w:hAnsi="Arial" w:cs="Times New Roman"/>
          <w:color w:val="111111"/>
        </w:rPr>
        <w:t xml:space="preserve">/VI/2021 </w:t>
      </w:r>
      <w:r w:rsidR="002F6525">
        <w:rPr>
          <w:rFonts w:ascii="Arial" w:hAnsi="Arial" w:cs="Times New Roman"/>
          <w:color w:val="111111"/>
        </w:rPr>
        <w:t>–</w:t>
      </w:r>
      <w:r>
        <w:rPr>
          <w:rFonts w:ascii="Arial" w:hAnsi="Arial" w:cs="Times New Roman"/>
          <w:color w:val="111111"/>
        </w:rPr>
        <w:t xml:space="preserve"> </w:t>
      </w:r>
      <w:r w:rsidR="002F6525" w:rsidRPr="002F6525">
        <w:rPr>
          <w:rFonts w:ascii="Arial" w:hAnsi="Arial" w:cs="Times New Roman"/>
          <w:color w:val="111111"/>
        </w:rPr>
        <w:t xml:space="preserve">Dostawa </w:t>
      </w:r>
      <w:r w:rsidR="002F6525" w:rsidRPr="002F6525">
        <w:rPr>
          <w:rFonts w:ascii="Arial" w:hAnsi="Arial" w:cs="Arial"/>
        </w:rPr>
        <w:t xml:space="preserve">zespołu spalinowo - elektrycznego </w:t>
      </w:r>
      <w:r w:rsidR="002F6525">
        <w:rPr>
          <w:rFonts w:ascii="Arial" w:hAnsi="Arial" w:cs="Arial"/>
        </w:rPr>
        <w:br/>
      </w:r>
      <w:r w:rsidR="002F6525" w:rsidRPr="002F6525">
        <w:rPr>
          <w:rFonts w:ascii="Arial" w:hAnsi="Arial" w:cs="Arial"/>
        </w:rPr>
        <w:t xml:space="preserve">o mocy 400 kW w kontenerze 20 stopowym 1CC wraz z podłączeniem </w:t>
      </w:r>
      <w:r w:rsidR="002F6525">
        <w:rPr>
          <w:rFonts w:ascii="Arial" w:hAnsi="Arial" w:cs="Arial"/>
        </w:rPr>
        <w:br/>
      </w:r>
      <w:r w:rsidR="002F6525" w:rsidRPr="002F6525">
        <w:rPr>
          <w:rFonts w:ascii="Arial" w:hAnsi="Arial" w:cs="Arial"/>
        </w:rPr>
        <w:t>i uruchomieniem</w:t>
      </w:r>
      <w:r w:rsidR="002F6525">
        <w:rPr>
          <w:rFonts w:ascii="Arial" w:hAnsi="Arial" w:cs="Arial"/>
        </w:rPr>
        <w:t>”</w:t>
      </w:r>
      <w:r w:rsidR="002F6525" w:rsidRPr="002F6525">
        <w:rPr>
          <w:rFonts w:ascii="Arial" w:hAnsi="Arial" w:cs="Arial"/>
        </w:rPr>
        <w:t>.</w:t>
      </w:r>
    </w:p>
    <w:p w:rsidR="002F6525" w:rsidRDefault="002F6525" w:rsidP="002F6525">
      <w:pPr>
        <w:pStyle w:val="Standard"/>
        <w:tabs>
          <w:tab w:val="left" w:pos="426"/>
        </w:tabs>
        <w:ind w:left="426"/>
        <w:jc w:val="both"/>
        <w:rPr>
          <w:rFonts w:ascii="Arial" w:hAnsi="Arial" w:cs="Times New Roman"/>
          <w:color w:val="111111"/>
        </w:rPr>
      </w:pPr>
    </w:p>
    <w:p w:rsidR="00517799" w:rsidRDefault="00BD2930" w:rsidP="002F6525">
      <w:pPr>
        <w:pStyle w:val="Standard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Times New Roman"/>
          <w:color w:val="111111"/>
        </w:rPr>
      </w:pPr>
      <w:r w:rsidRPr="002F6525">
        <w:rPr>
          <w:rFonts w:ascii="Arial" w:hAnsi="Arial" w:cs="Times New Roman"/>
          <w:color w:val="111111"/>
        </w:rPr>
        <w:t>W przypadku wnoszenia wadium w formie pieniężnej za termin jego wniesienia zostanie pr</w:t>
      </w:r>
      <w:r w:rsidR="001B0509" w:rsidRPr="002F6525">
        <w:rPr>
          <w:rFonts w:ascii="Arial" w:hAnsi="Arial" w:cs="Times New Roman"/>
          <w:color w:val="111111"/>
        </w:rPr>
        <w:t>zyjęty termin uznania rachunku z</w:t>
      </w:r>
      <w:r w:rsidRPr="002F6525">
        <w:rPr>
          <w:rFonts w:ascii="Arial" w:hAnsi="Arial" w:cs="Times New Roman"/>
          <w:color w:val="111111"/>
        </w:rPr>
        <w:t xml:space="preserve">amawiającego, o którym mowa </w:t>
      </w:r>
      <w:r w:rsidRPr="002F6525">
        <w:rPr>
          <w:rFonts w:ascii="Arial" w:hAnsi="Arial" w:cs="Times New Roman"/>
          <w:color w:val="111111"/>
        </w:rPr>
        <w:br/>
        <w:t>w ust. 4 przed terminem składania ofert tj. przed upływem dnia i godziny wyznaczonej jako ostateczny termin składania ofert.</w:t>
      </w:r>
    </w:p>
    <w:p w:rsidR="002F6525" w:rsidRDefault="002F6525" w:rsidP="002F6525">
      <w:pPr>
        <w:pStyle w:val="Akapitzlist"/>
        <w:spacing w:after="0"/>
        <w:rPr>
          <w:rFonts w:ascii="Arial" w:hAnsi="Arial" w:cs="Times New Roman"/>
          <w:color w:val="111111"/>
        </w:rPr>
      </w:pPr>
    </w:p>
    <w:p w:rsidR="00517799" w:rsidRPr="002F6525" w:rsidRDefault="00BD2930" w:rsidP="002F6525">
      <w:pPr>
        <w:pStyle w:val="Standard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Times New Roman"/>
          <w:color w:val="111111"/>
        </w:rPr>
      </w:pPr>
      <w:r w:rsidRPr="002F6525">
        <w:rPr>
          <w:rFonts w:ascii="Arial" w:hAnsi="Arial" w:cs="Times New Roman"/>
        </w:rPr>
        <w:t>Jeżeli wadium jest wnoszone w formie gwarancji lub poręczenia, wykonawca przekazuje zamawiającemu oryginał gwarancji lub poręczenia, w postaci elektronicznej.</w:t>
      </w:r>
    </w:p>
    <w:p w:rsidR="00517799" w:rsidRPr="002F6525" w:rsidRDefault="00BD2930" w:rsidP="002F6525">
      <w:pPr>
        <w:pStyle w:val="Standard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Times New Roman"/>
          <w:color w:val="111111"/>
        </w:rPr>
      </w:pPr>
      <w:r w:rsidRPr="002F6525">
        <w:rPr>
          <w:rFonts w:ascii="Arial" w:hAnsi="Arial"/>
          <w:color w:val="111111"/>
        </w:rPr>
        <w:lastRenderedPageBreak/>
        <w:t>Wadium wnoszone w formie gwarancji lub poręczenia musi obejmować odpowiedzialność za wszystkie przypadki powodujące utratę wadium określone w art. 98 ust. 6 ustawy Pzp.</w:t>
      </w:r>
    </w:p>
    <w:p w:rsidR="002F6525" w:rsidRDefault="002F6525" w:rsidP="002F6525">
      <w:pPr>
        <w:pStyle w:val="Akapitzlist"/>
        <w:spacing w:after="0"/>
        <w:rPr>
          <w:rFonts w:ascii="Arial" w:hAnsi="Arial" w:cs="Times New Roman"/>
          <w:color w:val="111111"/>
        </w:rPr>
      </w:pPr>
    </w:p>
    <w:p w:rsidR="00517799" w:rsidRPr="002F6525" w:rsidRDefault="00BD2930" w:rsidP="002F6525">
      <w:pPr>
        <w:pStyle w:val="Standard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Times New Roman"/>
          <w:color w:val="111111"/>
        </w:rPr>
      </w:pPr>
      <w:r w:rsidRPr="002F6525">
        <w:rPr>
          <w:rFonts w:ascii="Arial" w:hAnsi="Arial"/>
          <w:color w:val="111111"/>
        </w:rPr>
        <w:t xml:space="preserve">Wadium wnoszone w formie gwarancji lub poręczenia musi zawierać zapis, </w:t>
      </w:r>
      <w:r w:rsidRPr="002F6525">
        <w:rPr>
          <w:rFonts w:ascii="Arial" w:hAnsi="Arial"/>
          <w:color w:val="111111"/>
        </w:rPr>
        <w:br/>
        <w:t xml:space="preserve">że w przypadku ziszczenia się najmniej jednej przesłanki utraty wadium, określonej w art. 98 ust. 6 ustawy Pzp Gwarant podejmie się bezwarunkowo </w:t>
      </w:r>
      <w:r w:rsidR="001B0509" w:rsidRPr="002F6525">
        <w:rPr>
          <w:rFonts w:ascii="Arial" w:hAnsi="Arial"/>
          <w:color w:val="111111"/>
        </w:rPr>
        <w:br/>
        <w:t>i nieodwołalnie do wypłacenia z</w:t>
      </w:r>
      <w:r w:rsidRPr="002F6525">
        <w:rPr>
          <w:rFonts w:ascii="Arial" w:hAnsi="Arial"/>
          <w:color w:val="111111"/>
        </w:rPr>
        <w:t xml:space="preserve">amawiającemu wymaganej kwoty wadium, </w:t>
      </w:r>
      <w:r w:rsidRPr="002F6525">
        <w:rPr>
          <w:rFonts w:ascii="Arial" w:hAnsi="Arial"/>
          <w:color w:val="111111"/>
        </w:rPr>
        <w:br/>
        <w:t>po otrzymaniu pierwszego pisemnego wezwan</w:t>
      </w:r>
      <w:r w:rsidR="001B0509" w:rsidRPr="002F6525">
        <w:rPr>
          <w:rFonts w:ascii="Arial" w:hAnsi="Arial"/>
          <w:color w:val="111111"/>
        </w:rPr>
        <w:t>ia z</w:t>
      </w:r>
      <w:r w:rsidRPr="002F6525">
        <w:rPr>
          <w:rFonts w:ascii="Arial" w:hAnsi="Arial"/>
          <w:color w:val="111111"/>
        </w:rPr>
        <w:t>amawiającego.</w:t>
      </w:r>
    </w:p>
    <w:p w:rsidR="002F6525" w:rsidRDefault="002F6525" w:rsidP="002F6525">
      <w:pPr>
        <w:pStyle w:val="Akapitzlist"/>
        <w:spacing w:after="0"/>
        <w:rPr>
          <w:rFonts w:ascii="Arial" w:hAnsi="Arial" w:cs="Times New Roman"/>
          <w:color w:val="111111"/>
        </w:rPr>
      </w:pPr>
    </w:p>
    <w:p w:rsidR="00517799" w:rsidRPr="002F6525" w:rsidRDefault="00BD2930" w:rsidP="002F6525">
      <w:pPr>
        <w:pStyle w:val="Standard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Times New Roman"/>
          <w:color w:val="111111"/>
        </w:rPr>
      </w:pPr>
      <w:r w:rsidRPr="002F6525">
        <w:rPr>
          <w:rFonts w:ascii="Arial" w:hAnsi="Arial"/>
          <w:color w:val="111111"/>
        </w:rPr>
        <w:t xml:space="preserve">W przypadku wnoszenia wadium w formie gwarancji lub poręczenia </w:t>
      </w:r>
      <w:r w:rsidRPr="002F6525">
        <w:rPr>
          <w:rFonts w:ascii="Arial" w:hAnsi="Arial"/>
          <w:color w:val="111111"/>
          <w:u w:val="single"/>
        </w:rPr>
        <w:t>przez wykonawców wspólnie ubiegających się o zamówienie (konsorcjum)</w:t>
      </w:r>
      <w:r w:rsidRPr="002F6525">
        <w:rPr>
          <w:rFonts w:ascii="Arial" w:hAnsi="Arial"/>
          <w:color w:val="111111"/>
        </w:rPr>
        <w:t xml:space="preserve"> zamawiający uzna prawidłowość tych dokumentów jako zabezpieczenia oferty jeżeli:</w:t>
      </w:r>
    </w:p>
    <w:p w:rsidR="00517799" w:rsidRDefault="00BD2930">
      <w:pPr>
        <w:pStyle w:val="Standard"/>
        <w:ind w:left="737" w:hanging="397"/>
        <w:jc w:val="both"/>
        <w:rPr>
          <w:rFonts w:hint="eastAsia"/>
        </w:rPr>
      </w:pPr>
      <w:r>
        <w:rPr>
          <w:rFonts w:ascii="Arial" w:hAnsi="Arial"/>
          <w:color w:val="111111"/>
        </w:rPr>
        <w:t>1) w dokumencie gwarancji lub poręczenia jako wykonawcę (zobowiązanego) wskaże się wszystkie podmioty należące do konsorcjum lub</w:t>
      </w:r>
    </w:p>
    <w:p w:rsidR="00517799" w:rsidRDefault="00BD2930">
      <w:pPr>
        <w:pStyle w:val="Standard"/>
        <w:ind w:left="737" w:hanging="397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2) w dokumencie gwarancji lub poręczenia zawrze się informację, że przez wykonawcę (zobowiązanego) należy rozumieć nie tylko podmiot oznaczony w dokumencie gwarancji/poręczenia, ale i wszystkich wykonawców </w:t>
      </w:r>
      <w:r>
        <w:rPr>
          <w:rFonts w:ascii="Arial" w:hAnsi="Arial"/>
          <w:color w:val="111111"/>
        </w:rPr>
        <w:br/>
        <w:t>z którymi zdecydował się on złożyć ofertę.</w:t>
      </w:r>
    </w:p>
    <w:p w:rsidR="00517799" w:rsidRDefault="00517799">
      <w:pPr>
        <w:pStyle w:val="Standard"/>
        <w:ind w:left="737" w:hanging="397"/>
        <w:jc w:val="both"/>
        <w:rPr>
          <w:rFonts w:ascii="Arial" w:hAnsi="Arial"/>
          <w:color w:val="111111"/>
        </w:rPr>
      </w:pPr>
    </w:p>
    <w:p w:rsidR="00517799" w:rsidRDefault="00BD2930" w:rsidP="002F6525">
      <w:pPr>
        <w:pStyle w:val="Standard"/>
        <w:numPr>
          <w:ilvl w:val="0"/>
          <w:numId w:val="30"/>
        </w:numPr>
        <w:ind w:left="426" w:hanging="426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Składane tytułem wadium gwarancje lub poręczenia nie </w:t>
      </w:r>
      <w:r w:rsidR="0034504A">
        <w:rPr>
          <w:rFonts w:ascii="Arial" w:hAnsi="Arial"/>
          <w:color w:val="111111"/>
        </w:rPr>
        <w:t>mogą uzależniać wypłaty wadium z</w:t>
      </w:r>
      <w:r>
        <w:rPr>
          <w:rFonts w:ascii="Arial" w:hAnsi="Arial"/>
          <w:color w:val="111111"/>
        </w:rPr>
        <w:t>ama</w:t>
      </w:r>
      <w:r w:rsidR="0034504A">
        <w:rPr>
          <w:rFonts w:ascii="Arial" w:hAnsi="Arial"/>
          <w:color w:val="111111"/>
        </w:rPr>
        <w:t>wiającemu od oświadczenia woli w</w:t>
      </w:r>
      <w:r>
        <w:rPr>
          <w:rFonts w:ascii="Arial" w:hAnsi="Arial"/>
          <w:color w:val="111111"/>
        </w:rPr>
        <w:t xml:space="preserve">ykonawcy </w:t>
      </w:r>
      <w:r>
        <w:rPr>
          <w:rFonts w:ascii="Arial" w:hAnsi="Arial"/>
          <w:color w:val="111111"/>
        </w:rPr>
        <w:br/>
        <w:t>w przedmiocie wymagalności i zasadności wypłaty.</w:t>
      </w:r>
    </w:p>
    <w:p w:rsidR="002F6525" w:rsidRDefault="002F6525" w:rsidP="002F6525">
      <w:pPr>
        <w:pStyle w:val="Standard"/>
        <w:ind w:left="426"/>
        <w:jc w:val="both"/>
        <w:rPr>
          <w:rFonts w:ascii="Arial" w:hAnsi="Arial"/>
          <w:color w:val="111111"/>
        </w:rPr>
      </w:pPr>
    </w:p>
    <w:p w:rsidR="00517799" w:rsidRDefault="00BD2930" w:rsidP="002F6525">
      <w:pPr>
        <w:pStyle w:val="Standard"/>
        <w:numPr>
          <w:ilvl w:val="0"/>
          <w:numId w:val="30"/>
        </w:numPr>
        <w:ind w:left="426" w:hanging="426"/>
        <w:jc w:val="both"/>
        <w:rPr>
          <w:rFonts w:ascii="Arial" w:hAnsi="Arial"/>
          <w:color w:val="111111"/>
        </w:rPr>
      </w:pPr>
      <w:r w:rsidRPr="002F6525">
        <w:rPr>
          <w:rFonts w:ascii="Arial" w:hAnsi="Arial"/>
          <w:color w:val="111111"/>
        </w:rPr>
        <w:t xml:space="preserve">Składane tytułem wadium gwarancje lub poręczenia nie mogą zawierać zastrzeżenia, że doręczenie żądania wypłaty musi odbyć się </w:t>
      </w:r>
      <w:r w:rsidRPr="002F6525">
        <w:rPr>
          <w:rFonts w:ascii="Arial" w:hAnsi="Arial"/>
          <w:color w:val="111111"/>
        </w:rPr>
        <w:br/>
        <w:t>za pośrednictwem osób trzecich, np. za pośrednictwem banku.</w:t>
      </w:r>
    </w:p>
    <w:p w:rsidR="002F6525" w:rsidRDefault="002F6525" w:rsidP="002F6525">
      <w:pPr>
        <w:pStyle w:val="Akapitzlist"/>
        <w:spacing w:after="0"/>
        <w:rPr>
          <w:rFonts w:ascii="Arial" w:hAnsi="Arial"/>
          <w:color w:val="111111"/>
        </w:rPr>
      </w:pPr>
    </w:p>
    <w:p w:rsidR="00517799" w:rsidRDefault="00BD2930" w:rsidP="002F6525">
      <w:pPr>
        <w:pStyle w:val="Standard"/>
        <w:numPr>
          <w:ilvl w:val="0"/>
          <w:numId w:val="30"/>
        </w:numPr>
        <w:ind w:left="426" w:hanging="426"/>
        <w:jc w:val="both"/>
        <w:rPr>
          <w:rFonts w:ascii="Arial" w:hAnsi="Arial"/>
          <w:color w:val="111111"/>
        </w:rPr>
      </w:pPr>
      <w:r w:rsidRPr="002F6525">
        <w:rPr>
          <w:rFonts w:ascii="Arial" w:hAnsi="Arial"/>
          <w:color w:val="111111"/>
        </w:rPr>
        <w:t xml:space="preserve">Składane tytułem wadium gwarancje lub poręczenia nie mogą zawierać zastrzeżenia, że podpisy złożone na oryginale wezwania do zapłaty muszą być poświadczone notarialnie lub </w:t>
      </w:r>
      <w:r w:rsidR="0034504A" w:rsidRPr="002F6525">
        <w:rPr>
          <w:rFonts w:ascii="Arial" w:hAnsi="Arial"/>
          <w:color w:val="111111"/>
        </w:rPr>
        <w:t>przez bank prowadzący rachunek z</w:t>
      </w:r>
      <w:r w:rsidRPr="002F6525">
        <w:rPr>
          <w:rFonts w:ascii="Arial" w:hAnsi="Arial"/>
          <w:color w:val="111111"/>
        </w:rPr>
        <w:t>amawiającego.</w:t>
      </w:r>
    </w:p>
    <w:p w:rsidR="002F6525" w:rsidRDefault="002F6525" w:rsidP="002F6525">
      <w:pPr>
        <w:pStyle w:val="Akapitzlist"/>
        <w:spacing w:after="0"/>
        <w:rPr>
          <w:rFonts w:ascii="Arial" w:hAnsi="Arial"/>
          <w:color w:val="111111"/>
        </w:rPr>
      </w:pPr>
    </w:p>
    <w:p w:rsidR="00517799" w:rsidRPr="002F6525" w:rsidRDefault="00BD2930" w:rsidP="002F6525">
      <w:pPr>
        <w:pStyle w:val="Standard"/>
        <w:numPr>
          <w:ilvl w:val="0"/>
          <w:numId w:val="30"/>
        </w:numPr>
        <w:ind w:left="426" w:hanging="426"/>
        <w:jc w:val="both"/>
        <w:rPr>
          <w:rFonts w:ascii="Arial" w:hAnsi="Arial"/>
          <w:color w:val="111111"/>
        </w:rPr>
      </w:pPr>
      <w:r w:rsidRPr="002F6525">
        <w:rPr>
          <w:rFonts w:ascii="Arial" w:hAnsi="Arial"/>
          <w:color w:val="111111"/>
        </w:rPr>
        <w:t xml:space="preserve">Zamawiający odrzuci ofertę wykonawcy, który </w:t>
      </w:r>
      <w:r w:rsidRPr="002F6525">
        <w:rPr>
          <w:rFonts w:ascii="Arial" w:hAnsi="Arial"/>
        </w:rPr>
        <w:t xml:space="preserve">nie wniósł wadium lub wniósł wadium w sposób nieprawidłowy lub nie utrzymywał wadium nieprzerwanie </w:t>
      </w:r>
      <w:r w:rsidRPr="002F6525">
        <w:rPr>
          <w:rFonts w:ascii="Arial" w:hAnsi="Arial"/>
        </w:rPr>
        <w:br/>
        <w:t xml:space="preserve">do upływu terminu związania ofertą lub złożył wniosek o zwrot wadium </w:t>
      </w:r>
      <w:r w:rsidR="0034504A" w:rsidRPr="002F6525">
        <w:rPr>
          <w:rFonts w:ascii="Arial" w:hAnsi="Arial"/>
        </w:rPr>
        <w:br/>
      </w:r>
      <w:r w:rsidRPr="002F6525">
        <w:rPr>
          <w:rFonts w:ascii="Arial" w:hAnsi="Arial"/>
        </w:rPr>
        <w:t>w przypadku, o któ</w:t>
      </w:r>
      <w:r w:rsidR="0034504A" w:rsidRPr="002F6525">
        <w:rPr>
          <w:rFonts w:ascii="Arial" w:hAnsi="Arial"/>
        </w:rPr>
        <w:t>rym mowa w art. 98 ust. 2 pkt 3 ustawy Pzp.</w:t>
      </w:r>
    </w:p>
    <w:p w:rsidR="002F6525" w:rsidRDefault="002F6525" w:rsidP="002F6525">
      <w:pPr>
        <w:pStyle w:val="Akapitzlist"/>
        <w:spacing w:after="0"/>
        <w:rPr>
          <w:rFonts w:ascii="Arial" w:hAnsi="Arial"/>
          <w:color w:val="111111"/>
        </w:rPr>
      </w:pPr>
    </w:p>
    <w:p w:rsidR="00517799" w:rsidRPr="002F6525" w:rsidRDefault="00BD2930" w:rsidP="002F6525">
      <w:pPr>
        <w:pStyle w:val="Standard"/>
        <w:numPr>
          <w:ilvl w:val="0"/>
          <w:numId w:val="30"/>
        </w:numPr>
        <w:ind w:left="426" w:hanging="426"/>
        <w:jc w:val="both"/>
        <w:rPr>
          <w:rFonts w:ascii="Arial" w:hAnsi="Arial"/>
          <w:color w:val="111111"/>
        </w:rPr>
      </w:pPr>
      <w:r w:rsidRPr="002F6525">
        <w:rPr>
          <w:rFonts w:ascii="Arial" w:hAnsi="Arial"/>
          <w:color w:val="111111"/>
        </w:rPr>
        <w:t xml:space="preserve">Okoliczności i zasady zwrotu wadium, jego przepadku oraz zasady jego zaliczenia na poczet zabezpieczenia należytego wykonania umowy </w:t>
      </w:r>
      <w:r w:rsidR="0034504A" w:rsidRPr="002F6525">
        <w:rPr>
          <w:rFonts w:ascii="Arial" w:hAnsi="Arial"/>
          <w:color w:val="111111"/>
        </w:rPr>
        <w:t>określają przepisy ustawy Pzp.</w:t>
      </w:r>
    </w:p>
    <w:p w:rsidR="00517799" w:rsidRDefault="00517799">
      <w:pPr>
        <w:pStyle w:val="Standard"/>
        <w:shd w:val="clear" w:color="auto" w:fill="FFFFFF"/>
        <w:rPr>
          <w:rFonts w:ascii="Arial" w:hAnsi="Arial"/>
          <w:b/>
          <w:color w:val="111111"/>
          <w:lang w:eastAsia="pl-PL"/>
        </w:rPr>
      </w:pPr>
    </w:p>
    <w:p w:rsidR="00517799" w:rsidRDefault="008E1FB3">
      <w:pPr>
        <w:pStyle w:val="Standard"/>
        <w:shd w:val="clear" w:color="auto" w:fill="FFFFFF"/>
        <w:rPr>
          <w:rFonts w:ascii="Arial" w:eastAsia="Calibri" w:hAnsi="Arial" w:cs="Times New Roman"/>
          <w:b/>
          <w:bCs/>
          <w:color w:val="111111"/>
          <w:lang w:eastAsia="pl-PL"/>
        </w:rPr>
      </w:pPr>
      <w:r>
        <w:rPr>
          <w:rFonts w:ascii="Arial" w:eastAsia="Calibri" w:hAnsi="Arial" w:cs="Times New Roman"/>
          <w:b/>
          <w:bCs/>
          <w:color w:val="111111"/>
          <w:lang w:eastAsia="pl-PL"/>
        </w:rPr>
        <w:t>Rozdział XXVI</w:t>
      </w:r>
      <w:r w:rsidR="00BD2930">
        <w:rPr>
          <w:rFonts w:ascii="Arial" w:eastAsia="Calibri" w:hAnsi="Arial" w:cs="Times New Roman"/>
          <w:b/>
          <w:bCs/>
          <w:color w:val="111111"/>
          <w:lang w:eastAsia="pl-PL"/>
        </w:rPr>
        <w:t>I. Sposób obliczenia ceny.</w:t>
      </w:r>
    </w:p>
    <w:p w:rsidR="00517799" w:rsidRDefault="00517799">
      <w:pPr>
        <w:pStyle w:val="Standard"/>
        <w:shd w:val="clear" w:color="auto" w:fill="FFFFFF"/>
        <w:rPr>
          <w:rFonts w:ascii="Arial" w:eastAsia="Calibri" w:hAnsi="Arial" w:cs="Times New Roman"/>
          <w:b/>
          <w:bCs/>
          <w:color w:val="111111"/>
          <w:lang w:eastAsia="pl-PL"/>
        </w:rPr>
      </w:pPr>
    </w:p>
    <w:p w:rsidR="00517799" w:rsidRDefault="00BD2930" w:rsidP="00137E78">
      <w:pPr>
        <w:pStyle w:val="Standard"/>
        <w:numPr>
          <w:ilvl w:val="0"/>
          <w:numId w:val="57"/>
        </w:numPr>
        <w:shd w:val="clear" w:color="auto" w:fill="FFFFFF"/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Wykonawca poda cenę oferty w Formularzu Oferty sporządzonym według wzoru stanowiącego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załącznik nr 1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do SWZ, jako cenę brutto </w:t>
      </w:r>
      <w:r>
        <w:rPr>
          <w:rFonts w:ascii="Arial" w:eastAsia="Times New Roman" w:hAnsi="Arial" w:cs="Times New Roman"/>
          <w:color w:val="111111"/>
          <w:lang w:eastAsia="pl-PL"/>
        </w:rPr>
        <w:br/>
        <w:t>(z uwzględnieniem kwoty podatku od towarów i usług – VAT).</w:t>
      </w:r>
    </w:p>
    <w:p w:rsidR="00517799" w:rsidRDefault="00517799">
      <w:pPr>
        <w:pStyle w:val="Standard"/>
        <w:shd w:val="clear" w:color="auto" w:fill="FFFFFF"/>
        <w:ind w:left="426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Cena stanowi wynagrodzenie ryczałtowe.</w:t>
      </w:r>
    </w:p>
    <w:p w:rsidR="00517799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Cena musi być wyrażona w złotych polskich (PLN), z dokładnością nie większą niż dwa miejsca po przecinku.</w:t>
      </w:r>
    </w:p>
    <w:p w:rsidR="00517799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Rozliczenia między zamawiającym a wykonawcą będą prowadzone w złotych polskich (PLN).</w:t>
      </w:r>
    </w:p>
    <w:p w:rsidR="00517799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 przypadku rozbieżności między ceną ryczałtową podaną cyfrowo a słownie, jako wartość właściwa zostanie przyjęta cena ryczałtowa podana słownie.</w:t>
      </w:r>
    </w:p>
    <w:p w:rsidR="00517799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Calibri" w:hAnsi="Arial" w:cs="Times New Roman"/>
          <w:color w:val="111111"/>
          <w:lang w:bidi="en-US"/>
        </w:rPr>
      </w:pPr>
    </w:p>
    <w:p w:rsidR="00517799" w:rsidRDefault="00BD2930" w:rsidP="00B00154">
      <w:pPr>
        <w:pStyle w:val="Standard"/>
        <w:numPr>
          <w:ilvl w:val="0"/>
          <w:numId w:val="35"/>
        </w:numPr>
        <w:shd w:val="clear" w:color="auto" w:fill="FFFFFF"/>
        <w:ind w:left="426" w:hanging="284"/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 xml:space="preserve">W cenie oferty należy uwzględnić </w:t>
      </w:r>
      <w:r>
        <w:rPr>
          <w:rFonts w:ascii="Arial" w:eastAsia="Times New Roman" w:hAnsi="Arial" w:cs="Times New Roman"/>
          <w:color w:val="111111"/>
          <w:lang w:eastAsia="pl-PL" w:bidi="en-US"/>
        </w:rPr>
        <w:t>wszystkie koszty, jakie wykonawca poniesie z tytułu należytej rea</w:t>
      </w:r>
      <w:r w:rsidR="0034504A">
        <w:rPr>
          <w:rFonts w:ascii="Arial" w:eastAsia="Times New Roman" w:hAnsi="Arial" w:cs="Times New Roman"/>
          <w:color w:val="111111"/>
          <w:lang w:eastAsia="pl-PL" w:bidi="en-US"/>
        </w:rPr>
        <w:t>lizacji przedmiotu zamówienia</w:t>
      </w:r>
      <w:r w:rsidR="00BF0BC3">
        <w:rPr>
          <w:rFonts w:ascii="Arial" w:eastAsia="Calibri" w:hAnsi="Arial" w:cs="Times New Roman"/>
          <w:color w:val="111111"/>
          <w:lang w:bidi="en-US"/>
        </w:rPr>
        <w:t>.</w:t>
      </w:r>
    </w:p>
    <w:p w:rsidR="00517799" w:rsidRDefault="00517799">
      <w:pPr>
        <w:pStyle w:val="Standard"/>
        <w:shd w:val="clear" w:color="auto" w:fill="FFFFFF"/>
        <w:rPr>
          <w:rFonts w:ascii="Arial" w:hAnsi="Arial"/>
          <w:b/>
          <w:color w:val="111111"/>
          <w:lang w:eastAsia="pl-PL"/>
        </w:rPr>
      </w:pPr>
    </w:p>
    <w:p w:rsidR="00517799" w:rsidRDefault="008E1FB3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Arial" w:hAnsi="Arial"/>
          <w:b/>
          <w:color w:val="111111"/>
          <w:lang w:eastAsia="pl-PL"/>
        </w:rPr>
        <w:t>Rozdział XXVIII</w:t>
      </w:r>
      <w:r w:rsidR="00BD2930">
        <w:rPr>
          <w:rFonts w:ascii="Arial" w:hAnsi="Arial"/>
          <w:b/>
          <w:color w:val="111111"/>
          <w:lang w:eastAsia="pl-PL"/>
        </w:rPr>
        <w:t>. Opis kryteri</w:t>
      </w:r>
      <w:r w:rsidR="00BD2930">
        <w:rPr>
          <w:rFonts w:ascii="Arial" w:eastAsia="Times New Roman" w:hAnsi="Arial"/>
          <w:b/>
          <w:color w:val="111111"/>
          <w:lang w:eastAsia="pl-PL"/>
        </w:rPr>
        <w:t>ów oceny ofert wraz z podaniem wag tych kryteriów i sposobu oceny ofert.</w:t>
      </w:r>
    </w:p>
    <w:p w:rsidR="00517799" w:rsidRDefault="00517799">
      <w:pPr>
        <w:pStyle w:val="Standard"/>
        <w:shd w:val="clear" w:color="auto" w:fill="FFFFFF"/>
        <w:rPr>
          <w:rFonts w:ascii="Arial" w:eastAsia="Times New Roman" w:hAnsi="Arial"/>
          <w:b/>
          <w:color w:val="111111"/>
          <w:lang w:eastAsia="pl-PL"/>
        </w:rPr>
      </w:pPr>
    </w:p>
    <w:p w:rsidR="00517799" w:rsidRDefault="00BD2930" w:rsidP="00137E78">
      <w:pPr>
        <w:pStyle w:val="Standard"/>
        <w:numPr>
          <w:ilvl w:val="0"/>
          <w:numId w:val="58"/>
        </w:numPr>
        <w:shd w:val="clear" w:color="auto" w:fill="FFFFFF"/>
        <w:ind w:left="284" w:hanging="28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Przy wyborze oferty zamawiający będzie się kierował kryterium:</w:t>
      </w:r>
    </w:p>
    <w:p w:rsidR="00517799" w:rsidRDefault="00BD2930" w:rsidP="00137E78">
      <w:pPr>
        <w:pStyle w:val="Standard"/>
        <w:numPr>
          <w:ilvl w:val="0"/>
          <w:numId w:val="82"/>
        </w:numPr>
        <w:shd w:val="clear" w:color="auto" w:fill="FFFFFF"/>
        <w:jc w:val="both"/>
        <w:rPr>
          <w:rFonts w:hint="eastAsia"/>
        </w:rPr>
      </w:pPr>
      <w:r>
        <w:rPr>
          <w:rFonts w:ascii="Arial" w:hAnsi="Arial"/>
          <w:color w:val="111111"/>
        </w:rPr>
        <w:t>cena oferty brutto - 60 %,</w:t>
      </w:r>
    </w:p>
    <w:p w:rsidR="00517799" w:rsidRDefault="00BD2930" w:rsidP="00137E78">
      <w:pPr>
        <w:pStyle w:val="Standard"/>
        <w:numPr>
          <w:ilvl w:val="0"/>
          <w:numId w:val="82"/>
        </w:numPr>
        <w:shd w:val="clear" w:color="auto" w:fill="FFFFFF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przedłużenie </w:t>
      </w:r>
      <w:r w:rsidR="0034504A">
        <w:rPr>
          <w:rFonts w:ascii="Arial" w:hAnsi="Arial"/>
          <w:color w:val="111111"/>
        </w:rPr>
        <w:t xml:space="preserve">24 miesięcznego </w:t>
      </w:r>
      <w:r>
        <w:rPr>
          <w:rFonts w:ascii="Arial" w:hAnsi="Arial"/>
          <w:color w:val="111111"/>
        </w:rPr>
        <w:t>terminu gwarancji jakości</w:t>
      </w:r>
      <w:r w:rsidR="000C38BB">
        <w:rPr>
          <w:rFonts w:ascii="Arial" w:hAnsi="Arial"/>
          <w:color w:val="111111"/>
        </w:rPr>
        <w:t xml:space="preserve"> bez limitu przepracowanych mtg</w:t>
      </w:r>
      <w:r>
        <w:rPr>
          <w:rFonts w:ascii="Arial" w:hAnsi="Arial"/>
          <w:color w:val="111111"/>
        </w:rPr>
        <w:t xml:space="preserve"> - 40% - (od 0 do 12 m</w:t>
      </w:r>
      <w:r w:rsidR="00B00154">
        <w:rPr>
          <w:rFonts w:ascii="Arial" w:hAnsi="Arial"/>
          <w:color w:val="111111"/>
        </w:rPr>
        <w:t>iesię</w:t>
      </w:r>
      <w:r>
        <w:rPr>
          <w:rFonts w:ascii="Arial" w:hAnsi="Arial"/>
          <w:color w:val="111111"/>
        </w:rPr>
        <w:t>cy).</w:t>
      </w:r>
    </w:p>
    <w:p w:rsidR="00517799" w:rsidRDefault="00517799">
      <w:pPr>
        <w:pStyle w:val="Standard"/>
        <w:shd w:val="clear" w:color="auto" w:fill="FFFFFF"/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numPr>
          <w:ilvl w:val="0"/>
          <w:numId w:val="36"/>
        </w:numPr>
        <w:tabs>
          <w:tab w:val="left" w:pos="568"/>
        </w:tabs>
        <w:ind w:left="284" w:hanging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Ocenie będą podlegać wyłącznie oferty niepodlegające odrzuceniu.</w:t>
      </w:r>
    </w:p>
    <w:p w:rsidR="00517799" w:rsidRDefault="00517799">
      <w:pPr>
        <w:pStyle w:val="Standard"/>
        <w:tabs>
          <w:tab w:val="left" w:pos="568"/>
        </w:tabs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numPr>
          <w:ilvl w:val="0"/>
          <w:numId w:val="36"/>
        </w:numPr>
        <w:tabs>
          <w:tab w:val="left" w:pos="568"/>
        </w:tabs>
        <w:ind w:left="284" w:hanging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Sposób oceny według wzoru:</w:t>
      </w:r>
    </w:p>
    <w:p w:rsidR="00517799" w:rsidRDefault="00517799">
      <w:pPr>
        <w:pStyle w:val="Standard"/>
        <w:tabs>
          <w:tab w:val="left" w:pos="568"/>
        </w:tabs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tabs>
          <w:tab w:val="left" w:pos="284"/>
        </w:tabs>
        <w:ind w:firstLine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1) cena oferty brutto</w:t>
      </w:r>
    </w:p>
    <w:p w:rsidR="00517799" w:rsidRDefault="00517799">
      <w:pPr>
        <w:pStyle w:val="Standard"/>
        <w:tabs>
          <w:tab w:val="left" w:pos="284"/>
        </w:tabs>
        <w:jc w:val="both"/>
        <w:rPr>
          <w:rFonts w:ascii="Arial" w:hAnsi="Arial"/>
          <w:color w:val="111111"/>
        </w:rPr>
      </w:pPr>
    </w:p>
    <w:p w:rsidR="00517799" w:rsidRDefault="00BD2930" w:rsidP="00B00154">
      <w:pPr>
        <w:pStyle w:val="Standard"/>
        <w:ind w:left="1418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              X</w:t>
      </w:r>
    </w:p>
    <w:p w:rsidR="00517799" w:rsidRDefault="00BD2930" w:rsidP="00B00154">
      <w:pPr>
        <w:pStyle w:val="Standard"/>
        <w:ind w:left="1418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Pc = ------------ x 100 x 60%</w:t>
      </w:r>
    </w:p>
    <w:p w:rsidR="00517799" w:rsidRDefault="00BD2930" w:rsidP="00B00154">
      <w:pPr>
        <w:pStyle w:val="Standard"/>
        <w:ind w:left="1418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              Y</w:t>
      </w:r>
    </w:p>
    <w:p w:rsidR="00517799" w:rsidRDefault="00517799">
      <w:pPr>
        <w:pStyle w:val="Standard"/>
        <w:ind w:left="1080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Pc – punkty obliczone za kryterium „cena”</w:t>
      </w:r>
    </w:p>
    <w:p w:rsidR="00517799" w:rsidRDefault="00BD2930">
      <w:pPr>
        <w:pStyle w:val="Standard"/>
        <w:ind w:left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X – najniższa cena spośród badanych ofert</w:t>
      </w:r>
    </w:p>
    <w:p w:rsidR="00517799" w:rsidRDefault="00BD2930">
      <w:pPr>
        <w:pStyle w:val="Standard"/>
        <w:ind w:left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Y – cena oferty badanej (zł)</w:t>
      </w:r>
    </w:p>
    <w:p w:rsidR="00517799" w:rsidRDefault="00517799">
      <w:pPr>
        <w:pStyle w:val="Standard"/>
        <w:ind w:left="1080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Najkorzystniejsza oferta w odniesieniu do tego kryterium może uzyskać maksymalnie 60 punktów.</w:t>
      </w:r>
    </w:p>
    <w:p w:rsidR="00517799" w:rsidRDefault="00517799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Zamawiający ostateczny wynik powyższego działania matematycznego zaokrągli do dwóch miejsc po przecinku według następującej zasady zaokrąglania: jeśli pierwszą odrzuconą cyfrą jest któraś z cyfr od 0 do 4 wówczas zaokrąglamy z niedomiarem, co oznacza, że wartości dziesiętne pozostają bez zmian, natomiast jeśli pierwszą odrzuconą cyfrą jest któraś z cyfr od 5 do 9 wówczas zaokrąglamy z nadmiarem.</w:t>
      </w: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Przykład: w przypadku wartości 1,322 ostateczny wynik to 1,32; w przypadku wartości 1,355 ostateczny wynik to 1,36.</w:t>
      </w:r>
    </w:p>
    <w:p w:rsidR="00517799" w:rsidRDefault="00517799">
      <w:pPr>
        <w:pStyle w:val="Standard"/>
        <w:jc w:val="both"/>
        <w:rPr>
          <w:rFonts w:ascii="Arial" w:hAnsi="Arial"/>
          <w:color w:val="111111"/>
        </w:rPr>
      </w:pPr>
    </w:p>
    <w:p w:rsidR="00517799" w:rsidRDefault="00BD2930">
      <w:pPr>
        <w:pStyle w:val="Akapitzlist"/>
        <w:tabs>
          <w:tab w:val="left" w:pos="-289"/>
        </w:tabs>
        <w:spacing w:after="0"/>
        <w:ind w:left="0" w:firstLine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2) przedłużenie terminu gwarancji jakości</w:t>
      </w:r>
      <w:r w:rsidR="000C38BB" w:rsidRPr="000C38BB">
        <w:rPr>
          <w:rFonts w:ascii="Arial" w:hAnsi="Arial"/>
          <w:color w:val="111111"/>
        </w:rPr>
        <w:t xml:space="preserve"> </w:t>
      </w:r>
      <w:r w:rsidR="000C38BB">
        <w:rPr>
          <w:rFonts w:ascii="Arial" w:hAnsi="Arial"/>
          <w:color w:val="111111"/>
        </w:rPr>
        <w:t>bez limitu przepracowanych mtg</w:t>
      </w:r>
    </w:p>
    <w:p w:rsidR="00517799" w:rsidRDefault="00517799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517799" w:rsidRDefault="00BD2930" w:rsidP="00B00154">
      <w:pPr>
        <w:pStyle w:val="Standard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                                               </w:t>
      </w:r>
      <w:r w:rsidR="00B00154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>X</w:t>
      </w:r>
    </w:p>
    <w:p w:rsidR="00517799" w:rsidRDefault="00BD2930" w:rsidP="00B00154">
      <w:pPr>
        <w:pStyle w:val="Standard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                                    Pg = --</w:t>
      </w:r>
      <w:r w:rsidR="00B00154">
        <w:rPr>
          <w:rFonts w:ascii="Arial" w:hAnsi="Arial"/>
          <w:color w:val="111111"/>
        </w:rPr>
        <w:t>---</w:t>
      </w:r>
      <w:r>
        <w:rPr>
          <w:rFonts w:ascii="Arial" w:hAnsi="Arial"/>
          <w:color w:val="111111"/>
        </w:rPr>
        <w:t>----- x 100 x 40 %</w:t>
      </w:r>
    </w:p>
    <w:p w:rsidR="00517799" w:rsidRDefault="00BD2930" w:rsidP="00B00154">
      <w:pPr>
        <w:pStyle w:val="Standard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                                               </w:t>
      </w:r>
      <w:r w:rsidR="00B00154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>Y</w:t>
      </w:r>
    </w:p>
    <w:p w:rsidR="00517799" w:rsidRDefault="00517799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Pg – punkty obliczone za kryterium „przedłużenie terminu gwarancji jakości”</w:t>
      </w: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X – przedłużenie terminu gwarancji w badanej ofercie (w miesiącach)</w:t>
      </w: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lastRenderedPageBreak/>
        <w:t>Y – maksymalne przedłużenie terminu gwarancji (w miesiącach)</w:t>
      </w:r>
    </w:p>
    <w:p w:rsidR="00517799" w:rsidRDefault="00517799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Zamawiający ostateczny wynik powyższego działania matematycznego zaokrągli do dwóch miejsc po przecinku według następującej zasady zaokrąglania: jeśli pierwszą odrzuconą cyfrą jest któraś z cyfr od 0 do 4 wówczas zaokrąglamy z niedomiarem, co oznacza, że wartości dziesiętne pozostają bez zmian, natomiast jeśli pierwszą odrzuconą cyfrą jest któraś z cyfr od 5 do 9 wówczas zaokrąglamy z nadmiarem.</w:t>
      </w: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Przykład: w przypadku wartości 1,322 ostateczny wynik to 1,32; w przypadku wartości 1,355 ostateczny wynik to 1,36.</w:t>
      </w:r>
    </w:p>
    <w:p w:rsidR="00517799" w:rsidRDefault="00517799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B00154" w:rsidRDefault="00B00154" w:rsidP="00B00154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Najkorzystniejsza oferta w odniesieniu do tego kryterium może uzyskać maksymalnie 40 pkt.</w:t>
      </w:r>
    </w:p>
    <w:p w:rsidR="00B00154" w:rsidRDefault="00B00154" w:rsidP="00B00154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Maksymalna liczba miesięcy, o które wykonawca może przedłużyć okres gwarancji jakości to 12.</w:t>
      </w:r>
    </w:p>
    <w:p w:rsidR="00517799" w:rsidRDefault="00517799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Wykonawca określa w ofercie okres przedłużenia gwarancji w pełnych miesiącach.</w:t>
      </w:r>
    </w:p>
    <w:p w:rsidR="00517799" w:rsidRDefault="00517799">
      <w:pPr>
        <w:pStyle w:val="Standard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W przypadku braku w ofercie informacji na jaki okres zostanie przedłużona gwarancja jakości jak również w przypadku wskazania okresu przekraczającego 12 miesięcy zamawiający uzna, że wykonawca udzieli najkrótszego okresu gwarancji, tj. 24 miesiące.</w:t>
      </w:r>
    </w:p>
    <w:p w:rsidR="00517799" w:rsidRDefault="00517799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284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Ocena punktowa oferty (L) będzie sumą punktów otrzymanych </w:t>
      </w:r>
      <w:r>
        <w:rPr>
          <w:rFonts w:ascii="Arial" w:hAnsi="Arial"/>
          <w:color w:val="111111"/>
        </w:rPr>
        <w:br/>
        <w:t xml:space="preserve">w poszczególnych kryteriach: </w:t>
      </w:r>
      <w:r>
        <w:rPr>
          <w:rFonts w:ascii="Arial" w:hAnsi="Arial"/>
          <w:b/>
          <w:color w:val="111111"/>
        </w:rPr>
        <w:t>L= Pc + Pg.</w:t>
      </w:r>
    </w:p>
    <w:p w:rsidR="00517799" w:rsidRDefault="00517799">
      <w:pPr>
        <w:pStyle w:val="Standard"/>
        <w:ind w:left="284"/>
        <w:jc w:val="both"/>
        <w:rPr>
          <w:rFonts w:ascii="Arial" w:hAnsi="Arial"/>
          <w:b/>
          <w:color w:val="111111"/>
        </w:rPr>
      </w:pPr>
    </w:p>
    <w:p w:rsidR="00517799" w:rsidRDefault="00BD2930">
      <w:pPr>
        <w:pStyle w:val="Standard"/>
        <w:ind w:left="340" w:hanging="340"/>
        <w:jc w:val="both"/>
        <w:rPr>
          <w:rFonts w:hint="eastAsia"/>
        </w:rPr>
      </w:pPr>
      <w:r>
        <w:rPr>
          <w:rFonts w:ascii="Arial" w:hAnsi="Arial"/>
          <w:color w:val="111111"/>
        </w:rPr>
        <w:t>4.</w:t>
      </w:r>
      <w:r>
        <w:rPr>
          <w:rFonts w:ascii="Arial" w:hAnsi="Arial"/>
          <w:b/>
          <w:color w:val="111111"/>
        </w:rPr>
        <w:t xml:space="preserve"> </w:t>
      </w:r>
      <w:r>
        <w:rPr>
          <w:rFonts w:ascii="Arial" w:hAnsi="Arial"/>
        </w:rPr>
        <w:t>Jeżeli nie będzie można wybrać najkorzystniejszej oferty z uwagi na to, że dwie lub więcej ofert przedstawia taki sam bilans ceny i innego kryterium oceny ofert, zamawiający wybierze spośród tych ofert ofertę, która otrzymała najwyższą ocenę w kryterium o najwyższej wadze.</w:t>
      </w:r>
    </w:p>
    <w:p w:rsidR="00517799" w:rsidRDefault="00517799">
      <w:pPr>
        <w:pStyle w:val="Standard"/>
        <w:ind w:left="340" w:hanging="340"/>
        <w:jc w:val="both"/>
        <w:rPr>
          <w:rFonts w:hint="eastAsia"/>
        </w:rPr>
      </w:pPr>
    </w:p>
    <w:p w:rsidR="00517799" w:rsidRDefault="00BD2930">
      <w:pPr>
        <w:pStyle w:val="Standard"/>
        <w:ind w:left="340" w:hanging="340"/>
        <w:jc w:val="both"/>
        <w:rPr>
          <w:rFonts w:ascii="Arial" w:hAnsi="Arial"/>
        </w:rPr>
      </w:pPr>
      <w:r>
        <w:rPr>
          <w:rFonts w:ascii="Arial" w:hAnsi="Arial"/>
        </w:rPr>
        <w:t>5. Jeżeli oferty otrzymają taką samą ocenę w kryterium o najwyższej wadze, zamawiający wybierze ofertę z najniższą ceną.</w:t>
      </w:r>
    </w:p>
    <w:p w:rsidR="00517799" w:rsidRDefault="00517799">
      <w:pPr>
        <w:pStyle w:val="Standard"/>
        <w:ind w:left="340" w:hanging="340"/>
        <w:jc w:val="both"/>
        <w:rPr>
          <w:rFonts w:ascii="Arial" w:hAnsi="Arial"/>
        </w:rPr>
      </w:pPr>
    </w:p>
    <w:p w:rsidR="00517799" w:rsidRDefault="00BD2930">
      <w:pPr>
        <w:pStyle w:val="Standard"/>
        <w:ind w:left="340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6. Jeżeli nie będzie można dokonać wyboru oferty w sposób, o którym mowa </w:t>
      </w:r>
      <w:r>
        <w:rPr>
          <w:rFonts w:ascii="Arial" w:hAnsi="Arial"/>
        </w:rPr>
        <w:br/>
        <w:t>w ust. 5, zamawiający wezwie wykonawców, którzy złożyli te oferty, do złożenia w terminie określonym przez zamawiającego ofert dodatkowych zawierających nową cenę.</w:t>
      </w:r>
    </w:p>
    <w:p w:rsidR="00517799" w:rsidRDefault="00517799">
      <w:pPr>
        <w:pStyle w:val="Standard"/>
        <w:ind w:left="340" w:hanging="340"/>
        <w:jc w:val="both"/>
        <w:rPr>
          <w:rFonts w:ascii="Arial" w:hAnsi="Arial"/>
        </w:rPr>
      </w:pPr>
    </w:p>
    <w:p w:rsidR="00517799" w:rsidRDefault="00BD2930">
      <w:pPr>
        <w:pStyle w:val="Standard"/>
        <w:ind w:left="340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517799" w:rsidRDefault="00517799">
      <w:pPr>
        <w:pStyle w:val="Standard"/>
        <w:ind w:left="340" w:hanging="340"/>
        <w:jc w:val="both"/>
        <w:rPr>
          <w:rFonts w:ascii="Arial" w:hAnsi="Arial"/>
        </w:rPr>
      </w:pPr>
    </w:p>
    <w:p w:rsidR="00517799" w:rsidRDefault="00BD2930">
      <w:pPr>
        <w:pStyle w:val="Standard"/>
        <w:ind w:left="340" w:hanging="340"/>
        <w:jc w:val="both"/>
        <w:rPr>
          <w:rFonts w:hint="eastAsia"/>
        </w:rPr>
      </w:pPr>
      <w:r>
        <w:rPr>
          <w:rFonts w:ascii="Arial" w:hAnsi="Arial"/>
        </w:rPr>
        <w:t xml:space="preserve">8. Zamawiający poprawi w ofercie: oczywiste omyłki pisarskie, oczywiste omyłki rachunkowe, z uwzględnieniem konsekwencji rachunkowych dokonanych </w:t>
      </w:r>
      <w:r>
        <w:rPr>
          <w:rFonts w:ascii="Arial" w:hAnsi="Arial"/>
        </w:rPr>
        <w:br/>
        <w:t>poprawek, inne omyłki polegające na niezgodności oferty z dokumentami zamówienia, niepowodujące istotnych zmian w treści oferty.</w:t>
      </w:r>
    </w:p>
    <w:p w:rsidR="00517799" w:rsidRDefault="00517799">
      <w:pPr>
        <w:pStyle w:val="Standard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517799">
      <w:pPr>
        <w:pStyle w:val="Standard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lastRenderedPageBreak/>
        <w:t>Rozdział XX</w:t>
      </w:r>
      <w:r w:rsidR="008E1FB3">
        <w:rPr>
          <w:rFonts w:ascii="Arial" w:eastAsia="Times New Roman" w:hAnsi="Arial" w:cs="Times New Roman"/>
          <w:b/>
          <w:bCs/>
          <w:color w:val="111111"/>
          <w:lang w:eastAsia="pl-PL"/>
        </w:rPr>
        <w:t>I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X. Informacje o formalnościach, jakie muszą być dopełnione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br/>
        <w:t>po wyborze oferty w celu zawarcia umowy w sprawie zamówienia publicznego</w:t>
      </w:r>
      <w:r>
        <w:rPr>
          <w:rFonts w:ascii="Arial" w:eastAsia="Times New Roman" w:hAnsi="Arial" w:cs="Times New Roman"/>
          <w:b/>
          <w:color w:val="111111"/>
          <w:lang w:eastAsia="pl-PL"/>
        </w:rPr>
        <w:t>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eastAsia="Times New Roman" w:hAnsi="Arial" w:cs="Times New Roman"/>
          <w:b/>
          <w:color w:val="111111"/>
          <w:lang w:eastAsia="pl-PL"/>
        </w:rPr>
      </w:pPr>
    </w:p>
    <w:p w:rsidR="00517799" w:rsidRDefault="00BD2930" w:rsidP="00137E78">
      <w:pPr>
        <w:pStyle w:val="Akapitzlist"/>
        <w:numPr>
          <w:ilvl w:val="0"/>
          <w:numId w:val="59"/>
        </w:numPr>
        <w:tabs>
          <w:tab w:val="left" w:pos="1800"/>
        </w:tabs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Zamawiający zawiera umowę w sprawie zamówienia publicznego </w:t>
      </w:r>
      <w:r>
        <w:rPr>
          <w:rFonts w:ascii="Arial" w:eastAsia="Times New Roman" w:hAnsi="Arial" w:cs="Times New Roman"/>
          <w:color w:val="111111"/>
          <w:lang w:eastAsia="pl-PL"/>
        </w:rPr>
        <w:br/>
        <w:t>z uwzględnieniem art. 577 ustawy Pzp w terminie nie krótszym niż 5 dni od dnia przesłania zawiadomienia o wyborze najkorzystniejszej oferty.</w:t>
      </w:r>
    </w:p>
    <w:p w:rsidR="00517799" w:rsidRDefault="00517799">
      <w:pPr>
        <w:tabs>
          <w:tab w:val="left" w:pos="360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Akapitzlist"/>
        <w:numPr>
          <w:ilvl w:val="0"/>
          <w:numId w:val="37"/>
        </w:numPr>
        <w:tabs>
          <w:tab w:val="left" w:pos="1800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Zamawiający może zawrzeć umowę w sprawie zamówienia publicznego przed upływem terminu, o którym mowa w ust. 1, jeżeli w </w:t>
      </w:r>
      <w:r w:rsidR="0034504A">
        <w:rPr>
          <w:rFonts w:ascii="Arial" w:eastAsia="Times New Roman" w:hAnsi="Arial" w:cs="Times New Roman"/>
          <w:color w:val="111111"/>
          <w:lang w:eastAsia="pl-PL"/>
        </w:rPr>
        <w:t>postępowaniu złożono tylko jedną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ofertę.</w:t>
      </w:r>
    </w:p>
    <w:p w:rsidR="00517799" w:rsidRDefault="00BD2930">
      <w:pPr>
        <w:pStyle w:val="Standard"/>
        <w:numPr>
          <w:ilvl w:val="0"/>
          <w:numId w:val="37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Wykonawca, którego oferta została wybrana jako najkorzystniejsza, zostanie poinformowany przez zamawiającego </w:t>
      </w:r>
      <w:r w:rsidR="0052757C">
        <w:rPr>
          <w:rFonts w:ascii="Arial" w:eastAsia="Times New Roman" w:hAnsi="Arial" w:cs="Times New Roman"/>
          <w:color w:val="111111"/>
          <w:lang w:eastAsia="pl-PL"/>
        </w:rPr>
        <w:t>o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terminie podpisania umowy</w:t>
      </w:r>
      <w:r w:rsidR="0052757C">
        <w:rPr>
          <w:rFonts w:ascii="Arial" w:eastAsia="Times New Roman" w:hAnsi="Arial" w:cs="Times New Roman"/>
          <w:color w:val="111111"/>
          <w:lang w:eastAsia="pl-PL"/>
        </w:rPr>
        <w:t xml:space="preserve">. Podpisanie umowy </w:t>
      </w:r>
      <w:r w:rsidR="00712A24">
        <w:rPr>
          <w:rFonts w:ascii="Arial" w:eastAsia="Times New Roman" w:hAnsi="Arial" w:cs="Times New Roman"/>
          <w:color w:val="111111"/>
          <w:lang w:eastAsia="pl-PL"/>
        </w:rPr>
        <w:t xml:space="preserve">nastąpi </w:t>
      </w:r>
      <w:r w:rsidR="0052757C">
        <w:rPr>
          <w:rFonts w:ascii="Arial" w:eastAsia="Times New Roman" w:hAnsi="Arial" w:cs="Times New Roman"/>
          <w:color w:val="111111"/>
          <w:lang w:eastAsia="pl-PL"/>
        </w:rPr>
        <w:t>w siedzibie tutejszego zarządu</w:t>
      </w:r>
      <w:r>
        <w:rPr>
          <w:rFonts w:ascii="Arial" w:eastAsia="Times New Roman" w:hAnsi="Arial" w:cs="Times New Roman"/>
          <w:color w:val="111111"/>
          <w:lang w:eastAsia="pl-PL"/>
        </w:rPr>
        <w:t>.</w:t>
      </w:r>
    </w:p>
    <w:p w:rsidR="00517799" w:rsidRDefault="00517799">
      <w:pPr>
        <w:pStyle w:val="Standard"/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Pr="002A4467" w:rsidRDefault="00BD2930">
      <w:pPr>
        <w:pStyle w:val="Standard"/>
        <w:numPr>
          <w:ilvl w:val="0"/>
          <w:numId w:val="37"/>
        </w:numPr>
        <w:ind w:left="284" w:hanging="28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Wykonawca, o którym mowa w ust. 3 ma obowiązek zawrzeć umowę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w sprawie zamówienia na warunkach określonych w projektowanych </w:t>
      </w:r>
      <w:r w:rsidRPr="002A4467">
        <w:rPr>
          <w:rFonts w:ascii="Arial" w:eastAsia="Times New Roman" w:hAnsi="Arial" w:cs="Times New Roman"/>
          <w:color w:val="111111"/>
          <w:lang w:eastAsia="pl-PL"/>
        </w:rPr>
        <w:t xml:space="preserve">postanowieniach umowy, które stanowią </w:t>
      </w:r>
      <w:r w:rsidR="00CC46A9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załącznik nr </w:t>
      </w:r>
      <w:r w:rsidR="002A4467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>5</w:t>
      </w:r>
      <w:r w:rsidRPr="002A4467">
        <w:rPr>
          <w:rFonts w:ascii="Arial" w:eastAsia="Times New Roman" w:hAnsi="Arial" w:cs="Times New Roman"/>
          <w:color w:val="111111"/>
          <w:lang w:eastAsia="pl-PL"/>
        </w:rPr>
        <w:t xml:space="preserve"> do SWZ. Umowa zostanie uzupełniona o zapisy wynikające ze złożonej oferty.</w:t>
      </w:r>
    </w:p>
    <w:p w:rsidR="00517799" w:rsidRPr="002A4467" w:rsidRDefault="00517799">
      <w:pPr>
        <w:pStyle w:val="Standard"/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34504A">
      <w:pPr>
        <w:pStyle w:val="Standard"/>
        <w:numPr>
          <w:ilvl w:val="0"/>
          <w:numId w:val="37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2A4467">
        <w:rPr>
          <w:rFonts w:ascii="Arial" w:eastAsia="Times New Roman" w:hAnsi="Arial" w:cs="Times New Roman"/>
          <w:color w:val="111111"/>
          <w:lang w:eastAsia="pl-PL"/>
        </w:rPr>
        <w:t>Przed podpisaniem umowy w</w:t>
      </w:r>
      <w:r w:rsidR="00BD2930" w:rsidRPr="002A4467">
        <w:rPr>
          <w:rFonts w:ascii="Arial" w:eastAsia="Times New Roman" w:hAnsi="Arial" w:cs="Times New Roman"/>
          <w:color w:val="111111"/>
          <w:lang w:eastAsia="pl-PL"/>
        </w:rPr>
        <w:t>ykonawcy wspólnie ubiegający się o udzielenie</w:t>
      </w:r>
      <w:r w:rsidR="00BD2930">
        <w:rPr>
          <w:rFonts w:ascii="Arial" w:eastAsia="Times New Roman" w:hAnsi="Arial" w:cs="Times New Roman"/>
          <w:color w:val="111111"/>
          <w:lang w:eastAsia="pl-PL"/>
        </w:rPr>
        <w:t xml:space="preserve"> zamówienia (w przypadku wyboru ich oferty jako n</w:t>
      </w:r>
      <w:r w:rsidR="001B0509">
        <w:rPr>
          <w:rFonts w:ascii="Arial" w:eastAsia="Times New Roman" w:hAnsi="Arial" w:cs="Times New Roman"/>
          <w:color w:val="111111"/>
          <w:lang w:eastAsia="pl-PL"/>
        </w:rPr>
        <w:t>ajkorzystniejszej) przedstawią z</w:t>
      </w:r>
      <w:r w:rsidR="00BD2930">
        <w:rPr>
          <w:rFonts w:ascii="Arial" w:eastAsia="Times New Roman" w:hAnsi="Arial" w:cs="Times New Roman"/>
          <w:color w:val="111111"/>
          <w:lang w:eastAsia="pl-PL"/>
        </w:rPr>
        <w:t>amawiającemu umowę regulującą współpracę tych wykonawców.</w:t>
      </w:r>
    </w:p>
    <w:p w:rsidR="00517799" w:rsidRDefault="00517799">
      <w:pPr>
        <w:pStyle w:val="Standard"/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Pr="009D1943" w:rsidRDefault="00BD2930">
      <w:pPr>
        <w:pStyle w:val="Standard"/>
        <w:numPr>
          <w:ilvl w:val="0"/>
          <w:numId w:val="37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przypadku, gdy za najkorzystniejszą zostanie uznana oferta złożona przez osobę fizyczną prowadzącą działalność gospodarczą lub w przypadku gdy </w:t>
      </w:r>
      <w:r w:rsidR="001B0509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>za najkorzystniejszą zostanie uznana oferta osób fizycznych prowadzących działalność gospodarczą w formie s</w:t>
      </w:r>
      <w:r w:rsidR="0034504A">
        <w:rPr>
          <w:rFonts w:ascii="Arial" w:eastAsia="Times New Roman" w:hAnsi="Arial" w:cs="Times New Roman"/>
          <w:color w:val="111111"/>
          <w:lang w:eastAsia="pl-PL"/>
        </w:rPr>
        <w:t>półki cywilnej wówczas wykonawcy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</w:t>
      </w:r>
      <w:r w:rsidR="0034504A">
        <w:rPr>
          <w:rFonts w:ascii="Arial" w:eastAsia="Times New Roman" w:hAnsi="Arial" w:cs="Times New Roman"/>
          <w:color w:val="111111"/>
          <w:lang w:eastAsia="pl-PL"/>
        </w:rPr>
        <w:t>zobowiązani są do przedłożenia 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amawiającemu danych takich jak: numer </w:t>
      </w:r>
      <w:r w:rsidRPr="009D1943">
        <w:rPr>
          <w:rFonts w:ascii="Arial" w:eastAsia="Times New Roman" w:hAnsi="Arial" w:cs="Times New Roman"/>
          <w:color w:val="111111"/>
          <w:lang w:eastAsia="pl-PL"/>
        </w:rPr>
        <w:t>identyfikacyjny PESEL oraz adres zamieszkania jeżeli jest inny niż adres prowadzonej działalności.</w:t>
      </w:r>
    </w:p>
    <w:p w:rsidR="00517799" w:rsidRPr="009D1943" w:rsidRDefault="00517799">
      <w:pPr>
        <w:pStyle w:val="Standard"/>
        <w:tabs>
          <w:tab w:val="left" w:pos="709"/>
        </w:tabs>
        <w:jc w:val="both"/>
        <w:rPr>
          <w:rFonts w:ascii="Arial" w:eastAsia="Times New Roman" w:hAnsi="Arial"/>
          <w:color w:val="111111"/>
          <w:lang w:eastAsia="pl-PL"/>
        </w:rPr>
      </w:pPr>
    </w:p>
    <w:p w:rsidR="00425604" w:rsidRPr="00425604" w:rsidRDefault="00425604" w:rsidP="004256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0C38BB">
        <w:rPr>
          <w:rFonts w:ascii="Arial" w:hAnsi="Arial" w:cs="Times New Roman"/>
          <w:color w:val="111111"/>
        </w:rPr>
        <w:t xml:space="preserve">Wykonawca przed podpisaniem umowy zobowiązany jest </w:t>
      </w:r>
      <w:r w:rsidRPr="000C38BB">
        <w:rPr>
          <w:rFonts w:ascii="Arial" w:hAnsi="Arial" w:cs="Arial"/>
          <w:szCs w:val="20"/>
        </w:rPr>
        <w:t xml:space="preserve">uzgodnić </w:t>
      </w:r>
      <w:r w:rsidRPr="000C38BB">
        <w:rPr>
          <w:rFonts w:ascii="Arial" w:hAnsi="Arial" w:cs="Arial"/>
          <w:szCs w:val="20"/>
        </w:rPr>
        <w:br/>
        <w:t xml:space="preserve">z </w:t>
      </w:r>
      <w:r w:rsidRPr="000C38BB">
        <w:rPr>
          <w:rFonts w:ascii="Arial" w:hAnsi="Arial" w:cs="Arial"/>
          <w:bCs/>
          <w:spacing w:val="-3"/>
          <w:szCs w:val="20"/>
        </w:rPr>
        <w:t xml:space="preserve">Szefostwem Służb Materiałowych Logistyki Inspektoratu Wsparcia Sił Zbrojnych w Bydgoszczy </w:t>
      </w:r>
      <w:r>
        <w:rPr>
          <w:rFonts w:ascii="Arial" w:hAnsi="Arial" w:cs="Arial"/>
          <w:bCs/>
          <w:spacing w:val="-3"/>
          <w:szCs w:val="20"/>
        </w:rPr>
        <w:t xml:space="preserve">przy </w:t>
      </w:r>
      <w:r w:rsidRPr="000C38BB">
        <w:rPr>
          <w:rFonts w:ascii="Arial" w:hAnsi="Arial" w:cs="Arial"/>
          <w:bCs/>
          <w:spacing w:val="-3"/>
          <w:szCs w:val="20"/>
        </w:rPr>
        <w:t>ul. Dwernickiego 1, zastosowane materiały pędne i smary.</w:t>
      </w:r>
    </w:p>
    <w:p w:rsidR="00425604" w:rsidRPr="000C38BB" w:rsidRDefault="00425604" w:rsidP="00425604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517799" w:rsidRPr="009D1943" w:rsidRDefault="00BD2930">
      <w:pPr>
        <w:pStyle w:val="Akapitzlist"/>
        <w:numPr>
          <w:ilvl w:val="0"/>
          <w:numId w:val="37"/>
        </w:numPr>
        <w:tabs>
          <w:tab w:val="left" w:pos="2509"/>
        </w:tabs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 w:rsidRPr="009D1943">
        <w:rPr>
          <w:rFonts w:ascii="Arial" w:eastAsia="Times New Roman" w:hAnsi="Arial"/>
          <w:color w:val="111111"/>
          <w:lang w:eastAsia="pl-PL"/>
        </w:rPr>
        <w:t>Wykonawca, którego oferta zostanie uznana za najkorzystniejszą, będzie zobowiązany przed podpisaniem umowy do wniesienia zabezpieczenia należytego wykonania umowy w wysokości i</w:t>
      </w:r>
      <w:r w:rsidR="0034504A" w:rsidRPr="009D1943">
        <w:rPr>
          <w:rFonts w:ascii="Arial" w:eastAsia="Times New Roman" w:hAnsi="Arial"/>
          <w:color w:val="111111"/>
          <w:lang w:eastAsia="pl-PL"/>
        </w:rPr>
        <w:t xml:space="preserve"> formie określonej w Rozdz. XXX</w:t>
      </w:r>
      <w:r w:rsidRPr="009D1943">
        <w:rPr>
          <w:rFonts w:ascii="Arial" w:eastAsia="Times New Roman" w:hAnsi="Arial"/>
          <w:color w:val="111111"/>
          <w:lang w:eastAsia="pl-PL"/>
        </w:rPr>
        <w:t xml:space="preserve"> SWZ.</w:t>
      </w:r>
    </w:p>
    <w:p w:rsidR="00517799" w:rsidRPr="009D1943" w:rsidRDefault="00517799">
      <w:pPr>
        <w:pStyle w:val="Standard"/>
        <w:tabs>
          <w:tab w:val="left" w:pos="567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34504A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9D1943">
        <w:rPr>
          <w:rFonts w:ascii="Arial" w:eastAsia="Times New Roman" w:hAnsi="Arial" w:cs="Times New Roman"/>
          <w:color w:val="111111"/>
          <w:lang w:eastAsia="pl-PL"/>
        </w:rPr>
        <w:t>Pełnomocnik w</w:t>
      </w:r>
      <w:r w:rsidR="00BD2930" w:rsidRPr="009D1943">
        <w:rPr>
          <w:rFonts w:ascii="Arial" w:eastAsia="Times New Roman" w:hAnsi="Arial" w:cs="Times New Roman"/>
          <w:color w:val="111111"/>
          <w:lang w:eastAsia="pl-PL"/>
        </w:rPr>
        <w:t>ykonawcy przed podpisaniem umowy złoży zamawiającemu pełnomocnictwo (oryginał) jeżeli jego umocowanie nie wynika z przedłożonych</w:t>
      </w:r>
      <w:r w:rsidR="00BD2930">
        <w:rPr>
          <w:rFonts w:ascii="Arial" w:eastAsia="Times New Roman" w:hAnsi="Arial" w:cs="Times New Roman"/>
          <w:color w:val="111111"/>
          <w:lang w:eastAsia="pl-PL"/>
        </w:rPr>
        <w:t xml:space="preserve"> do oferty dokumentów.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34504A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Jeżeli w</w:t>
      </w:r>
      <w:r w:rsidR="00BD2930">
        <w:rPr>
          <w:rFonts w:ascii="Arial" w:eastAsia="Times New Roman" w:hAnsi="Arial" w:cs="Times New Roman"/>
          <w:color w:val="111111"/>
          <w:lang w:eastAsia="pl-PL"/>
        </w:rPr>
        <w:t xml:space="preserve">ykonawca, którego oferta została wybrana jako najkorzystniejsza, uchyla się od zawarcia umowy w </w:t>
      </w:r>
      <w:r>
        <w:rPr>
          <w:rFonts w:ascii="Arial" w:eastAsia="Times New Roman" w:hAnsi="Arial" w:cs="Times New Roman"/>
          <w:color w:val="111111"/>
          <w:lang w:eastAsia="pl-PL"/>
        </w:rPr>
        <w:t>sprawie zamówienia publicznego z</w:t>
      </w:r>
      <w:r w:rsidR="00BD2930">
        <w:rPr>
          <w:rFonts w:ascii="Arial" w:eastAsia="Times New Roman" w:hAnsi="Arial" w:cs="Times New Roman"/>
          <w:color w:val="111111"/>
          <w:lang w:eastAsia="pl-PL"/>
        </w:rPr>
        <w:t xml:space="preserve">amawiający może dokonać ponownego badania i oceny ofert spośród ofert pozostałych </w:t>
      </w:r>
      <w:r>
        <w:rPr>
          <w:rFonts w:ascii="Arial" w:eastAsia="Times New Roman" w:hAnsi="Arial" w:cs="Times New Roman"/>
          <w:color w:val="111111"/>
          <w:lang w:eastAsia="pl-PL"/>
        </w:rPr>
        <w:br/>
        <w:t>w postępowaniu w</w:t>
      </w:r>
      <w:r w:rsidR="00BD2930">
        <w:rPr>
          <w:rFonts w:ascii="Arial" w:eastAsia="Times New Roman" w:hAnsi="Arial" w:cs="Times New Roman"/>
          <w:color w:val="111111"/>
          <w:lang w:eastAsia="pl-PL"/>
        </w:rPr>
        <w:t>ykonawców albo unieważnić postępowanie.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517799">
      <w:pPr>
        <w:pStyle w:val="Standard"/>
        <w:shd w:val="clear" w:color="auto" w:fill="FFFFFF"/>
        <w:ind w:left="1080" w:hanging="1080"/>
        <w:jc w:val="both"/>
        <w:rPr>
          <w:rFonts w:ascii="Arial" w:hAnsi="Arial" w:cs="Times New Roman"/>
          <w:b/>
          <w:bCs/>
          <w:color w:val="111111"/>
          <w:lang w:eastAsia="pl-PL"/>
        </w:rPr>
      </w:pPr>
    </w:p>
    <w:p w:rsidR="00425604" w:rsidRDefault="00425604">
      <w:pPr>
        <w:pStyle w:val="Standard"/>
        <w:shd w:val="clear" w:color="auto" w:fill="FFFFFF"/>
        <w:ind w:left="1080" w:hanging="1080"/>
        <w:jc w:val="both"/>
        <w:rPr>
          <w:rFonts w:ascii="Arial" w:hAnsi="Arial" w:cs="Times New Roman"/>
          <w:b/>
          <w:bCs/>
          <w:color w:val="111111"/>
          <w:lang w:eastAsia="pl-PL"/>
        </w:rPr>
      </w:pPr>
    </w:p>
    <w:p w:rsidR="00517799" w:rsidRDefault="008E1FB3">
      <w:pPr>
        <w:pStyle w:val="Standard"/>
        <w:shd w:val="clear" w:color="auto" w:fill="FFFFFF"/>
        <w:ind w:left="1080" w:hanging="1080"/>
        <w:jc w:val="both"/>
        <w:rPr>
          <w:rFonts w:hint="eastAsia"/>
        </w:rPr>
      </w:pPr>
      <w:r>
        <w:rPr>
          <w:rFonts w:ascii="Arial" w:hAnsi="Arial" w:cs="Times New Roman"/>
          <w:b/>
          <w:bCs/>
          <w:color w:val="111111"/>
          <w:lang w:eastAsia="pl-PL"/>
        </w:rPr>
        <w:lastRenderedPageBreak/>
        <w:t>Rozdział XXX</w:t>
      </w:r>
      <w:r w:rsidR="00BD2930">
        <w:rPr>
          <w:rFonts w:ascii="Arial" w:hAnsi="Arial" w:cs="Times New Roman"/>
          <w:b/>
          <w:bCs/>
          <w:color w:val="111111"/>
          <w:lang w:eastAsia="pl-PL"/>
        </w:rPr>
        <w:t xml:space="preserve">. </w:t>
      </w:r>
      <w:r w:rsidR="00BD2930">
        <w:rPr>
          <w:rFonts w:ascii="Arial" w:eastAsia="Times New Roman" w:hAnsi="Arial" w:cs="Times New Roman"/>
          <w:b/>
          <w:bCs/>
          <w:color w:val="111111"/>
          <w:lang w:eastAsia="pl-PL"/>
        </w:rPr>
        <w:t>Zabezpieczenie należytego wykonania umowy.</w:t>
      </w:r>
    </w:p>
    <w:p w:rsidR="00517799" w:rsidRDefault="00517799">
      <w:pPr>
        <w:pStyle w:val="Standard"/>
        <w:ind w:left="360"/>
        <w:jc w:val="both"/>
        <w:rPr>
          <w:rFonts w:ascii="Arial" w:eastAsia="Times New Roman" w:hAnsi="Arial" w:cs="Times New Roman"/>
          <w:b/>
          <w:color w:val="111111"/>
          <w:lang w:eastAsia="pl-PL"/>
        </w:rPr>
      </w:pPr>
    </w:p>
    <w:p w:rsidR="00517799" w:rsidRDefault="00BD2930" w:rsidP="00137E78">
      <w:pPr>
        <w:pStyle w:val="Standard"/>
        <w:numPr>
          <w:ilvl w:val="0"/>
          <w:numId w:val="60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Wykonawca, którego oferta zostanie wybrana jako najkorzystniejsza zobowiązany będzie przed zawarciem umowy do wniesienia zabezpieczenia należytego wykonania umowy w wysokości </w:t>
      </w:r>
      <w:r w:rsidR="00B00154">
        <w:rPr>
          <w:rFonts w:ascii="Arial" w:eastAsia="Times New Roman" w:hAnsi="Arial" w:cs="Times New Roman"/>
          <w:color w:val="111111"/>
          <w:lang w:eastAsia="pl-PL"/>
        </w:rPr>
        <w:t>3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% ceny całkowitej podanej </w:t>
      </w:r>
      <w:r>
        <w:rPr>
          <w:rFonts w:ascii="Arial" w:eastAsia="Times New Roman" w:hAnsi="Arial" w:cs="Times New Roman"/>
          <w:color w:val="111111"/>
          <w:lang w:eastAsia="pl-PL"/>
        </w:rPr>
        <w:br/>
        <w:t>w ofercie.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Zabezpieczenie należytego wykonania umowy służy pokryciu roszczeń z tytułu niewykonania lub nienależytego wykonania umowy.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Zabezpieczenie może być wnoszone według wyboru wykonawcy w jednej lub </w:t>
      </w:r>
      <w:r w:rsidR="0034504A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>w kilku następujących formach:</w:t>
      </w:r>
    </w:p>
    <w:p w:rsidR="00517799" w:rsidRDefault="00BD2930">
      <w:pPr>
        <w:pStyle w:val="Akapitzlist"/>
        <w:numPr>
          <w:ilvl w:val="1"/>
          <w:numId w:val="39"/>
        </w:numPr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pieniądzu;</w:t>
      </w:r>
    </w:p>
    <w:p w:rsidR="00517799" w:rsidRDefault="00BD2930">
      <w:pPr>
        <w:pStyle w:val="Standard"/>
        <w:numPr>
          <w:ilvl w:val="1"/>
          <w:numId w:val="39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517799" w:rsidRDefault="00BD2930">
      <w:pPr>
        <w:pStyle w:val="Standard"/>
        <w:numPr>
          <w:ilvl w:val="1"/>
          <w:numId w:val="39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gwarancjach bankowych;</w:t>
      </w:r>
    </w:p>
    <w:p w:rsidR="00517799" w:rsidRDefault="00BD2930">
      <w:pPr>
        <w:pStyle w:val="Standard"/>
        <w:numPr>
          <w:ilvl w:val="1"/>
          <w:numId w:val="39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gwarancjach ubezpieczeniowych;</w:t>
      </w:r>
    </w:p>
    <w:p w:rsidR="00517799" w:rsidRPr="0034504A" w:rsidRDefault="00BD2930" w:rsidP="0034504A">
      <w:pPr>
        <w:pStyle w:val="Standard"/>
        <w:numPr>
          <w:ilvl w:val="1"/>
          <w:numId w:val="39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34504A">
        <w:rPr>
          <w:rFonts w:ascii="Arial" w:eastAsia="Times New Roman" w:hAnsi="Arial" w:cs="Times New Roman"/>
          <w:color w:val="111111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Zamawiający nie wyraża zgody na wniesienie zabezpieczenia w formach określonych w art. 450 ust. 2 ustawy Pzp.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W przypadku wnoszenia zabezpieczenia w formie gwarancji lub poręczenia przez wykonawców, którzy wspólnie ubiegali się o zamówienie (konsorcjum) zamawiający uzna prawidłowość tych dokumentów jako zabezpieczenia należytego wykonania umowy jeżeli </w:t>
      </w:r>
      <w:r>
        <w:rPr>
          <w:rFonts w:ascii="Arial" w:eastAsia="Times New Roman" w:hAnsi="Arial" w:cs="Times New Roman"/>
          <w:color w:val="111111"/>
          <w:lang w:eastAsia="pl-PL"/>
        </w:rPr>
        <w:t>w dokumencie gwarancji lub poręczenia jako wykonawcę (zobowiązanego) wskaże się wszystkie podmioty należące do konsorcjum.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przypadku wnoszenia zabezpieczenia w formie gwarancji lub poręczenia </w:t>
      </w:r>
      <w:r>
        <w:rPr>
          <w:rFonts w:ascii="Arial" w:eastAsia="Times New Roman" w:hAnsi="Arial" w:cs="Times New Roman"/>
          <w:color w:val="111111"/>
          <w:lang w:eastAsia="pl-PL"/>
        </w:rPr>
        <w:br/>
        <w:t>z dokumentów tych musi wynikać, że bank, ubezpieczyciel,</w:t>
      </w:r>
      <w:r w:rsidR="0034504A">
        <w:rPr>
          <w:rFonts w:ascii="Arial" w:eastAsia="Times New Roman" w:hAnsi="Arial" w:cs="Times New Roman"/>
          <w:color w:val="111111"/>
          <w:lang w:eastAsia="pl-PL"/>
        </w:rPr>
        <w:t xml:space="preserve"> poręczyciel zapłaci, na rzecz z</w:t>
      </w:r>
      <w:r>
        <w:rPr>
          <w:rFonts w:ascii="Arial" w:eastAsia="Times New Roman" w:hAnsi="Arial" w:cs="Times New Roman"/>
          <w:color w:val="111111"/>
          <w:lang w:eastAsia="pl-PL"/>
        </w:rPr>
        <w:t>amawiającego w terminie 30 dni od pisemnego żądania kwotę zabezp</w:t>
      </w:r>
      <w:r w:rsidR="0034504A">
        <w:rPr>
          <w:rFonts w:ascii="Arial" w:eastAsia="Times New Roman" w:hAnsi="Arial" w:cs="Times New Roman"/>
          <w:color w:val="111111"/>
          <w:lang w:eastAsia="pl-PL"/>
        </w:rPr>
        <w:t>ieczenia, na pierwsze wezwanie z</w:t>
      </w:r>
      <w:r>
        <w:rPr>
          <w:rFonts w:ascii="Arial" w:eastAsia="Times New Roman" w:hAnsi="Arial" w:cs="Times New Roman"/>
          <w:color w:val="111111"/>
          <w:lang w:eastAsia="pl-PL"/>
        </w:rPr>
        <w:t>amawiającego, bez odwołania, bez warunku, niezależnie od</w:t>
      </w:r>
      <w:r w:rsidR="0034504A">
        <w:rPr>
          <w:rFonts w:ascii="Arial" w:eastAsia="Times New Roman" w:hAnsi="Arial" w:cs="Times New Roman"/>
          <w:color w:val="111111"/>
          <w:lang w:eastAsia="pl-PL"/>
        </w:rPr>
        <w:t xml:space="preserve"> kwestionowania czy zastrzeżeń w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ykonawcy </w:t>
      </w:r>
      <w:r>
        <w:rPr>
          <w:rFonts w:ascii="Arial" w:eastAsia="Times New Roman" w:hAnsi="Arial" w:cs="Times New Roman"/>
          <w:color w:val="111111"/>
          <w:lang w:eastAsia="pl-PL"/>
        </w:rPr>
        <w:br/>
      </w:r>
      <w:r w:rsidR="0034504A">
        <w:rPr>
          <w:rFonts w:ascii="Arial" w:eastAsia="Times New Roman" w:hAnsi="Arial" w:cs="Times New Roman"/>
          <w:color w:val="111111"/>
          <w:lang w:eastAsia="pl-PL"/>
        </w:rPr>
        <w:t>i bez dochodzenia czy wezwanie z</w:t>
      </w:r>
      <w:r>
        <w:rPr>
          <w:rFonts w:ascii="Arial" w:eastAsia="Times New Roman" w:hAnsi="Arial" w:cs="Times New Roman"/>
          <w:color w:val="111111"/>
          <w:lang w:eastAsia="pl-PL"/>
        </w:rPr>
        <w:t>amawiającego jest uzasadnione czy nie.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Skł</w:t>
      </w:r>
      <w:r>
        <w:rPr>
          <w:rFonts w:ascii="Arial" w:hAnsi="Arial" w:cs="Times New Roman"/>
          <w:color w:val="111111"/>
        </w:rPr>
        <w:t>adane tytułem zabezpieczenia należytego wykonania umowy gwarancje lub poręczenia nie mogą zawierać zastrzeżenia, że doręczenie żądania wypłaty musi odbyć się za pośrednictwem osób trzecich, np. za pośrednictwem banku.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Składane tytułem zabezpieczenia należytego wykonania umowy gwarancje nie mogą zawierać zastrzeżenia, że podpisy złożone na oryginale wezwania </w:t>
      </w:r>
      <w:r>
        <w:rPr>
          <w:rFonts w:ascii="Arial" w:hAnsi="Arial" w:cs="Times New Roman"/>
          <w:color w:val="111111"/>
        </w:rPr>
        <w:br/>
        <w:t xml:space="preserve">do zapłaty muszą być poświadczone notarialnie lub </w:t>
      </w:r>
      <w:r w:rsidR="0034504A">
        <w:rPr>
          <w:rFonts w:ascii="Arial" w:hAnsi="Arial" w:cs="Times New Roman"/>
          <w:color w:val="111111"/>
        </w:rPr>
        <w:t>przez bank prowadzący rachunek z</w:t>
      </w:r>
      <w:r>
        <w:rPr>
          <w:rFonts w:ascii="Arial" w:hAnsi="Arial" w:cs="Times New Roman"/>
          <w:color w:val="111111"/>
        </w:rPr>
        <w:t>amawiającego.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numPr>
          <w:ilvl w:val="0"/>
          <w:numId w:val="39"/>
        </w:numPr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Jeżeli składane tytułem zabezpieczenia należytego wykonania umowy gwarancje lub poręczenia będą zawierać informację, że wygasają one </w:t>
      </w:r>
      <w:r w:rsidR="0034504A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>w przypadku zwro</w:t>
      </w:r>
      <w:r w:rsidR="0034504A">
        <w:rPr>
          <w:rFonts w:ascii="Arial" w:hAnsi="Arial" w:cs="Times New Roman"/>
          <w:color w:val="111111"/>
        </w:rPr>
        <w:t>tu ich oryginałów do Gwaranta, z</w:t>
      </w:r>
      <w:r>
        <w:rPr>
          <w:rFonts w:ascii="Arial" w:hAnsi="Arial" w:cs="Times New Roman"/>
          <w:color w:val="111111"/>
        </w:rPr>
        <w:t xml:space="preserve">amawiający wymaga aby wskazane było, że gwarancja lub poręczenie wygasa dopiero gdy wszystkie </w:t>
      </w:r>
      <w:r>
        <w:rPr>
          <w:rFonts w:ascii="Arial" w:hAnsi="Arial" w:cs="Times New Roman"/>
          <w:color w:val="111111"/>
        </w:rPr>
        <w:lastRenderedPageBreak/>
        <w:t xml:space="preserve">wydane egzemplarze oryginałów gwarancji lub poręczenia zostaną zwrócone </w:t>
      </w:r>
      <w:r w:rsidR="0034504A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>do Gwaranta.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numPr>
          <w:ilvl w:val="0"/>
          <w:numId w:val="39"/>
        </w:numPr>
        <w:tabs>
          <w:tab w:val="left" w:pos="2226"/>
        </w:tabs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W przypadku wnoszenia zabezpieczen</w:t>
      </w:r>
      <w:r w:rsidR="0034504A">
        <w:rPr>
          <w:rFonts w:ascii="Arial" w:hAnsi="Arial" w:cs="Times New Roman"/>
          <w:color w:val="111111"/>
        </w:rPr>
        <w:t>ia w formie innej niż pieniądz w</w:t>
      </w:r>
      <w:r>
        <w:rPr>
          <w:rFonts w:ascii="Arial" w:hAnsi="Arial" w:cs="Times New Roman"/>
          <w:color w:val="111111"/>
        </w:rPr>
        <w:t>ykonawca zobowiązany jest do dostarczenia wraz z dokumentem gwarancyjnym pełnomocnictw dla osób uprawnionych do podpisania gwarancji, jeżeli umocowanie nie wynika z KRS.</w:t>
      </w:r>
    </w:p>
    <w:p w:rsidR="00517799" w:rsidRDefault="00517799">
      <w:pPr>
        <w:pStyle w:val="Akapitzlist"/>
        <w:tabs>
          <w:tab w:val="left" w:pos="1146"/>
        </w:tabs>
        <w:spacing w:after="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numPr>
          <w:ilvl w:val="0"/>
          <w:numId w:val="39"/>
        </w:numPr>
        <w:tabs>
          <w:tab w:val="left" w:pos="-654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Niedostosowanie się w gwarancji/poręczeniu do powyższych wymogów spowoduje odmowę jej przyjęcia.</w:t>
      </w:r>
    </w:p>
    <w:p w:rsidR="00517799" w:rsidRDefault="00517799">
      <w:pPr>
        <w:pStyle w:val="Standard"/>
        <w:tabs>
          <w:tab w:val="left" w:pos="426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0"/>
          <w:numId w:val="39"/>
        </w:numPr>
        <w:tabs>
          <w:tab w:val="left" w:pos="-654"/>
        </w:tabs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>Tr</w:t>
      </w:r>
      <w:r>
        <w:rPr>
          <w:rFonts w:ascii="Arial" w:hAnsi="Arial" w:cs="Times New Roman"/>
          <w:color w:val="111111"/>
        </w:rPr>
        <w:t>eść oświadczenia zawartego w gwarancji lub poręczeniu m</w:t>
      </w:r>
      <w:r w:rsidR="0034504A">
        <w:rPr>
          <w:rFonts w:ascii="Arial" w:hAnsi="Arial" w:cs="Times New Roman"/>
          <w:color w:val="111111"/>
        </w:rPr>
        <w:t>usi zostać zaakceptowana przez z</w:t>
      </w:r>
      <w:r>
        <w:rPr>
          <w:rFonts w:ascii="Arial" w:hAnsi="Arial" w:cs="Times New Roman"/>
          <w:color w:val="111111"/>
        </w:rPr>
        <w:t>amawiającego przed podpisaniem umowy.</w:t>
      </w:r>
    </w:p>
    <w:p w:rsidR="00517799" w:rsidRDefault="00517799">
      <w:pPr>
        <w:pStyle w:val="Standard"/>
        <w:tabs>
          <w:tab w:val="left" w:pos="426"/>
        </w:tabs>
        <w:jc w:val="both"/>
        <w:rPr>
          <w:rFonts w:ascii="Arial" w:hAnsi="Arial" w:cs="Times New Roman"/>
          <w:color w:val="111111"/>
        </w:rPr>
      </w:pPr>
    </w:p>
    <w:p w:rsidR="00517799" w:rsidRPr="002A4467" w:rsidRDefault="00BD2930">
      <w:pPr>
        <w:pStyle w:val="Standard"/>
        <w:numPr>
          <w:ilvl w:val="0"/>
          <w:numId w:val="39"/>
        </w:numPr>
        <w:tabs>
          <w:tab w:val="left" w:pos="-654"/>
        </w:tabs>
        <w:jc w:val="both"/>
        <w:rPr>
          <w:rFonts w:hint="eastAsia"/>
        </w:rPr>
      </w:pPr>
      <w:r w:rsidRPr="002A4467">
        <w:rPr>
          <w:rFonts w:ascii="Arial" w:hAnsi="Arial" w:cs="Times New Roman"/>
          <w:color w:val="111111"/>
        </w:rPr>
        <w:t>Z</w:t>
      </w:r>
      <w:r w:rsidRPr="002A4467">
        <w:rPr>
          <w:rFonts w:ascii="Arial" w:eastAsia="Times New Roman" w:hAnsi="Arial" w:cs="Times New Roman"/>
          <w:color w:val="111111"/>
          <w:lang w:eastAsia="pl-PL"/>
        </w:rPr>
        <w:t xml:space="preserve">wrot zabezpieczenia odbędzie się na zasadach i w terminach określonych </w:t>
      </w:r>
      <w:r w:rsidRPr="002A4467">
        <w:rPr>
          <w:rFonts w:ascii="Arial" w:eastAsia="Times New Roman" w:hAnsi="Arial" w:cs="Times New Roman"/>
          <w:color w:val="111111"/>
          <w:lang w:eastAsia="pl-PL"/>
        </w:rPr>
        <w:br/>
        <w:t xml:space="preserve">w </w:t>
      </w:r>
      <w:r w:rsidR="00CC46A9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załączniku nr </w:t>
      </w:r>
      <w:r w:rsidR="002A4467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>5</w:t>
      </w:r>
      <w:r w:rsidRPr="002A4467">
        <w:rPr>
          <w:rFonts w:ascii="Arial" w:eastAsia="Times New Roman" w:hAnsi="Arial" w:cs="Times New Roman"/>
          <w:color w:val="111111"/>
          <w:lang w:eastAsia="pl-PL"/>
        </w:rPr>
        <w:t xml:space="preserve"> do SWZ.</w:t>
      </w:r>
    </w:p>
    <w:p w:rsidR="00517799" w:rsidRPr="002A4467" w:rsidRDefault="00517799" w:rsidP="0034504A">
      <w:pPr>
        <w:pStyle w:val="Standard"/>
        <w:jc w:val="both"/>
        <w:rPr>
          <w:rFonts w:ascii="Arial" w:eastAsia="Calibri" w:hAnsi="Arial" w:cs="Times New Roman"/>
          <w:color w:val="111111"/>
          <w:lang w:bidi="en-US"/>
        </w:rPr>
      </w:pPr>
    </w:p>
    <w:p w:rsidR="00517799" w:rsidRPr="002A4467" w:rsidRDefault="008E1FB3">
      <w:pPr>
        <w:pStyle w:val="Standard"/>
        <w:jc w:val="both"/>
        <w:rPr>
          <w:rFonts w:hint="eastAsia"/>
        </w:rPr>
      </w:pPr>
      <w:r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>Rozdział XXXI</w:t>
      </w:r>
      <w:r w:rsidR="00BD2930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>. Projektowane postanowienia umowy w sprawie zamówienia publicznego, które zostaną wprowadzone do treści tej umowy.</w:t>
      </w:r>
    </w:p>
    <w:p w:rsidR="00517799" w:rsidRPr="00712A24" w:rsidRDefault="00517799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sz w:val="10"/>
          <w:szCs w:val="10"/>
          <w:lang w:eastAsia="pl-PL"/>
        </w:rPr>
      </w:pPr>
    </w:p>
    <w:p w:rsidR="00517799" w:rsidRDefault="00BD2930">
      <w:pPr>
        <w:pStyle w:val="Standard"/>
        <w:jc w:val="both"/>
        <w:rPr>
          <w:rFonts w:hint="eastAsia"/>
        </w:rPr>
      </w:pPr>
      <w:r w:rsidRPr="002A4467">
        <w:rPr>
          <w:rFonts w:ascii="Arial" w:eastAsia="Times New Roman" w:hAnsi="Arial" w:cs="Times New Roman"/>
          <w:color w:val="111111"/>
          <w:lang w:eastAsia="pl-PL"/>
        </w:rPr>
        <w:t xml:space="preserve">Projektowane postanowienia umowy w sprawie zamówienia publicznego, które zostaną wprowadzone do treści tej umowy, określone zostały </w:t>
      </w:r>
      <w:r w:rsidR="00CC46A9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w załączniku nr </w:t>
      </w:r>
      <w:r w:rsidR="002A4467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t>5</w:t>
      </w:r>
      <w:r w:rsidR="002A4467" w:rsidRPr="002A4467">
        <w:rPr>
          <w:rFonts w:ascii="Arial" w:eastAsia="Times New Roman" w:hAnsi="Arial" w:cs="Times New Roman"/>
          <w:b/>
          <w:bCs/>
          <w:color w:val="111111"/>
          <w:lang w:eastAsia="pl-PL"/>
        </w:rPr>
        <w:br/>
      </w:r>
      <w:r w:rsidRPr="002A4467">
        <w:rPr>
          <w:rFonts w:ascii="Arial" w:eastAsia="Times New Roman" w:hAnsi="Arial" w:cs="Times New Roman"/>
          <w:color w:val="111111"/>
          <w:lang w:eastAsia="pl-PL"/>
        </w:rPr>
        <w:t>do SWZ.</w:t>
      </w:r>
    </w:p>
    <w:p w:rsidR="00664678" w:rsidRDefault="00664678">
      <w:pPr>
        <w:pStyle w:val="Standard"/>
        <w:jc w:val="both"/>
        <w:rPr>
          <w:rFonts w:ascii="Arial" w:eastAsia="Times New Roman" w:hAnsi="Arial" w:cs="Times New Roman"/>
          <w:strike/>
          <w:color w:val="111111"/>
          <w:lang w:eastAsia="pl-PL"/>
        </w:rPr>
      </w:pPr>
    </w:p>
    <w:p w:rsidR="00517799" w:rsidRDefault="008E1FB3">
      <w:pPr>
        <w:pStyle w:val="Standard"/>
        <w:shd w:val="clear" w:color="auto" w:fill="FFFFFF"/>
        <w:tabs>
          <w:tab w:val="left" w:pos="3168"/>
        </w:tabs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XXXI</w:t>
      </w:r>
      <w:r w:rsidR="00BD2930">
        <w:rPr>
          <w:rFonts w:ascii="Arial" w:eastAsia="Times New Roman" w:hAnsi="Arial" w:cs="Times New Roman"/>
          <w:b/>
          <w:bCs/>
          <w:color w:val="111111"/>
          <w:lang w:eastAsia="pl-PL"/>
        </w:rPr>
        <w:t>I. Informacja dotycząca podwykonawstwa.</w:t>
      </w:r>
    </w:p>
    <w:p w:rsidR="00517799" w:rsidRDefault="00517799">
      <w:pPr>
        <w:pStyle w:val="Standard"/>
        <w:shd w:val="clear" w:color="auto" w:fill="FFFFFF"/>
        <w:tabs>
          <w:tab w:val="left" w:pos="3168"/>
        </w:tabs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 w:rsidP="00137E78">
      <w:pPr>
        <w:pStyle w:val="Standard"/>
        <w:numPr>
          <w:ilvl w:val="0"/>
          <w:numId w:val="61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Wykonawca może powierz</w:t>
      </w:r>
      <w:r w:rsidR="001B0509">
        <w:rPr>
          <w:rFonts w:ascii="Arial" w:eastAsia="Times New Roman" w:hAnsi="Arial" w:cs="Times New Roman"/>
          <w:color w:val="111111"/>
          <w:lang w:eastAsia="pl-PL"/>
        </w:rPr>
        <w:t>yć wykonanie części zamówienia p</w:t>
      </w:r>
      <w:r>
        <w:rPr>
          <w:rFonts w:ascii="Arial" w:eastAsia="Times New Roman" w:hAnsi="Arial" w:cs="Times New Roman"/>
          <w:color w:val="111111"/>
          <w:lang w:eastAsia="pl-PL"/>
        </w:rPr>
        <w:t>odwykonawcom.</w:t>
      </w:r>
      <w:r>
        <w:rPr>
          <w:rFonts w:ascii="Arial" w:eastAsia="Times New Roman" w:hAnsi="Arial" w:cs="Times New Roman"/>
          <w:color w:val="111111"/>
          <w:lang w:eastAsia="pl-PL"/>
        </w:rPr>
        <w:br/>
      </w:r>
    </w:p>
    <w:p w:rsidR="00517799" w:rsidRDefault="00BD2930">
      <w:pPr>
        <w:pStyle w:val="Standard"/>
        <w:numPr>
          <w:ilvl w:val="0"/>
          <w:numId w:val="41"/>
        </w:numPr>
        <w:tabs>
          <w:tab w:val="left" w:pos="852"/>
        </w:tabs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W przypadku powierzenia wykonania cz</w:t>
      </w:r>
      <w:r w:rsidR="001B0509">
        <w:rPr>
          <w:rFonts w:ascii="Arial" w:eastAsia="Times New Roman" w:hAnsi="Arial" w:cs="Times New Roman"/>
          <w:color w:val="111111"/>
          <w:lang w:eastAsia="pl-PL"/>
        </w:rPr>
        <w:t>ęści zamówienia p</w:t>
      </w:r>
      <w:r w:rsidR="0034504A">
        <w:rPr>
          <w:rFonts w:ascii="Arial" w:eastAsia="Times New Roman" w:hAnsi="Arial" w:cs="Times New Roman"/>
          <w:color w:val="111111"/>
          <w:lang w:eastAsia="pl-PL"/>
        </w:rPr>
        <w:t>odwykonawcom, z</w:t>
      </w:r>
      <w:r>
        <w:rPr>
          <w:rFonts w:ascii="Arial" w:eastAsia="Times New Roman" w:hAnsi="Arial" w:cs="Times New Roman"/>
          <w:color w:val="111111"/>
          <w:lang w:eastAsia="pl-PL"/>
        </w:rPr>
        <w:t>a</w:t>
      </w:r>
      <w:r w:rsidR="00C405A8">
        <w:rPr>
          <w:rFonts w:ascii="Arial" w:eastAsia="Times New Roman" w:hAnsi="Arial" w:cs="Times New Roman"/>
          <w:color w:val="111111"/>
          <w:lang w:eastAsia="pl-PL"/>
        </w:rPr>
        <w:t>mawiający żąda wskazania przez w</w:t>
      </w:r>
      <w:r>
        <w:rPr>
          <w:rFonts w:ascii="Arial" w:eastAsia="Times New Roman" w:hAnsi="Arial" w:cs="Times New Roman"/>
          <w:color w:val="111111"/>
          <w:lang w:eastAsia="pl-PL"/>
        </w:rPr>
        <w:t>ykonawcę, w ofercie,</w:t>
      </w:r>
      <w:r>
        <w:rPr>
          <w:rFonts w:ascii="Arial" w:hAnsi="Arial" w:cs="Times New Roman"/>
          <w:color w:val="111111"/>
        </w:rPr>
        <w:t xml:space="preserve"> części zamówienia, których wykonanie zamierza powierzyć podwykonawcom i podania przez wykonawcę firm podwykonawców ( o ile są mu wiadome na tym etapie). </w:t>
      </w:r>
      <w:r>
        <w:rPr>
          <w:rFonts w:ascii="Arial" w:hAnsi="Arial"/>
          <w:color w:val="111111"/>
        </w:rPr>
        <w:t xml:space="preserve"> </w:t>
      </w:r>
    </w:p>
    <w:p w:rsidR="00517799" w:rsidRDefault="00517799">
      <w:pPr>
        <w:pStyle w:val="Default"/>
        <w:spacing w:after="81"/>
        <w:jc w:val="both"/>
        <w:rPr>
          <w:rFonts w:ascii="Arial" w:hAnsi="Arial"/>
          <w:color w:val="111111"/>
        </w:rPr>
      </w:pPr>
    </w:p>
    <w:p w:rsidR="00517799" w:rsidRDefault="00BD2930">
      <w:pPr>
        <w:pStyle w:val="Default"/>
        <w:numPr>
          <w:ilvl w:val="0"/>
          <w:numId w:val="41"/>
        </w:numPr>
        <w:spacing w:after="81"/>
        <w:ind w:left="426" w:hanging="426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Powierzenie wykonania części zamówienia podwykonawcom, dalszym podwykonawcom nie zwalnia wykonawcy z odpowiedzialności za należyte wykonanie tego zamówienia.</w:t>
      </w:r>
    </w:p>
    <w:p w:rsidR="00517799" w:rsidRDefault="00517799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8E1FB3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XXXIII</w:t>
      </w:r>
      <w:r w:rsidR="00BD2930">
        <w:rPr>
          <w:rFonts w:ascii="Arial" w:eastAsia="Times New Roman" w:hAnsi="Arial" w:cs="Times New Roman"/>
          <w:b/>
          <w:bCs/>
          <w:color w:val="111111"/>
          <w:lang w:eastAsia="pl-PL"/>
        </w:rPr>
        <w:t>. Pouczenie o środkach ochrony prawnej przysługujących wykonawcy.</w:t>
      </w:r>
    </w:p>
    <w:p w:rsidR="00517799" w:rsidRDefault="00517799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Standard"/>
        <w:numPr>
          <w:ilvl w:val="3"/>
          <w:numId w:val="40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Środki ochrony prawnej przysługują wykonawcy, jeżeli ma lub miał interes </w:t>
      </w:r>
      <w:r>
        <w:rPr>
          <w:rFonts w:ascii="Arial" w:eastAsia="Times New Roman" w:hAnsi="Arial" w:cs="Times New Roman"/>
          <w:color w:val="111111"/>
          <w:lang w:eastAsia="pl-PL"/>
        </w:rPr>
        <w:br/>
        <w:t>w uzyskaniu zamówienia oraz poniósł lub może ponieść szkodę w wyniku naruszenia przez zamawiającego przepisów Pzp.</w:t>
      </w:r>
    </w:p>
    <w:p w:rsidR="00517799" w:rsidRDefault="00517799">
      <w:pPr>
        <w:pStyle w:val="Standard"/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3"/>
          <w:numId w:val="40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Odwołanie przysługuje na:</w:t>
      </w:r>
    </w:p>
    <w:p w:rsidR="00517799" w:rsidRDefault="00BD2930" w:rsidP="00137E78">
      <w:pPr>
        <w:pStyle w:val="Standard"/>
        <w:numPr>
          <w:ilvl w:val="0"/>
          <w:numId w:val="84"/>
        </w:numPr>
        <w:tabs>
          <w:tab w:val="left" w:pos="852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niezgodną z przepisami ustawy </w:t>
      </w:r>
      <w:r w:rsidR="00D60A87">
        <w:rPr>
          <w:rFonts w:ascii="Arial" w:eastAsia="Times New Roman" w:hAnsi="Arial" w:cs="Times New Roman"/>
          <w:color w:val="111111"/>
          <w:lang w:eastAsia="pl-PL"/>
        </w:rPr>
        <w:t>czynność 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amawiającego, podjętą </w:t>
      </w:r>
      <w:r>
        <w:rPr>
          <w:rFonts w:ascii="Arial" w:eastAsia="Times New Roman" w:hAnsi="Arial" w:cs="Times New Roman"/>
          <w:color w:val="111111"/>
          <w:lang w:eastAsia="pl-PL"/>
        </w:rPr>
        <w:br/>
        <w:t>w postępowaniu o udzielenie zamówienia, w tym na projektowane postanowienie umowy,</w:t>
      </w:r>
    </w:p>
    <w:p w:rsidR="00517799" w:rsidRDefault="00BD2930" w:rsidP="00137E78">
      <w:pPr>
        <w:pStyle w:val="Standard"/>
        <w:numPr>
          <w:ilvl w:val="0"/>
          <w:numId w:val="84"/>
        </w:numPr>
        <w:tabs>
          <w:tab w:val="left" w:pos="852"/>
        </w:tabs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zaniechanie czynności w postępowaniu o udzielenie zamówienia, do której zamawiający był obowiązany na podstawie ustawy Pzp.</w:t>
      </w:r>
    </w:p>
    <w:p w:rsidR="00517799" w:rsidRDefault="00517799">
      <w:pPr>
        <w:pStyle w:val="Standard"/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numPr>
          <w:ilvl w:val="3"/>
          <w:numId w:val="40"/>
        </w:numPr>
        <w:tabs>
          <w:tab w:val="left" w:pos="852"/>
        </w:tabs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lastRenderedPageBreak/>
        <w:t xml:space="preserve">Szczegółowe informacje dotyczące środków ochrony prawnej określone </w:t>
      </w:r>
      <w:r w:rsidR="00D60A87">
        <w:rPr>
          <w:rFonts w:ascii="Arial" w:eastAsia="Times New Roman" w:hAnsi="Arial" w:cs="Times New Roman"/>
          <w:color w:val="111111"/>
          <w:lang w:eastAsia="pl-PL"/>
        </w:rPr>
        <w:br/>
        <w:t xml:space="preserve">są </w:t>
      </w:r>
      <w:r>
        <w:rPr>
          <w:rFonts w:ascii="Arial" w:eastAsia="Times New Roman" w:hAnsi="Arial" w:cs="Times New Roman"/>
          <w:color w:val="111111"/>
          <w:lang w:eastAsia="pl-PL"/>
        </w:rPr>
        <w:t>w Dziale IX „Środki ochrony prawnej” ustawy Pzp.</w:t>
      </w:r>
    </w:p>
    <w:p w:rsidR="00517799" w:rsidRDefault="00517799">
      <w:pPr>
        <w:pStyle w:val="Standard"/>
        <w:tabs>
          <w:tab w:val="left" w:pos="852"/>
        </w:tabs>
        <w:ind w:left="426" w:hanging="426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XXX</w:t>
      </w:r>
      <w:r w:rsidR="008E1FB3">
        <w:rPr>
          <w:rFonts w:ascii="Arial" w:eastAsia="Times New Roman" w:hAnsi="Arial" w:cs="Times New Roman"/>
          <w:b/>
          <w:bCs/>
          <w:color w:val="111111"/>
          <w:lang w:eastAsia="pl-PL"/>
        </w:rPr>
        <w:t>I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V. Możliwość dokonania zmian postanowień zawartej umowy.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 w:rsidP="00137E78">
      <w:pPr>
        <w:pStyle w:val="Akapitzlist"/>
        <w:numPr>
          <w:ilvl w:val="0"/>
          <w:numId w:val="62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bCs/>
          <w:lang w:eastAsia="pl-PL"/>
        </w:rPr>
      </w:pPr>
      <w:r>
        <w:rPr>
          <w:rFonts w:ascii="Arial" w:eastAsia="Times New Roman" w:hAnsi="Arial" w:cs="Times New Roman"/>
          <w:bCs/>
          <w:lang w:eastAsia="pl-PL"/>
        </w:rPr>
        <w:t>Zamawiający zgodnie  z art. 455 ust. 1 pkt 1) dopuszcza możliwość dokonania zmian postanowień zawartej umowy w następujących przypadkach:</w:t>
      </w:r>
    </w:p>
    <w:p w:rsidR="00517799" w:rsidRDefault="00BD2930">
      <w:pPr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1)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b/>
          <w:kern w:val="0"/>
          <w:lang w:eastAsia="ar-SA" w:bidi="ar-SA"/>
        </w:rPr>
        <w:t xml:space="preserve">Zmiany osobowe, zmiany w zakresie przepisów prawnych, norm </w:t>
      </w:r>
      <w:r>
        <w:rPr>
          <w:rFonts w:ascii="Arial" w:eastAsia="Calibri" w:hAnsi="Arial" w:cs="Arial"/>
          <w:b/>
          <w:kern w:val="0"/>
          <w:lang w:eastAsia="ar-SA" w:bidi="ar-SA"/>
        </w:rPr>
        <w:br/>
        <w:t>resortowych, które nie są zmianami istotnymi i dotyczą</w:t>
      </w:r>
      <w:r>
        <w:rPr>
          <w:rFonts w:ascii="Arial" w:eastAsia="Calibri" w:hAnsi="Arial" w:cs="Arial"/>
          <w:kern w:val="0"/>
          <w:lang w:eastAsia="ar-SA" w:bidi="ar-SA"/>
        </w:rPr>
        <w:t>:</w:t>
      </w:r>
    </w:p>
    <w:p w:rsidR="00517799" w:rsidRDefault="00BD2930">
      <w:pPr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a) </w:t>
      </w:r>
      <w:r>
        <w:rPr>
          <w:rFonts w:ascii="Arial" w:eastAsia="Calibri" w:hAnsi="Arial" w:cs="Arial"/>
          <w:kern w:val="0"/>
          <w:lang w:eastAsia="pl-PL" w:bidi="ar-SA"/>
        </w:rPr>
        <w:t xml:space="preserve">wystąpienia zmian powszechnie obowiązujących przepisów prawa w zakresie mającym wpływ na realizację przedmiotu umowy oraz zmian w aktach wykonawczych, normach resortowych związanych z przedmiotem zamówienia; </w:t>
      </w:r>
      <w:r>
        <w:rPr>
          <w:rFonts w:ascii="Arial" w:eastAsia="Calibri" w:hAnsi="Arial" w:cs="Arial"/>
          <w:kern w:val="0"/>
          <w:lang w:eastAsia="pl-PL" w:bidi="ar-SA"/>
        </w:rPr>
        <w:tab/>
      </w:r>
    </w:p>
    <w:p w:rsidR="00517799" w:rsidRDefault="00BD2930" w:rsidP="00137E78">
      <w:pPr>
        <w:numPr>
          <w:ilvl w:val="0"/>
          <w:numId w:val="63"/>
        </w:num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wyniknięcia rozbieżności lub niejasności w rozumieniu pojęć użytych </w:t>
      </w:r>
      <w:r>
        <w:rPr>
          <w:rFonts w:ascii="Arial" w:eastAsia="Calibri" w:hAnsi="Arial" w:cs="Arial"/>
          <w:kern w:val="0"/>
          <w:lang w:eastAsia="pl-PL" w:bidi="ar-SA"/>
        </w:rPr>
        <w:br/>
        <w:t>w umowie, których nie można usunąć w innych sposób, a zmiana będzie umożliwiać usuniecie rozbieżności i doprecyzowanie umowy w celu jednoznacznej interpretacji jej zapisów przez strony;</w:t>
      </w:r>
    </w:p>
    <w:p w:rsidR="00517799" w:rsidRDefault="00BD2930">
      <w:pPr>
        <w:tabs>
          <w:tab w:val="left" w:pos="993"/>
        </w:tabs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c) </w:t>
      </w:r>
      <w:r>
        <w:rPr>
          <w:rFonts w:ascii="Arial" w:eastAsia="Calibri" w:hAnsi="Arial" w:cs="Arial"/>
          <w:kern w:val="0"/>
          <w:lang w:eastAsia="pl-PL" w:bidi="ar-SA"/>
        </w:rPr>
        <w:tab/>
      </w:r>
      <w:r>
        <w:rPr>
          <w:rFonts w:ascii="Arial" w:eastAsia="Calibri" w:hAnsi="Arial" w:cs="Arial"/>
          <w:kern w:val="0"/>
          <w:lang w:eastAsia="ar-SA" w:bidi="ar-SA"/>
        </w:rPr>
        <w:t xml:space="preserve">zmiany podwykonawcy dostaw wskazanych w ofercie, </w:t>
      </w:r>
      <w:r w:rsidR="00D60A87">
        <w:rPr>
          <w:rFonts w:ascii="Arial" w:eastAsia="Calibri" w:hAnsi="Arial" w:cs="Arial"/>
          <w:kern w:val="0"/>
          <w:lang w:eastAsia="ar-SA" w:bidi="ar-SA"/>
        </w:rPr>
        <w:t xml:space="preserve">pod warunkiem </w:t>
      </w:r>
      <w:r w:rsidR="00D60A87">
        <w:rPr>
          <w:rFonts w:ascii="Arial" w:eastAsia="Calibri" w:hAnsi="Arial" w:cs="Arial"/>
          <w:kern w:val="0"/>
          <w:lang w:eastAsia="ar-SA" w:bidi="ar-SA"/>
        </w:rPr>
        <w:br/>
        <w:t>uzyskania zgody z</w:t>
      </w:r>
      <w:r>
        <w:rPr>
          <w:rFonts w:ascii="Arial" w:eastAsia="Calibri" w:hAnsi="Arial" w:cs="Arial"/>
          <w:kern w:val="0"/>
          <w:lang w:eastAsia="ar-SA" w:bidi="ar-SA"/>
        </w:rPr>
        <w:t>amawiającego na zatrudnienie nowego podwykonawcy;</w:t>
      </w:r>
    </w:p>
    <w:p w:rsidR="00517799" w:rsidRDefault="00BD2930">
      <w:pPr>
        <w:tabs>
          <w:tab w:val="left" w:pos="993"/>
          <w:tab w:val="left" w:pos="1134"/>
        </w:tabs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d) 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kern w:val="0"/>
          <w:lang w:eastAsia="pl-PL" w:bidi="ar-SA"/>
        </w:rPr>
        <w:t>wystą</w:t>
      </w:r>
      <w:r w:rsidR="00D60A87">
        <w:rPr>
          <w:rFonts w:ascii="Arial" w:eastAsia="Calibri" w:hAnsi="Arial" w:cs="Arial"/>
          <w:kern w:val="0"/>
          <w:lang w:eastAsia="pl-PL" w:bidi="ar-SA"/>
        </w:rPr>
        <w:t>pienia konieczności zmian osób wykonawcy, w przypadku, gdy z</w:t>
      </w:r>
      <w:r>
        <w:rPr>
          <w:rFonts w:ascii="Arial" w:eastAsia="Calibri" w:hAnsi="Arial" w:cs="Arial"/>
          <w:kern w:val="0"/>
          <w:lang w:eastAsia="pl-PL" w:bidi="ar-SA"/>
        </w:rPr>
        <w:t>amawiający uzna, że osoby te nie wykonują</w:t>
      </w:r>
      <w:r w:rsidR="00D60A87">
        <w:rPr>
          <w:rFonts w:ascii="Arial" w:eastAsia="Calibri" w:hAnsi="Arial" w:cs="Arial"/>
          <w:kern w:val="0"/>
          <w:lang w:eastAsia="pl-PL" w:bidi="ar-SA"/>
        </w:rPr>
        <w:t xml:space="preserve"> należycie swoich obowiązków. </w:t>
      </w:r>
      <w:r w:rsidR="00D60A87">
        <w:rPr>
          <w:rFonts w:ascii="Arial" w:eastAsia="Calibri" w:hAnsi="Arial" w:cs="Arial"/>
          <w:kern w:val="0"/>
          <w:lang w:eastAsia="pl-PL" w:bidi="ar-SA"/>
        </w:rPr>
        <w:br/>
        <w:t>w</w:t>
      </w:r>
      <w:r>
        <w:rPr>
          <w:rFonts w:ascii="Arial" w:eastAsia="Calibri" w:hAnsi="Arial" w:cs="Arial"/>
          <w:kern w:val="0"/>
          <w:lang w:eastAsia="pl-PL" w:bidi="ar-SA"/>
        </w:rPr>
        <w:t>ykonawca obowiązany jest dokonać zmiany tych osób, na inne spełniające na dzień składania ofert warunki określone w specyfikacji, w terminie nie dłuższym niż 1</w:t>
      </w:r>
      <w:r w:rsidR="00D60A87">
        <w:rPr>
          <w:rFonts w:ascii="Arial" w:eastAsia="Calibri" w:hAnsi="Arial" w:cs="Arial"/>
          <w:kern w:val="0"/>
          <w:lang w:eastAsia="pl-PL" w:bidi="ar-SA"/>
        </w:rPr>
        <w:t>4 dni od daty złożenia wniosku z</w:t>
      </w:r>
      <w:r>
        <w:rPr>
          <w:rFonts w:ascii="Arial" w:eastAsia="Calibri" w:hAnsi="Arial" w:cs="Arial"/>
          <w:kern w:val="0"/>
          <w:lang w:eastAsia="pl-PL" w:bidi="ar-SA"/>
        </w:rPr>
        <w:t>amawiającego;</w:t>
      </w:r>
    </w:p>
    <w:p w:rsidR="00517799" w:rsidRDefault="00BD2930">
      <w:pPr>
        <w:tabs>
          <w:tab w:val="left" w:pos="993"/>
        </w:tabs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e) 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kern w:val="0"/>
          <w:lang w:eastAsia="pl-PL" w:bidi="ar-SA"/>
        </w:rPr>
        <w:t>zmiany danych związanych z obsługą administracyjno-organizacyjną umowy, a także zmiany danych teleadresowych;</w:t>
      </w:r>
    </w:p>
    <w:p w:rsidR="00517799" w:rsidRDefault="00517799">
      <w:pPr>
        <w:suppressAutoHyphens w:val="0"/>
        <w:ind w:left="709" w:hanging="283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517799" w:rsidRDefault="00BD2930">
      <w:p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2)</w:t>
      </w:r>
      <w:r>
        <w:rPr>
          <w:rFonts w:ascii="Arial" w:eastAsia="Calibri" w:hAnsi="Arial" w:cs="Arial"/>
          <w:kern w:val="0"/>
          <w:lang w:eastAsia="ar-SA" w:bidi="ar-SA"/>
        </w:rPr>
        <w:tab/>
      </w:r>
      <w:r w:rsidR="001B0509">
        <w:rPr>
          <w:rFonts w:ascii="Arial" w:eastAsia="Calibri" w:hAnsi="Arial" w:cs="Arial"/>
          <w:b/>
          <w:kern w:val="0"/>
          <w:lang w:eastAsia="ar-SA" w:bidi="ar-SA"/>
        </w:rPr>
        <w:t>Zmiany wynagrodzenia w</w:t>
      </w:r>
      <w:r>
        <w:rPr>
          <w:rFonts w:ascii="Arial" w:eastAsia="Calibri" w:hAnsi="Arial" w:cs="Arial"/>
          <w:b/>
          <w:kern w:val="0"/>
          <w:lang w:eastAsia="ar-SA" w:bidi="ar-SA"/>
        </w:rPr>
        <w:t>ykonawcy</w:t>
      </w:r>
      <w:r>
        <w:rPr>
          <w:rFonts w:ascii="Arial" w:eastAsia="Calibri" w:hAnsi="Arial" w:cs="Arial"/>
          <w:kern w:val="0"/>
          <w:lang w:eastAsia="ar-SA" w:bidi="ar-SA"/>
        </w:rPr>
        <w:t>:</w:t>
      </w:r>
    </w:p>
    <w:p w:rsidR="00517799" w:rsidRDefault="00BD2930">
      <w:p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>a)</w:t>
      </w:r>
      <w:r>
        <w:rPr>
          <w:rFonts w:ascii="Arial" w:eastAsia="Calibri" w:hAnsi="Arial" w:cs="Arial"/>
          <w:kern w:val="0"/>
          <w:lang w:eastAsia="ar-SA" w:bidi="ar-SA"/>
        </w:rPr>
        <w:tab/>
        <w:t>zmiana obowiązującej stawki podatku VAT, gdy nie była znana na dzień podpisania umowy i będzie opłacona po otrzy</w:t>
      </w:r>
      <w:r w:rsidR="00D60A87">
        <w:rPr>
          <w:rFonts w:ascii="Arial" w:eastAsia="Calibri" w:hAnsi="Arial" w:cs="Arial"/>
          <w:kern w:val="0"/>
          <w:lang w:eastAsia="ar-SA" w:bidi="ar-SA"/>
        </w:rPr>
        <w:t>maniu środków na ten cel przez z</w:t>
      </w:r>
      <w:r>
        <w:rPr>
          <w:rFonts w:ascii="Arial" w:eastAsia="Calibri" w:hAnsi="Arial" w:cs="Arial"/>
          <w:kern w:val="0"/>
          <w:lang w:eastAsia="ar-SA" w:bidi="ar-SA"/>
        </w:rPr>
        <w:t>amawiającego,</w:t>
      </w:r>
    </w:p>
    <w:p w:rsidR="00517799" w:rsidRDefault="00517799">
      <w:pPr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</w:p>
    <w:p w:rsidR="00517799" w:rsidRDefault="00BD2930">
      <w:p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3)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b/>
          <w:kern w:val="0"/>
          <w:lang w:eastAsia="pl-PL" w:bidi="ar-SA"/>
        </w:rPr>
        <w:t>Zmiany terminów umownych w realizacji zamówienia</w:t>
      </w:r>
      <w:r>
        <w:rPr>
          <w:rFonts w:ascii="Arial" w:eastAsia="Times New Roman" w:hAnsi="Arial" w:cs="Arial"/>
          <w:kern w:val="0"/>
          <w:lang w:eastAsia="pl-PL" w:bidi="ar-SA"/>
        </w:rPr>
        <w:t>:</w:t>
      </w:r>
    </w:p>
    <w:p w:rsidR="00517799" w:rsidRDefault="00BD2930" w:rsidP="00137E78">
      <w:pPr>
        <w:numPr>
          <w:ilvl w:val="0"/>
          <w:numId w:val="64"/>
        </w:numPr>
        <w:tabs>
          <w:tab w:val="left" w:pos="993"/>
        </w:tabs>
        <w:suppressAutoHyphens w:val="0"/>
        <w:spacing w:line="251" w:lineRule="auto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zmiany spowodowane warunkami atmosferycznymi i hydrologiczno -</w:t>
      </w:r>
      <w:r>
        <w:rPr>
          <w:rFonts w:ascii="Arial" w:eastAsia="Calibri" w:hAnsi="Arial" w:cs="Arial"/>
          <w:kern w:val="0"/>
          <w:lang w:eastAsia="pl-PL" w:bidi="ar-SA"/>
        </w:rPr>
        <w:br/>
        <w:t xml:space="preserve">meteorologicznymi, w szczególności klęski żywiołowe; </w:t>
      </w:r>
    </w:p>
    <w:p w:rsidR="00517799" w:rsidRDefault="00BD2930" w:rsidP="00137E78">
      <w:pPr>
        <w:numPr>
          <w:ilvl w:val="0"/>
          <w:numId w:val="64"/>
        </w:numPr>
        <w:tabs>
          <w:tab w:val="left" w:pos="993"/>
        </w:tabs>
        <w:suppressAutoHyphens w:val="0"/>
        <w:spacing w:line="251" w:lineRule="auto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zmiany będące następstwem okoliczności leżących p</w:t>
      </w:r>
      <w:r w:rsidR="00D60A87">
        <w:rPr>
          <w:rFonts w:ascii="Arial" w:eastAsia="Calibri" w:hAnsi="Arial" w:cs="Arial"/>
          <w:kern w:val="0"/>
          <w:lang w:eastAsia="pl-PL" w:bidi="ar-SA"/>
        </w:rPr>
        <w:t xml:space="preserve">o stronie </w:t>
      </w:r>
      <w:r w:rsidR="00D60A87">
        <w:rPr>
          <w:rFonts w:ascii="Arial" w:eastAsia="Calibri" w:hAnsi="Arial" w:cs="Arial"/>
          <w:kern w:val="0"/>
          <w:lang w:eastAsia="pl-PL" w:bidi="ar-SA"/>
        </w:rPr>
        <w:br/>
        <w:t>z</w:t>
      </w:r>
      <w:r>
        <w:rPr>
          <w:rFonts w:ascii="Arial" w:eastAsia="Calibri" w:hAnsi="Arial" w:cs="Arial"/>
          <w:kern w:val="0"/>
          <w:lang w:eastAsia="pl-PL" w:bidi="ar-SA"/>
        </w:rPr>
        <w:t>amawiającego, w szczególności wstrz</w:t>
      </w:r>
      <w:r w:rsidR="00D60A87">
        <w:rPr>
          <w:rFonts w:ascii="Arial" w:eastAsia="Calibri" w:hAnsi="Arial" w:cs="Arial"/>
          <w:kern w:val="0"/>
          <w:lang w:eastAsia="pl-PL" w:bidi="ar-SA"/>
        </w:rPr>
        <w:t xml:space="preserve">ymanie realizacji umowy przez </w:t>
      </w:r>
      <w:r w:rsidR="00D60A87">
        <w:rPr>
          <w:rFonts w:ascii="Arial" w:eastAsia="Calibri" w:hAnsi="Arial" w:cs="Arial"/>
          <w:kern w:val="0"/>
          <w:lang w:eastAsia="pl-PL" w:bidi="ar-SA"/>
        </w:rPr>
        <w:br/>
        <w:t>z</w:t>
      </w:r>
      <w:r>
        <w:rPr>
          <w:rFonts w:ascii="Arial" w:eastAsia="Calibri" w:hAnsi="Arial" w:cs="Arial"/>
          <w:kern w:val="0"/>
          <w:lang w:eastAsia="pl-PL" w:bidi="ar-SA"/>
        </w:rPr>
        <w:t>amawiającego,</w:t>
      </w:r>
    </w:p>
    <w:p w:rsidR="00517799" w:rsidRDefault="00BD2930" w:rsidP="00137E78">
      <w:pPr>
        <w:numPr>
          <w:ilvl w:val="0"/>
          <w:numId w:val="64"/>
        </w:numPr>
        <w:tabs>
          <w:tab w:val="left" w:pos="-1365"/>
        </w:tabs>
        <w:suppressAutoHyphens w:val="0"/>
        <w:spacing w:line="251" w:lineRule="auto"/>
        <w:ind w:hanging="361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zmiany będące następstwem działania organów administracji, </w:t>
      </w:r>
    </w:p>
    <w:p w:rsidR="00517799" w:rsidRDefault="00BD2930" w:rsidP="00137E78">
      <w:pPr>
        <w:numPr>
          <w:ilvl w:val="0"/>
          <w:numId w:val="64"/>
        </w:num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inne przyczyny zewnętrzne nie</w:t>
      </w:r>
      <w:r w:rsidR="00D60A87">
        <w:rPr>
          <w:rFonts w:ascii="Arial" w:eastAsia="Calibri" w:hAnsi="Arial" w:cs="Arial"/>
          <w:kern w:val="0"/>
          <w:lang w:eastAsia="pl-PL" w:bidi="ar-SA"/>
        </w:rPr>
        <w:t xml:space="preserve">zależne od zamawiającego oraz </w:t>
      </w:r>
      <w:r w:rsidR="00D60A87">
        <w:rPr>
          <w:rFonts w:ascii="Arial" w:eastAsia="Calibri" w:hAnsi="Arial" w:cs="Arial"/>
          <w:kern w:val="0"/>
          <w:lang w:eastAsia="pl-PL" w:bidi="ar-SA"/>
        </w:rPr>
        <w:br/>
        <w:t>w</w:t>
      </w:r>
      <w:r>
        <w:rPr>
          <w:rFonts w:ascii="Arial" w:eastAsia="Calibri" w:hAnsi="Arial" w:cs="Arial"/>
          <w:kern w:val="0"/>
          <w:lang w:eastAsia="pl-PL" w:bidi="ar-SA"/>
        </w:rPr>
        <w:t>ykonawcy skutkujące niemożliwością dochowania terminów umownych.</w:t>
      </w:r>
    </w:p>
    <w:p w:rsidR="00517799" w:rsidRPr="0064525A" w:rsidRDefault="00517799" w:rsidP="002A1C59">
      <w:pPr>
        <w:suppressAutoHyphens w:val="0"/>
        <w:ind w:left="709"/>
        <w:jc w:val="both"/>
        <w:textAlignment w:val="auto"/>
        <w:rPr>
          <w:rFonts w:ascii="Arial" w:eastAsia="Calibri" w:hAnsi="Arial" w:cs="Arial"/>
          <w:kern w:val="0"/>
          <w:sz w:val="10"/>
          <w:szCs w:val="10"/>
          <w:lang w:eastAsia="pl-PL" w:bidi="ar-SA"/>
        </w:rPr>
      </w:pPr>
    </w:p>
    <w:p w:rsidR="00517799" w:rsidRDefault="00BD2930" w:rsidP="002A1C59">
      <w:pPr>
        <w:suppressAutoHyphens w:val="0"/>
        <w:ind w:left="708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W przypadku wystąpienia którejkolwie</w:t>
      </w:r>
      <w:r w:rsidR="00D60A87">
        <w:rPr>
          <w:rFonts w:ascii="Arial" w:eastAsia="Calibri" w:hAnsi="Arial" w:cs="Arial"/>
          <w:kern w:val="0"/>
          <w:lang w:eastAsia="pl-PL" w:bidi="ar-SA"/>
        </w:rPr>
        <w:t xml:space="preserve">k z okoliczności wymienionych </w:t>
      </w:r>
      <w:r w:rsidR="0064525A">
        <w:rPr>
          <w:rFonts w:ascii="Arial" w:eastAsia="Calibri" w:hAnsi="Arial" w:cs="Arial"/>
          <w:kern w:val="0"/>
          <w:lang w:eastAsia="pl-PL" w:bidi="ar-SA"/>
        </w:rPr>
        <w:br/>
      </w:r>
      <w:r w:rsidR="00D60A87">
        <w:rPr>
          <w:rFonts w:ascii="Arial" w:eastAsia="Calibri" w:hAnsi="Arial" w:cs="Arial"/>
          <w:kern w:val="0"/>
          <w:lang w:eastAsia="pl-PL" w:bidi="ar-SA"/>
        </w:rPr>
        <w:t xml:space="preserve">w </w:t>
      </w:r>
      <w:r>
        <w:rPr>
          <w:rFonts w:ascii="Arial" w:eastAsia="Calibri" w:hAnsi="Arial" w:cs="Arial"/>
          <w:kern w:val="0"/>
          <w:lang w:eastAsia="pl-PL" w:bidi="ar-SA"/>
        </w:rPr>
        <w:t>lit.</w:t>
      </w:r>
      <w:r w:rsidR="0064525A">
        <w:rPr>
          <w:rFonts w:ascii="Arial" w:eastAsia="Calibri" w:hAnsi="Arial" w:cs="Arial"/>
          <w:kern w:val="0"/>
          <w:lang w:eastAsia="pl-PL" w:bidi="ar-SA"/>
        </w:rPr>
        <w:t xml:space="preserve"> </w:t>
      </w:r>
      <w:r>
        <w:rPr>
          <w:rFonts w:ascii="Arial" w:eastAsia="Calibri" w:hAnsi="Arial" w:cs="Arial"/>
          <w:kern w:val="0"/>
          <w:lang w:eastAsia="pl-PL" w:bidi="ar-SA"/>
        </w:rPr>
        <w:t>a)</w:t>
      </w:r>
      <w:r w:rsidR="0064525A">
        <w:rPr>
          <w:rFonts w:ascii="Arial" w:eastAsia="Calibri" w:hAnsi="Arial" w:cs="Arial"/>
          <w:kern w:val="0"/>
          <w:lang w:eastAsia="pl-PL" w:bidi="ar-SA"/>
        </w:rPr>
        <w:t xml:space="preserve"> </w:t>
      </w:r>
      <w:r>
        <w:rPr>
          <w:rFonts w:ascii="Arial" w:eastAsia="Calibri" w:hAnsi="Arial" w:cs="Arial"/>
          <w:kern w:val="0"/>
          <w:lang w:eastAsia="pl-PL" w:bidi="ar-SA"/>
        </w:rPr>
        <w:t>-d) termin wykonania umowy może ulec p</w:t>
      </w:r>
      <w:r w:rsidR="0064525A">
        <w:rPr>
          <w:rFonts w:ascii="Arial" w:eastAsia="Calibri" w:hAnsi="Arial" w:cs="Arial"/>
          <w:kern w:val="0"/>
          <w:lang w:eastAsia="pl-PL" w:bidi="ar-SA"/>
        </w:rPr>
        <w:t xml:space="preserve">rzedłużeniu odpowiednio </w:t>
      </w:r>
      <w:r w:rsidR="0064525A">
        <w:rPr>
          <w:rFonts w:ascii="Arial" w:eastAsia="Calibri" w:hAnsi="Arial" w:cs="Arial"/>
          <w:kern w:val="0"/>
          <w:lang w:eastAsia="pl-PL" w:bidi="ar-SA"/>
        </w:rPr>
        <w:br/>
        <w:t xml:space="preserve">o czas </w:t>
      </w:r>
      <w:r>
        <w:rPr>
          <w:rFonts w:ascii="Arial" w:eastAsia="Calibri" w:hAnsi="Arial" w:cs="Arial"/>
          <w:kern w:val="0"/>
          <w:lang w:eastAsia="pl-PL" w:bidi="ar-SA"/>
        </w:rPr>
        <w:t xml:space="preserve">niezbędny do zakończenia wykonywania jej przedmiotu w sposób </w:t>
      </w:r>
      <w:r w:rsidR="0064525A">
        <w:rPr>
          <w:rFonts w:ascii="Arial" w:eastAsia="Calibri" w:hAnsi="Arial" w:cs="Arial"/>
          <w:kern w:val="0"/>
          <w:lang w:eastAsia="pl-PL" w:bidi="ar-SA"/>
        </w:rPr>
        <w:br/>
      </w:r>
      <w:r>
        <w:rPr>
          <w:rFonts w:ascii="Arial" w:eastAsia="Calibri" w:hAnsi="Arial" w:cs="Arial"/>
          <w:kern w:val="0"/>
          <w:lang w:eastAsia="pl-PL" w:bidi="ar-SA"/>
        </w:rPr>
        <w:t xml:space="preserve">należyty, nie dłużej jednak niż o okres trwania tych okoliczności. </w:t>
      </w:r>
    </w:p>
    <w:p w:rsidR="00517799" w:rsidRDefault="00517799">
      <w:pPr>
        <w:suppressAutoHyphens w:val="0"/>
        <w:ind w:left="708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517799" w:rsidRDefault="00BD2930">
      <w:p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4)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b/>
          <w:kern w:val="0"/>
          <w:lang w:eastAsia="ar-SA" w:bidi="ar-SA"/>
        </w:rPr>
        <w:t>Zmiany inne.</w:t>
      </w:r>
    </w:p>
    <w:p w:rsidR="00517799" w:rsidRDefault="00BD2930">
      <w:pPr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>a) wystąpienia oczywistych omyłek pisarskich i rachunkowych w treści umowy;</w:t>
      </w:r>
    </w:p>
    <w:p w:rsidR="00517799" w:rsidRDefault="00C405A8">
      <w:pPr>
        <w:tabs>
          <w:tab w:val="left" w:pos="851"/>
          <w:tab w:val="left" w:pos="1843"/>
        </w:tabs>
        <w:suppressAutoHyphens w:val="0"/>
        <w:ind w:left="709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b) zmiany w</w:t>
      </w:r>
      <w:r w:rsidR="00BD2930">
        <w:rPr>
          <w:rFonts w:ascii="Arial" w:eastAsia="Calibri" w:hAnsi="Arial" w:cs="Arial"/>
          <w:kern w:val="0"/>
          <w:lang w:eastAsia="ar-SA" w:bidi="ar-SA"/>
        </w:rPr>
        <w:t>ykonawcy w następujących okolicznościach:</w:t>
      </w:r>
    </w:p>
    <w:p w:rsidR="00517799" w:rsidRDefault="00C405A8" w:rsidP="0064525A">
      <w:pPr>
        <w:ind w:left="992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lastRenderedPageBreak/>
        <w:t>w przypadku, gdy w</w:t>
      </w:r>
      <w:r w:rsidR="00BD2930">
        <w:rPr>
          <w:rFonts w:ascii="Arial" w:eastAsia="Calibri" w:hAnsi="Arial" w:cs="Arial"/>
          <w:kern w:val="0"/>
          <w:lang w:eastAsia="ar-SA" w:bidi="ar-SA"/>
        </w:rPr>
        <w:t xml:space="preserve">ykonawca nie wywiązuje się z realizacji umowy </w:t>
      </w:r>
      <w:r w:rsidR="00BD2930">
        <w:rPr>
          <w:rFonts w:ascii="Arial" w:eastAsia="Calibri" w:hAnsi="Arial" w:cs="Arial"/>
          <w:kern w:val="0"/>
          <w:lang w:eastAsia="ar-SA" w:bidi="ar-SA"/>
        </w:rPr>
        <w:br/>
        <w:t xml:space="preserve">na określonych w niej warunkach w szczególności zaistniały przypadki </w:t>
      </w:r>
      <w:r>
        <w:rPr>
          <w:rFonts w:ascii="Arial" w:eastAsia="Calibri" w:hAnsi="Arial" w:cs="Arial"/>
          <w:kern w:val="0"/>
          <w:lang w:eastAsia="ar-SA" w:bidi="ar-SA"/>
        </w:rPr>
        <w:t>określone w §10 ust. 1 pkt 1), z</w:t>
      </w:r>
      <w:r w:rsidR="00BD2930">
        <w:rPr>
          <w:rFonts w:ascii="Arial" w:eastAsia="Calibri" w:hAnsi="Arial" w:cs="Arial"/>
          <w:kern w:val="0"/>
          <w:lang w:eastAsia="ar-SA" w:bidi="ar-SA"/>
        </w:rPr>
        <w:t>amawiający może</w:t>
      </w:r>
      <w:r>
        <w:rPr>
          <w:rFonts w:ascii="Arial" w:eastAsia="Calibri" w:hAnsi="Arial" w:cs="Arial"/>
          <w:kern w:val="0"/>
          <w:lang w:eastAsia="ar-SA" w:bidi="ar-SA"/>
        </w:rPr>
        <w:t xml:space="preserve"> odstąpić od umowy przekazując w</w:t>
      </w:r>
      <w:r w:rsidR="00BD2930">
        <w:rPr>
          <w:rFonts w:ascii="Arial" w:eastAsia="Calibri" w:hAnsi="Arial" w:cs="Arial"/>
          <w:kern w:val="0"/>
          <w:lang w:eastAsia="ar-SA" w:bidi="ar-SA"/>
        </w:rPr>
        <w:t xml:space="preserve">ykonawcy pisemne oświadczenie ze wskazaniem </w:t>
      </w:r>
      <w:r w:rsidR="0064525A">
        <w:rPr>
          <w:rFonts w:ascii="Arial" w:eastAsia="Calibri" w:hAnsi="Arial" w:cs="Arial"/>
          <w:kern w:val="0"/>
          <w:lang w:eastAsia="ar-SA" w:bidi="ar-SA"/>
        </w:rPr>
        <w:br/>
      </w:r>
      <w:r w:rsidR="00BD2930">
        <w:rPr>
          <w:rFonts w:ascii="Arial" w:eastAsia="Calibri" w:hAnsi="Arial" w:cs="Arial"/>
          <w:kern w:val="0"/>
          <w:lang w:eastAsia="ar-SA" w:bidi="ar-SA"/>
        </w:rPr>
        <w:t>i uzasadnieni</w:t>
      </w:r>
      <w:r w:rsidR="00D60A87">
        <w:rPr>
          <w:rFonts w:ascii="Arial" w:eastAsia="Calibri" w:hAnsi="Arial" w:cs="Arial"/>
          <w:kern w:val="0"/>
          <w:lang w:eastAsia="ar-SA" w:bidi="ar-SA"/>
        </w:rPr>
        <w:t xml:space="preserve">em przyczyn. </w:t>
      </w:r>
      <w:r w:rsidR="0064525A" w:rsidRPr="00C23BE4">
        <w:rPr>
          <w:rFonts w:ascii="Arial" w:hAnsi="Arial" w:cs="Arial"/>
          <w:lang w:eastAsia="ar-SA"/>
        </w:rPr>
        <w:t>W takim przypadku Wykonawca wstrzymuje dostawy w trybie natychmiastowym oraz przedstawia faktury z protokołami odbioru dotychczas wykonanych dostaw. Zamawiający może udzielić zamówienia na dalszą realizację dostaw Wykonawcy, który złożył następną w kolejności ofertę w przetargu na realizację tego zamówienia na warunkach określonych w ofercie z odjęciem od ceny oferty tego Wykonawcy wartości dostaw dotychczas zrealizowanych i odebranych</w:t>
      </w:r>
      <w:r w:rsidR="0064525A">
        <w:rPr>
          <w:rFonts w:ascii="Arial" w:eastAsia="Calibri" w:hAnsi="Arial" w:cs="Arial"/>
          <w:kern w:val="0"/>
          <w:lang w:eastAsia="ar-SA" w:bidi="ar-SA"/>
        </w:rPr>
        <w:t>;</w:t>
      </w:r>
    </w:p>
    <w:p w:rsidR="00517799" w:rsidRDefault="00BD2930" w:rsidP="00137E78">
      <w:pPr>
        <w:pStyle w:val="Akapitzlist"/>
        <w:numPr>
          <w:ilvl w:val="0"/>
          <w:numId w:val="63"/>
        </w:num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zmiany dopuszczającej do realizacji części zamówienia podw</w:t>
      </w:r>
      <w:r w:rsidR="00D60A87">
        <w:rPr>
          <w:rFonts w:ascii="Arial" w:eastAsia="Calibri" w:hAnsi="Arial" w:cs="Arial"/>
          <w:kern w:val="0"/>
          <w:lang w:eastAsia="pl-PL" w:bidi="ar-SA"/>
        </w:rPr>
        <w:t>ykonawcę z uzasadnionych przez w</w:t>
      </w:r>
      <w:r>
        <w:rPr>
          <w:rFonts w:ascii="Arial" w:eastAsia="Calibri" w:hAnsi="Arial" w:cs="Arial"/>
          <w:kern w:val="0"/>
          <w:lang w:eastAsia="pl-PL" w:bidi="ar-SA"/>
        </w:rPr>
        <w:t>ykonawcę przyczyn, po</w:t>
      </w:r>
      <w:r w:rsidR="00D60A87">
        <w:rPr>
          <w:rFonts w:ascii="Arial" w:eastAsia="Calibri" w:hAnsi="Arial" w:cs="Arial"/>
          <w:kern w:val="0"/>
          <w:lang w:eastAsia="pl-PL" w:bidi="ar-SA"/>
        </w:rPr>
        <w:t xml:space="preserve"> wcześniejszym </w:t>
      </w:r>
      <w:r w:rsidR="00D60A87">
        <w:rPr>
          <w:rFonts w:ascii="Arial" w:eastAsia="Calibri" w:hAnsi="Arial" w:cs="Arial"/>
          <w:kern w:val="0"/>
          <w:lang w:eastAsia="pl-PL" w:bidi="ar-SA"/>
        </w:rPr>
        <w:br/>
        <w:t>uzgodnieniu z z</w:t>
      </w:r>
      <w:r>
        <w:rPr>
          <w:rFonts w:ascii="Arial" w:eastAsia="Calibri" w:hAnsi="Arial" w:cs="Arial"/>
          <w:kern w:val="0"/>
          <w:lang w:eastAsia="pl-PL" w:bidi="ar-SA"/>
        </w:rPr>
        <w:t xml:space="preserve">amawiającym, korzystanie wpływającej na realizację </w:t>
      </w:r>
      <w:r>
        <w:rPr>
          <w:rFonts w:ascii="Arial" w:eastAsia="Calibri" w:hAnsi="Arial" w:cs="Arial"/>
          <w:kern w:val="0"/>
          <w:lang w:eastAsia="pl-PL" w:bidi="ar-SA"/>
        </w:rPr>
        <w:br/>
        <w:t>zamówienia.</w:t>
      </w:r>
    </w:p>
    <w:p w:rsidR="00517799" w:rsidRDefault="00BD2930">
      <w:pPr>
        <w:suppressAutoHyphens w:val="0"/>
        <w:ind w:left="709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Zmiany określone w ust.1 pkt. 1 ÷ 4 mogą występować wielokrotnie o ile </w:t>
      </w:r>
      <w:r>
        <w:rPr>
          <w:rFonts w:ascii="Arial" w:eastAsia="Calibri" w:hAnsi="Arial" w:cs="Arial"/>
          <w:kern w:val="0"/>
          <w:lang w:eastAsia="ar-SA" w:bidi="ar-SA"/>
        </w:rPr>
        <w:br/>
        <w:t>spełnią warunki przewidziane w umowie dla tych zmian.</w:t>
      </w:r>
    </w:p>
    <w:p w:rsidR="00517799" w:rsidRDefault="00517799">
      <w:pPr>
        <w:suppressAutoHyphens w:val="0"/>
        <w:ind w:left="709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</w:p>
    <w:p w:rsidR="00517799" w:rsidRDefault="00BD2930" w:rsidP="00137E78">
      <w:pPr>
        <w:numPr>
          <w:ilvl w:val="0"/>
          <w:numId w:val="65"/>
        </w:numPr>
        <w:suppressAutoHyphens w:val="0"/>
        <w:spacing w:after="160" w:line="251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lang w:eastAsia="ar-SA" w:bidi="ar-SA"/>
        </w:rPr>
        <w:t>Zmiany nieistotne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mogą być dokonywane niezależnie od ich wartości, które nie są zmianami istotnymi określonymi w ust. 4.</w:t>
      </w:r>
    </w:p>
    <w:p w:rsidR="00517799" w:rsidRDefault="00BD2930" w:rsidP="00137E78">
      <w:pPr>
        <w:numPr>
          <w:ilvl w:val="0"/>
          <w:numId w:val="65"/>
        </w:numPr>
        <w:suppressAutoHyphens w:val="0"/>
        <w:spacing w:after="160" w:line="251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lang w:eastAsia="ar-SA" w:bidi="ar-SA"/>
        </w:rPr>
        <w:t>Zmiany wprowadzone w przypadkach określonych w ust. 1 i 2 nie mogą prowadzić do zmiany charakteru umowy.</w:t>
      </w:r>
    </w:p>
    <w:p w:rsidR="00517799" w:rsidRDefault="00BD2930" w:rsidP="00137E78">
      <w:pPr>
        <w:numPr>
          <w:ilvl w:val="0"/>
          <w:numId w:val="65"/>
        </w:numPr>
        <w:suppressAutoHyphens w:val="0"/>
        <w:spacing w:after="160" w:line="251" w:lineRule="auto"/>
        <w:ind w:left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Zmiany istotne to takie które powodują, że charakter umowy zmienia się </w:t>
      </w:r>
      <w:r>
        <w:rPr>
          <w:rFonts w:ascii="Arial" w:eastAsia="Times New Roman" w:hAnsi="Arial" w:cs="Arial"/>
          <w:kern w:val="0"/>
          <w:lang w:eastAsia="ar-SA" w:bidi="ar-SA"/>
        </w:rPr>
        <w:br/>
        <w:t>w sposób istotny w stosunku do pierwotnej umowy, w szczególności jeżeli zmiana:</w:t>
      </w:r>
    </w:p>
    <w:p w:rsidR="00517799" w:rsidRDefault="00D60A87" w:rsidP="00137E78">
      <w:pPr>
        <w:numPr>
          <w:ilvl w:val="3"/>
          <w:numId w:val="66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wprowadza</w:t>
      </w:r>
      <w:r w:rsidR="00BD2930">
        <w:rPr>
          <w:rFonts w:ascii="Arial" w:eastAsia="Times New Roman" w:hAnsi="Arial" w:cs="Arial"/>
          <w:kern w:val="0"/>
          <w:lang w:eastAsia="ar-SA" w:bidi="ar-SA"/>
        </w:rPr>
        <w:t xml:space="preserve"> warunki, które gdyby zostały postawione w postępowaniu o udzielenie zamówienia to wzięliby w nim udział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lub mogliby wziąć udział inni w</w:t>
      </w:r>
      <w:r w:rsidR="00BD2930">
        <w:rPr>
          <w:rFonts w:ascii="Arial" w:eastAsia="Times New Roman" w:hAnsi="Arial" w:cs="Arial"/>
          <w:kern w:val="0"/>
          <w:lang w:eastAsia="ar-SA" w:bidi="ar-SA"/>
        </w:rPr>
        <w:t>ykonawcy lub przyjęte zostałyby oferty innej treści,</w:t>
      </w:r>
    </w:p>
    <w:p w:rsidR="00517799" w:rsidRDefault="00D60A87" w:rsidP="00137E78">
      <w:pPr>
        <w:numPr>
          <w:ilvl w:val="3"/>
          <w:numId w:val="66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</w:t>
      </w:r>
      <w:r w:rsidR="00BD2930">
        <w:rPr>
          <w:rFonts w:ascii="Arial" w:eastAsia="Times New Roman" w:hAnsi="Arial" w:cs="Arial"/>
          <w:kern w:val="0"/>
          <w:lang w:eastAsia="ar-SA" w:bidi="ar-SA"/>
        </w:rPr>
        <w:t>arusza równowagę ekon</w:t>
      </w:r>
      <w:r>
        <w:rPr>
          <w:rFonts w:ascii="Arial" w:eastAsia="Times New Roman" w:hAnsi="Arial" w:cs="Arial"/>
          <w:kern w:val="0"/>
          <w:lang w:eastAsia="ar-SA" w:bidi="ar-SA"/>
        </w:rPr>
        <w:t>omiczną stron umowy na korzyść w</w:t>
      </w:r>
      <w:r w:rsidR="00BD2930">
        <w:rPr>
          <w:rFonts w:ascii="Arial" w:eastAsia="Times New Roman" w:hAnsi="Arial" w:cs="Arial"/>
          <w:kern w:val="0"/>
          <w:lang w:eastAsia="ar-SA" w:bidi="ar-SA"/>
        </w:rPr>
        <w:t>ykonawcy, w sposób nieprzewidziany w pierwotnej umowie,</w:t>
      </w:r>
    </w:p>
    <w:p w:rsidR="00517799" w:rsidRDefault="00D60A87" w:rsidP="00137E78">
      <w:pPr>
        <w:numPr>
          <w:ilvl w:val="3"/>
          <w:numId w:val="66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w</w:t>
      </w:r>
      <w:r w:rsidR="00BD2930">
        <w:rPr>
          <w:rFonts w:ascii="Arial" w:eastAsia="Times New Roman" w:hAnsi="Arial" w:cs="Arial"/>
          <w:kern w:val="0"/>
          <w:lang w:eastAsia="ar-SA" w:bidi="ar-SA"/>
        </w:rPr>
        <w:t xml:space="preserve"> sposób znaczny rozszerza albo zmniejsza zakres świadczeń i zobowiązań wynikający z umowy.</w:t>
      </w:r>
    </w:p>
    <w:p w:rsidR="00517799" w:rsidRDefault="00D60A87" w:rsidP="00137E78">
      <w:pPr>
        <w:numPr>
          <w:ilvl w:val="3"/>
          <w:numId w:val="66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polega na zastąpieniu wykonawcy, któremu z</w:t>
      </w:r>
      <w:r w:rsidR="00BD2930">
        <w:rPr>
          <w:rFonts w:ascii="Arial" w:eastAsia="Times New Roman" w:hAnsi="Arial" w:cs="Arial"/>
          <w:kern w:val="0"/>
          <w:lang w:eastAsia="ar-SA" w:bidi="ar-SA"/>
        </w:rPr>
        <w:t>amawiaj</w:t>
      </w:r>
      <w:r>
        <w:rPr>
          <w:rFonts w:ascii="Arial" w:eastAsia="Times New Roman" w:hAnsi="Arial" w:cs="Arial"/>
          <w:kern w:val="0"/>
          <w:lang w:eastAsia="ar-SA" w:bidi="ar-SA"/>
        </w:rPr>
        <w:t>ący udzielił zamówienia, nowym w</w:t>
      </w:r>
      <w:r w:rsidR="00BD2930">
        <w:rPr>
          <w:rFonts w:ascii="Arial" w:eastAsia="Times New Roman" w:hAnsi="Arial" w:cs="Arial"/>
          <w:kern w:val="0"/>
          <w:lang w:eastAsia="ar-SA" w:bidi="ar-SA"/>
        </w:rPr>
        <w:t>ykonawcą w przypadkach innych niż wskazane w art. 455 ust. 1 pkt 2 ustawy Pzp.</w:t>
      </w:r>
    </w:p>
    <w:p w:rsidR="00517799" w:rsidRDefault="00BD2930" w:rsidP="00137E78">
      <w:pPr>
        <w:pStyle w:val="Akapitzlist"/>
        <w:numPr>
          <w:ilvl w:val="0"/>
          <w:numId w:val="65"/>
        </w:numPr>
        <w:suppressAutoHyphens w:val="0"/>
        <w:spacing w:after="160" w:line="251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  <w:r>
        <w:rPr>
          <w:rFonts w:ascii="Arial" w:eastAsia="Calibri" w:hAnsi="Arial" w:cs="Arial"/>
          <w:kern w:val="0"/>
          <w:lang w:eastAsia="ar-SA" w:bidi="en-US"/>
        </w:rPr>
        <w:t>Wykonawca nie będzie uprawniony do żadnego przedłużenia terminu wykonania umowy i zwiększenia wynagrodzenia w zakresie, w jakim konieczność dokonania zmiany została spowodowana przez jakikolwiek</w:t>
      </w:r>
      <w:r w:rsidR="00D60A87">
        <w:rPr>
          <w:rFonts w:ascii="Arial" w:eastAsia="Calibri" w:hAnsi="Arial" w:cs="Arial"/>
          <w:kern w:val="0"/>
          <w:lang w:eastAsia="ar-SA" w:bidi="en-US"/>
        </w:rPr>
        <w:t xml:space="preserve"> błąd lub opóźnienie ze strony w</w:t>
      </w:r>
      <w:r>
        <w:rPr>
          <w:rFonts w:ascii="Arial" w:eastAsia="Calibri" w:hAnsi="Arial" w:cs="Arial"/>
          <w:kern w:val="0"/>
          <w:lang w:eastAsia="ar-SA" w:bidi="en-US"/>
        </w:rPr>
        <w:t>ykonawcy, włącznie z błędem lub opóźnionym dostarczeniem jakiegokolwiek dokum</w:t>
      </w:r>
      <w:r w:rsidR="00D60A87">
        <w:rPr>
          <w:rFonts w:ascii="Arial" w:eastAsia="Calibri" w:hAnsi="Arial" w:cs="Arial"/>
          <w:kern w:val="0"/>
          <w:lang w:eastAsia="ar-SA" w:bidi="en-US"/>
        </w:rPr>
        <w:t>entu wynikającego z obowiązków w</w:t>
      </w:r>
      <w:r>
        <w:rPr>
          <w:rFonts w:ascii="Arial" w:eastAsia="Calibri" w:hAnsi="Arial" w:cs="Arial"/>
          <w:kern w:val="0"/>
          <w:lang w:eastAsia="ar-SA" w:bidi="en-US"/>
        </w:rPr>
        <w:t>ykonawcy.</w:t>
      </w:r>
    </w:p>
    <w:p w:rsidR="00517799" w:rsidRDefault="00BD2930" w:rsidP="00137E78">
      <w:pPr>
        <w:pStyle w:val="Akapitzlist"/>
        <w:numPr>
          <w:ilvl w:val="0"/>
          <w:numId w:val="65"/>
        </w:numPr>
        <w:tabs>
          <w:tab w:val="left" w:pos="152"/>
        </w:tabs>
        <w:suppressAutoHyphens w:val="0"/>
        <w:spacing w:after="0" w:line="251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  <w:r>
        <w:rPr>
          <w:rFonts w:ascii="Arial" w:eastAsia="Calibri" w:hAnsi="Arial" w:cs="Arial"/>
          <w:kern w:val="0"/>
          <w:lang w:eastAsia="ar-SA" w:bidi="en-US"/>
        </w:rPr>
        <w:t>Dokonanie zmian wymaga podpisania przez strony aneksu do umowy.</w:t>
      </w:r>
    </w:p>
    <w:p w:rsidR="00BF0BC3" w:rsidRDefault="00BF0BC3">
      <w:pPr>
        <w:pStyle w:val="Akapitzlist"/>
        <w:tabs>
          <w:tab w:val="left" w:pos="284"/>
        </w:tabs>
        <w:suppressAutoHyphens w:val="0"/>
        <w:spacing w:after="0" w:line="251" w:lineRule="auto"/>
        <w:ind w:left="78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</w:p>
    <w:p w:rsidR="00712A24" w:rsidRDefault="00712A24">
      <w:pPr>
        <w:pStyle w:val="Akapitzlist"/>
        <w:tabs>
          <w:tab w:val="left" w:pos="284"/>
        </w:tabs>
        <w:suppressAutoHyphens w:val="0"/>
        <w:spacing w:after="0" w:line="251" w:lineRule="auto"/>
        <w:ind w:left="78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</w:p>
    <w:p w:rsidR="00712A24" w:rsidRDefault="00712A24">
      <w:pPr>
        <w:pStyle w:val="Akapitzlist"/>
        <w:tabs>
          <w:tab w:val="left" w:pos="284"/>
        </w:tabs>
        <w:suppressAutoHyphens w:val="0"/>
        <w:spacing w:after="0" w:line="251" w:lineRule="auto"/>
        <w:ind w:left="78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</w:p>
    <w:p w:rsidR="00712A24" w:rsidRDefault="00712A24">
      <w:pPr>
        <w:pStyle w:val="Akapitzlist"/>
        <w:tabs>
          <w:tab w:val="left" w:pos="284"/>
        </w:tabs>
        <w:suppressAutoHyphens w:val="0"/>
        <w:spacing w:after="0" w:line="251" w:lineRule="auto"/>
        <w:ind w:left="78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</w:p>
    <w:p w:rsidR="00712A24" w:rsidRDefault="00712A24">
      <w:pPr>
        <w:pStyle w:val="Akapitzlist"/>
        <w:tabs>
          <w:tab w:val="left" w:pos="284"/>
        </w:tabs>
        <w:suppressAutoHyphens w:val="0"/>
        <w:spacing w:after="0" w:line="251" w:lineRule="auto"/>
        <w:ind w:left="78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</w:p>
    <w:p w:rsidR="00517799" w:rsidRDefault="008E1FB3">
      <w:pPr>
        <w:pStyle w:val="Akapitzlist"/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b/>
          <w:bCs/>
          <w:lang w:eastAsia="pl-PL"/>
        </w:rPr>
        <w:lastRenderedPageBreak/>
        <w:t>Rozdział XXXV</w:t>
      </w:r>
      <w:r w:rsidR="00BD2930">
        <w:rPr>
          <w:rFonts w:ascii="Arial" w:eastAsia="Times New Roman" w:hAnsi="Arial" w:cs="Times New Roman"/>
          <w:b/>
          <w:bCs/>
          <w:lang w:eastAsia="pl-PL"/>
        </w:rPr>
        <w:t xml:space="preserve"> Informacje dodatkowe.</w:t>
      </w:r>
    </w:p>
    <w:p w:rsidR="00322072" w:rsidRDefault="00322072">
      <w:pPr>
        <w:pStyle w:val="Akapitzlist"/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:rsidR="00517799" w:rsidRDefault="00BD2930">
      <w:pPr>
        <w:pStyle w:val="Standard"/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1.</w:t>
      </w:r>
      <w:r>
        <w:rPr>
          <w:rFonts w:ascii="Arial" w:hAnsi="Arial" w:cs="Times New Roman"/>
          <w:color w:val="111111"/>
        </w:rPr>
        <w:tab/>
        <w:t>W przypadku rozbieżności pomiędzy treścią SWZ, a treścią udzielanych odpowiedzi jako wiążącą należy przyjąć treść udzielanych odpowiedzi.</w:t>
      </w:r>
    </w:p>
    <w:p w:rsidR="00517799" w:rsidRDefault="00517799">
      <w:pPr>
        <w:pStyle w:val="Standard"/>
        <w:ind w:left="426"/>
        <w:jc w:val="both"/>
        <w:rPr>
          <w:rFonts w:ascii="Arial" w:hAnsi="Arial"/>
          <w:color w:val="111111"/>
        </w:rPr>
      </w:pPr>
    </w:p>
    <w:p w:rsidR="00517799" w:rsidRDefault="00BD2930" w:rsidP="00BF0BC3">
      <w:pPr>
        <w:pStyle w:val="Standard"/>
        <w:numPr>
          <w:ilvl w:val="0"/>
          <w:numId w:val="42"/>
        </w:numPr>
        <w:ind w:left="397" w:hanging="397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Wstęp </w:t>
      </w:r>
      <w:r>
        <w:rPr>
          <w:rFonts w:ascii="Arial" w:hAnsi="Arial" w:cs="Times New Roman"/>
          <w:b/>
          <w:color w:val="111111"/>
          <w:u w:val="single"/>
        </w:rPr>
        <w:t>Obcokrajowców</w:t>
      </w:r>
      <w:r>
        <w:rPr>
          <w:rFonts w:ascii="Arial" w:hAnsi="Arial" w:cs="Times New Roman"/>
          <w:color w:val="111111"/>
        </w:rPr>
        <w:t xml:space="preserve"> do obiektów wojskowych może być realizowany wyłącznie na podstawie </w:t>
      </w:r>
      <w:r>
        <w:rPr>
          <w:rFonts w:ascii="Arial" w:hAnsi="Arial" w:cs="Times New Roman"/>
          <w:b/>
          <w:color w:val="111111"/>
          <w:u w:val="single"/>
        </w:rPr>
        <w:t>Pozwoleń</w:t>
      </w:r>
      <w:r>
        <w:rPr>
          <w:rFonts w:ascii="Arial" w:hAnsi="Arial" w:cs="Times New Roman"/>
          <w:color w:val="111111"/>
        </w:rPr>
        <w:t xml:space="preserve"> wydanych na zasadach określonych </w:t>
      </w:r>
      <w:r>
        <w:rPr>
          <w:rFonts w:ascii="Arial" w:hAnsi="Arial" w:cs="Times New Roman"/>
          <w:color w:val="111111"/>
        </w:rPr>
        <w:br/>
        <w:t>w decyzji nr 19/MON z dnia 24 stycznia 2017 roku Ministra Obrony Narodowej w sprawie organizowania współpracy międzynarodowej w Resorcie Obrony Narodowej (Dz. Urz. MON z 2017 r. poz.18).</w:t>
      </w:r>
      <w:r w:rsidR="003A30BD">
        <w:rPr>
          <w:rFonts w:ascii="Arial" w:hAnsi="Arial" w:cs="Times New Roman"/>
          <w:color w:val="111111"/>
        </w:rPr>
        <w:t xml:space="preserve"> </w:t>
      </w:r>
      <w:r>
        <w:rPr>
          <w:rFonts w:ascii="Arial" w:hAnsi="Arial" w:cs="Times New Roman"/>
          <w:color w:val="111111"/>
          <w:lang w:eastAsia="ar-SA"/>
        </w:rPr>
        <w:t xml:space="preserve">W przypadku planowania zatrudnienia lub wprowadzenia na teren jednostki wojskowej cudzoziemców, </w:t>
      </w:r>
      <w:r w:rsidR="00D60A87">
        <w:rPr>
          <w:rFonts w:ascii="Arial" w:hAnsi="Arial" w:cs="Times New Roman"/>
          <w:b/>
          <w:color w:val="111111"/>
          <w:lang w:eastAsia="ar-SA"/>
        </w:rPr>
        <w:t>w</w:t>
      </w:r>
      <w:r>
        <w:rPr>
          <w:rFonts w:ascii="Arial" w:hAnsi="Arial" w:cs="Times New Roman"/>
          <w:b/>
          <w:color w:val="111111"/>
          <w:lang w:eastAsia="ar-SA"/>
        </w:rPr>
        <w:t>ykonawca</w:t>
      </w:r>
      <w:r>
        <w:rPr>
          <w:rFonts w:ascii="Arial" w:hAnsi="Arial" w:cs="Times New Roman"/>
          <w:color w:val="111111"/>
          <w:lang w:eastAsia="ar-SA"/>
        </w:rPr>
        <w:t xml:space="preserve"> zobowiązany jest pisemnie poinformować </w:t>
      </w:r>
      <w:r>
        <w:rPr>
          <w:rFonts w:ascii="Arial" w:hAnsi="Arial" w:cs="Times New Roman"/>
          <w:b/>
          <w:color w:val="111111"/>
          <w:lang w:eastAsia="ar-SA"/>
        </w:rPr>
        <w:t>Szefa RZI w Gdyni</w:t>
      </w:r>
      <w:r>
        <w:rPr>
          <w:rFonts w:ascii="Arial" w:hAnsi="Arial" w:cs="Times New Roman"/>
          <w:color w:val="111111"/>
          <w:lang w:eastAsia="ar-SA"/>
        </w:rPr>
        <w:t xml:space="preserve"> </w:t>
      </w:r>
      <w:r>
        <w:rPr>
          <w:rFonts w:ascii="Arial" w:hAnsi="Arial" w:cs="Times New Roman"/>
          <w:color w:val="111111"/>
          <w:lang w:eastAsia="ar-SA"/>
        </w:rPr>
        <w:br/>
        <w:t xml:space="preserve">o takim fakcie w terminie </w:t>
      </w:r>
      <w:r>
        <w:rPr>
          <w:rFonts w:ascii="Arial" w:hAnsi="Arial" w:cs="Times New Roman"/>
          <w:b/>
          <w:color w:val="111111"/>
          <w:lang w:eastAsia="ar-SA"/>
        </w:rPr>
        <w:t>21 dni kalendarzowych</w:t>
      </w:r>
      <w:r>
        <w:rPr>
          <w:rFonts w:ascii="Arial" w:hAnsi="Arial" w:cs="Times New Roman"/>
          <w:color w:val="111111"/>
          <w:lang w:eastAsia="ar-SA"/>
        </w:rPr>
        <w:t xml:space="preserve"> przed planowanym podjęciem pracy i uzyskać zgodę. Szczegółowe zasady w tym zakresie określa Decyzja </w:t>
      </w:r>
      <w:r>
        <w:rPr>
          <w:rFonts w:ascii="Arial" w:hAnsi="Arial" w:cs="Times New Roman"/>
          <w:color w:val="111111"/>
        </w:rPr>
        <w:t>19/MON z dnia 24 stycznia 2017 roku Ministra Obrony Narodowej w sprawie organizowania współpracy międzynarodowej w Resorcie Obrony Narodowej (Dz. Urz. MON z 2017 r. poz. 18)</w:t>
      </w:r>
      <w:r>
        <w:rPr>
          <w:rFonts w:ascii="Arial" w:hAnsi="Arial" w:cs="Times New Roman"/>
          <w:color w:val="111111"/>
          <w:lang w:eastAsia="ar-SA"/>
        </w:rPr>
        <w:t xml:space="preserve">. </w:t>
      </w:r>
      <w:r w:rsidR="00D60A87">
        <w:rPr>
          <w:rFonts w:ascii="Arial" w:hAnsi="Arial" w:cs="Times New Roman"/>
          <w:b/>
          <w:color w:val="111111"/>
        </w:rPr>
        <w:t>w</w:t>
      </w:r>
      <w:r>
        <w:rPr>
          <w:rFonts w:ascii="Arial" w:hAnsi="Arial" w:cs="Times New Roman"/>
          <w:b/>
          <w:color w:val="111111"/>
        </w:rPr>
        <w:t>ykonawca</w:t>
      </w:r>
      <w:r>
        <w:rPr>
          <w:rFonts w:ascii="Arial" w:hAnsi="Arial" w:cs="Times New Roman"/>
          <w:color w:val="111111"/>
        </w:rPr>
        <w:t xml:space="preserve"> zatrudniający </w:t>
      </w:r>
      <w:r>
        <w:rPr>
          <w:rFonts w:ascii="Arial" w:hAnsi="Arial" w:cs="Times New Roman"/>
          <w:b/>
          <w:color w:val="111111"/>
        </w:rPr>
        <w:t>cudzoziemców</w:t>
      </w:r>
      <w:r>
        <w:rPr>
          <w:rFonts w:ascii="Arial" w:hAnsi="Arial" w:cs="Times New Roman"/>
          <w:color w:val="111111"/>
        </w:rPr>
        <w:t xml:space="preserve"> dostarczy </w:t>
      </w:r>
      <w:r w:rsidR="00D60A87">
        <w:rPr>
          <w:rFonts w:ascii="Arial" w:hAnsi="Arial" w:cs="Times New Roman"/>
          <w:b/>
          <w:color w:val="111111"/>
        </w:rPr>
        <w:t>z</w:t>
      </w:r>
      <w:r>
        <w:rPr>
          <w:rFonts w:ascii="Arial" w:hAnsi="Arial" w:cs="Times New Roman"/>
          <w:b/>
          <w:color w:val="111111"/>
        </w:rPr>
        <w:t>amawiającemu</w:t>
      </w:r>
      <w:r>
        <w:rPr>
          <w:rFonts w:ascii="Arial" w:hAnsi="Arial" w:cs="Times New Roman"/>
          <w:color w:val="111111"/>
        </w:rPr>
        <w:t xml:space="preserve"> wykaz osób związanych z realizacją umowy </w:t>
      </w:r>
      <w:r>
        <w:rPr>
          <w:rFonts w:ascii="Arial" w:hAnsi="Arial" w:cs="Times New Roman"/>
          <w:color w:val="111111"/>
        </w:rPr>
        <w:br/>
        <w:t xml:space="preserve">z uwzględnieniem niżej wymienionych danych: imię i nazwisko osoby, datę </w:t>
      </w:r>
      <w:r>
        <w:rPr>
          <w:rFonts w:ascii="Arial" w:hAnsi="Arial" w:cs="Times New Roman"/>
          <w:color w:val="111111"/>
        </w:rPr>
        <w:br/>
        <w:t>i miejsce urodzenia, obywatelstwo, numer paszportu lub innego dokumentu t</w:t>
      </w:r>
      <w:r w:rsidR="00D60A87">
        <w:rPr>
          <w:rFonts w:ascii="Arial" w:hAnsi="Arial" w:cs="Times New Roman"/>
          <w:color w:val="111111"/>
        </w:rPr>
        <w:t xml:space="preserve">ożsamości z podaniem organu </w:t>
      </w:r>
      <w:r>
        <w:rPr>
          <w:rFonts w:ascii="Arial" w:hAnsi="Arial" w:cs="Times New Roman"/>
          <w:color w:val="111111"/>
        </w:rPr>
        <w:t xml:space="preserve">wydającego oraz daty wydania i terminu ważności, numer pozwolenia na pobyt i pracę w RP, numery rejestracyjne samochodów oraz innego sprzętu. </w:t>
      </w: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Zamawiający zastrzega sobie, iż warunkiem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wstępu cudzoziemców</w:t>
      </w: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 na teren chronionych obiektów wojskowych jest wydanie przez właściwy organ wojskowy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Jednorazowego pozwolenia</w:t>
      </w: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 uprawniającego do wejścia/wjazdu na teren chronionych obiektów wojskowych. Wydanie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Jednorazowego pozwolenia</w:t>
      </w: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 jest uzależnione od wyrażenia przez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Służbę Kontrwywiadu Wojskowego</w:t>
      </w: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 pozytywnej opinii w przedmiotowej sprawie.</w:t>
      </w:r>
    </w:p>
    <w:p w:rsidR="00BF0BC3" w:rsidRPr="00BF0BC3" w:rsidRDefault="00BF0BC3" w:rsidP="00BF0BC3">
      <w:pPr>
        <w:pStyle w:val="Standard"/>
        <w:ind w:left="397"/>
        <w:jc w:val="both"/>
        <w:rPr>
          <w:rFonts w:hint="eastAsia"/>
        </w:rPr>
      </w:pPr>
    </w:p>
    <w:p w:rsidR="00517799" w:rsidRDefault="00BD2930">
      <w:pPr>
        <w:pStyle w:val="Akapitzlist"/>
        <w:ind w:left="4248" w:firstLine="708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 Przedkłada do zatwierdzenia</w:t>
      </w:r>
    </w:p>
    <w:p w:rsidR="00517799" w:rsidRDefault="00BD2930">
      <w:pPr>
        <w:pStyle w:val="Standard"/>
        <w:spacing w:after="200"/>
        <w:ind w:left="495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    ………………………..</w:t>
      </w:r>
    </w:p>
    <w:p w:rsidR="00517799" w:rsidRDefault="00BD2930">
      <w:pPr>
        <w:pStyle w:val="Standard"/>
        <w:spacing w:after="200"/>
        <w:ind w:left="4956"/>
        <w:jc w:val="both"/>
        <w:rPr>
          <w:rFonts w:ascii="Arial" w:hAnsi="Arial" w:cs="Times New Roman"/>
          <w:color w:val="111111"/>
          <w:lang w:eastAsia="pl-PL"/>
        </w:rPr>
      </w:pPr>
      <w:r>
        <w:rPr>
          <w:rFonts w:ascii="Arial" w:hAnsi="Arial" w:cs="Times New Roman"/>
          <w:color w:val="111111"/>
          <w:lang w:eastAsia="pl-PL"/>
        </w:rPr>
        <w:t xml:space="preserve">     mgr Marta Jakubowska</w:t>
      </w:r>
    </w:p>
    <w:p w:rsidR="00BF0BC3" w:rsidRDefault="00BF0BC3" w:rsidP="00BF0BC3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     </w:t>
      </w:r>
      <w:r w:rsidR="00BD2930">
        <w:rPr>
          <w:rFonts w:ascii="Arial" w:eastAsia="Times New Roman" w:hAnsi="Arial" w:cs="Times New Roman"/>
          <w:color w:val="111111"/>
          <w:lang w:eastAsia="pl-PL"/>
        </w:rPr>
        <w:t>Sporządziła</w:t>
      </w:r>
    </w:p>
    <w:p w:rsidR="00BF0BC3" w:rsidRDefault="00BF0BC3" w:rsidP="00BF0BC3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…………………….</w:t>
      </w:r>
    </w:p>
    <w:p w:rsidR="003A30BD" w:rsidRDefault="003A30BD" w:rsidP="00BF0BC3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mgr Izabella Świtalska</w:t>
      </w:r>
    </w:p>
    <w:p w:rsidR="00B00154" w:rsidRDefault="00B00154" w:rsidP="00BF0BC3">
      <w:pPr>
        <w:pStyle w:val="Standard"/>
        <w:spacing w:after="200"/>
        <w:jc w:val="both"/>
        <w:rPr>
          <w:rFonts w:ascii="Arial" w:hAnsi="Arial" w:cs="Times New Roman"/>
          <w:color w:val="111111"/>
          <w:u w:val="single"/>
        </w:rPr>
      </w:pPr>
    </w:p>
    <w:p w:rsidR="00B00154" w:rsidRDefault="00B00154" w:rsidP="00BF0BC3">
      <w:pPr>
        <w:pStyle w:val="Standard"/>
        <w:spacing w:after="200"/>
        <w:jc w:val="both"/>
        <w:rPr>
          <w:rFonts w:ascii="Arial" w:hAnsi="Arial" w:cs="Times New Roman"/>
          <w:color w:val="111111"/>
          <w:u w:val="single"/>
        </w:rPr>
      </w:pPr>
    </w:p>
    <w:p w:rsidR="00B00154" w:rsidRDefault="00B00154" w:rsidP="00BF0BC3">
      <w:pPr>
        <w:pStyle w:val="Standard"/>
        <w:spacing w:after="200"/>
        <w:jc w:val="both"/>
        <w:rPr>
          <w:rFonts w:ascii="Arial" w:hAnsi="Arial" w:cs="Times New Roman"/>
          <w:color w:val="111111"/>
          <w:u w:val="single"/>
        </w:rPr>
      </w:pPr>
    </w:p>
    <w:p w:rsidR="00B00154" w:rsidRDefault="00B00154" w:rsidP="00BF0BC3">
      <w:pPr>
        <w:pStyle w:val="Standard"/>
        <w:spacing w:after="200"/>
        <w:jc w:val="both"/>
        <w:rPr>
          <w:rFonts w:ascii="Arial" w:hAnsi="Arial" w:cs="Times New Roman"/>
          <w:color w:val="111111"/>
          <w:u w:val="single"/>
        </w:rPr>
      </w:pPr>
    </w:p>
    <w:p w:rsidR="00B00154" w:rsidRDefault="00B00154" w:rsidP="00BF0BC3">
      <w:pPr>
        <w:pStyle w:val="Standard"/>
        <w:spacing w:after="200"/>
        <w:jc w:val="both"/>
        <w:rPr>
          <w:rFonts w:ascii="Arial" w:hAnsi="Arial" w:cs="Times New Roman"/>
          <w:color w:val="111111"/>
          <w:u w:val="single"/>
        </w:rPr>
      </w:pPr>
    </w:p>
    <w:p w:rsidR="00B00154" w:rsidRDefault="00B00154" w:rsidP="00BF0BC3">
      <w:pPr>
        <w:pStyle w:val="Standard"/>
        <w:spacing w:after="200"/>
        <w:jc w:val="both"/>
        <w:rPr>
          <w:rFonts w:ascii="Arial" w:hAnsi="Arial" w:cs="Times New Roman"/>
          <w:color w:val="111111"/>
          <w:u w:val="single"/>
        </w:rPr>
      </w:pPr>
    </w:p>
    <w:p w:rsidR="00B00154" w:rsidRDefault="00B00154" w:rsidP="00BF0BC3">
      <w:pPr>
        <w:pStyle w:val="Standard"/>
        <w:spacing w:after="200"/>
        <w:jc w:val="both"/>
        <w:rPr>
          <w:rFonts w:ascii="Arial" w:hAnsi="Arial" w:cs="Times New Roman"/>
          <w:color w:val="111111"/>
          <w:u w:val="single"/>
        </w:rPr>
      </w:pPr>
    </w:p>
    <w:p w:rsidR="00517799" w:rsidRPr="00BF0BC3" w:rsidRDefault="003A30BD" w:rsidP="00BF0BC3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hAnsi="Arial" w:cs="Times New Roman"/>
          <w:color w:val="111111"/>
          <w:u w:val="single"/>
        </w:rPr>
        <w:lastRenderedPageBreak/>
        <w:t>Z</w:t>
      </w:r>
      <w:r w:rsidR="00BD2930">
        <w:rPr>
          <w:rFonts w:ascii="Arial" w:hAnsi="Arial" w:cs="Times New Roman"/>
          <w:color w:val="111111"/>
          <w:u w:val="single"/>
        </w:rPr>
        <w:t>ałączniki:</w:t>
      </w:r>
    </w:p>
    <w:p w:rsidR="00517799" w:rsidRDefault="00BD2930" w:rsidP="00137E78">
      <w:pPr>
        <w:pStyle w:val="Akapitzlist"/>
        <w:numPr>
          <w:ilvl w:val="0"/>
          <w:numId w:val="67"/>
        </w:numPr>
        <w:spacing w:after="0"/>
        <w:ind w:left="284" w:hanging="284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Formularz oferty.</w:t>
      </w:r>
    </w:p>
    <w:p w:rsidR="00517799" w:rsidRDefault="00BD2930" w:rsidP="003A30BD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Oświadczenie dotyczące przesłanek wykluczenia z postępowania.</w:t>
      </w:r>
    </w:p>
    <w:p w:rsidR="003A30BD" w:rsidRPr="003A30BD" w:rsidRDefault="003A30BD" w:rsidP="003A30BD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3A30BD">
        <w:rPr>
          <w:rFonts w:ascii="Arial" w:hAnsi="Arial" w:cs="Arial"/>
        </w:rPr>
        <w:t xml:space="preserve">Ogólne warunki dostawy zespołu spalinowo - elektrycznego o mocy 400 kW </w:t>
      </w:r>
      <w:r>
        <w:rPr>
          <w:rFonts w:ascii="Arial" w:hAnsi="Arial" w:cs="Arial"/>
        </w:rPr>
        <w:br/>
      </w:r>
      <w:r w:rsidRPr="003A30BD">
        <w:rPr>
          <w:rFonts w:ascii="Arial" w:hAnsi="Arial" w:cs="Arial"/>
        </w:rPr>
        <w:t>w kontenerze 20 stopowym 1CC.</w:t>
      </w:r>
    </w:p>
    <w:p w:rsidR="003A30BD" w:rsidRPr="003A30BD" w:rsidRDefault="003A30BD" w:rsidP="003A30BD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3A30BD">
        <w:rPr>
          <w:rFonts w:ascii="Arial" w:hAnsi="Arial" w:cs="Arial"/>
        </w:rPr>
        <w:t>Wymagania Eksploatacyjno-Techniczne .</w:t>
      </w:r>
    </w:p>
    <w:p w:rsidR="00517799" w:rsidRDefault="00BD2930" w:rsidP="003A30BD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3A30BD">
        <w:rPr>
          <w:rFonts w:ascii="Arial" w:hAnsi="Arial" w:cs="Times New Roman"/>
          <w:color w:val="111111"/>
        </w:rPr>
        <w:t>Projekt umowy.</w:t>
      </w:r>
    </w:p>
    <w:p w:rsidR="00517799" w:rsidRDefault="00BD2930" w:rsidP="003A30BD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3A30BD">
        <w:rPr>
          <w:rFonts w:ascii="Arial" w:hAnsi="Arial" w:cs="Times New Roman"/>
          <w:color w:val="111111"/>
        </w:rPr>
        <w:t>Klauzula informacyjna dotycząca przetwarzania danych osobowych.</w:t>
      </w:r>
    </w:p>
    <w:p w:rsidR="00E51B32" w:rsidRPr="003A30BD" w:rsidRDefault="00E51B32" w:rsidP="003A30BD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 w:rsidRPr="003A30BD">
        <w:rPr>
          <w:rFonts w:ascii="Arial" w:hAnsi="Arial" w:cs="Times New Roman"/>
          <w:color w:val="111111"/>
        </w:rPr>
        <w:t>Wzór kart wyrobu</w:t>
      </w:r>
    </w:p>
    <w:p w:rsidR="00517799" w:rsidRDefault="00517799">
      <w:pPr>
        <w:pStyle w:val="Akapitzlist"/>
        <w:spacing w:after="0"/>
        <w:rPr>
          <w:rFonts w:ascii="Arial" w:hAnsi="Arial" w:cs="Times New Roman"/>
          <w:color w:val="111111"/>
        </w:rPr>
      </w:pP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517799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517799" w:rsidRDefault="00517799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517799" w:rsidRDefault="00517799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D31A21" w:rsidRPr="00D31A21" w:rsidRDefault="00D31A21" w:rsidP="00D31A21">
      <w:pPr>
        <w:tabs>
          <w:tab w:val="left" w:pos="426"/>
        </w:tabs>
        <w:jc w:val="both"/>
        <w:rPr>
          <w:rFonts w:ascii="Arial" w:eastAsia="Times New Roman" w:hAnsi="Arial"/>
          <w:color w:val="111111"/>
          <w:lang w:eastAsia="pl-PL"/>
        </w:rPr>
      </w:pPr>
    </w:p>
    <w:p w:rsidR="00517799" w:rsidRDefault="00517799">
      <w:pPr>
        <w:pStyle w:val="Standard"/>
        <w:spacing w:after="200"/>
        <w:jc w:val="both"/>
        <w:rPr>
          <w:rFonts w:ascii="Arial" w:hAnsi="Arial"/>
          <w:color w:val="111111"/>
        </w:rPr>
      </w:pPr>
    </w:p>
    <w:sectPr w:rsidR="00517799" w:rsidSect="00C61B81">
      <w:footerReference w:type="default" r:id="rId25"/>
      <w:pgSz w:w="11906" w:h="16838"/>
      <w:pgMar w:top="1134" w:right="1128" w:bottom="1134" w:left="1990" w:header="709" w:footer="3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AB" w:rsidRDefault="00F54DAB">
      <w:pPr>
        <w:rPr>
          <w:rFonts w:hint="eastAsia"/>
        </w:rPr>
      </w:pPr>
      <w:r>
        <w:separator/>
      </w:r>
    </w:p>
  </w:endnote>
  <w:endnote w:type="continuationSeparator" w:id="0">
    <w:p w:rsidR="00F54DAB" w:rsidRDefault="00F54D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04" w:rsidRDefault="00425604">
    <w:pPr>
      <w:pStyle w:val="Stopka"/>
      <w:jc w:val="right"/>
      <w:rPr>
        <w:rFonts w:hint="eastAsia"/>
      </w:rPr>
    </w:pPr>
    <w:r>
      <w:rPr>
        <w:rFonts w:ascii="Arial" w:eastAsia="Times New Roman" w:hAnsi="Arial" w:cs="Arial"/>
        <w:sz w:val="20"/>
        <w:szCs w:val="20"/>
      </w:rPr>
      <w:t xml:space="preserve">str. </w:t>
    </w:r>
    <w:r>
      <w:rPr>
        <w:rFonts w:ascii="Arial" w:eastAsia="Times New Roman" w:hAnsi="Arial" w:cs="Arial"/>
        <w:sz w:val="20"/>
        <w:szCs w:val="20"/>
      </w:rPr>
      <w:fldChar w:fldCharType="begin"/>
    </w:r>
    <w:r>
      <w:rPr>
        <w:rFonts w:ascii="Arial" w:eastAsia="Times New Roman" w:hAnsi="Arial" w:cs="Arial"/>
        <w:sz w:val="20"/>
        <w:szCs w:val="20"/>
      </w:rPr>
      <w:instrText xml:space="preserve"> PAGE </w:instrText>
    </w:r>
    <w:r>
      <w:rPr>
        <w:rFonts w:ascii="Arial" w:eastAsia="Times New Roman" w:hAnsi="Arial" w:cs="Arial"/>
        <w:sz w:val="20"/>
        <w:szCs w:val="20"/>
      </w:rPr>
      <w:fldChar w:fldCharType="separate"/>
    </w:r>
    <w:r w:rsidR="00413045">
      <w:rPr>
        <w:rFonts w:ascii="Arial" w:eastAsia="Times New Roman" w:hAnsi="Arial" w:cs="Arial"/>
        <w:noProof/>
        <w:sz w:val="20"/>
        <w:szCs w:val="20"/>
      </w:rPr>
      <w:t>13</w:t>
    </w:r>
    <w:r>
      <w:rPr>
        <w:rFonts w:ascii="Arial" w:eastAsia="Times New Roman" w:hAnsi="Arial" w:cs="Arial"/>
        <w:sz w:val="20"/>
        <w:szCs w:val="20"/>
      </w:rPr>
      <w:fldChar w:fldCharType="end"/>
    </w:r>
  </w:p>
  <w:p w:rsidR="00425604" w:rsidRDefault="0042560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AB" w:rsidRDefault="00F54D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4DAB" w:rsidRDefault="00F54D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trike w:val="0"/>
        <w:dstrike w:val="0"/>
        <w:sz w:val="20"/>
        <w:szCs w:val="20"/>
        <w:lang w:eastAsia="zh-CN"/>
      </w:rPr>
    </w:lvl>
  </w:abstractNum>
  <w:abstractNum w:abstractNumId="1" w15:restartNumberingAfterBreak="0">
    <w:nsid w:val="02785E11"/>
    <w:multiLevelType w:val="multilevel"/>
    <w:tmpl w:val="188ADFDC"/>
    <w:styleLink w:val="WWNum1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Calibri" w:cs="Aria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04F5E"/>
    <w:multiLevelType w:val="hybridMultilevel"/>
    <w:tmpl w:val="F4D2DD00"/>
    <w:lvl w:ilvl="0" w:tplc="C6AC2F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74"/>
    <w:multiLevelType w:val="multilevel"/>
    <w:tmpl w:val="6A4A2FC6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color w:val="00000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1C4C24"/>
    <w:multiLevelType w:val="multilevel"/>
    <w:tmpl w:val="F1B675AC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4"/>
      <w:numFmt w:val="upperRoman"/>
      <w:lvlText w:val="%2."/>
      <w:lvlJc w:val="left"/>
      <w:pPr>
        <w:ind w:left="1440" w:hanging="720"/>
      </w:pPr>
      <w:rPr>
        <w:rFonts w:eastAsia="Calibri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20322"/>
    <w:multiLevelType w:val="multilevel"/>
    <w:tmpl w:val="C1988CF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095B238B"/>
    <w:multiLevelType w:val="hybridMultilevel"/>
    <w:tmpl w:val="7C16F19E"/>
    <w:lvl w:ilvl="0" w:tplc="F198D76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70511B"/>
    <w:multiLevelType w:val="multilevel"/>
    <w:tmpl w:val="9C642598"/>
    <w:styleLink w:val="WWNum17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A254E7A"/>
    <w:multiLevelType w:val="multilevel"/>
    <w:tmpl w:val="A3323212"/>
    <w:styleLink w:val="WWNum36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66948"/>
    <w:multiLevelType w:val="multilevel"/>
    <w:tmpl w:val="B0D0959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BB6"/>
    <w:multiLevelType w:val="multilevel"/>
    <w:tmpl w:val="A2D6619A"/>
    <w:styleLink w:val="WWNum44"/>
    <w:lvl w:ilvl="0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536"/>
    <w:multiLevelType w:val="multilevel"/>
    <w:tmpl w:val="657CC4F2"/>
    <w:styleLink w:val="WWNum45"/>
    <w:lvl w:ilvl="0">
      <w:start w:val="12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74CB5"/>
    <w:multiLevelType w:val="multilevel"/>
    <w:tmpl w:val="6218CEFA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3" w15:restartNumberingAfterBreak="0">
    <w:nsid w:val="1B5F466E"/>
    <w:multiLevelType w:val="multilevel"/>
    <w:tmpl w:val="571C6004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6B3FC5"/>
    <w:multiLevelType w:val="multilevel"/>
    <w:tmpl w:val="6E927588"/>
    <w:styleLink w:val="WWNum15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3C5A72"/>
    <w:multiLevelType w:val="multilevel"/>
    <w:tmpl w:val="80FEF82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266D6634"/>
    <w:multiLevelType w:val="multilevel"/>
    <w:tmpl w:val="4B38FBEE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" w15:restartNumberingAfterBreak="0">
    <w:nsid w:val="27C9794A"/>
    <w:multiLevelType w:val="multilevel"/>
    <w:tmpl w:val="BD804EC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18" w15:restartNumberingAfterBreak="0">
    <w:nsid w:val="28D34FB7"/>
    <w:multiLevelType w:val="multilevel"/>
    <w:tmpl w:val="01845D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9060574"/>
    <w:multiLevelType w:val="multilevel"/>
    <w:tmpl w:val="D4E61824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3A78"/>
    <w:multiLevelType w:val="multilevel"/>
    <w:tmpl w:val="A96C3746"/>
    <w:styleLink w:val="WWNum3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eastAsia="Calibri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26AA1"/>
    <w:multiLevelType w:val="multilevel"/>
    <w:tmpl w:val="FCD06A3C"/>
    <w:lvl w:ilvl="0">
      <w:start w:val="2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65FE9"/>
    <w:multiLevelType w:val="multilevel"/>
    <w:tmpl w:val="8ABE2BFE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61E30"/>
    <w:multiLevelType w:val="multilevel"/>
    <w:tmpl w:val="C3669C3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A74E0"/>
    <w:multiLevelType w:val="multilevel"/>
    <w:tmpl w:val="DA8CAAC8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131D5"/>
    <w:multiLevelType w:val="multilevel"/>
    <w:tmpl w:val="F0A8F4B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6" w15:restartNumberingAfterBreak="0">
    <w:nsid w:val="38583B2D"/>
    <w:multiLevelType w:val="multilevel"/>
    <w:tmpl w:val="1722D6E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211C57"/>
    <w:multiLevelType w:val="multilevel"/>
    <w:tmpl w:val="FCA4D668"/>
    <w:styleLink w:val="WWNum6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decimal"/>
      <w:lvlText w:val="%3)"/>
      <w:lvlJc w:val="left"/>
      <w:pPr>
        <w:ind w:left="2946" w:hanging="360"/>
      </w:pPr>
      <w:rPr>
        <w:rFonts w:eastAsia="Times New Roman"/>
        <w:b w:val="0"/>
      </w:rPr>
    </w:lvl>
    <w:lvl w:ilvl="3">
      <w:start w:val="1"/>
      <w:numFmt w:val="lowerLetter"/>
      <w:lvlText w:val="%4)"/>
      <w:lvlJc w:val="left"/>
      <w:pPr>
        <w:ind w:left="7057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)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B8227A7"/>
    <w:multiLevelType w:val="multilevel"/>
    <w:tmpl w:val="EF40FA62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C6C4765"/>
    <w:multiLevelType w:val="multilevel"/>
    <w:tmpl w:val="879AAAC8"/>
    <w:styleLink w:val="WWNum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)"/>
      <w:lvlJc w:val="left"/>
      <w:pPr>
        <w:ind w:left="3949" w:hanging="360"/>
      </w:pPr>
      <w:rPr>
        <w:rFonts w:eastAsia="Calibri"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decimal"/>
      <w:lvlText w:val="%9)"/>
      <w:lvlJc w:val="right"/>
      <w:pPr>
        <w:ind w:left="890" w:hanging="180"/>
      </w:pPr>
      <w:rPr>
        <w:rFonts w:eastAsia="Calibri" w:cs="Times New Roman"/>
      </w:rPr>
    </w:lvl>
  </w:abstractNum>
  <w:abstractNum w:abstractNumId="30" w15:restartNumberingAfterBreak="0">
    <w:nsid w:val="3E5913E4"/>
    <w:multiLevelType w:val="multilevel"/>
    <w:tmpl w:val="68F04856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)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" w15:restartNumberingAfterBreak="0">
    <w:nsid w:val="40327C0C"/>
    <w:multiLevelType w:val="multilevel"/>
    <w:tmpl w:val="50AAE8A2"/>
    <w:styleLink w:val="WWNum13"/>
    <w:lvl w:ilvl="0">
      <w:start w:val="1"/>
      <w:numFmt w:val="decimal"/>
      <w:lvlText w:val="%1)"/>
      <w:lvlJc w:val="left"/>
      <w:pPr>
        <w:ind w:left="1174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426F7157"/>
    <w:multiLevelType w:val="multilevel"/>
    <w:tmpl w:val="C31C855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764D55"/>
    <w:multiLevelType w:val="hybridMultilevel"/>
    <w:tmpl w:val="09B6F7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427F39"/>
    <w:multiLevelType w:val="multilevel"/>
    <w:tmpl w:val="E6E804E6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9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B4977"/>
    <w:multiLevelType w:val="multilevel"/>
    <w:tmpl w:val="308E0CAE"/>
    <w:styleLink w:val="WWNum38"/>
    <w:lvl w:ilvl="0">
      <w:start w:val="16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hAnsi="Arial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4A0AD9"/>
    <w:multiLevelType w:val="multilevel"/>
    <w:tmpl w:val="8E5A8B16"/>
    <w:styleLink w:val="WWNum31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1DF18E3"/>
    <w:multiLevelType w:val="multilevel"/>
    <w:tmpl w:val="EEEC726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551376E0"/>
    <w:multiLevelType w:val="hybridMultilevel"/>
    <w:tmpl w:val="9AC4EBE6"/>
    <w:lvl w:ilvl="0" w:tplc="95BEFF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41AF3"/>
    <w:multiLevelType w:val="hybridMultilevel"/>
    <w:tmpl w:val="53D21766"/>
    <w:lvl w:ilvl="0" w:tplc="188CFE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9172B"/>
    <w:multiLevelType w:val="multilevel"/>
    <w:tmpl w:val="1272F59A"/>
    <w:styleLink w:val="WWNum3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 w15:restartNumberingAfterBreak="0">
    <w:nsid w:val="59B23867"/>
    <w:multiLevelType w:val="hybridMultilevel"/>
    <w:tmpl w:val="792C3242"/>
    <w:lvl w:ilvl="0" w:tplc="652A8ED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9C641C3"/>
    <w:multiLevelType w:val="multilevel"/>
    <w:tmpl w:val="1D2EBCBC"/>
    <w:styleLink w:val="WWNum29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5A8268B1"/>
    <w:multiLevelType w:val="hybridMultilevel"/>
    <w:tmpl w:val="1976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3B3472"/>
    <w:multiLevelType w:val="multilevel"/>
    <w:tmpl w:val="766EFC30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9529E"/>
    <w:multiLevelType w:val="multilevel"/>
    <w:tmpl w:val="731ECE62"/>
    <w:styleLink w:val="WWNum42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374BA"/>
    <w:multiLevelType w:val="multilevel"/>
    <w:tmpl w:val="B2E2F7AC"/>
    <w:styleLink w:val="WWNum1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D700CC"/>
    <w:multiLevelType w:val="multilevel"/>
    <w:tmpl w:val="912A6830"/>
    <w:styleLink w:val="WWNum46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D3358"/>
    <w:multiLevelType w:val="multilevel"/>
    <w:tmpl w:val="E654C900"/>
    <w:styleLink w:val="WWNum39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EC5EB2"/>
    <w:multiLevelType w:val="hybridMultilevel"/>
    <w:tmpl w:val="AB14A730"/>
    <w:lvl w:ilvl="0" w:tplc="6BA6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471849"/>
    <w:multiLevelType w:val="multilevel"/>
    <w:tmpl w:val="533234F2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74F20FB"/>
    <w:multiLevelType w:val="hybridMultilevel"/>
    <w:tmpl w:val="0B284F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8EA20CE"/>
    <w:multiLevelType w:val="multilevel"/>
    <w:tmpl w:val="674C557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F02DD"/>
    <w:multiLevelType w:val="multilevel"/>
    <w:tmpl w:val="1824925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5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206FE"/>
    <w:multiLevelType w:val="multilevel"/>
    <w:tmpl w:val="EEA6FB8E"/>
    <w:styleLink w:val="WWNum43"/>
    <w:lvl w:ilvl="0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A73DC"/>
    <w:multiLevelType w:val="multilevel"/>
    <w:tmpl w:val="3896370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33BB8"/>
    <w:multiLevelType w:val="multilevel"/>
    <w:tmpl w:val="8A68439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1E6092"/>
    <w:multiLevelType w:val="multilevel"/>
    <w:tmpl w:val="2E281E08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75FA51F9"/>
    <w:multiLevelType w:val="multilevel"/>
    <w:tmpl w:val="FA80951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sz w:val="24"/>
        <w:lang w:val="pl-PL"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66311D8"/>
    <w:multiLevelType w:val="multilevel"/>
    <w:tmpl w:val="5464176C"/>
    <w:styleLink w:val="WWNum2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6711278"/>
    <w:multiLevelType w:val="hybridMultilevel"/>
    <w:tmpl w:val="A2982C60"/>
    <w:lvl w:ilvl="0" w:tplc="E852241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80647D9"/>
    <w:multiLevelType w:val="multilevel"/>
    <w:tmpl w:val="098CBC8C"/>
    <w:styleLink w:val="WWNum23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62" w15:restartNumberingAfterBreak="0">
    <w:nsid w:val="78D71AB7"/>
    <w:multiLevelType w:val="multilevel"/>
    <w:tmpl w:val="2AC8B33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Arial" w:eastAsia="Calibri" w:hAnsi="Arial" w:cs="Times New Roman"/>
        <w:b w:val="0"/>
        <w:bCs w:val="0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C51E69"/>
    <w:multiLevelType w:val="hybridMultilevel"/>
    <w:tmpl w:val="AD341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7"/>
  </w:num>
  <w:num w:numId="3">
    <w:abstractNumId w:val="15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 w:val="0"/>
          <w:sz w:val="24"/>
        </w:rPr>
      </w:lvl>
    </w:lvlOverride>
  </w:num>
  <w:num w:numId="4">
    <w:abstractNumId w:val="8"/>
  </w:num>
  <w:num w:numId="5">
    <w:abstractNumId w:val="25"/>
  </w:num>
  <w:num w:numId="6">
    <w:abstractNumId w:val="40"/>
  </w:num>
  <w:num w:numId="7">
    <w:abstractNumId w:val="47"/>
  </w:num>
  <w:num w:numId="8">
    <w:abstractNumId w:val="19"/>
  </w:num>
  <w:num w:numId="9">
    <w:abstractNumId w:val="27"/>
  </w:num>
  <w:num w:numId="10">
    <w:abstractNumId w:val="61"/>
  </w:num>
  <w:num w:numId="11">
    <w:abstractNumId w:val="53"/>
  </w:num>
  <w:num w:numId="12">
    <w:abstractNumId w:val="62"/>
  </w:num>
  <w:num w:numId="13">
    <w:abstractNumId w:val="59"/>
    <w:lvlOverride w:ilvl="0">
      <w:lvl w:ilvl="0">
        <w:start w:val="1"/>
        <w:numFmt w:val="decimal"/>
        <w:lvlText w:val="%1)"/>
        <w:lvlJc w:val="left"/>
        <w:pPr>
          <w:ind w:left="1004" w:hanging="360"/>
        </w:pPr>
        <w:rPr>
          <w:rFonts w:ascii="Arial" w:hAnsi="Arial" w:cs="Arial" w:hint="default"/>
        </w:rPr>
      </w:lvl>
    </w:lvlOverride>
  </w:num>
  <w:num w:numId="14">
    <w:abstractNumId w:val="42"/>
  </w:num>
  <w:num w:numId="15">
    <w:abstractNumId w:val="7"/>
  </w:num>
  <w:num w:numId="16">
    <w:abstractNumId w:val="34"/>
  </w:num>
  <w:num w:numId="17">
    <w:abstractNumId w:val="20"/>
  </w:num>
  <w:num w:numId="18">
    <w:abstractNumId w:val="55"/>
  </w:num>
  <w:num w:numId="19">
    <w:abstractNumId w:val="31"/>
  </w:num>
  <w:num w:numId="20">
    <w:abstractNumId w:val="14"/>
  </w:num>
  <w:num w:numId="21">
    <w:abstractNumId w:val="26"/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22">
    <w:abstractNumId w:val="9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 w:hint="default"/>
        </w:rPr>
      </w:lvl>
    </w:lvlOverride>
  </w:num>
  <w:num w:numId="23">
    <w:abstractNumId w:val="48"/>
  </w:num>
  <w:num w:numId="24">
    <w:abstractNumId w:val="35"/>
  </w:num>
  <w:num w:numId="25">
    <w:abstractNumId w:val="44"/>
  </w:num>
  <w:num w:numId="26">
    <w:abstractNumId w:val="22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sz w:val="24"/>
        </w:rPr>
      </w:lvl>
    </w:lvlOverride>
  </w:num>
  <w:num w:numId="28">
    <w:abstractNumId w:val="5"/>
  </w:num>
  <w:num w:numId="29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/>
          <w:b w:val="0"/>
          <w:bCs w:val="0"/>
          <w:sz w:val="24"/>
        </w:rPr>
      </w:lvl>
    </w:lvlOverride>
  </w:num>
  <w:num w:numId="31">
    <w:abstractNumId w:val="45"/>
  </w:num>
  <w:num w:numId="32">
    <w:abstractNumId w:val="10"/>
  </w:num>
  <w:num w:numId="33">
    <w:abstractNumId w:val="54"/>
  </w:num>
  <w:num w:numId="34">
    <w:abstractNumId w:val="11"/>
  </w:num>
  <w:num w:numId="35">
    <w:abstractNumId w:val="58"/>
  </w:num>
  <w:num w:numId="36">
    <w:abstractNumId w:val="1"/>
  </w:num>
  <w:num w:numId="37">
    <w:abstractNumId w:val="32"/>
  </w:num>
  <w:num w:numId="38">
    <w:abstractNumId w:val="46"/>
  </w:num>
  <w:num w:numId="39">
    <w:abstractNumId w:val="13"/>
  </w:num>
  <w:num w:numId="40">
    <w:abstractNumId w:val="56"/>
  </w:num>
  <w:num w:numId="41">
    <w:abstractNumId w:val="29"/>
  </w:num>
  <w:num w:numId="42">
    <w:abstractNumId w:val="12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Arial" w:hAnsi="Arial" w:cs="Arial" w:hint="default"/>
          <w:b w:val="0"/>
          <w:bCs w:val="0"/>
          <w:sz w:val="24"/>
          <w:lang w:eastAsia="pl-PL"/>
        </w:rPr>
      </w:lvl>
    </w:lvlOverride>
  </w:num>
  <w:num w:numId="43">
    <w:abstractNumId w:val="28"/>
  </w:num>
  <w:num w:numId="44">
    <w:abstractNumId w:val="3"/>
  </w:num>
  <w:num w:numId="45">
    <w:abstractNumId w:val="16"/>
  </w:num>
  <w:num w:numId="46">
    <w:abstractNumId w:val="37"/>
  </w:num>
  <w:num w:numId="47">
    <w:abstractNumId w:val="52"/>
  </w:num>
  <w:num w:numId="48">
    <w:abstractNumId w:val="18"/>
  </w:num>
  <w:num w:numId="49">
    <w:abstractNumId w:val="17"/>
    <w:lvlOverride w:ilvl="0">
      <w:startOverride w:val="1"/>
    </w:lvlOverride>
  </w:num>
  <w:num w:numId="50">
    <w:abstractNumId w:val="62"/>
    <w:lvlOverride w:ilvl="0">
      <w:startOverride w:val="1"/>
    </w:lvlOverride>
  </w:num>
  <w:num w:numId="51">
    <w:abstractNumId w:val="59"/>
    <w:lvlOverride w:ilvl="0">
      <w:startOverride w:val="1"/>
    </w:lvlOverride>
  </w:num>
  <w:num w:numId="52">
    <w:abstractNumId w:val="42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22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45"/>
    <w:lvlOverride w:ilvl="0">
      <w:startOverride w:val="1"/>
    </w:lvlOverride>
  </w:num>
  <w:num w:numId="57">
    <w:abstractNumId w:val="58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32"/>
    <w:lvlOverride w:ilvl="0">
      <w:startOverride w:val="1"/>
    </w:lvlOverride>
  </w:num>
  <w:num w:numId="60">
    <w:abstractNumId w:val="13"/>
    <w:lvlOverride w:ilvl="0">
      <w:startOverride w:val="1"/>
    </w:lvlOverride>
  </w:num>
  <w:num w:numId="61">
    <w:abstractNumId w:val="29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21"/>
  </w:num>
  <w:num w:numId="64">
    <w:abstractNumId w:val="57"/>
  </w:num>
  <w:num w:numId="65">
    <w:abstractNumId w:val="24"/>
  </w:num>
  <w:num w:numId="66">
    <w:abstractNumId w:val="30"/>
  </w:num>
  <w:num w:numId="67">
    <w:abstractNumId w:val="52"/>
    <w:lvlOverride w:ilvl="0">
      <w:startOverride w:val="1"/>
    </w:lvlOverride>
  </w:num>
  <w:num w:numId="68">
    <w:abstractNumId w:val="4"/>
  </w:num>
  <w:num w:numId="69">
    <w:abstractNumId w:val="15"/>
  </w:num>
  <w:num w:numId="70">
    <w:abstractNumId w:val="26"/>
  </w:num>
  <w:num w:numId="71">
    <w:abstractNumId w:val="50"/>
  </w:num>
  <w:num w:numId="72">
    <w:abstractNumId w:val="9"/>
  </w:num>
  <w:num w:numId="73">
    <w:abstractNumId w:val="12"/>
  </w:num>
  <w:num w:numId="74">
    <w:abstractNumId w:val="59"/>
  </w:num>
  <w:num w:numId="75">
    <w:abstractNumId w:val="51"/>
  </w:num>
  <w:num w:numId="76">
    <w:abstractNumId w:val="49"/>
  </w:num>
  <w:num w:numId="77">
    <w:abstractNumId w:val="33"/>
  </w:num>
  <w:num w:numId="78">
    <w:abstractNumId w:val="43"/>
  </w:num>
  <w:num w:numId="79">
    <w:abstractNumId w:val="2"/>
  </w:num>
  <w:num w:numId="80">
    <w:abstractNumId w:val="6"/>
  </w:num>
  <w:num w:numId="81">
    <w:abstractNumId w:val="38"/>
  </w:num>
  <w:num w:numId="82">
    <w:abstractNumId w:val="60"/>
  </w:num>
  <w:num w:numId="83">
    <w:abstractNumId w:val="63"/>
  </w:num>
  <w:num w:numId="84">
    <w:abstractNumId w:val="39"/>
  </w:num>
  <w:num w:numId="85">
    <w:abstractNumId w:val="23"/>
  </w:num>
  <w:num w:numId="86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9"/>
    <w:rsid w:val="00001598"/>
    <w:rsid w:val="00053250"/>
    <w:rsid w:val="000601E4"/>
    <w:rsid w:val="000759AC"/>
    <w:rsid w:val="000979A6"/>
    <w:rsid w:val="000C3335"/>
    <w:rsid w:val="000C38BB"/>
    <w:rsid w:val="001160FE"/>
    <w:rsid w:val="00137E78"/>
    <w:rsid w:val="001661AB"/>
    <w:rsid w:val="001815AD"/>
    <w:rsid w:val="001A2A66"/>
    <w:rsid w:val="001B0509"/>
    <w:rsid w:val="001D0E3F"/>
    <w:rsid w:val="002108DC"/>
    <w:rsid w:val="002A1C59"/>
    <w:rsid w:val="002A4467"/>
    <w:rsid w:val="002B4C12"/>
    <w:rsid w:val="002D7AFB"/>
    <w:rsid w:val="002F1B00"/>
    <w:rsid w:val="002F6525"/>
    <w:rsid w:val="00322072"/>
    <w:rsid w:val="0034504A"/>
    <w:rsid w:val="00346881"/>
    <w:rsid w:val="003A30BD"/>
    <w:rsid w:val="00411447"/>
    <w:rsid w:val="00413045"/>
    <w:rsid w:val="00425604"/>
    <w:rsid w:val="004B23E1"/>
    <w:rsid w:val="004C740C"/>
    <w:rsid w:val="004E7DA0"/>
    <w:rsid w:val="00517799"/>
    <w:rsid w:val="0052757C"/>
    <w:rsid w:val="00550396"/>
    <w:rsid w:val="00550745"/>
    <w:rsid w:val="00585CAB"/>
    <w:rsid w:val="005E6D61"/>
    <w:rsid w:val="005F47E2"/>
    <w:rsid w:val="006363A9"/>
    <w:rsid w:val="0064525A"/>
    <w:rsid w:val="00664678"/>
    <w:rsid w:val="006C6D47"/>
    <w:rsid w:val="006E2139"/>
    <w:rsid w:val="006E77B9"/>
    <w:rsid w:val="00712A24"/>
    <w:rsid w:val="007203D5"/>
    <w:rsid w:val="00727D82"/>
    <w:rsid w:val="00740560"/>
    <w:rsid w:val="0079322D"/>
    <w:rsid w:val="007A75C2"/>
    <w:rsid w:val="007B05A9"/>
    <w:rsid w:val="007B576C"/>
    <w:rsid w:val="007E5FFD"/>
    <w:rsid w:val="00802FE8"/>
    <w:rsid w:val="00834C54"/>
    <w:rsid w:val="008430BF"/>
    <w:rsid w:val="008C12F3"/>
    <w:rsid w:val="008D07AD"/>
    <w:rsid w:val="008E1FB3"/>
    <w:rsid w:val="00905480"/>
    <w:rsid w:val="00907772"/>
    <w:rsid w:val="00940340"/>
    <w:rsid w:val="00961366"/>
    <w:rsid w:val="00983716"/>
    <w:rsid w:val="009A55E4"/>
    <w:rsid w:val="009D1943"/>
    <w:rsid w:val="00A22924"/>
    <w:rsid w:val="00AA11E1"/>
    <w:rsid w:val="00AB5E2E"/>
    <w:rsid w:val="00AC4215"/>
    <w:rsid w:val="00B00154"/>
    <w:rsid w:val="00B20E4C"/>
    <w:rsid w:val="00B20F66"/>
    <w:rsid w:val="00B330DA"/>
    <w:rsid w:val="00B479AC"/>
    <w:rsid w:val="00B57EB0"/>
    <w:rsid w:val="00B93849"/>
    <w:rsid w:val="00BD2930"/>
    <w:rsid w:val="00BF0BC3"/>
    <w:rsid w:val="00C0450A"/>
    <w:rsid w:val="00C0503B"/>
    <w:rsid w:val="00C24489"/>
    <w:rsid w:val="00C405A8"/>
    <w:rsid w:val="00C61B81"/>
    <w:rsid w:val="00C63326"/>
    <w:rsid w:val="00C64F2B"/>
    <w:rsid w:val="00C70D2D"/>
    <w:rsid w:val="00CA13B2"/>
    <w:rsid w:val="00CC46A9"/>
    <w:rsid w:val="00CF3E58"/>
    <w:rsid w:val="00CF68BD"/>
    <w:rsid w:val="00D31A21"/>
    <w:rsid w:val="00D60A87"/>
    <w:rsid w:val="00D62CD3"/>
    <w:rsid w:val="00D85028"/>
    <w:rsid w:val="00DB0D1F"/>
    <w:rsid w:val="00E44ADD"/>
    <w:rsid w:val="00E51B32"/>
    <w:rsid w:val="00E72C98"/>
    <w:rsid w:val="00EC6519"/>
    <w:rsid w:val="00EE6181"/>
    <w:rsid w:val="00EE677F"/>
    <w:rsid w:val="00F23900"/>
    <w:rsid w:val="00F36DFC"/>
    <w:rsid w:val="00F54DAB"/>
    <w:rsid w:val="00F77C2E"/>
    <w:rsid w:val="00F87D22"/>
    <w:rsid w:val="00FB0D3A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FFBF"/>
  <w15:docId w15:val="{D52FB2D3-D501-46CD-A458-E9EDAC82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keepNext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0"/>
      <w:sz w:val="32"/>
      <w:szCs w:val="32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color w:val="00000A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Standard"/>
    <w:link w:val="AkapitzlistZnak"/>
    <w:qFormat/>
    <w:pPr>
      <w:spacing w:after="200"/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line="187" w:lineRule="exact"/>
      <w:ind w:hanging="760"/>
      <w:jc w:val="both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Default">
    <w:name w:val="Default"/>
    <w:pPr>
      <w:suppressAutoHyphens/>
    </w:pPr>
    <w:rPr>
      <w:rFonts w:ascii="Times New Roman" w:eastAsia="Calibri" w:hAnsi="Times New Roman" w:cs="Times New Roman"/>
      <w:color w:val="000000"/>
      <w:lang w:eastAsia="pl-PL" w:bidi="ar-SA"/>
    </w:rPr>
  </w:style>
  <w:style w:type="character" w:customStyle="1" w:styleId="ListLabel805">
    <w:name w:val="ListLabel 805"/>
    <w:rPr>
      <w:rFonts w:ascii="Arial" w:eastAsia="Arial" w:hAnsi="Arial" w:cs="Arial"/>
      <w:b/>
      <w:sz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793">
    <w:name w:val="ListLabel 793"/>
    <w:rPr>
      <w:rFonts w:ascii="Arial" w:eastAsia="Arial" w:hAnsi="Arial" w:cs="Arial"/>
      <w:b w:val="0"/>
      <w:sz w:val="24"/>
    </w:rPr>
  </w:style>
  <w:style w:type="character" w:customStyle="1" w:styleId="ListLabel794">
    <w:name w:val="ListLabel 794"/>
    <w:rPr>
      <w:rFonts w:eastAsia="Calibri"/>
    </w:rPr>
  </w:style>
  <w:style w:type="character" w:customStyle="1" w:styleId="ListLabel795">
    <w:name w:val="ListLabel 795"/>
    <w:rPr>
      <w:rFonts w:ascii="Times New Roman" w:eastAsia="Calibri" w:hAnsi="Times New Roman" w:cs="Times New Roman"/>
      <w:sz w:val="24"/>
    </w:rPr>
  </w:style>
  <w:style w:type="character" w:customStyle="1" w:styleId="ListLabel796">
    <w:name w:val="ListLabel 796"/>
    <w:rPr>
      <w:rFonts w:eastAsia="Calibri"/>
    </w:rPr>
  </w:style>
  <w:style w:type="character" w:customStyle="1" w:styleId="ListLabel797">
    <w:name w:val="ListLabel 797"/>
    <w:rPr>
      <w:rFonts w:eastAsia="Calibri"/>
    </w:rPr>
  </w:style>
  <w:style w:type="character" w:customStyle="1" w:styleId="ListLabel798">
    <w:name w:val="ListLabel 798"/>
    <w:rPr>
      <w:rFonts w:eastAsia="Calibri"/>
    </w:rPr>
  </w:style>
  <w:style w:type="character" w:customStyle="1" w:styleId="ListLabel799">
    <w:name w:val="ListLabel 799"/>
    <w:rPr>
      <w:rFonts w:eastAsia="Calibri"/>
    </w:rPr>
  </w:style>
  <w:style w:type="character" w:customStyle="1" w:styleId="ListLabel800">
    <w:name w:val="ListLabel 800"/>
    <w:rPr>
      <w:rFonts w:eastAsia="Calibri"/>
    </w:rPr>
  </w:style>
  <w:style w:type="character" w:customStyle="1" w:styleId="ListLabel801">
    <w:name w:val="ListLabel 801"/>
    <w:rPr>
      <w:rFonts w:eastAsia="Calibri"/>
    </w:rPr>
  </w:style>
  <w:style w:type="character" w:customStyle="1" w:styleId="ListLabel718">
    <w:name w:val="ListLabel 718"/>
    <w:rPr>
      <w:rFonts w:ascii="Arial" w:eastAsia="Arial" w:hAnsi="Arial" w:cs="Arial"/>
      <w:b w:val="0"/>
      <w:bCs w:val="0"/>
      <w:sz w:val="24"/>
    </w:rPr>
  </w:style>
  <w:style w:type="character" w:customStyle="1" w:styleId="ListLabel810">
    <w:name w:val="ListLabel 810"/>
    <w:rPr>
      <w:rFonts w:ascii="Arial" w:eastAsia="Arial" w:hAnsi="Arial" w:cs="Arial"/>
      <w:b w:val="0"/>
      <w:bCs w:val="0"/>
      <w:sz w:val="24"/>
    </w:rPr>
  </w:style>
  <w:style w:type="character" w:customStyle="1" w:styleId="ListLabel791">
    <w:name w:val="ListLabel 791"/>
    <w:rPr>
      <w:rFonts w:ascii="Arial" w:eastAsia="Times New Roman" w:hAnsi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11">
    <w:name w:val="ListLabel 811"/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ListLabel825">
    <w:name w:val="ListLabel 825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06">
    <w:name w:val="ListLabel 806"/>
    <w:rPr>
      <w:rFonts w:ascii="Arial" w:eastAsia="Arial" w:hAnsi="Arial" w:cs="Arial"/>
      <w:b w:val="0"/>
      <w:bCs w:val="0"/>
      <w:sz w:val="24"/>
    </w:rPr>
  </w:style>
  <w:style w:type="character" w:customStyle="1" w:styleId="ListLabel719">
    <w:name w:val="ListLabel 719"/>
    <w:rPr>
      <w:b/>
    </w:rPr>
  </w:style>
  <w:style w:type="character" w:customStyle="1" w:styleId="ListLabel720">
    <w:name w:val="ListLabel 720"/>
    <w:rPr>
      <w:rFonts w:ascii="Arial" w:eastAsia="Arial" w:hAnsi="Arial" w:cs="Arial"/>
      <w:b w:val="0"/>
      <w:bCs w:val="0"/>
      <w:sz w:val="24"/>
    </w:rPr>
  </w:style>
  <w:style w:type="character" w:customStyle="1" w:styleId="ListLabel721">
    <w:name w:val="ListLabel 721"/>
    <w:rPr>
      <w:rFonts w:eastAsia="Times New Roman"/>
      <w:b w:val="0"/>
    </w:rPr>
  </w:style>
  <w:style w:type="character" w:customStyle="1" w:styleId="ListLabel722">
    <w:name w:val="ListLabel 722"/>
    <w:rPr>
      <w:rFonts w:ascii="Times New Roman" w:eastAsia="Times New Roman" w:hAnsi="Times New Roman" w:cs="Times New Roman"/>
      <w:b/>
      <w:sz w:val="24"/>
    </w:rPr>
  </w:style>
  <w:style w:type="character" w:customStyle="1" w:styleId="ListLabel782">
    <w:name w:val="ListLabel 782"/>
    <w:rPr>
      <w:b/>
      <w:sz w:val="24"/>
    </w:rPr>
  </w:style>
  <w:style w:type="character" w:customStyle="1" w:styleId="ListLabel783">
    <w:name w:val="ListLabel 783"/>
    <w:rPr>
      <w:rFonts w:eastAsia="Calibri"/>
    </w:rPr>
  </w:style>
  <w:style w:type="character" w:customStyle="1" w:styleId="ListLabel784">
    <w:name w:val="ListLabel 784"/>
    <w:rPr>
      <w:rFonts w:eastAsia="Calibri"/>
    </w:rPr>
  </w:style>
  <w:style w:type="character" w:customStyle="1" w:styleId="ListLabel785">
    <w:name w:val="ListLabel 785"/>
    <w:rPr>
      <w:rFonts w:eastAsia="Calibri"/>
    </w:rPr>
  </w:style>
  <w:style w:type="character" w:customStyle="1" w:styleId="ListLabel786">
    <w:name w:val="ListLabel 786"/>
    <w:rPr>
      <w:rFonts w:eastAsia="Calibri"/>
    </w:rPr>
  </w:style>
  <w:style w:type="character" w:customStyle="1" w:styleId="ListLabel787">
    <w:name w:val="ListLabel 787"/>
    <w:rPr>
      <w:rFonts w:eastAsia="Calibri"/>
    </w:rPr>
  </w:style>
  <w:style w:type="character" w:customStyle="1" w:styleId="ListLabel788">
    <w:name w:val="ListLabel 788"/>
    <w:rPr>
      <w:rFonts w:eastAsia="Calibri"/>
    </w:rPr>
  </w:style>
  <w:style w:type="character" w:customStyle="1" w:styleId="ListLabel789">
    <w:name w:val="ListLabel 789"/>
    <w:rPr>
      <w:rFonts w:eastAsia="Calibri"/>
    </w:rPr>
  </w:style>
  <w:style w:type="character" w:customStyle="1" w:styleId="ListLabel790">
    <w:name w:val="ListLabel 790"/>
    <w:rPr>
      <w:rFonts w:eastAsia="Calibri"/>
    </w:rPr>
  </w:style>
  <w:style w:type="character" w:customStyle="1" w:styleId="ListLabel711">
    <w:name w:val="ListLabel 711"/>
    <w:rPr>
      <w:rFonts w:ascii="Arial" w:eastAsia="Arial" w:hAnsi="Arial" w:cs="Arial"/>
      <w:b w:val="0"/>
      <w:bCs w:val="0"/>
      <w:sz w:val="24"/>
    </w:rPr>
  </w:style>
  <w:style w:type="character" w:customStyle="1" w:styleId="ListLabel716">
    <w:name w:val="ListLabel 716"/>
    <w:rPr>
      <w:rFonts w:ascii="Arial" w:eastAsia="Arial" w:hAnsi="Arial" w:cs="Times New Roman"/>
      <w:b w:val="0"/>
      <w:bCs w:val="0"/>
      <w:i w:val="0"/>
      <w:color w:val="00000A"/>
      <w:sz w:val="24"/>
      <w:szCs w:val="24"/>
    </w:rPr>
  </w:style>
  <w:style w:type="character" w:customStyle="1" w:styleId="ListLabel717">
    <w:name w:val="ListLabel 717"/>
    <w:rPr>
      <w:rFonts w:ascii="Arial" w:eastAsia="Calibri" w:hAnsi="Arial" w:cs="Times New Roman"/>
      <w:b w:val="0"/>
      <w:bCs w:val="0"/>
      <w:color w:val="000000"/>
      <w:sz w:val="24"/>
    </w:rPr>
  </w:style>
  <w:style w:type="character" w:customStyle="1" w:styleId="ListLabel743">
    <w:name w:val="ListLabel 743"/>
    <w:rPr>
      <w:rFonts w:ascii="Arial" w:eastAsia="Calibri" w:hAnsi="Arial" w:cs="Times New Roman"/>
      <w:b w:val="0"/>
      <w:bCs w:val="0"/>
      <w:color w:val="00000A"/>
      <w:sz w:val="24"/>
    </w:rPr>
  </w:style>
  <w:style w:type="character" w:customStyle="1" w:styleId="ListLabel807">
    <w:name w:val="ListLabel 807"/>
    <w:rPr>
      <w:rFonts w:ascii="Arial" w:eastAsia="Arial" w:hAnsi="Arial" w:cs="Times New Roman"/>
      <w:b w:val="0"/>
      <w:bCs w:val="0"/>
      <w:i w:val="0"/>
      <w:color w:val="00000A"/>
      <w:sz w:val="24"/>
      <w:szCs w:val="24"/>
    </w:rPr>
  </w:style>
  <w:style w:type="character" w:customStyle="1" w:styleId="ListLabel808">
    <w:name w:val="ListLabel 808"/>
    <w:rPr>
      <w:rFonts w:eastAsia="Calibri" w:cs="Times New Roman"/>
    </w:rPr>
  </w:style>
  <w:style w:type="character" w:customStyle="1" w:styleId="ListLabel723">
    <w:name w:val="ListLabel 723"/>
    <w:rPr>
      <w:rFonts w:ascii="Times New Roman" w:eastAsia="Times New Roman" w:hAnsi="Times New Roman" w:cs="Times New Roman"/>
      <w:b/>
      <w:sz w:val="24"/>
    </w:rPr>
  </w:style>
  <w:style w:type="character" w:customStyle="1" w:styleId="ListLabel739">
    <w:name w:val="ListLabel 739"/>
    <w:rPr>
      <w:rFonts w:ascii="Times New Roman" w:eastAsia="Calibri" w:hAnsi="Times New Roman" w:cs="Times New Roman"/>
      <w:sz w:val="24"/>
      <w:szCs w:val="24"/>
    </w:rPr>
  </w:style>
  <w:style w:type="character" w:customStyle="1" w:styleId="ListLabel741">
    <w:name w:val="ListLabel 741"/>
    <w:rPr>
      <w:rFonts w:ascii="Times New Roman" w:eastAsia="Times New Roman" w:hAnsi="Times New Roman" w:cs="Times New Roman"/>
      <w:sz w:val="24"/>
    </w:rPr>
  </w:style>
  <w:style w:type="character" w:customStyle="1" w:styleId="ListLabel792">
    <w:name w:val="ListLabel 792"/>
    <w:rPr>
      <w:rFonts w:ascii="Arial" w:eastAsia="Arial" w:hAnsi="Arial" w:cs="Arial"/>
      <w:b w:val="0"/>
      <w:sz w:val="24"/>
    </w:rPr>
  </w:style>
  <w:style w:type="character" w:customStyle="1" w:styleId="ListLabel724">
    <w:name w:val="ListLabel 724"/>
    <w:rPr>
      <w:rFonts w:ascii="Times New Roman" w:eastAsia="Times New Roman" w:hAnsi="Times New Roman" w:cs="Times New Roman"/>
      <w:b/>
      <w:sz w:val="24"/>
    </w:rPr>
  </w:style>
  <w:style w:type="character" w:customStyle="1" w:styleId="ListLabel816">
    <w:name w:val="ListLabel 816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812">
    <w:name w:val="ListLabel 812"/>
    <w:rPr>
      <w:rFonts w:ascii="Times New Roman" w:eastAsia="Times New Roman" w:hAnsi="Times New Roman" w:cs="Times New Roman"/>
      <w:b/>
      <w:sz w:val="24"/>
    </w:rPr>
  </w:style>
  <w:style w:type="character" w:customStyle="1" w:styleId="ListLabel813">
    <w:name w:val="ListLabel 813"/>
    <w:rPr>
      <w:rFonts w:cs="Symbol"/>
    </w:rPr>
  </w:style>
  <w:style w:type="character" w:customStyle="1" w:styleId="ListLabel814">
    <w:name w:val="ListLabel 814"/>
    <w:rPr>
      <w:rFonts w:ascii="Arial" w:eastAsia="Arial" w:hAnsi="Arial" w:cs="Arial"/>
      <w:b w:val="0"/>
      <w:bCs w:val="0"/>
      <w:sz w:val="24"/>
    </w:rPr>
  </w:style>
  <w:style w:type="character" w:customStyle="1" w:styleId="ListLabel815">
    <w:name w:val="ListLabel 815"/>
    <w:rPr>
      <w:rFonts w:ascii="Times New Roman" w:eastAsia="Times New Roman" w:hAnsi="Times New Roman" w:cs="Times New Roman"/>
      <w:b/>
      <w:sz w:val="24"/>
    </w:rPr>
  </w:style>
  <w:style w:type="character" w:customStyle="1" w:styleId="ListLabel740">
    <w:name w:val="ListLabel 740"/>
    <w:rPr>
      <w:rFonts w:ascii="Times New Roman" w:eastAsia="Times New Roman" w:hAnsi="Times New Roman" w:cs="Times New Roman"/>
      <w:sz w:val="24"/>
    </w:rPr>
  </w:style>
  <w:style w:type="character" w:customStyle="1" w:styleId="ListLabel725">
    <w:name w:val="ListLabel 725"/>
    <w:rPr>
      <w:rFonts w:ascii="Arial" w:eastAsia="Arial" w:hAnsi="Arial" w:cs="Arial"/>
      <w:b w:val="0"/>
      <w:bCs w:val="0"/>
      <w:color w:val="00000A"/>
      <w:sz w:val="24"/>
    </w:rPr>
  </w:style>
  <w:style w:type="character" w:customStyle="1" w:styleId="ListLabel817">
    <w:name w:val="ListLabel 817"/>
    <w:rPr>
      <w:rFonts w:ascii="Times New Roman" w:eastAsia="Times New Roman" w:hAnsi="Times New Roman" w:cs="Times New Roman"/>
      <w:b/>
      <w:sz w:val="24"/>
    </w:rPr>
  </w:style>
  <w:style w:type="character" w:customStyle="1" w:styleId="ListLabel818">
    <w:name w:val="ListLabel 818"/>
    <w:rPr>
      <w:rFonts w:eastAsia="Calibri"/>
    </w:rPr>
  </w:style>
  <w:style w:type="character" w:customStyle="1" w:styleId="ListLabel819">
    <w:name w:val="ListLabel 819"/>
    <w:rPr>
      <w:b/>
    </w:rPr>
  </w:style>
  <w:style w:type="character" w:customStyle="1" w:styleId="ListLabel820">
    <w:name w:val="ListLabel 820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742">
    <w:name w:val="ListLabel 742"/>
    <w:rPr>
      <w:rFonts w:ascii="Arial" w:eastAsia="Arial" w:hAnsi="Arial" w:cs="Arial"/>
      <w:b w:val="0"/>
      <w:bCs w:val="0"/>
      <w:sz w:val="24"/>
    </w:rPr>
  </w:style>
  <w:style w:type="character" w:customStyle="1" w:styleId="ListLabel821">
    <w:name w:val="ListLabel 821"/>
    <w:rPr>
      <w:rFonts w:ascii="Arial" w:eastAsia="Arial" w:hAnsi="Arial" w:cs="Arial"/>
      <w:b w:val="0"/>
      <w:bCs w:val="0"/>
      <w:sz w:val="24"/>
    </w:rPr>
  </w:style>
  <w:style w:type="character" w:customStyle="1" w:styleId="ListLabel823">
    <w:name w:val="ListLabel 82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22">
    <w:name w:val="ListLabel 822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24">
    <w:name w:val="ListLabel 824"/>
    <w:rPr>
      <w:rFonts w:ascii="Times New Roman" w:eastAsia="Times New Roman" w:hAnsi="Times New Roman" w:cs="Times New Roman"/>
      <w:b w:val="0"/>
      <w:bCs w:val="0"/>
      <w:color w:val="00000A"/>
      <w:sz w:val="24"/>
    </w:rPr>
  </w:style>
  <w:style w:type="character" w:customStyle="1" w:styleId="ListLabel809">
    <w:name w:val="ListLabel 809"/>
    <w:rPr>
      <w:rFonts w:ascii="Arial" w:eastAsia="Times New Roman" w:hAnsi="Arial" w:cs="Times New Roman"/>
      <w:b w:val="0"/>
      <w:bCs w:val="0"/>
      <w:sz w:val="24"/>
      <w:lang w:val="pl-PL" w:eastAsia="pl-PL" w:bidi="ar-SA"/>
    </w:rPr>
  </w:style>
  <w:style w:type="character" w:customStyle="1" w:styleId="ListLabel744">
    <w:name w:val="ListLabel 744"/>
    <w:rPr>
      <w:rFonts w:ascii="Arial" w:eastAsia="Calibri" w:hAnsi="Arial" w:cs="Arial"/>
      <w:b w:val="0"/>
      <w:bCs w:val="0"/>
      <w:sz w:val="24"/>
    </w:rPr>
  </w:style>
  <w:style w:type="character" w:customStyle="1" w:styleId="ListLabel745">
    <w:name w:val="ListLabel 745"/>
    <w:rPr>
      <w:rFonts w:eastAsia="Calibri" w:cs="Arial"/>
    </w:rPr>
  </w:style>
  <w:style w:type="character" w:customStyle="1" w:styleId="ListLabel712">
    <w:name w:val="ListLabel 712"/>
    <w:rPr>
      <w:rFonts w:ascii="Arial" w:eastAsia="Times New Roman" w:hAnsi="Arial" w:cs="Times New Roman"/>
      <w:b w:val="0"/>
      <w:bCs w:val="0"/>
      <w:sz w:val="24"/>
    </w:rPr>
  </w:style>
  <w:style w:type="character" w:customStyle="1" w:styleId="ListLabel729">
    <w:name w:val="ListLabel 729"/>
    <w:rPr>
      <w:rFonts w:ascii="Arial" w:eastAsia="Times New Roman" w:hAnsi="Arial" w:cs="Times New Roman"/>
      <w:b w:val="0"/>
      <w:sz w:val="24"/>
    </w:rPr>
  </w:style>
  <w:style w:type="character" w:customStyle="1" w:styleId="ListLabel802">
    <w:name w:val="ListLabel 802"/>
    <w:rPr>
      <w:rFonts w:ascii="Arial" w:eastAsia="Arial" w:hAnsi="Arial" w:cs="Arial"/>
      <w:b w:val="0"/>
      <w:bCs w:val="0"/>
      <w:i w:val="0"/>
      <w:strike w:val="0"/>
      <w:dstrike w:val="0"/>
      <w:color w:val="00000A"/>
      <w:sz w:val="24"/>
      <w:szCs w:val="24"/>
    </w:rPr>
  </w:style>
  <w:style w:type="character" w:customStyle="1" w:styleId="ListLabel803">
    <w:name w:val="ListLabel 803"/>
    <w:rPr>
      <w:rFonts w:eastAsia="Times New Roman" w:cs="Times New Roman"/>
    </w:rPr>
  </w:style>
  <w:style w:type="character" w:customStyle="1" w:styleId="ListLabel804">
    <w:name w:val="ListLabel 804"/>
    <w:rPr>
      <w:b w:val="0"/>
    </w:rPr>
  </w:style>
  <w:style w:type="character" w:customStyle="1" w:styleId="ListLabel713">
    <w:name w:val="ListLabel 713"/>
    <w:rPr>
      <w:rFonts w:ascii="Arial" w:eastAsia="Arial" w:hAnsi="Arial" w:cs="Arial"/>
      <w:b w:val="0"/>
      <w:bCs w:val="0"/>
      <w:i w:val="0"/>
      <w:strike w:val="0"/>
      <w:dstrike w:val="0"/>
      <w:color w:val="00000A"/>
      <w:sz w:val="24"/>
    </w:rPr>
  </w:style>
  <w:style w:type="character" w:customStyle="1" w:styleId="ListLabel714">
    <w:name w:val="ListLabel 714"/>
    <w:rPr>
      <w:rFonts w:ascii="Arial" w:eastAsia="Times New Roman" w:hAnsi="Arial" w:cs="Times New Roman"/>
      <w:sz w:val="24"/>
    </w:rPr>
  </w:style>
  <w:style w:type="character" w:customStyle="1" w:styleId="ListLabel715">
    <w:name w:val="ListLabel 715"/>
    <w:rPr>
      <w:rFonts w:ascii="Arial" w:eastAsia="Arial" w:hAnsi="Arial" w:cs="Arial"/>
      <w:b w:val="0"/>
      <w:sz w:val="24"/>
      <w:szCs w:val="24"/>
    </w:rPr>
  </w:style>
  <w:style w:type="character" w:customStyle="1" w:styleId="ListLabel726">
    <w:name w:val="ListLabel 726"/>
    <w:rPr>
      <w:rFonts w:ascii="Arial" w:eastAsia="Arial" w:hAnsi="Arial" w:cs="Arial"/>
      <w:b w:val="0"/>
      <w:bCs w:val="0"/>
      <w:color w:val="00000A"/>
      <w:sz w:val="24"/>
    </w:rPr>
  </w:style>
  <w:style w:type="character" w:customStyle="1" w:styleId="ListLabel727">
    <w:name w:val="ListLabel 727"/>
    <w:rPr>
      <w:rFonts w:eastAsia="Calibri" w:cs="Times New Roman"/>
    </w:rPr>
  </w:style>
  <w:style w:type="character" w:customStyle="1" w:styleId="ListLabel728">
    <w:name w:val="ListLabel 728"/>
    <w:rPr>
      <w:rFonts w:eastAsia="Calibri" w:cs="Times New Roman"/>
    </w:rPr>
  </w:style>
  <w:style w:type="character" w:customStyle="1" w:styleId="ListLabel730">
    <w:name w:val="ListLabel 730"/>
    <w:rPr>
      <w:rFonts w:ascii="Arial" w:eastAsia="Calibri" w:hAnsi="Arial" w:cs="Times New Roman"/>
      <w:b w:val="0"/>
      <w:bCs w:val="0"/>
      <w:sz w:val="24"/>
      <w:lang w:eastAsia="pl-PL"/>
    </w:rPr>
  </w:style>
  <w:style w:type="character" w:customStyle="1" w:styleId="ListLabel731">
    <w:name w:val="ListLabel 731"/>
    <w:rPr>
      <w:rFonts w:cs="Times New Roman"/>
      <w:lang w:val="pl-PL" w:eastAsia="pl-PL"/>
    </w:rPr>
  </w:style>
  <w:style w:type="character" w:customStyle="1" w:styleId="ListLabel732">
    <w:name w:val="ListLabel 732"/>
    <w:rPr>
      <w:rFonts w:cs="Times New Roman"/>
      <w:lang w:val="pl-PL" w:eastAsia="pl-PL"/>
    </w:rPr>
  </w:style>
  <w:style w:type="character" w:customStyle="1" w:styleId="ListLabel733">
    <w:name w:val="ListLabel 733"/>
    <w:rPr>
      <w:rFonts w:eastAsia="Calibri" w:cs="Times New Roman"/>
      <w:lang w:val="pl-PL" w:eastAsia="pl-PL"/>
    </w:rPr>
  </w:style>
  <w:style w:type="character" w:customStyle="1" w:styleId="ListLabel734">
    <w:name w:val="ListLabel 734"/>
    <w:rPr>
      <w:rFonts w:eastAsia="Calibri" w:cs="Times New Roman"/>
      <w:lang w:val="pl-PL" w:eastAsia="pl-PL"/>
    </w:rPr>
  </w:style>
  <w:style w:type="character" w:customStyle="1" w:styleId="ListLabel735">
    <w:name w:val="ListLabel 735"/>
    <w:rPr>
      <w:rFonts w:cs="Times New Roman"/>
      <w:lang w:val="pl-PL" w:eastAsia="pl-PL"/>
    </w:rPr>
  </w:style>
  <w:style w:type="character" w:customStyle="1" w:styleId="ListLabel736">
    <w:name w:val="ListLabel 736"/>
    <w:rPr>
      <w:rFonts w:cs="Symbol"/>
      <w:color w:val="00000A"/>
    </w:rPr>
  </w:style>
  <w:style w:type="character" w:customStyle="1" w:styleId="ListLabel737">
    <w:name w:val="ListLabel 737"/>
    <w:rPr>
      <w:rFonts w:cs="Times New Roman"/>
      <w:lang w:val="pl-PL" w:eastAsia="pl-PL"/>
    </w:rPr>
  </w:style>
  <w:style w:type="character" w:customStyle="1" w:styleId="ListLabel738">
    <w:name w:val="ListLabel 738"/>
    <w:rPr>
      <w:rFonts w:eastAsia="Calibri" w:cs="Times New Roman"/>
      <w:lang w:val="pl-PL" w:eastAsia="pl-PL"/>
    </w:rPr>
  </w:style>
  <w:style w:type="character" w:customStyle="1" w:styleId="ListLabel746">
    <w:name w:val="ListLabel 746"/>
    <w:rPr>
      <w:rFonts w:ascii="Times New Roman" w:eastAsia="Times New Roman" w:hAnsi="Times New Roman" w:cs="Wingdings"/>
      <w:sz w:val="24"/>
    </w:rPr>
  </w:style>
  <w:style w:type="character" w:customStyle="1" w:styleId="ListLabel747">
    <w:name w:val="ListLabel 747"/>
    <w:rPr>
      <w:rFonts w:cs="Courier New"/>
    </w:rPr>
  </w:style>
  <w:style w:type="character" w:customStyle="1" w:styleId="ListLabel748">
    <w:name w:val="ListLabel 748"/>
    <w:rPr>
      <w:rFonts w:cs="Wingdings"/>
    </w:rPr>
  </w:style>
  <w:style w:type="character" w:customStyle="1" w:styleId="ListLabel749">
    <w:name w:val="ListLabel 749"/>
    <w:rPr>
      <w:rFonts w:cs="Symbol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ascii="Times New Roman" w:eastAsia="Times New Roman" w:hAnsi="Times New Roman" w:cs="Wingdings"/>
      <w:b/>
      <w:color w:val="00000A"/>
      <w:sz w:val="24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cs="Symbol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cs="Symbol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0"/>
      <w:sz w:val="32"/>
      <w:szCs w:val="32"/>
      <w:lang w:val="en-US" w:eastAsia="en-US" w:bidi="ar-SA"/>
    </w:rPr>
  </w:style>
  <w:style w:type="numbering" w:customStyle="1" w:styleId="WWNum31">
    <w:name w:val="WWNum31"/>
    <w:basedOn w:val="Bezlisty"/>
    <w:pPr>
      <w:numPr>
        <w:numId w:val="1"/>
      </w:numPr>
    </w:pPr>
  </w:style>
  <w:style w:type="numbering" w:customStyle="1" w:styleId="WWNum27">
    <w:name w:val="WWNum27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69"/>
      </w:numPr>
    </w:pPr>
  </w:style>
  <w:style w:type="numbering" w:customStyle="1" w:styleId="WWNum36">
    <w:name w:val="WWNum36"/>
    <w:basedOn w:val="Bezlisty"/>
    <w:pPr>
      <w:numPr>
        <w:numId w:val="4"/>
      </w:numPr>
    </w:pPr>
  </w:style>
  <w:style w:type="numbering" w:customStyle="1" w:styleId="WWNum24">
    <w:name w:val="WWNum24"/>
    <w:basedOn w:val="Bezlisty"/>
    <w:pPr>
      <w:numPr>
        <w:numId w:val="5"/>
      </w:numPr>
    </w:pPr>
  </w:style>
  <w:style w:type="numbering" w:customStyle="1" w:styleId="WWNum37">
    <w:name w:val="WWNum37"/>
    <w:basedOn w:val="Bezlisty"/>
    <w:pPr>
      <w:numPr>
        <w:numId w:val="6"/>
      </w:numPr>
    </w:pPr>
  </w:style>
  <w:style w:type="numbering" w:customStyle="1" w:styleId="WWNum46">
    <w:name w:val="WWNum46"/>
    <w:basedOn w:val="Bezlisty"/>
    <w:pPr>
      <w:numPr>
        <w:numId w:val="7"/>
      </w:numPr>
    </w:pPr>
  </w:style>
  <w:style w:type="numbering" w:customStyle="1" w:styleId="WWNum32">
    <w:name w:val="WWNum32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23">
    <w:name w:val="WWNum23"/>
    <w:basedOn w:val="Bezlisty"/>
    <w:pPr>
      <w:numPr>
        <w:numId w:val="10"/>
      </w:numPr>
    </w:p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33">
    <w:name w:val="WWNum33"/>
    <w:basedOn w:val="Bezlisty"/>
    <w:pPr>
      <w:numPr>
        <w:numId w:val="16"/>
      </w:numPr>
    </w:pPr>
  </w:style>
  <w:style w:type="numbering" w:customStyle="1" w:styleId="WWNum34">
    <w:name w:val="WWNum34"/>
    <w:basedOn w:val="Bezlisty"/>
    <w:pPr>
      <w:numPr>
        <w:numId w:val="17"/>
      </w:numPr>
    </w:pPr>
  </w:style>
  <w:style w:type="numbering" w:customStyle="1" w:styleId="WWNum7">
    <w:name w:val="WWNum7"/>
    <w:basedOn w:val="Bezlisty"/>
    <w:pPr>
      <w:numPr>
        <w:numId w:val="18"/>
      </w:numPr>
    </w:pPr>
  </w:style>
  <w:style w:type="numbering" w:customStyle="1" w:styleId="WWNum13">
    <w:name w:val="WWNum13"/>
    <w:basedOn w:val="Bezlisty"/>
    <w:pPr>
      <w:numPr>
        <w:numId w:val="19"/>
      </w:numPr>
    </w:pPr>
  </w:style>
  <w:style w:type="numbering" w:customStyle="1" w:styleId="WWNum15">
    <w:name w:val="WWNum15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70"/>
      </w:numPr>
    </w:pPr>
  </w:style>
  <w:style w:type="numbering" w:customStyle="1" w:styleId="WWNum8">
    <w:name w:val="WWNum8"/>
    <w:basedOn w:val="Bezlisty"/>
    <w:pPr>
      <w:numPr>
        <w:numId w:val="72"/>
      </w:numPr>
    </w:pPr>
  </w:style>
  <w:style w:type="numbering" w:customStyle="1" w:styleId="WWNum39">
    <w:name w:val="WWNum39"/>
    <w:basedOn w:val="Bezlisty"/>
    <w:pPr>
      <w:numPr>
        <w:numId w:val="23"/>
      </w:numPr>
    </w:pPr>
  </w:style>
  <w:style w:type="numbering" w:customStyle="1" w:styleId="WWNum38">
    <w:name w:val="WWNum38"/>
    <w:basedOn w:val="Bezlisty"/>
    <w:pPr>
      <w:numPr>
        <w:numId w:val="24"/>
      </w:numPr>
    </w:pPr>
  </w:style>
  <w:style w:type="numbering" w:customStyle="1" w:styleId="WWNum14">
    <w:name w:val="WWNum14"/>
    <w:basedOn w:val="Bezlisty"/>
    <w:pPr>
      <w:numPr>
        <w:numId w:val="25"/>
      </w:numPr>
    </w:pPr>
  </w:style>
  <w:style w:type="numbering" w:customStyle="1" w:styleId="WWNum9">
    <w:name w:val="WWNum9"/>
    <w:basedOn w:val="Bezlisty"/>
    <w:pPr>
      <w:numPr>
        <w:numId w:val="26"/>
      </w:numPr>
    </w:pPr>
  </w:style>
  <w:style w:type="numbering" w:customStyle="1" w:styleId="WWNum40">
    <w:name w:val="WWNum40"/>
    <w:basedOn w:val="Bezlisty"/>
    <w:pPr>
      <w:numPr>
        <w:numId w:val="68"/>
      </w:numPr>
    </w:pPr>
  </w:style>
  <w:style w:type="numbering" w:customStyle="1" w:styleId="WWNum41">
    <w:name w:val="WWNum41"/>
    <w:basedOn w:val="Bezlisty"/>
    <w:pPr>
      <w:numPr>
        <w:numId w:val="28"/>
      </w:numPr>
    </w:pPr>
  </w:style>
  <w:style w:type="numbering" w:customStyle="1" w:styleId="WWNum47">
    <w:name w:val="WWNum47"/>
    <w:basedOn w:val="Bezlisty"/>
    <w:pPr>
      <w:numPr>
        <w:numId w:val="71"/>
      </w:numPr>
    </w:pPr>
  </w:style>
  <w:style w:type="numbering" w:customStyle="1" w:styleId="WWNum16">
    <w:name w:val="WWNum16"/>
    <w:basedOn w:val="Bezlisty"/>
    <w:pPr>
      <w:numPr>
        <w:numId w:val="85"/>
      </w:numPr>
    </w:pPr>
  </w:style>
  <w:style w:type="numbering" w:customStyle="1" w:styleId="WWNum42">
    <w:name w:val="WWNum42"/>
    <w:basedOn w:val="Bezlisty"/>
    <w:pPr>
      <w:numPr>
        <w:numId w:val="31"/>
      </w:numPr>
    </w:pPr>
  </w:style>
  <w:style w:type="numbering" w:customStyle="1" w:styleId="WWNum44">
    <w:name w:val="WWNum44"/>
    <w:basedOn w:val="Bezlisty"/>
    <w:pPr>
      <w:numPr>
        <w:numId w:val="32"/>
      </w:numPr>
    </w:pPr>
  </w:style>
  <w:style w:type="numbering" w:customStyle="1" w:styleId="WWNum43">
    <w:name w:val="WWNum43"/>
    <w:basedOn w:val="Bezlisty"/>
    <w:pPr>
      <w:numPr>
        <w:numId w:val="33"/>
      </w:numPr>
    </w:pPr>
  </w:style>
  <w:style w:type="numbering" w:customStyle="1" w:styleId="WWNum45">
    <w:name w:val="WWNum45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18">
    <w:name w:val="WWNum18"/>
    <w:basedOn w:val="Bezlisty"/>
    <w:pPr>
      <w:numPr>
        <w:numId w:val="36"/>
      </w:numPr>
    </w:pPr>
  </w:style>
  <w:style w:type="numbering" w:customStyle="1" w:styleId="WWNum2">
    <w:name w:val="WWNum2"/>
    <w:basedOn w:val="Bezlisty"/>
    <w:pPr>
      <w:numPr>
        <w:numId w:val="37"/>
      </w:numPr>
    </w:pPr>
  </w:style>
  <w:style w:type="numbering" w:customStyle="1" w:styleId="WWNum11">
    <w:name w:val="WWNum11"/>
    <w:basedOn w:val="Bezlisty"/>
    <w:pPr>
      <w:numPr>
        <w:numId w:val="38"/>
      </w:numPr>
    </w:pPr>
  </w:style>
  <w:style w:type="numbering" w:customStyle="1" w:styleId="WWNum30">
    <w:name w:val="WWNum30"/>
    <w:basedOn w:val="Bezlisty"/>
    <w:pPr>
      <w:numPr>
        <w:numId w:val="39"/>
      </w:numPr>
    </w:pPr>
  </w:style>
  <w:style w:type="numbering" w:customStyle="1" w:styleId="WWNum3">
    <w:name w:val="WWNum3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12">
    <w:name w:val="WWNum12"/>
    <w:basedOn w:val="Bezlisty"/>
    <w:pPr>
      <w:numPr>
        <w:numId w:val="73"/>
      </w:numPr>
    </w:pPr>
  </w:style>
  <w:style w:type="numbering" w:customStyle="1" w:styleId="WWNum19">
    <w:name w:val="WWNum19"/>
    <w:basedOn w:val="Bezlisty"/>
    <w:pPr>
      <w:numPr>
        <w:numId w:val="43"/>
      </w:numPr>
    </w:pPr>
  </w:style>
  <w:style w:type="numbering" w:customStyle="1" w:styleId="WWNum20">
    <w:name w:val="WWNum20"/>
    <w:basedOn w:val="Bezlisty"/>
    <w:pPr>
      <w:numPr>
        <w:numId w:val="44"/>
      </w:numPr>
    </w:pPr>
  </w:style>
  <w:style w:type="numbering" w:customStyle="1" w:styleId="WWNum21">
    <w:name w:val="WWNum21"/>
    <w:basedOn w:val="Bezlisty"/>
    <w:pPr>
      <w:numPr>
        <w:numId w:val="45"/>
      </w:numPr>
    </w:pPr>
  </w:style>
  <w:style w:type="numbering" w:customStyle="1" w:styleId="WWNum22">
    <w:name w:val="WWNum22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paragraph" w:customStyle="1" w:styleId="pkt">
    <w:name w:val="pkt"/>
    <w:basedOn w:val="Normalny"/>
    <w:link w:val="pktZnak"/>
    <w:rsid w:val="00961366"/>
    <w:pPr>
      <w:suppressAutoHyphens w:val="0"/>
      <w:autoSpaceDN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pktZnak">
    <w:name w:val="pkt Znak"/>
    <w:link w:val="pkt"/>
    <w:rsid w:val="00961366"/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40340"/>
  </w:style>
  <w:style w:type="character" w:styleId="Odwoaniedokomentarza">
    <w:name w:val="annotation reference"/>
    <w:basedOn w:val="Domylnaczcionkaakapitu"/>
    <w:uiPriority w:val="99"/>
    <w:semiHidden/>
    <w:unhideWhenUsed/>
    <w:rsid w:val="008D0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7A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7A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7AD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hyperlink" Target="https://platformazakupowa.pl/pn/rzi_gdyni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rzi_gdyn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mailto:rzigdynia.przetargi@ron.mil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zigdynia.kancelaria@ron.mil.pl" TargetMode="External"/><Relationship Id="rId20" Type="http://schemas.openxmlformats.org/officeDocument/2006/relationships/hyperlink" Target="https://platformazakupowa.pl/pn/rzi_gdy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zi_gdynia" TargetMode="External"/><Relationship Id="rId24" Type="http://schemas.openxmlformats.org/officeDocument/2006/relationships/hyperlink" Target="https://platformazakupowa.pl/pn/rzi_gdy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rzi_gdynia" TargetMode="External"/><Relationship Id="rId23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hyperlink" Target="https://platformazakupowa.pl/pn/rzi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gdynia.wp.mil.pl" TargetMode="External"/><Relationship Id="rId14" Type="http://schemas.openxmlformats.org/officeDocument/2006/relationships/hyperlink" Target="https://platformazakupowa.pl/pn/rzi_gdynia" TargetMode="External"/><Relationship Id="rId22" Type="http://schemas.openxmlformats.org/officeDocument/2006/relationships/hyperlink" Target="https://platformazakupowa.pl/pn/rzi_gdyn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D657BF-B572-4391-AD74-C6F09A8EE9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23</Pages>
  <Words>7344</Words>
  <Characters>44069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Jarzęcki Piotr</dc:creator>
  <cp:lastModifiedBy>Świtalska Izabella</cp:lastModifiedBy>
  <cp:revision>46</cp:revision>
  <cp:lastPrinted>2021-09-21T06:44:00Z</cp:lastPrinted>
  <dcterms:created xsi:type="dcterms:W3CDTF">2021-03-16T09:17:00Z</dcterms:created>
  <dcterms:modified xsi:type="dcterms:W3CDTF">2021-09-21T06:46:00Z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9908de72-7537-4e9b-a768-a306882d7de7</vt:lpwstr>
  </property>
  <property fmtid="{D5CDD505-2E9C-101B-9397-08002B2CF9AE}" pid="3" name="bjSaver">
    <vt:lpwstr>SgcWolz1QlFDs1WYtM/KN0MakuTc7AmH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