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8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0"/>
      </w:tblGrid>
      <w:tr w:rsidR="00AE76E3" w14:paraId="0CFF302C" w14:textId="77777777">
        <w:trPr>
          <w:trHeight w:val="1069"/>
        </w:trPr>
        <w:tc>
          <w:tcPr>
            <w:tcW w:w="7270" w:type="dxa"/>
            <w:tcBorders>
              <w:top w:val="nil"/>
              <w:left w:val="nil"/>
              <w:right w:val="nil"/>
            </w:tcBorders>
          </w:tcPr>
          <w:p w14:paraId="3E4C6C1B" w14:textId="77777777" w:rsidR="00AE76E3" w:rsidRDefault="00734A91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ZAKŁAD GOSPODARKI MIEJSKIEJ W LUBAWCE</w:t>
            </w:r>
          </w:p>
          <w:p w14:paraId="14DC0D1F" w14:textId="77777777" w:rsidR="00AE76E3" w:rsidRDefault="00734A91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58-420 Lubawka, ul. Zielona 12 tel. 75 74 11 322</w:t>
            </w:r>
          </w:p>
          <w:p w14:paraId="58F01269" w14:textId="77777777" w:rsidR="00AE76E3" w:rsidRDefault="00734A91">
            <w:pPr>
              <w:jc w:val="center"/>
              <w:rPr>
                <w:rFonts w:ascii="Calibri" w:hAnsi="Calibri"/>
                <w:color w:val="000000" w:themeColor="text1"/>
                <w:lang w:val="en-US"/>
              </w:rPr>
            </w:pPr>
            <w:r>
              <w:rPr>
                <w:rFonts w:ascii="Calibri" w:hAnsi="Calibri"/>
                <w:color w:val="000000" w:themeColor="text1"/>
                <w:lang w:val="en-US"/>
              </w:rPr>
              <w:t xml:space="preserve">e-mail: </w:t>
            </w:r>
            <w:hyperlink r:id="rId8" w:history="1">
              <w:r>
                <w:rPr>
                  <w:rStyle w:val="Hipercze"/>
                  <w:rFonts w:ascii="Calibri" w:hAnsi="Calibri"/>
                  <w:color w:val="000000" w:themeColor="text1"/>
                  <w:lang w:val="en-US"/>
                </w:rPr>
                <w:t>kontakt@zgm.lubawka.eu</w:t>
              </w:r>
            </w:hyperlink>
            <w:r>
              <w:rPr>
                <w:rFonts w:ascii="Calibri" w:hAnsi="Calibri"/>
                <w:color w:val="000000" w:themeColor="text1"/>
                <w:lang w:val="en-US"/>
              </w:rPr>
              <w:t xml:space="preserve">   www.zgm.lubawka.eu</w:t>
            </w:r>
          </w:p>
        </w:tc>
      </w:tr>
    </w:tbl>
    <w:p w14:paraId="34E7BC49" w14:textId="77777777" w:rsidR="00AE76E3" w:rsidRDefault="00734A91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E0DFED1" wp14:editId="39F56C12">
            <wp:extent cx="990600" cy="8096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F0E1E" w14:textId="77777777" w:rsidR="00AE76E3" w:rsidRDefault="00AE76E3">
      <w:pPr>
        <w:jc w:val="center"/>
        <w:rPr>
          <w:rFonts w:ascii="Cambria" w:hAnsi="Cambria"/>
          <w:b/>
          <w:i/>
          <w:color w:val="000000" w:themeColor="text1"/>
        </w:rPr>
      </w:pPr>
    </w:p>
    <w:p w14:paraId="5D3D6751" w14:textId="77777777" w:rsidR="00AE76E3" w:rsidRDefault="00AE76E3">
      <w:pPr>
        <w:jc w:val="center"/>
        <w:rPr>
          <w:rFonts w:ascii="Cambria" w:hAnsi="Cambria"/>
          <w:b/>
          <w:i/>
          <w:color w:val="000000" w:themeColor="text1"/>
        </w:rPr>
      </w:pPr>
    </w:p>
    <w:p w14:paraId="17B18723" w14:textId="77777777" w:rsidR="00AE76E3" w:rsidRDefault="00734A91">
      <w:pPr>
        <w:jc w:val="center"/>
        <w:rPr>
          <w:rFonts w:ascii="Cambria" w:hAnsi="Cambria"/>
          <w:b/>
          <w:i/>
          <w:color w:val="000000" w:themeColor="text1"/>
        </w:rPr>
      </w:pPr>
      <w:r>
        <w:rPr>
          <w:rFonts w:ascii="Cambria" w:hAnsi="Cambria"/>
          <w:b/>
          <w:i/>
          <w:color w:val="000000" w:themeColor="text1"/>
        </w:rPr>
        <w:t>ZAPYTANIE OFERTOWE</w:t>
      </w:r>
    </w:p>
    <w:p w14:paraId="109A1519" w14:textId="77777777" w:rsidR="00AE76E3" w:rsidRDefault="00AE76E3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</w:p>
    <w:p w14:paraId="02280939" w14:textId="77777777" w:rsidR="00AE76E3" w:rsidRDefault="00734A91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Zakład Gospodarki Miejskiej </w:t>
      </w:r>
    </w:p>
    <w:p w14:paraId="54F67878" w14:textId="77777777" w:rsidR="00AE76E3" w:rsidRDefault="00734A91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</w:rPr>
        <w:t>ul. Zielona 12, 58-420 Lubawka</w:t>
      </w:r>
    </w:p>
    <w:p w14:paraId="0E78663F" w14:textId="77777777" w:rsidR="00AE76E3" w:rsidRDefault="00734A91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  <w:t>tel. 75 74 11 322, fax 75 74 11</w:t>
      </w:r>
      <w:r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  <w:t>822</w:t>
      </w:r>
    </w:p>
    <w:p w14:paraId="3BF7306A" w14:textId="77777777" w:rsidR="00AE76E3" w:rsidRDefault="00734A91">
      <w:pPr>
        <w:pStyle w:val="Tekstpodstawowy21"/>
        <w:spacing w:line="240" w:lineRule="auto"/>
        <w:rPr>
          <w:rFonts w:ascii="Cambria" w:hAnsi="Cambria"/>
          <w:b w:val="0"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i w:val="0"/>
          <w:snapToGrid w:val="0"/>
          <w:color w:val="000000" w:themeColor="text1"/>
          <w:sz w:val="24"/>
          <w:szCs w:val="24"/>
          <w:lang w:val="de-DE"/>
        </w:rPr>
        <w:t xml:space="preserve">e </w:t>
      </w:r>
      <w:r>
        <w:rPr>
          <w:rFonts w:ascii="Cambria" w:hAnsi="Cambria"/>
          <w:i w:val="0"/>
          <w:color w:val="000000" w:themeColor="text1"/>
          <w:sz w:val="24"/>
          <w:szCs w:val="24"/>
          <w:lang w:val="en-US"/>
        </w:rPr>
        <w:t xml:space="preserve">mail: </w:t>
      </w:r>
      <w:hyperlink r:id="rId10" w:history="1">
        <w:r>
          <w:rPr>
            <w:rStyle w:val="Hipercze"/>
            <w:rFonts w:ascii="Cambria" w:hAnsi="Cambria"/>
            <w:b w:val="0"/>
            <w:color w:val="000000" w:themeColor="text1"/>
            <w:sz w:val="24"/>
            <w:szCs w:val="24"/>
            <w:lang w:val="en-US"/>
          </w:rPr>
          <w:t>kontakt@zgm.lubawka.eu</w:t>
        </w:r>
      </w:hyperlink>
    </w:p>
    <w:p w14:paraId="15092ED3" w14:textId="77777777" w:rsidR="00AE76E3" w:rsidRDefault="00AE76E3">
      <w:pPr>
        <w:pStyle w:val="Tekstpodstawowy21"/>
        <w:spacing w:line="240" w:lineRule="auto"/>
        <w:rPr>
          <w:rFonts w:ascii="Cambria" w:hAnsi="Cambria"/>
          <w:b w:val="0"/>
          <w:color w:val="000000" w:themeColor="text1"/>
          <w:sz w:val="24"/>
          <w:szCs w:val="24"/>
          <w:u w:val="single"/>
          <w:lang w:val="en-US"/>
        </w:rPr>
      </w:pPr>
    </w:p>
    <w:p w14:paraId="1C55FFBD" w14:textId="77777777" w:rsidR="00AE76E3" w:rsidRDefault="00734A91" w:rsidP="003E1791">
      <w:pPr>
        <w:pStyle w:val="Tekstpodstawowy21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zaprasza do składania ofert na</w:t>
      </w:r>
    </w:p>
    <w:p w14:paraId="3E3A5CD9" w14:textId="77777777" w:rsidR="00DF0906" w:rsidRDefault="00734A91" w:rsidP="003E1791">
      <w:pPr>
        <w:pStyle w:val="Tekstpodstawowy21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„</w:t>
      </w:r>
      <w:bookmarkStart w:id="0" w:name="_Hlk179779184"/>
      <w:r>
        <w:rPr>
          <w:rFonts w:ascii="Cambria" w:hAnsi="Cambria"/>
          <w:color w:val="000000" w:themeColor="text1"/>
          <w:sz w:val="24"/>
          <w:szCs w:val="24"/>
        </w:rPr>
        <w:t xml:space="preserve">Przeprowadzenie okresowej kontroli </w:t>
      </w:r>
      <w:r w:rsidR="00DF0906">
        <w:rPr>
          <w:rFonts w:ascii="Cambria" w:hAnsi="Cambria"/>
          <w:color w:val="000000" w:themeColor="text1"/>
          <w:sz w:val="24"/>
          <w:szCs w:val="24"/>
        </w:rPr>
        <w:t>stanu technicznego</w:t>
      </w:r>
    </w:p>
    <w:p w14:paraId="4454DEB0" w14:textId="7391DF8F" w:rsidR="00DF0906" w:rsidRDefault="00DF0906" w:rsidP="003E1791">
      <w:pPr>
        <w:pStyle w:val="Tekstpodstawowy21"/>
        <w:spacing w:line="276" w:lineRule="auto"/>
        <w:rPr>
          <w:rFonts w:ascii="Cambria" w:hAnsi="Cambria"/>
          <w:sz w:val="24"/>
          <w:szCs w:val="24"/>
        </w:rPr>
      </w:pPr>
      <w:r w:rsidRPr="00FD14A0">
        <w:rPr>
          <w:rFonts w:ascii="Cambria" w:hAnsi="Cambria"/>
          <w:sz w:val="24"/>
          <w:szCs w:val="24"/>
        </w:rPr>
        <w:t>instalacji elektrycznych i piorunochronnych</w:t>
      </w:r>
      <w:r>
        <w:rPr>
          <w:rFonts w:ascii="Cambria" w:hAnsi="Cambria"/>
          <w:sz w:val="24"/>
          <w:szCs w:val="24"/>
        </w:rPr>
        <w:t xml:space="preserve"> </w:t>
      </w:r>
    </w:p>
    <w:p w14:paraId="1031F808" w14:textId="06EFEB05" w:rsidR="00AE76E3" w:rsidRDefault="00DF0906" w:rsidP="003E1791">
      <w:pPr>
        <w:pStyle w:val="Tekstpodstawowy21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734A91">
        <w:rPr>
          <w:rFonts w:ascii="Cambria" w:hAnsi="Cambria"/>
          <w:color w:val="000000" w:themeColor="text1"/>
          <w:sz w:val="24"/>
          <w:szCs w:val="24"/>
        </w:rPr>
        <w:t xml:space="preserve"> budynk</w:t>
      </w:r>
      <w:r>
        <w:rPr>
          <w:rFonts w:ascii="Cambria" w:hAnsi="Cambria"/>
          <w:color w:val="000000" w:themeColor="text1"/>
          <w:sz w:val="24"/>
          <w:szCs w:val="24"/>
        </w:rPr>
        <w:t>ach</w:t>
      </w:r>
      <w:r w:rsidR="00734A91">
        <w:rPr>
          <w:rFonts w:ascii="Cambria" w:hAnsi="Cambria"/>
          <w:color w:val="000000" w:themeColor="text1"/>
          <w:sz w:val="24"/>
          <w:szCs w:val="24"/>
        </w:rPr>
        <w:t xml:space="preserve"> w zasobach ZGM w Lubawce</w:t>
      </w:r>
      <w:bookmarkEnd w:id="0"/>
      <w:r w:rsidR="00734A91">
        <w:rPr>
          <w:rFonts w:ascii="Cambria" w:hAnsi="Cambria"/>
          <w:color w:val="000000" w:themeColor="text1"/>
          <w:sz w:val="24"/>
          <w:szCs w:val="24"/>
        </w:rPr>
        <w:t>”</w:t>
      </w:r>
    </w:p>
    <w:p w14:paraId="68051588" w14:textId="77777777" w:rsidR="00AE76E3" w:rsidRDefault="00AE76E3">
      <w:pPr>
        <w:pStyle w:val="Tekstpodstawowy21"/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2617FF50" w14:textId="77777777" w:rsidR="00AE76E3" w:rsidRDefault="00AE76E3">
      <w:pPr>
        <w:pStyle w:val="Tekstpodstawowy21"/>
        <w:spacing w:line="24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01AA720A" w14:textId="77777777" w:rsidR="00AE76E3" w:rsidRDefault="00734A91">
      <w:pPr>
        <w:spacing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1. Tryb udzielenia zamówienia:</w:t>
      </w:r>
    </w:p>
    <w:p w14:paraId="6F456A35" w14:textId="77777777" w:rsidR="003E1791" w:rsidRDefault="003E1791" w:rsidP="003E1791">
      <w:pPr>
        <w:widowControl w:val="0"/>
        <w:spacing w:line="276" w:lineRule="auto"/>
        <w:jc w:val="both"/>
        <w:rPr>
          <w:rFonts w:ascii="Cambria" w:hAnsi="Cambria" w:cs="Cambria"/>
          <w:snapToGrid w:val="0"/>
          <w:color w:val="000000" w:themeColor="text1"/>
          <w:sz w:val="22"/>
          <w:szCs w:val="22"/>
        </w:rPr>
      </w:pPr>
      <w:r>
        <w:rPr>
          <w:rFonts w:ascii="Cambria" w:hAnsi="Cambria" w:cs="Cambria"/>
          <w:snapToGrid w:val="0"/>
          <w:color w:val="000000" w:themeColor="text1"/>
          <w:sz w:val="22"/>
          <w:szCs w:val="22"/>
        </w:rPr>
        <w:t xml:space="preserve">Zamówienie nie podlega procedurom określonym w ustawie z dnia 29 stycznia 2004 r. </w:t>
      </w:r>
      <w:r>
        <w:rPr>
          <w:rFonts w:ascii="Cambria" w:hAnsi="Cambria" w:cs="Cambria"/>
          <w:i/>
          <w:snapToGrid w:val="0"/>
          <w:color w:val="000000" w:themeColor="text1"/>
          <w:sz w:val="22"/>
          <w:szCs w:val="22"/>
        </w:rPr>
        <w:t>Prawo Zamówień Publicznych</w:t>
      </w:r>
      <w:r>
        <w:rPr>
          <w:rFonts w:ascii="Cambria" w:hAnsi="Cambria" w:cs="Cambria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Pr="00427C4A">
        <w:rPr>
          <w:rFonts w:ascii="Cambria" w:hAnsi="Cambria" w:cs="Cambria"/>
          <w:snapToGrid w:val="0"/>
          <w:color w:val="000000" w:themeColor="text1"/>
          <w:sz w:val="22"/>
          <w:szCs w:val="22"/>
        </w:rPr>
        <w:t>t.j</w:t>
      </w:r>
      <w:proofErr w:type="spellEnd"/>
      <w:r w:rsidRPr="00427C4A">
        <w:rPr>
          <w:rFonts w:ascii="Cambria" w:hAnsi="Cambria" w:cs="Cambria"/>
          <w:snapToGrid w:val="0"/>
          <w:color w:val="000000" w:themeColor="text1"/>
          <w:sz w:val="22"/>
          <w:szCs w:val="22"/>
        </w:rPr>
        <w:t xml:space="preserve">. Dz.U. 2024 poz. 1320 z </w:t>
      </w:r>
      <w:proofErr w:type="spellStart"/>
      <w:r w:rsidRPr="00427C4A">
        <w:rPr>
          <w:rFonts w:ascii="Cambria" w:hAnsi="Cambria" w:cs="Cambria"/>
          <w:snapToGrid w:val="0"/>
          <w:color w:val="000000" w:themeColor="text1"/>
          <w:sz w:val="22"/>
          <w:szCs w:val="22"/>
        </w:rPr>
        <w:t>późn</w:t>
      </w:r>
      <w:proofErr w:type="spellEnd"/>
      <w:r w:rsidRPr="00427C4A">
        <w:rPr>
          <w:rFonts w:ascii="Cambria" w:hAnsi="Cambria" w:cs="Cambria"/>
          <w:snapToGrid w:val="0"/>
          <w:color w:val="000000" w:themeColor="text1"/>
          <w:sz w:val="22"/>
          <w:szCs w:val="22"/>
        </w:rPr>
        <w:t>. zm.</w:t>
      </w:r>
      <w:r>
        <w:rPr>
          <w:rFonts w:ascii="Cambria" w:hAnsi="Cambria" w:cs="Cambria"/>
          <w:snapToGrid w:val="0"/>
          <w:color w:val="000000" w:themeColor="text1"/>
          <w:sz w:val="22"/>
          <w:szCs w:val="22"/>
        </w:rPr>
        <w:t>) na podstawie art. 2 ust. 1 pkt 1 tej ustawy – przewidywana wartość zamówienia nie przekracza kwoty 170 000 zł.</w:t>
      </w:r>
    </w:p>
    <w:p w14:paraId="3C255FBA" w14:textId="77777777" w:rsidR="00AE76E3" w:rsidRDefault="00AE76E3">
      <w:pPr>
        <w:widowControl w:val="0"/>
        <w:spacing w:line="276" w:lineRule="auto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</w:p>
    <w:p w14:paraId="00D646D3" w14:textId="77777777" w:rsidR="00AE76E3" w:rsidRDefault="00734A91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  <w:t>2. Opis przedmiotu zamówienia:</w:t>
      </w:r>
    </w:p>
    <w:p w14:paraId="3767B9D6" w14:textId="4AB9E246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Przedmiotem zamówienia jest przeprowadzenie okresowej </w:t>
      </w:r>
      <w:r w:rsidR="00DF0906" w:rsidRP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kontroli stanu technicznego instalacji elektrycznych i piorunochronnych (zgodnie z art. 62 ustawy </w:t>
      </w:r>
      <w:r w:rsidR="00DF0906" w:rsidRPr="00DF0906">
        <w:rPr>
          <w:rFonts w:asciiTheme="majorHAnsi" w:hAnsiTheme="majorHAnsi"/>
          <w:i/>
          <w:iCs/>
          <w:snapToGrid w:val="0"/>
          <w:color w:val="000000" w:themeColor="text1"/>
          <w:sz w:val="22"/>
          <w:szCs w:val="22"/>
        </w:rPr>
        <w:t>Prawo Budowlane</w:t>
      </w:r>
      <w:r w:rsidR="00DF0906" w:rsidRP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, tj. w zakresie stanu sprawności połączeń, osprzętu, zabezpieczeń i środków ochrony od porażeń, oporności izolacji przewodów oraz uziemień instalacji i aparatów) </w:t>
      </w:r>
      <w:r w:rsid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w 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budynk</w:t>
      </w:r>
      <w:r w:rsid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>ach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 będących w zasobach ZGM w Lubawce. </w:t>
      </w:r>
    </w:p>
    <w:p w14:paraId="3DA7106F" w14:textId="77777777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Kontroli podlegają: </w:t>
      </w:r>
    </w:p>
    <w:p w14:paraId="4D2E3F6D" w14:textId="77777777" w:rsidR="00AE76E3" w:rsidRDefault="00734A91">
      <w:pPr>
        <w:pStyle w:val="Akapitzlist"/>
        <w:widowControl w:val="0"/>
        <w:numPr>
          <w:ilvl w:val="0"/>
          <w:numId w:val="2"/>
        </w:numPr>
        <w:spacing w:line="276" w:lineRule="auto"/>
        <w:ind w:left="851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budynki mieszkalne wielorodzinne:</w:t>
      </w:r>
    </w:p>
    <w:p w14:paraId="02440EEB" w14:textId="77777777" w:rsidR="00AE76E3" w:rsidRDefault="00734A91">
      <w:pPr>
        <w:pStyle w:val="Akapitzlist"/>
        <w:widowControl w:val="0"/>
        <w:numPr>
          <w:ilvl w:val="1"/>
          <w:numId w:val="2"/>
        </w:numPr>
        <w:spacing w:line="276" w:lineRule="auto"/>
        <w:ind w:left="1134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komunalne – 71 budynków, </w:t>
      </w:r>
    </w:p>
    <w:p w14:paraId="07FD0A71" w14:textId="77777777" w:rsidR="00AE76E3" w:rsidRDefault="00734A91">
      <w:pPr>
        <w:pStyle w:val="Akapitzlist"/>
        <w:widowControl w:val="0"/>
        <w:numPr>
          <w:ilvl w:val="1"/>
          <w:numId w:val="2"/>
        </w:numPr>
        <w:spacing w:line="276" w:lineRule="auto"/>
        <w:ind w:left="1134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budynki wspólnot mieszkaniowych – 139 budynków, </w:t>
      </w:r>
    </w:p>
    <w:p w14:paraId="67367540" w14:textId="77777777" w:rsidR="00AE76E3" w:rsidRDefault="00734A91">
      <w:pPr>
        <w:pStyle w:val="Akapitzlist"/>
        <w:widowControl w:val="0"/>
        <w:numPr>
          <w:ilvl w:val="0"/>
          <w:numId w:val="2"/>
        </w:numPr>
        <w:spacing w:line="276" w:lineRule="auto"/>
        <w:ind w:left="851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kaplice cmentarne – 2 budynki,</w:t>
      </w:r>
    </w:p>
    <w:p w14:paraId="51ED893B" w14:textId="77777777" w:rsidR="00AE76E3" w:rsidRDefault="00734A91">
      <w:pPr>
        <w:pStyle w:val="Akapitzlist"/>
        <w:widowControl w:val="0"/>
        <w:numPr>
          <w:ilvl w:val="0"/>
          <w:numId w:val="2"/>
        </w:numPr>
        <w:spacing w:line="276" w:lineRule="auto"/>
        <w:ind w:left="851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budynek biurowo-magazynowy (siedziba Zakładu Gospodarki Miejskiej) – 1 budynek,</w:t>
      </w:r>
    </w:p>
    <w:p w14:paraId="20B68F73" w14:textId="77777777" w:rsidR="00AE76E3" w:rsidRDefault="00734A91">
      <w:pPr>
        <w:pStyle w:val="Akapitzlist"/>
        <w:widowControl w:val="0"/>
        <w:numPr>
          <w:ilvl w:val="0"/>
          <w:numId w:val="2"/>
        </w:numPr>
        <w:spacing w:line="276" w:lineRule="auto"/>
        <w:ind w:left="851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budynek dawnej szkoły podstawowej (wyłączony z użytkowania) – 1 budynek,</w:t>
      </w:r>
    </w:p>
    <w:p w14:paraId="16AA01A7" w14:textId="4FE4432C" w:rsidR="00AE76E3" w:rsidRDefault="00734A91">
      <w:pPr>
        <w:pStyle w:val="Akapitzlist"/>
        <w:widowControl w:val="0"/>
        <w:numPr>
          <w:ilvl w:val="0"/>
          <w:numId w:val="2"/>
        </w:numPr>
        <w:spacing w:line="276" w:lineRule="auto"/>
        <w:ind w:left="851" w:hanging="284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bookmarkStart w:id="1" w:name="_Hlk217036857"/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budynki świetlic wiejskich i domów kultury – </w:t>
      </w:r>
      <w:r w:rsidR="00CA7CFF">
        <w:rPr>
          <w:rFonts w:asciiTheme="majorHAnsi" w:hAnsiTheme="majorHAnsi"/>
          <w:snapToGrid w:val="0"/>
          <w:color w:val="000000" w:themeColor="text1"/>
          <w:sz w:val="22"/>
          <w:szCs w:val="22"/>
        </w:rPr>
        <w:t>5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 budynków</w:t>
      </w:r>
      <w:bookmarkEnd w:id="1"/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.</w:t>
      </w:r>
    </w:p>
    <w:p w14:paraId="130E131A" w14:textId="1E8E144A" w:rsidR="00AE76E3" w:rsidRDefault="00734A91">
      <w:pPr>
        <w:widowControl w:val="0"/>
        <w:spacing w:line="276" w:lineRule="auto"/>
        <w:ind w:firstLine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Razem 2</w:t>
      </w:r>
      <w:r w:rsidR="00CA7CFF">
        <w:rPr>
          <w:rFonts w:asciiTheme="majorHAnsi" w:hAnsiTheme="majorHAnsi"/>
          <w:snapToGrid w:val="0"/>
          <w:color w:val="000000" w:themeColor="text1"/>
          <w:sz w:val="22"/>
          <w:szCs w:val="22"/>
        </w:rPr>
        <w:t>19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 obiektów.</w:t>
      </w:r>
    </w:p>
    <w:p w14:paraId="705ABC4C" w14:textId="77777777" w:rsidR="00CD6B84" w:rsidRDefault="00CD6B84" w:rsidP="00CD6B84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Wykonawca </w:t>
      </w: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będzie </w:t>
      </w: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t>zobowiązany do zawiadomienia mieszkańców o planowanym w danym budynku przeglądzie instalacji elektrycznej na co najmniej 2 dni przed wyznaczoną datą przeglądu.</w:t>
      </w:r>
    </w:p>
    <w:p w14:paraId="690917D8" w14:textId="77777777" w:rsidR="00CD6B84" w:rsidRDefault="00CD6B84" w:rsidP="00CD6B84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t>Ogłoszenie o planowanym przeglądzie instalacji w budynku Wykonawca zobowiązany jest umieścić w widocznym miejscu na drzwiach wejściowych do budynku oraz na drzwiach wewnętrznych (przejściowych jeżeli są takowe w budynku) lub na tablicach ogłoszeń albo w innym widocznym i ogólnie dostępnym miejscu w budynku.</w:t>
      </w:r>
    </w:p>
    <w:p w14:paraId="790D3D90" w14:textId="77777777" w:rsidR="00CD6B84" w:rsidRDefault="00CD6B84" w:rsidP="00CD6B84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t>Ogłoszenie musi określać dokładną datę: dzień, miesiąc, rok oraz godziny „od-do” planowanego przeprowadzenia przeglądów.</w:t>
      </w:r>
    </w:p>
    <w:p w14:paraId="347F47B2" w14:textId="77777777" w:rsidR="00CD6B84" w:rsidRDefault="00CD6B84" w:rsidP="00CD6B84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lastRenderedPageBreak/>
        <w:t>W przypadku nieobecności najemcy lub właściciela jakiegoś lokalu w wyznaczonym terminie, Wykonawca zobowiązany jest wykonać przegląd w takim lokalu, w innym wyznaczonym terminie. Termin ponownej kontroli należy ogłosić analogicznie do § 1 ust. 4 i 5 niniejszej umowy.</w:t>
      </w:r>
    </w:p>
    <w:p w14:paraId="6E8D255B" w14:textId="7856C98E" w:rsidR="00CD6B84" w:rsidRPr="00CD6B84" w:rsidRDefault="00CD6B84" w:rsidP="00CD6B84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CD6B84">
        <w:rPr>
          <w:rFonts w:asciiTheme="majorHAnsi" w:hAnsiTheme="majorHAnsi"/>
          <w:snapToGrid w:val="0"/>
          <w:color w:val="000000" w:themeColor="text1"/>
          <w:sz w:val="22"/>
          <w:szCs w:val="22"/>
        </w:rPr>
        <w:t>Wykonawca będzie zobowiązany podjąć 2 próby kontroli instalacji w lokalu. W przypadku braku dostępu do lokalu po 2-giej próbie Wykonawca sporządzi protokół z adnotacją „brak dostępu do lokalu w dniach … i …”.</w:t>
      </w:r>
    </w:p>
    <w:p w14:paraId="44CCAA61" w14:textId="394FDCE4" w:rsidR="00DF0906" w:rsidRDefault="00DF0906" w:rsidP="00DF0906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>Zamawiający wymaga, aby protokół z przeprowadzonej kontroli zawierał zdjęcia wszystkich tablic rozdzielczych z układami pomiarowymi w budynku.</w:t>
      </w:r>
    </w:p>
    <w:p w14:paraId="5F449764" w14:textId="77777777" w:rsidR="00DF0906" w:rsidRDefault="00734A91" w:rsidP="00DF0906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Zamawiający wymaga sporządzenia protokołów kontroli w formie papierowej (1 egz.) oraz w formie elektronicznej w formacie pdf i dostarczenia do siedziby Zamawiającego.</w:t>
      </w:r>
    </w:p>
    <w:p w14:paraId="21317C52" w14:textId="72D7E3A1" w:rsidR="00DF0906" w:rsidRPr="00DF0906" w:rsidRDefault="00DF0906" w:rsidP="00DF0906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 w:rsidRPr="00DF0906">
        <w:rPr>
          <w:rFonts w:asciiTheme="majorHAnsi" w:hAnsiTheme="majorHAnsi"/>
          <w:snapToGrid w:val="0"/>
          <w:color w:val="000000" w:themeColor="text1"/>
          <w:sz w:val="22"/>
          <w:szCs w:val="22"/>
        </w:rPr>
        <w:t>Kontrole stanu technicznego mogą przeprowadzać wyłącznie osoby posiadające kwalifikacje wymagane przy wykonywaniu dozoru nad eksploatacją urządzeń, instalacji oraz sieci energetycznych w odpowiedniej specjalności i odpowiednim zakresie (D+E w zakresie kontrolno-pomiarowym).</w:t>
      </w:r>
    </w:p>
    <w:p w14:paraId="6366A64C" w14:textId="77777777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Osoba dokonująca kontroli będzie zobowiązana do dokonania stosownych wpisów w książkach obiektów budowlanych. Zarządca prowadzi książki obiektów budowlanych dla każdego z wymienionych obiektów w formie papierowej.</w:t>
      </w:r>
    </w:p>
    <w:p w14:paraId="7406A4FF" w14:textId="77777777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Obowiązującym wynagrodzeniem będzie wynagrodzenie ryczałtowe na podstawie przedstawionej oferty niezależnie od liczby lokali mieszkalnych i użytkowych znajdujących się w danym budynku. </w:t>
      </w:r>
    </w:p>
    <w:p w14:paraId="3DF4C059" w14:textId="77777777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Przed złożeniem oferty Zamawiający zaleca przeprowadzenie wizji lokalnej na budynkach objętych przedmiotem zamówienia.</w:t>
      </w:r>
    </w:p>
    <w:p w14:paraId="7183FDF5" w14:textId="77777777" w:rsidR="00AE76E3" w:rsidRDefault="00734A91">
      <w:pPr>
        <w:pStyle w:val="Akapitzlist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</w:rPr>
        <w:t>Zamawiający nie dopuszcza możliwości składania ofert częściowych ani wariantowych.</w:t>
      </w:r>
    </w:p>
    <w:p w14:paraId="6FB281DC" w14:textId="77777777" w:rsidR="00AE76E3" w:rsidRDefault="00AE76E3">
      <w:pPr>
        <w:widowControl w:val="0"/>
        <w:spacing w:line="276" w:lineRule="auto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</w:p>
    <w:p w14:paraId="2E2CB774" w14:textId="77777777" w:rsidR="00AE76E3" w:rsidRDefault="00734A91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  <w:t>3. Termin wykonania zamówienia:</w:t>
      </w:r>
    </w:p>
    <w:p w14:paraId="0486B197" w14:textId="6F10F116" w:rsidR="00AE76E3" w:rsidRDefault="00734A91">
      <w:pPr>
        <w:widowControl w:val="0"/>
        <w:spacing w:line="276" w:lineRule="auto"/>
        <w:jc w:val="both"/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Termin wykonania zamówienia: </w:t>
      </w:r>
      <w:r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 xml:space="preserve">do dnia </w:t>
      </w:r>
      <w:r w:rsidR="00DF0906"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>30.06.2026</w:t>
      </w:r>
      <w:r>
        <w:rPr>
          <w:rFonts w:asciiTheme="majorHAnsi" w:hAnsiTheme="majorHAnsi"/>
          <w:b/>
          <w:bCs/>
          <w:snapToGrid w:val="0"/>
          <w:color w:val="000000" w:themeColor="text1"/>
          <w:sz w:val="22"/>
          <w:szCs w:val="22"/>
        </w:rPr>
        <w:t xml:space="preserve"> r.</w:t>
      </w:r>
    </w:p>
    <w:p w14:paraId="3E57962B" w14:textId="77777777" w:rsidR="00AE76E3" w:rsidRDefault="00AE76E3">
      <w:pPr>
        <w:widowControl w:val="0"/>
        <w:spacing w:line="276" w:lineRule="auto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</w:p>
    <w:p w14:paraId="4128BED2" w14:textId="77777777" w:rsidR="00AE76E3" w:rsidRDefault="00734A91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  <w:t>4. Opis kryteriów, którymi Zamawiający będzie się kierował przy wyborze ofert, wraz z podaniem znaczenia tych kryteriów i sposobu oceny ofert:</w:t>
      </w:r>
    </w:p>
    <w:p w14:paraId="532D57E7" w14:textId="77777777" w:rsidR="00AE76E3" w:rsidRDefault="00734A91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Przy ocenie i wyborze najkorzystniejszej oferty Zamawiający weźmie pod uwagę jedynie cenę brutto.</w:t>
      </w:r>
    </w:p>
    <w:p w14:paraId="0D921C0D" w14:textId="77777777" w:rsidR="00AE76E3" w:rsidRDefault="00734A91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Jeżeli w postępowaniu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394ADE1D" w14:textId="77777777" w:rsidR="00AE76E3" w:rsidRDefault="00734A91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Zamawiający dokona oceny złożonych ofert zgodnie z przyjętym kryterium.</w:t>
      </w:r>
    </w:p>
    <w:p w14:paraId="0837CBA4" w14:textId="77777777" w:rsidR="00AE76E3" w:rsidRDefault="00734A91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W toku dokonywania oceny złożonych ofert Zamawiający może żądać udzielenia przez Wykonawców dotyczących wyjaśnień treści złożonych przez nich ofert.</w:t>
      </w:r>
    </w:p>
    <w:p w14:paraId="5F8C0288" w14:textId="77777777" w:rsidR="00AE76E3" w:rsidRDefault="00734A91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Zamawiający może żądać, w wyznaczonym przez siebie terminie, uzupełnienia lub złożenia wyjaśnień dotyczących dokumentów potwierdzających spełnienie warunków.</w:t>
      </w:r>
    </w:p>
    <w:p w14:paraId="1949FED7" w14:textId="77777777" w:rsidR="00AE76E3" w:rsidRDefault="00734A91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FontStyle22"/>
          <w:rFonts w:asciiTheme="majorHAnsi" w:hAnsiTheme="majorHAnsi" w:cs="Times New Roman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Zamawiający zastrzega sobie prawo do podjęcia negocjacji w szczególności z </w:t>
      </w:r>
      <w:r>
        <w:rPr>
          <w:rStyle w:val="FontStyle22"/>
          <w:rFonts w:asciiTheme="majorHAnsi" w:hAnsiTheme="majorHAnsi" w:cs="Arial"/>
          <w:color w:val="000000" w:themeColor="text1"/>
          <w:sz w:val="22"/>
          <w:szCs w:val="22"/>
        </w:rPr>
        <w:t>Wykonawcą, którego oferta jest najkorzystniejsza.</w:t>
      </w:r>
    </w:p>
    <w:p w14:paraId="46C23301" w14:textId="77777777" w:rsidR="00AE76E3" w:rsidRDefault="00734A91">
      <w:pPr>
        <w:pStyle w:val="Style14"/>
        <w:widowControl/>
        <w:numPr>
          <w:ilvl w:val="0"/>
          <w:numId w:val="3"/>
        </w:numPr>
        <w:spacing w:line="276" w:lineRule="auto"/>
        <w:ind w:left="426" w:hanging="426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</w:rPr>
        <w:t>Zamawiający zastrzega sobie prawo do podjęcia negocjacji</w:t>
      </w:r>
      <w:r>
        <w:rPr>
          <w:rStyle w:val="FontStyle22"/>
          <w:rFonts w:asciiTheme="majorHAnsi" w:hAnsiTheme="majorHAnsi" w:cs="Arial"/>
          <w:color w:val="000000" w:themeColor="text1"/>
          <w:sz w:val="22"/>
          <w:szCs w:val="22"/>
        </w:rPr>
        <w:t xml:space="preserve"> w przypadku,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>gdy cena oferowana brutto przekroczy kwotę, jaką Zamawiający zamierza przeznaczyć na sfinansowanie zamówienia.</w:t>
      </w:r>
    </w:p>
    <w:p w14:paraId="232B9058" w14:textId="77777777" w:rsidR="00AE76E3" w:rsidRDefault="00AE76E3">
      <w:pPr>
        <w:pStyle w:val="Style14"/>
        <w:widowControl/>
        <w:spacing w:line="276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594D57C9" w14:textId="77777777" w:rsidR="00AE76E3" w:rsidRDefault="00734A91">
      <w:pPr>
        <w:spacing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5. Opis warunków udziału w postępowaniu oraz dokumenty wymagane w ofercie:</w:t>
      </w:r>
    </w:p>
    <w:p w14:paraId="072D8F5E" w14:textId="77777777" w:rsidR="00AE76E3" w:rsidRDefault="00734A91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O udzielenie zamówienia mogą się ubiegać Wykonawcy, którzy:</w:t>
      </w:r>
    </w:p>
    <w:p w14:paraId="79E1B85A" w14:textId="77777777" w:rsidR="00AE76E3" w:rsidRDefault="00734A91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lastRenderedPageBreak/>
        <w:t>posiadają uprawnienia do wykonywania działalności lub czynności określonej przedmiotem niniejszego zamówienia,</w:t>
      </w:r>
    </w:p>
    <w:p w14:paraId="636A3F2B" w14:textId="77777777" w:rsidR="00AE76E3" w:rsidRDefault="00734A91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posiadają wiedzę i doświadczenie,</w:t>
      </w:r>
    </w:p>
    <w:p w14:paraId="7E0632CD" w14:textId="77777777" w:rsidR="00AE76E3" w:rsidRDefault="00734A91">
      <w:pPr>
        <w:pStyle w:val="Akapitzlist"/>
        <w:numPr>
          <w:ilvl w:val="0"/>
          <w:numId w:val="5"/>
        </w:numPr>
        <w:tabs>
          <w:tab w:val="left" w:pos="2127"/>
        </w:tabs>
        <w:spacing w:line="276" w:lineRule="auto"/>
        <w:ind w:left="851" w:hanging="29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dysponują odpowiednim potencjałem technicznym oraz osobami zdolnymi do wykonania zamówienia,</w:t>
      </w:r>
    </w:p>
    <w:p w14:paraId="593577CB" w14:textId="77777777" w:rsidR="0087018E" w:rsidRDefault="00734A91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znajdują się w sytuacji ekonomicznej i finansowej zapewniającej wykonanie zamówienia</w:t>
      </w:r>
      <w:r w:rsidR="0087018E">
        <w:rPr>
          <w:rFonts w:asciiTheme="majorHAnsi" w:hAnsiTheme="majorHAnsi" w:cs="Cambria"/>
          <w:color w:val="000000" w:themeColor="text1"/>
          <w:sz w:val="22"/>
          <w:szCs w:val="22"/>
        </w:rPr>
        <w:t>,</w:t>
      </w:r>
    </w:p>
    <w:p w14:paraId="4ED7EF0A" w14:textId="4FC886E6" w:rsidR="00AE76E3" w:rsidRDefault="0087018E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 w:rsidRPr="0087018E">
        <w:rPr>
          <w:rFonts w:asciiTheme="majorHAnsi" w:hAnsiTheme="majorHAnsi" w:cs="Cambria"/>
          <w:color w:val="000000" w:themeColor="text1"/>
          <w:sz w:val="22"/>
          <w:szCs w:val="22"/>
        </w:rPr>
        <w:t>nie podlegają wykluczeniu z postępowania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>.</w:t>
      </w:r>
    </w:p>
    <w:p w14:paraId="4CFA232E" w14:textId="77777777" w:rsidR="00AE76E3" w:rsidRDefault="00734A91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Wykonawca, składając ofertę za pośrednictwem Platformy Zakupowej Gminy Lubawka, winien przedstawić następujące oświadczenia i dokumenty:</w:t>
      </w:r>
    </w:p>
    <w:p w14:paraId="33247FAB" w14:textId="77777777" w:rsidR="00AE76E3" w:rsidRDefault="00734A91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oświadczenie wykonawcy o spełnianiu warunków udziału oraz o niepodleganiu wykluczeniu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 wg </w:t>
      </w:r>
      <w:r>
        <w:rPr>
          <w:rFonts w:asciiTheme="majorHAnsi" w:hAnsiTheme="majorHAnsi" w:cs="Cambria"/>
          <w:i/>
          <w:iCs/>
          <w:color w:val="000000" w:themeColor="text1"/>
          <w:sz w:val="22"/>
          <w:szCs w:val="22"/>
        </w:rPr>
        <w:t>Załącznika nr 1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>,</w:t>
      </w:r>
    </w:p>
    <w:p w14:paraId="1A428270" w14:textId="7BA85CE4" w:rsidR="00AE76E3" w:rsidRPr="0087018E" w:rsidRDefault="00734A91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klauzulę RODO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 wg </w:t>
      </w:r>
      <w:r>
        <w:rPr>
          <w:rFonts w:asciiTheme="majorHAnsi" w:hAnsiTheme="majorHAnsi" w:cs="Cambria"/>
          <w:i/>
          <w:iCs/>
          <w:color w:val="000000" w:themeColor="text1"/>
          <w:sz w:val="22"/>
          <w:szCs w:val="22"/>
        </w:rPr>
        <w:t>Załącznika nr 3</w:t>
      </w:r>
      <w:r w:rsidR="0087018E">
        <w:rPr>
          <w:rFonts w:asciiTheme="majorHAnsi" w:hAnsiTheme="majorHAnsi" w:cs="Cambria"/>
          <w:color w:val="000000" w:themeColor="text1"/>
          <w:sz w:val="22"/>
          <w:szCs w:val="22"/>
        </w:rPr>
        <w:t>,</w:t>
      </w:r>
    </w:p>
    <w:p w14:paraId="0CCB3848" w14:textId="77777777" w:rsidR="004F3791" w:rsidRDefault="0087018E" w:rsidP="004F3791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 w:rsidRPr="004024E0"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opłaconą polisę</w:t>
      </w:r>
      <w:r w:rsidRPr="004024E0">
        <w:rPr>
          <w:rFonts w:asciiTheme="majorHAnsi" w:hAnsiTheme="majorHAnsi" w:cs="Cambria"/>
          <w:color w:val="000000" w:themeColor="text1"/>
          <w:sz w:val="22"/>
          <w:szCs w:val="22"/>
        </w:rPr>
        <w:t>, a w przypadku jej braku inny dokument potwierdzający, że Wykonawca jest ubezpieczony od odpowiedzialności cywilnej w zakresie prowadzonej działalności gospodarczej,</w:t>
      </w:r>
    </w:p>
    <w:p w14:paraId="29CD64BE" w14:textId="4683E2E7" w:rsidR="004F3791" w:rsidRPr="004F3791" w:rsidRDefault="004F3791" w:rsidP="004F3791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 w:rsidRPr="004F3791"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świadectwo kwalifikacji</w:t>
      </w:r>
      <w:r w:rsidRPr="004F3791">
        <w:rPr>
          <w:rFonts w:asciiTheme="majorHAnsi" w:hAnsiTheme="majorHAnsi" w:cs="Cambria"/>
          <w:color w:val="000000" w:themeColor="text1"/>
          <w:sz w:val="22"/>
          <w:szCs w:val="22"/>
        </w:rPr>
        <w:t xml:space="preserve"> w zakresie Dozoru i Eksploatacji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 instalacji elektrycznych</w:t>
      </w:r>
      <w:r w:rsidR="00781ECB">
        <w:rPr>
          <w:rFonts w:asciiTheme="majorHAnsi" w:hAnsiTheme="majorHAnsi" w:cs="Cambria"/>
          <w:color w:val="000000" w:themeColor="text1"/>
          <w:sz w:val="22"/>
          <w:szCs w:val="22"/>
        </w:rPr>
        <w:t>.</w:t>
      </w:r>
    </w:p>
    <w:p w14:paraId="0492C8D3" w14:textId="77777777" w:rsidR="00AE76E3" w:rsidRDefault="00734A91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Zamawiający wezwie Wykonawców, którzy w określonym terminie nie złożyli wymaganych oświadczeń lub dokumentów potwierdzających spełnianie warunków udziału w postępowaniu, lub którzy nie złożyli pełnomocnictw, albo którzy złożyli oświadczenia i dokumenty zawierające błędy lub którzy złożyli wadliwe pełnomocnictwa, do ich złożenia w wyznaczonym terminie. </w:t>
      </w:r>
    </w:p>
    <w:p w14:paraId="0E2EFABB" w14:textId="77777777" w:rsidR="00AE76E3" w:rsidRDefault="00734A91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Złożone na wezwanie Zamawiającego oświadczenia i dokumenty powinny potwierdzać spełnianie przez Wykonawcę warunków udziału w postępowaniu, nie później niż w dniu, w którym upłynął termin składania ofert.</w:t>
      </w:r>
    </w:p>
    <w:p w14:paraId="3B5594A0" w14:textId="77777777" w:rsidR="00AE76E3" w:rsidRDefault="00AE76E3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5D339CE8" w14:textId="77777777" w:rsidR="00AE76E3" w:rsidRDefault="00734A91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snapToGrid w:val="0"/>
          <w:color w:val="000000" w:themeColor="text1"/>
          <w:sz w:val="22"/>
          <w:szCs w:val="22"/>
          <w:u w:val="single"/>
        </w:rPr>
        <w:t>6. Miejsce, sposób i termin składania ofert:</w:t>
      </w:r>
    </w:p>
    <w:p w14:paraId="201767DE" w14:textId="77777777" w:rsidR="00AE76E3" w:rsidRDefault="00734A91">
      <w:pPr>
        <w:pStyle w:val="Tekstpodstawowy2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</w:pPr>
      <w:r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  <w:t>Oferty, należy składać za pośrednictwem Platformy Zakupowej Gminy Lubawka, dostępnej pod adresem:</w:t>
      </w:r>
    </w:p>
    <w:p w14:paraId="3CF88597" w14:textId="77777777" w:rsidR="00AE76E3" w:rsidRDefault="00734A91">
      <w:pPr>
        <w:pStyle w:val="Tekstpodstawowy21"/>
        <w:spacing w:line="276" w:lineRule="auto"/>
        <w:ind w:left="426"/>
        <w:rPr>
          <w:rFonts w:asciiTheme="majorHAnsi" w:hAnsiTheme="majorHAnsi"/>
          <w:b w:val="0"/>
          <w:i w:val="0"/>
          <w:color w:val="000000" w:themeColor="text1"/>
          <w:sz w:val="22"/>
          <w:szCs w:val="22"/>
        </w:rPr>
      </w:pPr>
      <w:hyperlink r:id="rId11" w:history="1">
        <w:r>
          <w:rPr>
            <w:rStyle w:val="Hipercze"/>
            <w:rFonts w:asciiTheme="majorHAnsi" w:hAnsiTheme="majorHAnsi"/>
            <w:b w:val="0"/>
            <w:i w:val="0"/>
            <w:color w:val="000000" w:themeColor="text1"/>
            <w:sz w:val="22"/>
            <w:szCs w:val="22"/>
          </w:rPr>
          <w:t>https://platformazakupowa.pl/pn/lubawka</w:t>
        </w:r>
      </w:hyperlink>
    </w:p>
    <w:p w14:paraId="1185C944" w14:textId="77777777" w:rsidR="003E1791" w:rsidRDefault="003E1791" w:rsidP="003E1791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Termin składania ofert upływa dnia: </w:t>
      </w:r>
      <w:r>
        <w:rPr>
          <w:rFonts w:ascii="Cambria" w:hAnsi="Cambria" w:cs="Cambria"/>
          <w:b/>
          <w:color w:val="000000" w:themeColor="text1"/>
          <w:sz w:val="22"/>
          <w:szCs w:val="22"/>
        </w:rPr>
        <w:t>05.01.2026 r,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 w:cs="Cambria"/>
          <w:b/>
          <w:color w:val="000000" w:themeColor="text1"/>
          <w:sz w:val="22"/>
          <w:szCs w:val="22"/>
        </w:rPr>
        <w:t>do godziny 9:00</w:t>
      </w:r>
      <w:r>
        <w:rPr>
          <w:rFonts w:ascii="Cambria" w:hAnsi="Cambria" w:cs="Cambria"/>
          <w:color w:val="000000" w:themeColor="text1"/>
          <w:sz w:val="22"/>
          <w:szCs w:val="22"/>
        </w:rPr>
        <w:t>.</w:t>
      </w:r>
    </w:p>
    <w:p w14:paraId="516F46B4" w14:textId="77777777" w:rsidR="00AE76E3" w:rsidRDefault="00734A91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Uprawniony do kontaktów z Wykonawcami: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34F84880" w14:textId="77777777" w:rsidR="00AE76E3" w:rsidRDefault="00734A91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w sprawie przedmiotu zamówienia: Maciej Kosal, tel. 517 298 167, tel. 75 74 11 322  wew. 27, pokój nr 1 (parter), siedziba Zakładu Gospodarki Miejskiej w Lubawce, ul. Zielona 12, e-mail: </w:t>
      </w:r>
      <w:hyperlink r:id="rId12" w:history="1">
        <w:r>
          <w:rPr>
            <w:rStyle w:val="Hipercze"/>
            <w:rFonts w:asciiTheme="majorHAnsi" w:hAnsiTheme="majorHAnsi"/>
            <w:color w:val="000000" w:themeColor="text1"/>
            <w:sz w:val="22"/>
            <w:szCs w:val="22"/>
          </w:rPr>
          <w:t>maciej.kosal@zgm.lubawka.eu</w:t>
        </w:r>
      </w:hyperlink>
    </w:p>
    <w:p w14:paraId="34021990" w14:textId="77777777" w:rsidR="00AE76E3" w:rsidRDefault="00734A91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w sprawie procedury: Edyta </w:t>
      </w:r>
      <w:proofErr w:type="spellStart"/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Guguł</w:t>
      </w:r>
      <w:proofErr w:type="spellEnd"/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tel. 75 74 11 322 wew. 28, pokój nr 2 (parter), siedziba Zakładu Gospodarki Miejskiej w Lubawce, ul. Zielona 12, e-mail: </w:t>
      </w:r>
      <w:hyperlink r:id="rId13" w:history="1">
        <w:r>
          <w:rPr>
            <w:rStyle w:val="Hipercze"/>
            <w:rFonts w:asciiTheme="majorHAnsi" w:hAnsiTheme="majorHAnsi"/>
            <w:color w:val="000000" w:themeColor="text1"/>
            <w:sz w:val="22"/>
            <w:szCs w:val="22"/>
          </w:rPr>
          <w:t>edyta.gugul@zgm.lubawka.eu</w:t>
        </w:r>
      </w:hyperlink>
    </w:p>
    <w:p w14:paraId="4F9B7297" w14:textId="77777777" w:rsidR="00AE76E3" w:rsidRDefault="00AE76E3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1987FD6C" w14:textId="77777777" w:rsidR="00AE76E3" w:rsidRDefault="00734A91">
      <w:pPr>
        <w:spacing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7. Postanowienia końcowe</w:t>
      </w:r>
    </w:p>
    <w:p w14:paraId="2666D842" w14:textId="77777777" w:rsidR="00781ECB" w:rsidRDefault="00734A91" w:rsidP="00781ECB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Zamawiający zastrzega sobie prawo do zamknięcia postępowania – nierozstrzygnięcia, bez podania przyczyn. </w:t>
      </w:r>
    </w:p>
    <w:p w14:paraId="16AB6F1D" w14:textId="12159252" w:rsidR="00781ECB" w:rsidRPr="00781ECB" w:rsidRDefault="00781ECB" w:rsidP="00781ECB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781ECB">
        <w:rPr>
          <w:rFonts w:asciiTheme="majorHAnsi" w:hAnsiTheme="majorHAnsi"/>
          <w:color w:val="000000" w:themeColor="text1"/>
          <w:sz w:val="22"/>
          <w:szCs w:val="22"/>
        </w:rPr>
        <w:t>Zamawiający zastrzega sobie prawo uzasadnionej rezygnacji z częściowego wykonania prac objętych przedmiotem niniejszego zapytania ofertowego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(np. w przypadku rozwiązaniu umowy o zarządzanie budynkiem Wspólnoty Mieszkaniowej)</w:t>
      </w:r>
      <w:r w:rsidRPr="00781ECB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42F164A9" w14:textId="77777777" w:rsidR="00AE76E3" w:rsidRDefault="00734A91">
      <w:pPr>
        <w:pStyle w:val="Tekstpodstawowy"/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  <w:u w:val="single"/>
        </w:rPr>
        <w:t>W przypadku wspólnot mieszkaniowych Wykonawca zobowiązany będzie wystawić fakturę na każdą wspólnotę mieszkaniową oddzielnie.</w:t>
      </w:r>
    </w:p>
    <w:p w14:paraId="41AF8461" w14:textId="77777777" w:rsidR="00AE76E3" w:rsidRDefault="00734A91">
      <w:pPr>
        <w:pStyle w:val="Tekstpodstawowy"/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snapToGrid w:val="0"/>
          <w:color w:val="000000" w:themeColor="text1"/>
          <w:sz w:val="22"/>
          <w:szCs w:val="22"/>
        </w:rPr>
        <w:t>Wykonawca będzie związany złożoną ofertą przez okres 30 dni. Bieg terminu związania ofertą rozpoczyna się wraz z upływem terminu składania ofert.</w:t>
      </w:r>
    </w:p>
    <w:p w14:paraId="0576670A" w14:textId="77777777" w:rsidR="00AE76E3" w:rsidRDefault="00AE76E3">
      <w:pPr>
        <w:pStyle w:val="Tekstpodstawowy"/>
        <w:spacing w:after="0" w:line="276" w:lineRule="auto"/>
        <w:jc w:val="both"/>
        <w:rPr>
          <w:rFonts w:asciiTheme="majorHAnsi" w:hAnsiTheme="majorHAnsi"/>
          <w:snapToGrid w:val="0"/>
          <w:color w:val="000000" w:themeColor="text1"/>
          <w:sz w:val="22"/>
          <w:szCs w:val="22"/>
        </w:rPr>
      </w:pPr>
    </w:p>
    <w:p w14:paraId="2A5BB065" w14:textId="77777777" w:rsidR="00AE76E3" w:rsidRDefault="00734A91">
      <w:pPr>
        <w:widowControl w:val="0"/>
        <w:spacing w:line="276" w:lineRule="auto"/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  <w:u w:val="single"/>
        </w:rPr>
        <w:lastRenderedPageBreak/>
        <w:t>Załączniki:</w:t>
      </w:r>
    </w:p>
    <w:p w14:paraId="1A8ACA4A" w14:textId="77777777" w:rsidR="00AE76E3" w:rsidRDefault="00734A91">
      <w:pPr>
        <w:widowControl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  <w:t>oświadczenia o spełnianiu warunków udziału w postępowaniu,</w:t>
      </w:r>
    </w:p>
    <w:p w14:paraId="597F4A2E" w14:textId="77777777" w:rsidR="00AE76E3" w:rsidRDefault="00734A91">
      <w:pPr>
        <w:widowControl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  <w:t>wzór umowy,</w:t>
      </w:r>
    </w:p>
    <w:p w14:paraId="034DA3A0" w14:textId="77777777" w:rsidR="00AE76E3" w:rsidRDefault="00734A91">
      <w:pPr>
        <w:widowControl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  <w:t>klauzula informacyjna,</w:t>
      </w:r>
    </w:p>
    <w:p w14:paraId="31C8D723" w14:textId="77777777" w:rsidR="00AE76E3" w:rsidRDefault="00734A91">
      <w:pPr>
        <w:widowControl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i/>
          <w:snapToGrid w:val="0"/>
          <w:color w:val="000000" w:themeColor="text1"/>
          <w:sz w:val="22"/>
          <w:szCs w:val="22"/>
        </w:rPr>
        <w:t>wykaz budynków</w:t>
      </w:r>
    </w:p>
    <w:p w14:paraId="54703A5C" w14:textId="77777777" w:rsidR="003E1791" w:rsidRDefault="003E1791" w:rsidP="003E1791">
      <w:pPr>
        <w:widowControl w:val="0"/>
        <w:spacing w:line="276" w:lineRule="auto"/>
        <w:rPr>
          <w:rFonts w:ascii="Cambria" w:hAnsi="Cambria" w:cs="Cambria"/>
          <w:b/>
          <w:i/>
          <w:snapToGrid w:val="0"/>
          <w:color w:val="000000" w:themeColor="text1"/>
          <w:sz w:val="22"/>
          <w:szCs w:val="22"/>
        </w:rPr>
      </w:pPr>
    </w:p>
    <w:p w14:paraId="707BB1F6" w14:textId="77777777" w:rsidR="003E1791" w:rsidRDefault="003E1791" w:rsidP="003E1791">
      <w:pPr>
        <w:widowControl w:val="0"/>
        <w:spacing w:line="276" w:lineRule="auto"/>
        <w:rPr>
          <w:rFonts w:ascii="Cambria" w:hAnsi="Cambria" w:cs="Cambria"/>
          <w:snapToGrid w:val="0"/>
          <w:color w:val="000000" w:themeColor="text1"/>
          <w:sz w:val="22"/>
          <w:szCs w:val="22"/>
        </w:rPr>
      </w:pPr>
      <w:r>
        <w:rPr>
          <w:rFonts w:ascii="Cambria" w:hAnsi="Cambria" w:cs="Cambria"/>
          <w:snapToGrid w:val="0"/>
          <w:color w:val="000000" w:themeColor="text1"/>
          <w:sz w:val="22"/>
          <w:szCs w:val="22"/>
        </w:rPr>
        <w:t>Lubawka, dnia 18.12.2025 r</w:t>
      </w:r>
    </w:p>
    <w:p w14:paraId="546722B3" w14:textId="77777777" w:rsidR="003E1791" w:rsidRDefault="003E1791" w:rsidP="003E1791">
      <w:pPr>
        <w:rPr>
          <w:rFonts w:ascii="Cambria" w:hAnsi="Cambria" w:cs="Cambria"/>
          <w:color w:val="000000" w:themeColor="text1"/>
          <w:sz w:val="22"/>
          <w:szCs w:val="22"/>
        </w:rPr>
      </w:pPr>
    </w:p>
    <w:p w14:paraId="13AB2271" w14:textId="77777777" w:rsidR="003E1791" w:rsidRDefault="003E1791" w:rsidP="003E1791">
      <w:pPr>
        <w:rPr>
          <w:rFonts w:ascii="Cambria" w:hAnsi="Cambria" w:cs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E1791" w14:paraId="74454CC3" w14:textId="77777777" w:rsidTr="00CD07CD">
        <w:tc>
          <w:tcPr>
            <w:tcW w:w="4889" w:type="dxa"/>
          </w:tcPr>
          <w:p w14:paraId="275514BB" w14:textId="77777777" w:rsidR="003E1791" w:rsidRDefault="003E1791" w:rsidP="00CD07CD">
            <w:pPr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6090EF2" w14:textId="77777777" w:rsidR="003E1791" w:rsidRDefault="003E1791" w:rsidP="00CD07CD">
            <w:pPr>
              <w:jc w:val="center"/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  <w:t>Zastępca Kierownika</w:t>
            </w:r>
          </w:p>
          <w:p w14:paraId="248F188E" w14:textId="77777777" w:rsidR="003E1791" w:rsidRDefault="003E1791" w:rsidP="00CD07CD">
            <w:pPr>
              <w:jc w:val="center"/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  <w:t>Zakładu Gospodarki Miejskiej w Lubawce</w:t>
            </w:r>
          </w:p>
          <w:p w14:paraId="20ADD3BC" w14:textId="77777777" w:rsidR="003E1791" w:rsidRDefault="003E1791" w:rsidP="00CD07CD">
            <w:pPr>
              <w:jc w:val="center"/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47A08619" w14:textId="77777777" w:rsidR="003E1791" w:rsidRDefault="003E1791" w:rsidP="00CD07CD">
            <w:pPr>
              <w:jc w:val="center"/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  <w:t xml:space="preserve">/-/ Edyta </w:t>
            </w:r>
            <w:proofErr w:type="spellStart"/>
            <w:r>
              <w:rPr>
                <w:rFonts w:ascii="Cambria" w:hAnsi="Cambria" w:cs="Cambria"/>
                <w:b/>
                <w:bCs/>
                <w:iCs/>
                <w:color w:val="000000" w:themeColor="text1"/>
                <w:sz w:val="22"/>
                <w:szCs w:val="22"/>
              </w:rPr>
              <w:t>Guguł</w:t>
            </w:r>
            <w:proofErr w:type="spellEnd"/>
          </w:p>
        </w:tc>
      </w:tr>
    </w:tbl>
    <w:p w14:paraId="219ED352" w14:textId="77777777" w:rsidR="003E1791" w:rsidRDefault="003E1791" w:rsidP="003E1791">
      <w:pPr>
        <w:jc w:val="both"/>
        <w:rPr>
          <w:rFonts w:ascii="Cambria" w:hAnsi="Cambria" w:cs="Cambria"/>
          <w:b/>
          <w:bCs/>
          <w:i/>
          <w:iCs/>
          <w:color w:val="000000" w:themeColor="text1"/>
          <w:sz w:val="22"/>
          <w:szCs w:val="22"/>
        </w:rPr>
      </w:pPr>
    </w:p>
    <w:p w14:paraId="13264411" w14:textId="77777777" w:rsidR="00AE76E3" w:rsidRDefault="00AE76E3" w:rsidP="003E1791">
      <w:pPr>
        <w:widowControl w:val="0"/>
        <w:spacing w:line="276" w:lineRule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</w:rPr>
      </w:pPr>
    </w:p>
    <w:sectPr w:rsidR="00AE76E3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58A7" w14:textId="77777777" w:rsidR="00734A91" w:rsidRDefault="00734A91">
      <w:r>
        <w:separator/>
      </w:r>
    </w:p>
  </w:endnote>
  <w:endnote w:type="continuationSeparator" w:id="0">
    <w:p w14:paraId="06F47810" w14:textId="77777777" w:rsidR="00734A91" w:rsidRDefault="0073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25E00C0F" w14:textId="77777777" w:rsidR="00AE76E3" w:rsidRDefault="00734A9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3B6901" w14:textId="77777777" w:rsidR="00AE76E3" w:rsidRDefault="00AE7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2414" w14:textId="77777777" w:rsidR="00734A91" w:rsidRDefault="00734A91">
      <w:r>
        <w:separator/>
      </w:r>
    </w:p>
  </w:footnote>
  <w:footnote w:type="continuationSeparator" w:id="0">
    <w:p w14:paraId="353C1BAC" w14:textId="77777777" w:rsidR="00734A91" w:rsidRDefault="0073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60B6"/>
    <w:multiLevelType w:val="multilevel"/>
    <w:tmpl w:val="0B3D60B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276F21"/>
    <w:multiLevelType w:val="multilevel"/>
    <w:tmpl w:val="13276F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82A"/>
    <w:multiLevelType w:val="multilevel"/>
    <w:tmpl w:val="1BF07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F1361"/>
    <w:multiLevelType w:val="multilevel"/>
    <w:tmpl w:val="32BF13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5B60"/>
    <w:multiLevelType w:val="multilevel"/>
    <w:tmpl w:val="3FCA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53D8"/>
    <w:multiLevelType w:val="multilevel"/>
    <w:tmpl w:val="41F753D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625A97"/>
    <w:multiLevelType w:val="multilevel"/>
    <w:tmpl w:val="42625A97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E3A78E5"/>
    <w:multiLevelType w:val="multilevel"/>
    <w:tmpl w:val="6E3A78E5"/>
    <w:lvl w:ilvl="0">
      <w:start w:val="1"/>
      <w:numFmt w:val="lowerLetter"/>
      <w:lvlText w:val="%1)"/>
      <w:lvlJc w:val="left"/>
      <w:pPr>
        <w:ind w:left="-492" w:hanging="360"/>
      </w:pPr>
    </w:lvl>
    <w:lvl w:ilvl="1">
      <w:start w:val="1"/>
      <w:numFmt w:val="lowerLetter"/>
      <w:lvlText w:val="%2."/>
      <w:lvlJc w:val="left"/>
      <w:pPr>
        <w:ind w:left="228" w:hanging="360"/>
      </w:pPr>
    </w:lvl>
    <w:lvl w:ilvl="2">
      <w:start w:val="1"/>
      <w:numFmt w:val="lowerRoman"/>
      <w:lvlText w:val="%3."/>
      <w:lvlJc w:val="right"/>
      <w:pPr>
        <w:ind w:left="948" w:hanging="180"/>
      </w:pPr>
    </w:lvl>
    <w:lvl w:ilvl="3">
      <w:start w:val="1"/>
      <w:numFmt w:val="decimal"/>
      <w:lvlText w:val="%4."/>
      <w:lvlJc w:val="left"/>
      <w:pPr>
        <w:ind w:left="16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8" w:hanging="360"/>
      </w:pPr>
    </w:lvl>
    <w:lvl w:ilvl="5">
      <w:start w:val="1"/>
      <w:numFmt w:val="lowerRoman"/>
      <w:lvlText w:val="%6."/>
      <w:lvlJc w:val="right"/>
      <w:pPr>
        <w:ind w:left="3108" w:hanging="180"/>
      </w:pPr>
    </w:lvl>
    <w:lvl w:ilvl="6">
      <w:start w:val="1"/>
      <w:numFmt w:val="decimal"/>
      <w:lvlText w:val="%7."/>
      <w:lvlJc w:val="left"/>
      <w:pPr>
        <w:ind w:left="3828" w:hanging="360"/>
      </w:pPr>
    </w:lvl>
    <w:lvl w:ilvl="7">
      <w:start w:val="1"/>
      <w:numFmt w:val="lowerLetter"/>
      <w:lvlText w:val="%8."/>
      <w:lvlJc w:val="left"/>
      <w:pPr>
        <w:ind w:left="4548" w:hanging="360"/>
      </w:pPr>
    </w:lvl>
    <w:lvl w:ilvl="8">
      <w:start w:val="1"/>
      <w:numFmt w:val="lowerRoman"/>
      <w:lvlText w:val="%9."/>
      <w:lvlJc w:val="right"/>
      <w:pPr>
        <w:ind w:left="5268" w:hanging="180"/>
      </w:pPr>
    </w:lvl>
  </w:abstractNum>
  <w:abstractNum w:abstractNumId="8" w15:restartNumberingAfterBreak="0">
    <w:nsid w:val="7B925F9C"/>
    <w:multiLevelType w:val="multilevel"/>
    <w:tmpl w:val="7B925F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00F8"/>
    <w:multiLevelType w:val="multilevel"/>
    <w:tmpl w:val="7CA40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A51EC"/>
    <w:multiLevelType w:val="multilevel"/>
    <w:tmpl w:val="7F7A51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9991126">
    <w:abstractNumId w:val="1"/>
  </w:num>
  <w:num w:numId="2" w16cid:durableId="734426146">
    <w:abstractNumId w:val="5"/>
  </w:num>
  <w:num w:numId="3" w16cid:durableId="1275404340">
    <w:abstractNumId w:val="4"/>
  </w:num>
  <w:num w:numId="4" w16cid:durableId="868448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087745">
    <w:abstractNumId w:val="8"/>
  </w:num>
  <w:num w:numId="6" w16cid:durableId="764417772">
    <w:abstractNumId w:val="3"/>
  </w:num>
  <w:num w:numId="7" w16cid:durableId="2118063652">
    <w:abstractNumId w:val="2"/>
  </w:num>
  <w:num w:numId="8" w16cid:durableId="676075777">
    <w:abstractNumId w:val="6"/>
  </w:num>
  <w:num w:numId="9" w16cid:durableId="1887450750">
    <w:abstractNumId w:val="9"/>
  </w:num>
  <w:num w:numId="10" w16cid:durableId="155221345">
    <w:abstractNumId w:val="0"/>
  </w:num>
  <w:num w:numId="11" w16cid:durableId="414212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4243"/>
    <w:rsid w:val="000064B2"/>
    <w:rsid w:val="000078A4"/>
    <w:rsid w:val="0001194C"/>
    <w:rsid w:val="0001426D"/>
    <w:rsid w:val="00016697"/>
    <w:rsid w:val="00017EAF"/>
    <w:rsid w:val="000255D3"/>
    <w:rsid w:val="00025D9F"/>
    <w:rsid w:val="00031AE3"/>
    <w:rsid w:val="000362DC"/>
    <w:rsid w:val="00045943"/>
    <w:rsid w:val="000462DA"/>
    <w:rsid w:val="00055838"/>
    <w:rsid w:val="00061CFF"/>
    <w:rsid w:val="00063BE7"/>
    <w:rsid w:val="00070AA7"/>
    <w:rsid w:val="000718F8"/>
    <w:rsid w:val="000718FF"/>
    <w:rsid w:val="00071B74"/>
    <w:rsid w:val="00075E57"/>
    <w:rsid w:val="000777AA"/>
    <w:rsid w:val="00080B6B"/>
    <w:rsid w:val="00083EAD"/>
    <w:rsid w:val="000853A1"/>
    <w:rsid w:val="0009495F"/>
    <w:rsid w:val="00096423"/>
    <w:rsid w:val="00097A40"/>
    <w:rsid w:val="000A312E"/>
    <w:rsid w:val="000A3DED"/>
    <w:rsid w:val="000B0774"/>
    <w:rsid w:val="000B37F7"/>
    <w:rsid w:val="000B594A"/>
    <w:rsid w:val="000C5FF2"/>
    <w:rsid w:val="000C7BCD"/>
    <w:rsid w:val="000D304C"/>
    <w:rsid w:val="000D516C"/>
    <w:rsid w:val="000D5232"/>
    <w:rsid w:val="000E6E92"/>
    <w:rsid w:val="000E7B68"/>
    <w:rsid w:val="000F6C68"/>
    <w:rsid w:val="001007B8"/>
    <w:rsid w:val="00105674"/>
    <w:rsid w:val="00107055"/>
    <w:rsid w:val="00113A38"/>
    <w:rsid w:val="001140D1"/>
    <w:rsid w:val="00117F84"/>
    <w:rsid w:val="00122E54"/>
    <w:rsid w:val="001245A6"/>
    <w:rsid w:val="00130BB4"/>
    <w:rsid w:val="001310B8"/>
    <w:rsid w:val="00132B17"/>
    <w:rsid w:val="00133ACE"/>
    <w:rsid w:val="00137F24"/>
    <w:rsid w:val="00142ADE"/>
    <w:rsid w:val="00143B62"/>
    <w:rsid w:val="0014409B"/>
    <w:rsid w:val="001464BF"/>
    <w:rsid w:val="00146AE9"/>
    <w:rsid w:val="00151D13"/>
    <w:rsid w:val="001526BD"/>
    <w:rsid w:val="00155CA9"/>
    <w:rsid w:val="0017170A"/>
    <w:rsid w:val="00174500"/>
    <w:rsid w:val="00176A74"/>
    <w:rsid w:val="001814CE"/>
    <w:rsid w:val="00183B3F"/>
    <w:rsid w:val="00190DA5"/>
    <w:rsid w:val="00194E99"/>
    <w:rsid w:val="001A1DA2"/>
    <w:rsid w:val="001B00B8"/>
    <w:rsid w:val="001B0A37"/>
    <w:rsid w:val="001B0A4B"/>
    <w:rsid w:val="001B7035"/>
    <w:rsid w:val="001C541C"/>
    <w:rsid w:val="001D5224"/>
    <w:rsid w:val="001E1304"/>
    <w:rsid w:val="001E1D32"/>
    <w:rsid w:val="001E3D49"/>
    <w:rsid w:val="001E4A7B"/>
    <w:rsid w:val="00200272"/>
    <w:rsid w:val="002045FB"/>
    <w:rsid w:val="00206BBF"/>
    <w:rsid w:val="0021344F"/>
    <w:rsid w:val="00214EA9"/>
    <w:rsid w:val="00216E68"/>
    <w:rsid w:val="0022204A"/>
    <w:rsid w:val="00225597"/>
    <w:rsid w:val="0023025A"/>
    <w:rsid w:val="0023129B"/>
    <w:rsid w:val="00236FAF"/>
    <w:rsid w:val="002376A5"/>
    <w:rsid w:val="00243F57"/>
    <w:rsid w:val="0024664D"/>
    <w:rsid w:val="00252164"/>
    <w:rsid w:val="00255C13"/>
    <w:rsid w:val="00255C9D"/>
    <w:rsid w:val="00260E35"/>
    <w:rsid w:val="00261D22"/>
    <w:rsid w:val="0026685F"/>
    <w:rsid w:val="0026734D"/>
    <w:rsid w:val="00273B38"/>
    <w:rsid w:val="0029256D"/>
    <w:rsid w:val="002928EE"/>
    <w:rsid w:val="00292CF1"/>
    <w:rsid w:val="00295CD8"/>
    <w:rsid w:val="002A095A"/>
    <w:rsid w:val="002A6017"/>
    <w:rsid w:val="002B2511"/>
    <w:rsid w:val="002B4197"/>
    <w:rsid w:val="002B5282"/>
    <w:rsid w:val="002B5507"/>
    <w:rsid w:val="002B7F9E"/>
    <w:rsid w:val="002C095D"/>
    <w:rsid w:val="002C1CFE"/>
    <w:rsid w:val="002C1D01"/>
    <w:rsid w:val="002C38D2"/>
    <w:rsid w:val="002C3ECC"/>
    <w:rsid w:val="002D0C44"/>
    <w:rsid w:val="002E0F28"/>
    <w:rsid w:val="002E43FB"/>
    <w:rsid w:val="002E5B1C"/>
    <w:rsid w:val="002F0ED0"/>
    <w:rsid w:val="002F24B0"/>
    <w:rsid w:val="00300DBC"/>
    <w:rsid w:val="0030463F"/>
    <w:rsid w:val="00320039"/>
    <w:rsid w:val="00321976"/>
    <w:rsid w:val="0032607E"/>
    <w:rsid w:val="003265E2"/>
    <w:rsid w:val="00332D6C"/>
    <w:rsid w:val="003341AC"/>
    <w:rsid w:val="00335882"/>
    <w:rsid w:val="00342A10"/>
    <w:rsid w:val="00345541"/>
    <w:rsid w:val="003478F0"/>
    <w:rsid w:val="00354FC1"/>
    <w:rsid w:val="003554A4"/>
    <w:rsid w:val="0035648E"/>
    <w:rsid w:val="00357DDE"/>
    <w:rsid w:val="00357ED6"/>
    <w:rsid w:val="00363B4D"/>
    <w:rsid w:val="00366812"/>
    <w:rsid w:val="003708BF"/>
    <w:rsid w:val="003716B2"/>
    <w:rsid w:val="00376018"/>
    <w:rsid w:val="003777EF"/>
    <w:rsid w:val="00386822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B58B5"/>
    <w:rsid w:val="003C2C77"/>
    <w:rsid w:val="003C6623"/>
    <w:rsid w:val="003D5712"/>
    <w:rsid w:val="003E0A79"/>
    <w:rsid w:val="003E1791"/>
    <w:rsid w:val="003E3F05"/>
    <w:rsid w:val="003E5A37"/>
    <w:rsid w:val="003F5AB0"/>
    <w:rsid w:val="003F720C"/>
    <w:rsid w:val="00405887"/>
    <w:rsid w:val="00406FDA"/>
    <w:rsid w:val="0041417C"/>
    <w:rsid w:val="00422A21"/>
    <w:rsid w:val="0042571F"/>
    <w:rsid w:val="004274F6"/>
    <w:rsid w:val="004302D0"/>
    <w:rsid w:val="00430335"/>
    <w:rsid w:val="0043673C"/>
    <w:rsid w:val="00441DA2"/>
    <w:rsid w:val="00451313"/>
    <w:rsid w:val="00451AB6"/>
    <w:rsid w:val="0045266A"/>
    <w:rsid w:val="00456028"/>
    <w:rsid w:val="00460ED7"/>
    <w:rsid w:val="004626E8"/>
    <w:rsid w:val="004667A8"/>
    <w:rsid w:val="00473F43"/>
    <w:rsid w:val="0047762A"/>
    <w:rsid w:val="00477804"/>
    <w:rsid w:val="00480B12"/>
    <w:rsid w:val="0048606E"/>
    <w:rsid w:val="004918A5"/>
    <w:rsid w:val="004A5669"/>
    <w:rsid w:val="004B66A8"/>
    <w:rsid w:val="004B7AC2"/>
    <w:rsid w:val="004C4DA2"/>
    <w:rsid w:val="004D0403"/>
    <w:rsid w:val="004D339C"/>
    <w:rsid w:val="004E2DA2"/>
    <w:rsid w:val="004E532C"/>
    <w:rsid w:val="004E5B00"/>
    <w:rsid w:val="004F3791"/>
    <w:rsid w:val="00502202"/>
    <w:rsid w:val="0051165B"/>
    <w:rsid w:val="00514179"/>
    <w:rsid w:val="00515B4A"/>
    <w:rsid w:val="00516255"/>
    <w:rsid w:val="0051787A"/>
    <w:rsid w:val="00523535"/>
    <w:rsid w:val="00525D84"/>
    <w:rsid w:val="005277B1"/>
    <w:rsid w:val="00530406"/>
    <w:rsid w:val="00532CF4"/>
    <w:rsid w:val="00536436"/>
    <w:rsid w:val="00537DA4"/>
    <w:rsid w:val="00544568"/>
    <w:rsid w:val="00544BD7"/>
    <w:rsid w:val="0054618B"/>
    <w:rsid w:val="005529BF"/>
    <w:rsid w:val="00562126"/>
    <w:rsid w:val="0056221C"/>
    <w:rsid w:val="00573A77"/>
    <w:rsid w:val="00581C99"/>
    <w:rsid w:val="00586BC3"/>
    <w:rsid w:val="00593D6C"/>
    <w:rsid w:val="005973F5"/>
    <w:rsid w:val="005A278C"/>
    <w:rsid w:val="005A2B47"/>
    <w:rsid w:val="005B0B37"/>
    <w:rsid w:val="005B2A4E"/>
    <w:rsid w:val="005B2EBC"/>
    <w:rsid w:val="005C0C8C"/>
    <w:rsid w:val="005C5230"/>
    <w:rsid w:val="005C5710"/>
    <w:rsid w:val="005C794D"/>
    <w:rsid w:val="005D0574"/>
    <w:rsid w:val="005D286D"/>
    <w:rsid w:val="005D35AB"/>
    <w:rsid w:val="005E3826"/>
    <w:rsid w:val="005E41FD"/>
    <w:rsid w:val="005E61FB"/>
    <w:rsid w:val="005E655D"/>
    <w:rsid w:val="005F0171"/>
    <w:rsid w:val="005F5F23"/>
    <w:rsid w:val="005F7FB6"/>
    <w:rsid w:val="00602742"/>
    <w:rsid w:val="0060640F"/>
    <w:rsid w:val="006126E5"/>
    <w:rsid w:val="00612A6D"/>
    <w:rsid w:val="00617CED"/>
    <w:rsid w:val="00637135"/>
    <w:rsid w:val="00640922"/>
    <w:rsid w:val="00664496"/>
    <w:rsid w:val="00666C23"/>
    <w:rsid w:val="00667D18"/>
    <w:rsid w:val="006720C6"/>
    <w:rsid w:val="00676B49"/>
    <w:rsid w:val="00685F90"/>
    <w:rsid w:val="00696625"/>
    <w:rsid w:val="00697CE7"/>
    <w:rsid w:val="006A05B9"/>
    <w:rsid w:val="006A1044"/>
    <w:rsid w:val="006B04C2"/>
    <w:rsid w:val="006C0A19"/>
    <w:rsid w:val="006C5812"/>
    <w:rsid w:val="006D18A8"/>
    <w:rsid w:val="006D29BC"/>
    <w:rsid w:val="006D5875"/>
    <w:rsid w:val="006D617D"/>
    <w:rsid w:val="006F0BEC"/>
    <w:rsid w:val="0070303B"/>
    <w:rsid w:val="00704F3E"/>
    <w:rsid w:val="00707D06"/>
    <w:rsid w:val="00707DC2"/>
    <w:rsid w:val="007101CD"/>
    <w:rsid w:val="007127A6"/>
    <w:rsid w:val="00715E3D"/>
    <w:rsid w:val="00717FEA"/>
    <w:rsid w:val="0072368F"/>
    <w:rsid w:val="0073067D"/>
    <w:rsid w:val="0073336E"/>
    <w:rsid w:val="0073477D"/>
    <w:rsid w:val="00734A91"/>
    <w:rsid w:val="0073583B"/>
    <w:rsid w:val="00736FEE"/>
    <w:rsid w:val="00741195"/>
    <w:rsid w:val="007435AE"/>
    <w:rsid w:val="00744443"/>
    <w:rsid w:val="00750D93"/>
    <w:rsid w:val="007554AD"/>
    <w:rsid w:val="00755614"/>
    <w:rsid w:val="00756EAA"/>
    <w:rsid w:val="00764943"/>
    <w:rsid w:val="00764D37"/>
    <w:rsid w:val="00767119"/>
    <w:rsid w:val="0076739B"/>
    <w:rsid w:val="00770925"/>
    <w:rsid w:val="007715C7"/>
    <w:rsid w:val="00775DC9"/>
    <w:rsid w:val="00781ECB"/>
    <w:rsid w:val="007860A7"/>
    <w:rsid w:val="00792B2F"/>
    <w:rsid w:val="00792C9E"/>
    <w:rsid w:val="00793D31"/>
    <w:rsid w:val="00795060"/>
    <w:rsid w:val="007953DF"/>
    <w:rsid w:val="00795438"/>
    <w:rsid w:val="00795DD4"/>
    <w:rsid w:val="00795E08"/>
    <w:rsid w:val="007A4693"/>
    <w:rsid w:val="007A545B"/>
    <w:rsid w:val="007A787C"/>
    <w:rsid w:val="007B304A"/>
    <w:rsid w:val="007B4D9C"/>
    <w:rsid w:val="007B6EE0"/>
    <w:rsid w:val="007C2E06"/>
    <w:rsid w:val="007C7D3E"/>
    <w:rsid w:val="007D14EA"/>
    <w:rsid w:val="007D77DB"/>
    <w:rsid w:val="007D7C6B"/>
    <w:rsid w:val="007E5213"/>
    <w:rsid w:val="00801080"/>
    <w:rsid w:val="00802F36"/>
    <w:rsid w:val="008043A4"/>
    <w:rsid w:val="00806829"/>
    <w:rsid w:val="00813BB1"/>
    <w:rsid w:val="008159D3"/>
    <w:rsid w:val="00817D9F"/>
    <w:rsid w:val="00830C6E"/>
    <w:rsid w:val="00830ECD"/>
    <w:rsid w:val="00840A14"/>
    <w:rsid w:val="00844700"/>
    <w:rsid w:val="00845F3D"/>
    <w:rsid w:val="00850C25"/>
    <w:rsid w:val="0087018E"/>
    <w:rsid w:val="00870B9C"/>
    <w:rsid w:val="00871BA4"/>
    <w:rsid w:val="008823AF"/>
    <w:rsid w:val="0089069A"/>
    <w:rsid w:val="00892354"/>
    <w:rsid w:val="008940F9"/>
    <w:rsid w:val="00894903"/>
    <w:rsid w:val="008B0FED"/>
    <w:rsid w:val="008B20DA"/>
    <w:rsid w:val="008B45D4"/>
    <w:rsid w:val="008B7B24"/>
    <w:rsid w:val="008C1B7E"/>
    <w:rsid w:val="008C516F"/>
    <w:rsid w:val="008D27C9"/>
    <w:rsid w:val="008D2943"/>
    <w:rsid w:val="008D4C90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6D73"/>
    <w:rsid w:val="009274AF"/>
    <w:rsid w:val="00943EFA"/>
    <w:rsid w:val="00950B07"/>
    <w:rsid w:val="009522D3"/>
    <w:rsid w:val="0095247C"/>
    <w:rsid w:val="00952D80"/>
    <w:rsid w:val="009706DA"/>
    <w:rsid w:val="00972215"/>
    <w:rsid w:val="009723B5"/>
    <w:rsid w:val="0097471E"/>
    <w:rsid w:val="00974954"/>
    <w:rsid w:val="00975A27"/>
    <w:rsid w:val="00981DBB"/>
    <w:rsid w:val="009820DE"/>
    <w:rsid w:val="00983B48"/>
    <w:rsid w:val="00984647"/>
    <w:rsid w:val="009856E6"/>
    <w:rsid w:val="009857D1"/>
    <w:rsid w:val="00991274"/>
    <w:rsid w:val="00992429"/>
    <w:rsid w:val="00992519"/>
    <w:rsid w:val="00993BFC"/>
    <w:rsid w:val="009B2EC5"/>
    <w:rsid w:val="009B67F4"/>
    <w:rsid w:val="009C23B1"/>
    <w:rsid w:val="009C6D72"/>
    <w:rsid w:val="009D658F"/>
    <w:rsid w:val="009E0E04"/>
    <w:rsid w:val="009E38F6"/>
    <w:rsid w:val="009E672D"/>
    <w:rsid w:val="009E6EE9"/>
    <w:rsid w:val="009F26BA"/>
    <w:rsid w:val="009F5A20"/>
    <w:rsid w:val="00A1017B"/>
    <w:rsid w:val="00A14FC4"/>
    <w:rsid w:val="00A2323A"/>
    <w:rsid w:val="00A2774E"/>
    <w:rsid w:val="00A3318A"/>
    <w:rsid w:val="00A4741C"/>
    <w:rsid w:val="00A54690"/>
    <w:rsid w:val="00A54942"/>
    <w:rsid w:val="00A573CB"/>
    <w:rsid w:val="00A65BEF"/>
    <w:rsid w:val="00A67A64"/>
    <w:rsid w:val="00A736CB"/>
    <w:rsid w:val="00A810CE"/>
    <w:rsid w:val="00A81F52"/>
    <w:rsid w:val="00A847E5"/>
    <w:rsid w:val="00A85286"/>
    <w:rsid w:val="00A86A19"/>
    <w:rsid w:val="00A86CC7"/>
    <w:rsid w:val="00A86D4C"/>
    <w:rsid w:val="00A90FE2"/>
    <w:rsid w:val="00A917BD"/>
    <w:rsid w:val="00A93361"/>
    <w:rsid w:val="00A946DC"/>
    <w:rsid w:val="00A956C1"/>
    <w:rsid w:val="00AA345F"/>
    <w:rsid w:val="00AA6AB3"/>
    <w:rsid w:val="00AA6E78"/>
    <w:rsid w:val="00AB0D43"/>
    <w:rsid w:val="00AC7532"/>
    <w:rsid w:val="00AD0D04"/>
    <w:rsid w:val="00AD0F94"/>
    <w:rsid w:val="00AD32D6"/>
    <w:rsid w:val="00AE49F2"/>
    <w:rsid w:val="00AE649A"/>
    <w:rsid w:val="00AE76E3"/>
    <w:rsid w:val="00B05BDC"/>
    <w:rsid w:val="00B06932"/>
    <w:rsid w:val="00B06A8B"/>
    <w:rsid w:val="00B113B5"/>
    <w:rsid w:val="00B12E43"/>
    <w:rsid w:val="00B17C30"/>
    <w:rsid w:val="00B279C6"/>
    <w:rsid w:val="00B32D03"/>
    <w:rsid w:val="00B41767"/>
    <w:rsid w:val="00B42EC9"/>
    <w:rsid w:val="00B44B43"/>
    <w:rsid w:val="00B5042C"/>
    <w:rsid w:val="00B54345"/>
    <w:rsid w:val="00B546EB"/>
    <w:rsid w:val="00B56129"/>
    <w:rsid w:val="00B60A34"/>
    <w:rsid w:val="00B64CC1"/>
    <w:rsid w:val="00B65DB2"/>
    <w:rsid w:val="00B66551"/>
    <w:rsid w:val="00B72375"/>
    <w:rsid w:val="00B84236"/>
    <w:rsid w:val="00BA680F"/>
    <w:rsid w:val="00BA7B7D"/>
    <w:rsid w:val="00BB2310"/>
    <w:rsid w:val="00BB3428"/>
    <w:rsid w:val="00BB6FAC"/>
    <w:rsid w:val="00BC0014"/>
    <w:rsid w:val="00BC1BE8"/>
    <w:rsid w:val="00BD35E3"/>
    <w:rsid w:val="00BE08D0"/>
    <w:rsid w:val="00BE1F0C"/>
    <w:rsid w:val="00BE2358"/>
    <w:rsid w:val="00C02097"/>
    <w:rsid w:val="00C064E9"/>
    <w:rsid w:val="00C06C5B"/>
    <w:rsid w:val="00C10E8C"/>
    <w:rsid w:val="00C125E5"/>
    <w:rsid w:val="00C12850"/>
    <w:rsid w:val="00C132C8"/>
    <w:rsid w:val="00C14475"/>
    <w:rsid w:val="00C20D48"/>
    <w:rsid w:val="00C22B51"/>
    <w:rsid w:val="00C31BE4"/>
    <w:rsid w:val="00C34B1A"/>
    <w:rsid w:val="00C4472D"/>
    <w:rsid w:val="00C47DE1"/>
    <w:rsid w:val="00C5257C"/>
    <w:rsid w:val="00C5687F"/>
    <w:rsid w:val="00C6551E"/>
    <w:rsid w:val="00C675D3"/>
    <w:rsid w:val="00C7220C"/>
    <w:rsid w:val="00C92304"/>
    <w:rsid w:val="00CA0497"/>
    <w:rsid w:val="00CA41E8"/>
    <w:rsid w:val="00CA56C2"/>
    <w:rsid w:val="00CA677A"/>
    <w:rsid w:val="00CA6D1C"/>
    <w:rsid w:val="00CA7CFF"/>
    <w:rsid w:val="00CC19F5"/>
    <w:rsid w:val="00CD2E44"/>
    <w:rsid w:val="00CD6AAE"/>
    <w:rsid w:val="00CD6B84"/>
    <w:rsid w:val="00CE05AA"/>
    <w:rsid w:val="00CE44F0"/>
    <w:rsid w:val="00CE5D48"/>
    <w:rsid w:val="00CF0C3D"/>
    <w:rsid w:val="00CF35D3"/>
    <w:rsid w:val="00CF3769"/>
    <w:rsid w:val="00CF48B2"/>
    <w:rsid w:val="00CF75DE"/>
    <w:rsid w:val="00CF7AA1"/>
    <w:rsid w:val="00D056BF"/>
    <w:rsid w:val="00D079B5"/>
    <w:rsid w:val="00D1099B"/>
    <w:rsid w:val="00D13054"/>
    <w:rsid w:val="00D14D33"/>
    <w:rsid w:val="00D16A79"/>
    <w:rsid w:val="00D21530"/>
    <w:rsid w:val="00D308DD"/>
    <w:rsid w:val="00D31FA5"/>
    <w:rsid w:val="00D341A7"/>
    <w:rsid w:val="00D404C6"/>
    <w:rsid w:val="00D44F77"/>
    <w:rsid w:val="00D45C05"/>
    <w:rsid w:val="00D50627"/>
    <w:rsid w:val="00D52D07"/>
    <w:rsid w:val="00D54190"/>
    <w:rsid w:val="00D557A8"/>
    <w:rsid w:val="00D57FB5"/>
    <w:rsid w:val="00D62572"/>
    <w:rsid w:val="00D65236"/>
    <w:rsid w:val="00D7109D"/>
    <w:rsid w:val="00D71337"/>
    <w:rsid w:val="00D760C7"/>
    <w:rsid w:val="00D77049"/>
    <w:rsid w:val="00D84CE5"/>
    <w:rsid w:val="00D86890"/>
    <w:rsid w:val="00D9091B"/>
    <w:rsid w:val="00DA3AAC"/>
    <w:rsid w:val="00DA490C"/>
    <w:rsid w:val="00DA52FD"/>
    <w:rsid w:val="00DB28F9"/>
    <w:rsid w:val="00DC05C5"/>
    <w:rsid w:val="00DC2FF7"/>
    <w:rsid w:val="00DC413D"/>
    <w:rsid w:val="00DD18F4"/>
    <w:rsid w:val="00DD416C"/>
    <w:rsid w:val="00DD66BA"/>
    <w:rsid w:val="00DD6C97"/>
    <w:rsid w:val="00DE1C0F"/>
    <w:rsid w:val="00DE2E54"/>
    <w:rsid w:val="00DF0906"/>
    <w:rsid w:val="00DF1A43"/>
    <w:rsid w:val="00DF2A05"/>
    <w:rsid w:val="00DF45C3"/>
    <w:rsid w:val="00DF6052"/>
    <w:rsid w:val="00E058E2"/>
    <w:rsid w:val="00E104FD"/>
    <w:rsid w:val="00E215C8"/>
    <w:rsid w:val="00E31583"/>
    <w:rsid w:val="00E33276"/>
    <w:rsid w:val="00E3592C"/>
    <w:rsid w:val="00E44224"/>
    <w:rsid w:val="00E448B9"/>
    <w:rsid w:val="00E4754A"/>
    <w:rsid w:val="00E5002B"/>
    <w:rsid w:val="00E528BF"/>
    <w:rsid w:val="00E81FBD"/>
    <w:rsid w:val="00E9660F"/>
    <w:rsid w:val="00EA5834"/>
    <w:rsid w:val="00EB0048"/>
    <w:rsid w:val="00EB2346"/>
    <w:rsid w:val="00EB3E33"/>
    <w:rsid w:val="00EC1D20"/>
    <w:rsid w:val="00EC1D9D"/>
    <w:rsid w:val="00EC5527"/>
    <w:rsid w:val="00ED3601"/>
    <w:rsid w:val="00EE4E73"/>
    <w:rsid w:val="00EF0988"/>
    <w:rsid w:val="00EF103A"/>
    <w:rsid w:val="00EF11E7"/>
    <w:rsid w:val="00EF683D"/>
    <w:rsid w:val="00F021E2"/>
    <w:rsid w:val="00F03EF7"/>
    <w:rsid w:val="00F05A19"/>
    <w:rsid w:val="00F06E33"/>
    <w:rsid w:val="00F17FE2"/>
    <w:rsid w:val="00F4630F"/>
    <w:rsid w:val="00F509A0"/>
    <w:rsid w:val="00F517A4"/>
    <w:rsid w:val="00F5256F"/>
    <w:rsid w:val="00F5257D"/>
    <w:rsid w:val="00F541C9"/>
    <w:rsid w:val="00F54256"/>
    <w:rsid w:val="00F606D1"/>
    <w:rsid w:val="00F61275"/>
    <w:rsid w:val="00F62EE1"/>
    <w:rsid w:val="00F67F12"/>
    <w:rsid w:val="00F70085"/>
    <w:rsid w:val="00F70C96"/>
    <w:rsid w:val="00F772BF"/>
    <w:rsid w:val="00F826BC"/>
    <w:rsid w:val="00F83647"/>
    <w:rsid w:val="00F926F2"/>
    <w:rsid w:val="00FA4A57"/>
    <w:rsid w:val="00FA4BE1"/>
    <w:rsid w:val="00FB0365"/>
    <w:rsid w:val="00FB302B"/>
    <w:rsid w:val="00FB394C"/>
    <w:rsid w:val="00FB3EED"/>
    <w:rsid w:val="00FB5756"/>
    <w:rsid w:val="00FC0795"/>
    <w:rsid w:val="00FC2811"/>
    <w:rsid w:val="00FC368F"/>
    <w:rsid w:val="00FC480F"/>
    <w:rsid w:val="00FC5561"/>
    <w:rsid w:val="00FE0542"/>
    <w:rsid w:val="00FE546F"/>
    <w:rsid w:val="00FF0B1E"/>
    <w:rsid w:val="0F4D0AAA"/>
    <w:rsid w:val="160B27FF"/>
    <w:rsid w:val="24855FEE"/>
    <w:rsid w:val="28216165"/>
    <w:rsid w:val="2AC22E5B"/>
    <w:rsid w:val="33AE0990"/>
    <w:rsid w:val="3AF55194"/>
    <w:rsid w:val="3FD141FB"/>
    <w:rsid w:val="448B2102"/>
    <w:rsid w:val="494D07D1"/>
    <w:rsid w:val="66D966AD"/>
    <w:rsid w:val="712F63C0"/>
    <w:rsid w:val="7E0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5DD9A"/>
  <w15:docId w15:val="{FCD0E1BA-B361-4DFD-8A20-E2E052A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zgm.lubawka.eu" TargetMode="External"/><Relationship Id="rId13" Type="http://schemas.openxmlformats.org/officeDocument/2006/relationships/hyperlink" Target="mailto:edyta.gugul@zgm.lubaw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ciej.kosal@zgm.lubawk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lubaw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takt@zgm.lubawk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DAD8-E380-49FC-9AF7-1B8E8A326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1119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279</cp:revision>
  <cp:lastPrinted>2019-02-14T08:39:00Z</cp:lastPrinted>
  <dcterms:created xsi:type="dcterms:W3CDTF">2019-02-11T19:01:00Z</dcterms:created>
  <dcterms:modified xsi:type="dcterms:W3CDTF">2025-12-19T11:08:00Z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AABFCC64CA404121AFF3AFDABEB21CDD</vt:lpwstr>
  </property>
</Properties>
</file>