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F313" w14:textId="63C037DE" w:rsidR="00715CEE" w:rsidRPr="000E7F2A" w:rsidRDefault="00715CEE" w:rsidP="008A3FC9">
      <w:pPr>
        <w:pStyle w:val="Tytu"/>
        <w:jc w:val="left"/>
        <w:rPr>
          <w:rFonts w:asciiTheme="minorHAnsi" w:hAnsiTheme="minorHAnsi" w:cstheme="minorHAnsi"/>
          <w:b/>
          <w:bCs/>
          <w:sz w:val="16"/>
          <w:szCs w:val="16"/>
        </w:rPr>
      </w:pPr>
      <w:bookmarkStart w:id="0" w:name="_Hlk140140473"/>
      <w:r w:rsidRPr="000E7F2A">
        <w:rPr>
          <w:rFonts w:asciiTheme="minorHAnsi" w:hAnsiTheme="minorHAnsi" w:cstheme="minorHAnsi"/>
          <w:b/>
          <w:bCs/>
          <w:sz w:val="16"/>
          <w:szCs w:val="16"/>
        </w:rPr>
        <w:t>Pakiet 1</w:t>
      </w:r>
    </w:p>
    <w:p w14:paraId="3929073A" w14:textId="0EB5C27D" w:rsidR="008A3FC9" w:rsidRPr="000E7F2A" w:rsidRDefault="008A3FC9" w:rsidP="008A3FC9">
      <w:pPr>
        <w:pStyle w:val="Tytu"/>
        <w:jc w:val="left"/>
        <w:rPr>
          <w:rFonts w:asciiTheme="minorHAnsi" w:hAnsiTheme="minorHAnsi" w:cstheme="minorHAnsi"/>
          <w:b/>
          <w:bCs/>
          <w:sz w:val="16"/>
          <w:szCs w:val="16"/>
        </w:rPr>
      </w:pPr>
      <w:r w:rsidRPr="000E7F2A">
        <w:rPr>
          <w:rFonts w:asciiTheme="minorHAnsi" w:hAnsiTheme="minorHAnsi" w:cstheme="minorHAnsi"/>
          <w:sz w:val="16"/>
          <w:szCs w:val="16"/>
        </w:rPr>
        <w:t>Przedmiot  zamówienia</w:t>
      </w:r>
      <w:r w:rsidRPr="000E7F2A">
        <w:rPr>
          <w:rFonts w:asciiTheme="minorHAnsi" w:hAnsiTheme="minorHAnsi" w:cstheme="minorHAnsi"/>
          <w:b/>
          <w:sz w:val="16"/>
          <w:szCs w:val="16"/>
        </w:rPr>
        <w:t>:</w:t>
      </w:r>
      <w:bookmarkEnd w:id="0"/>
      <w:r w:rsidRPr="000E7F2A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591604" w:rsidRPr="000E7F2A">
        <w:rPr>
          <w:rFonts w:asciiTheme="minorHAnsi" w:hAnsiTheme="minorHAnsi" w:cstheme="minorHAnsi"/>
          <w:b/>
          <w:sz w:val="16"/>
          <w:szCs w:val="16"/>
        </w:rPr>
        <w:t>Cyfrowy aparat rentgenowski</w:t>
      </w:r>
      <w:r w:rsidR="00591604" w:rsidRPr="000E7F2A">
        <w:rPr>
          <w:rFonts w:asciiTheme="minorHAnsi" w:hAnsiTheme="minorHAnsi" w:cstheme="minorHAnsi"/>
          <w:sz w:val="16"/>
          <w:szCs w:val="16"/>
        </w:rPr>
        <w:t> </w:t>
      </w:r>
    </w:p>
    <w:p w14:paraId="76071EAC" w14:textId="77777777" w:rsidR="008A3FC9" w:rsidRPr="000E7F2A" w:rsidRDefault="008A3FC9" w:rsidP="008A3FC9">
      <w:pPr>
        <w:pStyle w:val="Tytu"/>
        <w:jc w:val="left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W w:w="9729" w:type="dxa"/>
        <w:tblInd w:w="47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201"/>
        <w:gridCol w:w="5528"/>
      </w:tblGrid>
      <w:tr w:rsidR="008A3FC9" w:rsidRPr="000E7F2A" w14:paraId="2A5D38BF" w14:textId="77777777" w:rsidTr="005A31E9">
        <w:trPr>
          <w:trHeight w:val="251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0AE30" w14:textId="77777777" w:rsidR="008A3FC9" w:rsidRPr="000E7F2A" w:rsidRDefault="008A3FC9" w:rsidP="00715CEE">
            <w:pPr>
              <w:pStyle w:val="Nagwek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E7F2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NAZWA OFERENTA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72B1A" w14:textId="77777777" w:rsidR="008A3FC9" w:rsidRPr="000E7F2A" w:rsidRDefault="008A3FC9" w:rsidP="00715CEE">
            <w:pPr>
              <w:pStyle w:val="Stopka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A3FC9" w:rsidRPr="000E7F2A" w14:paraId="497B2571" w14:textId="77777777" w:rsidTr="005A31E9">
        <w:trPr>
          <w:trHeight w:val="127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6C8FC" w14:textId="77777777" w:rsidR="008A3FC9" w:rsidRPr="000E7F2A" w:rsidRDefault="008A3FC9" w:rsidP="00B81023">
            <w:pPr>
              <w:pStyle w:val="Nagwek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E7F2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PRODUCENT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93DF7" w14:textId="77777777" w:rsidR="008A3FC9" w:rsidRPr="000E7F2A" w:rsidRDefault="008A3FC9" w:rsidP="00B81023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8A3FC9" w:rsidRPr="000E7F2A" w14:paraId="6223E9E1" w14:textId="77777777" w:rsidTr="005A31E9">
        <w:trPr>
          <w:trHeight w:val="246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82B82" w14:textId="77777777" w:rsidR="008A3FC9" w:rsidRPr="000E7F2A" w:rsidRDefault="008A3FC9" w:rsidP="00715CEE">
            <w:pPr>
              <w:pStyle w:val="Nagwek3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0E7F2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MODEL/TYP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9CA55" w14:textId="77777777" w:rsidR="008A3FC9" w:rsidRPr="000E7F2A" w:rsidRDefault="008A3FC9" w:rsidP="00715CEE">
            <w:pPr>
              <w:pStyle w:val="Nagwek1"/>
              <w:jc w:val="center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</w:p>
        </w:tc>
      </w:tr>
      <w:tr w:rsidR="008A3FC9" w:rsidRPr="000E7F2A" w14:paraId="6DD2CF0B" w14:textId="77777777" w:rsidTr="005A31E9">
        <w:trPr>
          <w:trHeight w:val="281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05620" w14:textId="77777777" w:rsidR="008A3FC9" w:rsidRPr="000E7F2A" w:rsidRDefault="008A3FC9" w:rsidP="00715CEE">
            <w:pPr>
              <w:pStyle w:val="Nagwek3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0E7F2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u w:val="none"/>
              </w:rPr>
              <w:t>KRAJ POCHODZENIA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4C6FE" w14:textId="77777777" w:rsidR="008A3FC9" w:rsidRPr="000E7F2A" w:rsidRDefault="008A3FC9" w:rsidP="00715CEE">
            <w:pPr>
              <w:pStyle w:val="Nagwek1"/>
              <w:jc w:val="center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</w:p>
        </w:tc>
      </w:tr>
      <w:tr w:rsidR="008A3FC9" w:rsidRPr="000E7F2A" w14:paraId="20FA1381" w14:textId="77777777" w:rsidTr="005A31E9">
        <w:trPr>
          <w:trHeight w:val="269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DD1DB" w14:textId="77777777" w:rsidR="008A3FC9" w:rsidRPr="000E7F2A" w:rsidRDefault="008A3FC9" w:rsidP="00715CEE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ROK PRODUKCJI /</w:t>
            </w:r>
            <w:r w:rsidRPr="000E7F2A">
              <w:rPr>
                <w:rFonts w:cstheme="minorHAnsi"/>
                <w:i/>
                <w:sz w:val="16"/>
                <w:szCs w:val="16"/>
              </w:rPr>
              <w:t>wymagane fabrycznie nowe/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897F2" w14:textId="77777777" w:rsidR="008A3FC9" w:rsidRPr="000E7F2A" w:rsidRDefault="008A3FC9" w:rsidP="00715CE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b/>
                <w:bCs/>
                <w:sz w:val="16"/>
                <w:szCs w:val="16"/>
              </w:rPr>
              <w:t>2023</w:t>
            </w:r>
          </w:p>
        </w:tc>
      </w:tr>
      <w:tr w:rsidR="008A3FC9" w:rsidRPr="000E7F2A" w14:paraId="71E4B7C1" w14:textId="77777777" w:rsidTr="005A31E9">
        <w:trPr>
          <w:trHeight w:val="232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B079E" w14:textId="77777777" w:rsidR="008A3FC9" w:rsidRPr="000E7F2A" w:rsidRDefault="008A3FC9" w:rsidP="00715CEE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LICZBA SZTUK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00460" w14:textId="32A97CC2" w:rsidR="008A3FC9" w:rsidRPr="000E7F2A" w:rsidRDefault="008A3FC9" w:rsidP="00715CE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b/>
                <w:sz w:val="16"/>
                <w:szCs w:val="16"/>
              </w:rPr>
              <w:t>1</w:t>
            </w:r>
            <w:r w:rsidR="001E011D">
              <w:rPr>
                <w:rFonts w:cstheme="minorHAnsi"/>
                <w:b/>
                <w:sz w:val="16"/>
                <w:szCs w:val="16"/>
              </w:rPr>
              <w:t xml:space="preserve"> zestaw</w:t>
            </w:r>
          </w:p>
        </w:tc>
      </w:tr>
    </w:tbl>
    <w:p w14:paraId="6E6A6211" w14:textId="77777777" w:rsidR="004D22CF" w:rsidRPr="000E7F2A" w:rsidRDefault="004D22CF">
      <w:pPr>
        <w:rPr>
          <w:rFonts w:cstheme="minorHAnsi"/>
          <w:sz w:val="16"/>
          <w:szCs w:val="16"/>
        </w:rPr>
      </w:pPr>
    </w:p>
    <w:tbl>
      <w:tblPr>
        <w:tblW w:w="12878" w:type="dxa"/>
        <w:tblInd w:w="-4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528"/>
        <w:gridCol w:w="1276"/>
        <w:gridCol w:w="1418"/>
        <w:gridCol w:w="1492"/>
        <w:gridCol w:w="2626"/>
      </w:tblGrid>
      <w:tr w:rsidR="004D22CF" w:rsidRPr="000E7F2A" w14:paraId="6FEAF3E0" w14:textId="77777777" w:rsidTr="00DC398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14:paraId="0241293B" w14:textId="77777777" w:rsidR="004D22CF" w:rsidRPr="001E011D" w:rsidRDefault="004D22CF" w:rsidP="00B81023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E011D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14:paraId="18D76413" w14:textId="77777777" w:rsidR="004D22CF" w:rsidRPr="001E011D" w:rsidRDefault="004D22CF" w:rsidP="00B81023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E011D">
              <w:rPr>
                <w:rFonts w:cstheme="minorHAnsi"/>
                <w:b/>
                <w:bCs/>
                <w:sz w:val="16"/>
                <w:szCs w:val="16"/>
              </w:rPr>
              <w:t>Opis parametrów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14:paraId="1A26E3C1" w14:textId="77777777" w:rsidR="004D22CF" w:rsidRPr="001E011D" w:rsidRDefault="004D22CF" w:rsidP="00B81023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E011D">
              <w:rPr>
                <w:rFonts w:cstheme="minorHAnsi"/>
                <w:b/>
                <w:bCs/>
                <w:sz w:val="16"/>
                <w:szCs w:val="16"/>
              </w:rPr>
              <w:t>Parametry graniczne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14:paraId="60FC2C17" w14:textId="77777777" w:rsidR="004D22CF" w:rsidRPr="001E011D" w:rsidRDefault="004D22CF" w:rsidP="00B81023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E011D">
              <w:rPr>
                <w:rFonts w:cstheme="minorHAnsi"/>
                <w:b/>
                <w:bCs/>
                <w:sz w:val="16"/>
                <w:szCs w:val="16"/>
              </w:rPr>
              <w:t>Punktacja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45346B69" w14:textId="77777777" w:rsidR="004D22CF" w:rsidRPr="001E011D" w:rsidRDefault="004D22CF" w:rsidP="00B81023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E011D">
              <w:rPr>
                <w:rFonts w:cstheme="minorHAnsi"/>
                <w:b/>
                <w:bCs/>
                <w:sz w:val="16"/>
                <w:szCs w:val="16"/>
              </w:rPr>
              <w:t>Parametry oferowane – należy podać i szczegółowo</w:t>
            </w:r>
          </w:p>
          <w:p w14:paraId="07097B0E" w14:textId="77777777" w:rsidR="004D22CF" w:rsidRPr="001E011D" w:rsidRDefault="004D22CF" w:rsidP="00B81023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E011D">
              <w:rPr>
                <w:rFonts w:cstheme="minorHAnsi"/>
                <w:b/>
                <w:bCs/>
                <w:sz w:val="16"/>
                <w:szCs w:val="16"/>
              </w:rPr>
              <w:t>opisać każdy oferowany parametr</w:t>
            </w:r>
          </w:p>
        </w:tc>
        <w:tc>
          <w:tcPr>
            <w:tcW w:w="2626" w:type="dxa"/>
            <w:shd w:val="clear" w:color="auto" w:fill="auto"/>
          </w:tcPr>
          <w:p w14:paraId="11C28EBF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7612910D" w14:textId="77777777" w:rsidTr="00DC3983">
        <w:trPr>
          <w:trHeight w:val="14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39AC4F3" w14:textId="77777777" w:rsidR="004D22CF" w:rsidRPr="000E7F2A" w:rsidRDefault="004D22CF" w:rsidP="004D22C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3825966" w14:textId="77777777" w:rsidR="004D22CF" w:rsidRPr="000E7F2A" w:rsidRDefault="004D22CF" w:rsidP="00715CEE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0E7F2A">
              <w:rPr>
                <w:rFonts w:cstheme="minorHAnsi"/>
                <w:b/>
                <w:bCs/>
                <w:sz w:val="16"/>
                <w:szCs w:val="16"/>
              </w:rPr>
              <w:t>I Wymagania ogólne</w:t>
            </w:r>
          </w:p>
        </w:tc>
        <w:tc>
          <w:tcPr>
            <w:tcW w:w="14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AAC5D98" w14:textId="77777777" w:rsidR="004D22CF" w:rsidRPr="000E7F2A" w:rsidRDefault="004D22CF" w:rsidP="004D22C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018F6B43" w14:textId="77777777" w:rsidR="004D22CF" w:rsidRPr="000E7F2A" w:rsidRDefault="004D22CF" w:rsidP="004D22C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76A8FF1E" w14:textId="77777777" w:rsidTr="00DC3983">
        <w:trPr>
          <w:trHeight w:val="22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15383E7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BF814C0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Nazwa urządzenia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740EFCE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13C7472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74C259D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5F4BB699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10FE46CD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C50258C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BD4B3E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Typ urządzenia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DFC6C21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7CD0953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FEB9F1A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2D437C24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300CB0EA" w14:textId="77777777" w:rsidTr="00DC3983">
        <w:trPr>
          <w:trHeight w:val="96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EED229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6011E66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Producent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3F80F09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E65C042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08D84B5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302900B3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108E7F0A" w14:textId="77777777" w:rsidTr="00DC3983">
        <w:trPr>
          <w:trHeight w:val="174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EBCB55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4.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E48345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Kraj pochodzenia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28CF6F6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4EB0FD0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8CA6D3D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48CD8C5C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0092F74D" w14:textId="77777777" w:rsidTr="00DC3983">
        <w:trPr>
          <w:trHeight w:val="394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5AC5F66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5.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D4B1D0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Rok produkcji 2023, urządzenie fabrycznie nowe, nie </w:t>
            </w:r>
            <w:proofErr w:type="spellStart"/>
            <w:r w:rsidRPr="000E7F2A">
              <w:rPr>
                <w:rFonts w:cstheme="minorHAnsi"/>
                <w:sz w:val="16"/>
                <w:szCs w:val="16"/>
              </w:rPr>
              <w:t>rykondycjonowane</w:t>
            </w:r>
            <w:proofErr w:type="spellEnd"/>
            <w:r w:rsidRPr="000E7F2A">
              <w:rPr>
                <w:rFonts w:cstheme="minorHAnsi"/>
                <w:sz w:val="16"/>
                <w:szCs w:val="16"/>
              </w:rPr>
              <w:t>, nie powystawowe.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B61F4C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7DBA34B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0143CDB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236F5169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162E2E57" w14:textId="77777777" w:rsidTr="00B81023">
        <w:trPr>
          <w:trHeight w:val="244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25F108" w14:textId="77777777" w:rsidR="004D22CF" w:rsidRPr="000E7F2A" w:rsidRDefault="004D22CF" w:rsidP="008D3098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22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79C9241" w14:textId="77777777" w:rsidR="004D22CF" w:rsidRPr="000E7F2A" w:rsidRDefault="004D22CF" w:rsidP="008D3098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0E7F2A">
              <w:rPr>
                <w:rFonts w:cstheme="minorHAnsi"/>
                <w:b/>
                <w:bCs/>
                <w:sz w:val="16"/>
                <w:szCs w:val="16"/>
              </w:rPr>
              <w:t>II Parametry techniczne</w:t>
            </w:r>
          </w:p>
        </w:tc>
        <w:tc>
          <w:tcPr>
            <w:tcW w:w="1492" w:type="dxa"/>
            <w:tcBorders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CA39E7E" w14:textId="77777777" w:rsidR="004D22CF" w:rsidRPr="000E7F2A" w:rsidRDefault="004D22CF" w:rsidP="004D22C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0C0425E3" w14:textId="77777777" w:rsidR="004D22CF" w:rsidRPr="000E7F2A" w:rsidRDefault="004D22CF" w:rsidP="004D22C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18448AA4" w14:textId="77777777" w:rsidTr="00DC3983">
        <w:trPr>
          <w:trHeight w:val="482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B46DEA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8E9673A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Zawieszenie sufitowe lamy RTG, statyw płucny, stół, generator, oprogramowanie wyprodukowane przez jednego producenta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29DEE8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594505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DB9A962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46A3E2E7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18B9D4A1" w14:textId="77777777" w:rsidTr="00DC398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8877D70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E3EC95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Aparat z zawieszeniem sufitowym z lampą </w:t>
            </w:r>
            <w:proofErr w:type="spellStart"/>
            <w:r w:rsidRPr="000E7F2A">
              <w:rPr>
                <w:rFonts w:cstheme="minorHAnsi"/>
                <w:sz w:val="16"/>
                <w:szCs w:val="16"/>
              </w:rPr>
              <w:t>rtg</w:t>
            </w:r>
            <w:proofErr w:type="spellEnd"/>
            <w:r w:rsidRPr="000E7F2A">
              <w:rPr>
                <w:rFonts w:cstheme="minorHAnsi"/>
                <w:sz w:val="16"/>
                <w:szCs w:val="16"/>
              </w:rPr>
              <w:t>, stołem i statywem kostno-płucnym i 2 detektorami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2F7E120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847006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5CA897F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66099584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655C90D4" w14:textId="77777777" w:rsidTr="00DC398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C1ED8A4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669CF3D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Generator typu HF (wysokiej częstotliwości)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44031D4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C43D3F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C6E92AB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68FDA2D4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07EF9382" w14:textId="77777777" w:rsidTr="00DC398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B2D11D9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B127CD5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Częstotliwość pracy generatora ≥ 120 kHz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4BF0C4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Tak, podać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F604C91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C664DCF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5BC3F735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4AED7E9C" w14:textId="77777777" w:rsidTr="00DC398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FAA13F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089826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Moc generatora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C1AE5E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≥ 65 kW, podać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B4B0758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8658179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6924FC3C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3BB3D32B" w14:textId="77777777" w:rsidTr="00DC398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41F0755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69077F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Zakres napięć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514EC8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≥ 40- 150 </w:t>
            </w:r>
            <w:proofErr w:type="spellStart"/>
            <w:r w:rsidRPr="000E7F2A">
              <w:rPr>
                <w:rFonts w:cstheme="minorHAnsi"/>
                <w:sz w:val="16"/>
                <w:szCs w:val="16"/>
              </w:rPr>
              <w:t>kV</w:t>
            </w:r>
            <w:proofErr w:type="spellEnd"/>
            <w:r w:rsidRPr="000E7F2A">
              <w:rPr>
                <w:rFonts w:cstheme="minorHAnsi"/>
                <w:sz w:val="16"/>
                <w:szCs w:val="16"/>
              </w:rPr>
              <w:t xml:space="preserve">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48189D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BE4FD39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1AD36AC5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573D660A" w14:textId="77777777" w:rsidTr="00DC398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CB8FD06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FCFB84D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Zakres </w:t>
            </w:r>
            <w:proofErr w:type="spellStart"/>
            <w:r w:rsidRPr="000E7F2A">
              <w:rPr>
                <w:rFonts w:cstheme="minorHAnsi"/>
                <w:sz w:val="16"/>
                <w:szCs w:val="16"/>
              </w:rPr>
              <w:t>mAs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EDE5C2E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≥ 0,5 – 800 </w:t>
            </w:r>
            <w:proofErr w:type="spellStart"/>
            <w:r w:rsidRPr="000E7F2A">
              <w:rPr>
                <w:rFonts w:cstheme="minorHAnsi"/>
                <w:sz w:val="16"/>
                <w:szCs w:val="16"/>
              </w:rPr>
              <w:t>mAs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83345D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≥1000 </w:t>
            </w:r>
            <w:proofErr w:type="spellStart"/>
            <w:r w:rsidRPr="000E7F2A">
              <w:rPr>
                <w:rFonts w:cstheme="minorHAnsi"/>
                <w:sz w:val="16"/>
                <w:szCs w:val="16"/>
              </w:rPr>
              <w:t>mAs</w:t>
            </w:r>
            <w:proofErr w:type="spellEnd"/>
            <w:r w:rsidRPr="000E7F2A">
              <w:rPr>
                <w:rFonts w:cstheme="minorHAnsi"/>
                <w:sz w:val="16"/>
                <w:szCs w:val="16"/>
              </w:rPr>
              <w:t xml:space="preserve"> - 5 pkt.</w:t>
            </w:r>
          </w:p>
          <w:p w14:paraId="0B7CC3F5" w14:textId="3A8D221D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Mniejsze wartości </w:t>
            </w:r>
            <w:r w:rsidR="00B81023" w:rsidRPr="000E7F2A">
              <w:rPr>
                <w:rFonts w:cstheme="minorHAnsi"/>
                <w:sz w:val="16"/>
                <w:szCs w:val="16"/>
              </w:rPr>
              <w:t>-</w:t>
            </w:r>
            <w:r w:rsidRPr="000E7F2A">
              <w:rPr>
                <w:rFonts w:cstheme="minorHAnsi"/>
                <w:sz w:val="16"/>
                <w:szCs w:val="16"/>
              </w:rPr>
              <w:t xml:space="preserve"> 0 pkt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C763E55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6F4222C9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2A97D152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980728F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8.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FB7CB7C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Zakres prądów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90657B2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≥ 20-600 </w:t>
            </w:r>
            <w:proofErr w:type="spellStart"/>
            <w:r w:rsidRPr="000E7F2A">
              <w:rPr>
                <w:rFonts w:cstheme="minorHAnsi"/>
                <w:sz w:val="16"/>
                <w:szCs w:val="16"/>
              </w:rPr>
              <w:t>mA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5F270D" w14:textId="53628EC5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≥ 800 mA-5 pkt</w:t>
            </w:r>
          </w:p>
          <w:p w14:paraId="4469D9F7" w14:textId="070C0C6A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≥ 1000 mA-10 pkt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BDBB412" w14:textId="77777777" w:rsidR="004D22CF" w:rsidRPr="000E7F2A" w:rsidRDefault="004D22CF" w:rsidP="008D3098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2697DA20" w14:textId="77777777" w:rsidR="004D22CF" w:rsidRPr="000E7F2A" w:rsidRDefault="004D22CF" w:rsidP="008D3098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735D2F78" w14:textId="77777777" w:rsidTr="00DC3983">
        <w:tblPrEx>
          <w:tblCellMar>
            <w:left w:w="70" w:type="dxa"/>
            <w:right w:w="70" w:type="dxa"/>
          </w:tblCellMar>
        </w:tblPrEx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60C82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9.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AA946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Najkrótszy czas ekspozycji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CB84C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≤ 1 ms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71B98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right w:val="single" w:sz="4" w:space="0" w:color="000000"/>
            </w:tcBorders>
            <w:shd w:val="clear" w:color="auto" w:fill="auto"/>
          </w:tcPr>
          <w:p w14:paraId="474A63D8" w14:textId="77777777" w:rsidR="004D22CF" w:rsidRPr="000E7F2A" w:rsidRDefault="004D22CF" w:rsidP="008D3098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tcBorders>
              <w:left w:val="single" w:sz="4" w:space="0" w:color="000000"/>
            </w:tcBorders>
            <w:shd w:val="clear" w:color="auto" w:fill="auto"/>
          </w:tcPr>
          <w:p w14:paraId="0BE53634" w14:textId="77777777" w:rsidR="004D22CF" w:rsidRPr="000E7F2A" w:rsidRDefault="004D22CF" w:rsidP="008D3098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4D22CF" w:rsidRPr="000E7F2A" w14:paraId="0B27706D" w14:textId="77777777" w:rsidTr="00DC3983">
        <w:tblPrEx>
          <w:tblCellMar>
            <w:left w:w="70" w:type="dxa"/>
            <w:right w:w="70" w:type="dxa"/>
          </w:tblCellMar>
        </w:tblPrEx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312D7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10.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6B2E0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Automatyka zdjęciowa (AEC) z możliwością jej wyłączenia i pracy z ręcznym doborem parametrów ekspozycji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8FD03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F3A6D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right w:val="single" w:sz="4" w:space="0" w:color="000000"/>
            </w:tcBorders>
            <w:shd w:val="clear" w:color="auto" w:fill="auto"/>
          </w:tcPr>
          <w:p w14:paraId="527143C2" w14:textId="77777777" w:rsidR="004D22CF" w:rsidRPr="000E7F2A" w:rsidRDefault="004D22CF" w:rsidP="008D3098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tcBorders>
              <w:left w:val="single" w:sz="4" w:space="0" w:color="000000"/>
            </w:tcBorders>
            <w:shd w:val="clear" w:color="auto" w:fill="auto"/>
          </w:tcPr>
          <w:p w14:paraId="5E415359" w14:textId="77777777" w:rsidR="004D22CF" w:rsidRPr="000E7F2A" w:rsidRDefault="004D22CF" w:rsidP="008D3098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4D22CF" w:rsidRPr="000E7F2A" w14:paraId="4E37B95A" w14:textId="77777777" w:rsidTr="00DC3983">
        <w:tblPrEx>
          <w:tblCellMar>
            <w:left w:w="70" w:type="dxa"/>
            <w:right w:w="70" w:type="dxa"/>
          </w:tblCellMar>
        </w:tblPrEx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0B914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11.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8DF93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Zasilanie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5E3CC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3x400V / 50 </w:t>
            </w:r>
            <w:proofErr w:type="spellStart"/>
            <w:r w:rsidRPr="000E7F2A">
              <w:rPr>
                <w:rFonts w:cstheme="minorHAnsi"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0C7F9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48481" w14:textId="77777777" w:rsidR="004D22CF" w:rsidRPr="000E7F2A" w:rsidRDefault="004D22CF" w:rsidP="008D3098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tcBorders>
              <w:left w:val="single" w:sz="4" w:space="0" w:color="000000"/>
            </w:tcBorders>
            <w:shd w:val="clear" w:color="auto" w:fill="auto"/>
          </w:tcPr>
          <w:p w14:paraId="581C3C07" w14:textId="77777777" w:rsidR="004D22CF" w:rsidRPr="000E7F2A" w:rsidRDefault="004D22CF" w:rsidP="008D3098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4D22CF" w:rsidRPr="000E7F2A" w14:paraId="7A409C18" w14:textId="77777777" w:rsidTr="00B81023">
        <w:tc>
          <w:tcPr>
            <w:tcW w:w="87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ACE7F3F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0E7F2A">
              <w:rPr>
                <w:rFonts w:cstheme="minorHAnsi"/>
                <w:b/>
                <w:bCs/>
                <w:sz w:val="16"/>
                <w:szCs w:val="16"/>
              </w:rPr>
              <w:t xml:space="preserve">III. Zawieszenie sufitowe lampy </w:t>
            </w:r>
            <w:proofErr w:type="spellStart"/>
            <w:r w:rsidRPr="000E7F2A">
              <w:rPr>
                <w:rFonts w:cstheme="minorHAnsi"/>
                <w:b/>
                <w:bCs/>
                <w:sz w:val="16"/>
                <w:szCs w:val="16"/>
              </w:rPr>
              <w:t>rtg</w:t>
            </w:r>
            <w:proofErr w:type="spellEnd"/>
            <w:r w:rsidRPr="000E7F2A">
              <w:rPr>
                <w:rFonts w:cstheme="minorHAnsi"/>
                <w:b/>
                <w:bCs/>
                <w:sz w:val="16"/>
                <w:szCs w:val="16"/>
              </w:rPr>
              <w:t xml:space="preserve"> i kolimator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EF46DA6" w14:textId="77777777" w:rsidR="004D22CF" w:rsidRPr="000E7F2A" w:rsidRDefault="004D22CF" w:rsidP="004D22C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321F6A5F" w14:textId="77777777" w:rsidR="004D22CF" w:rsidRPr="000E7F2A" w:rsidRDefault="004D22CF" w:rsidP="004D22C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16E8D95A" w14:textId="77777777" w:rsidTr="000E7F2A">
        <w:trPr>
          <w:trHeight w:val="104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BB13FE7" w14:textId="77777777" w:rsidR="004D22CF" w:rsidRPr="000E7F2A" w:rsidRDefault="004D22CF" w:rsidP="000E7F2A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9ED4C11" w14:textId="77777777" w:rsidR="004D22CF" w:rsidRPr="000E7F2A" w:rsidRDefault="004D22CF" w:rsidP="000E7F2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Zakres obrotu  lampy wokół osi poziomej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F8C2F80" w14:textId="77777777" w:rsidR="004D22CF" w:rsidRPr="000E7F2A" w:rsidRDefault="004D22CF" w:rsidP="000E7F2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≥ +/-115°,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006F6C6" w14:textId="77777777" w:rsidR="004D22CF" w:rsidRPr="000E7F2A" w:rsidRDefault="004D22CF" w:rsidP="000E7F2A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635E964" w14:textId="77777777" w:rsidR="004D22CF" w:rsidRPr="000E7F2A" w:rsidRDefault="004D22CF" w:rsidP="000E7F2A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5D47648A" w14:textId="77777777" w:rsidR="004D22CF" w:rsidRPr="000E7F2A" w:rsidRDefault="004D22CF" w:rsidP="000E7F2A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3E8BFA22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E715A7" w14:textId="77777777" w:rsidR="004D22CF" w:rsidRPr="000E7F2A" w:rsidRDefault="004D22CF" w:rsidP="008D3098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5369E35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Zakres obrotu  lampy wokół osi pionowej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B601884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≥ 330°,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09961CF" w14:textId="77777777" w:rsidR="004D22CF" w:rsidRPr="000E7F2A" w:rsidRDefault="004D22CF" w:rsidP="008D3098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74A2494" w14:textId="77777777" w:rsidR="004D22CF" w:rsidRPr="000E7F2A" w:rsidRDefault="004D22CF" w:rsidP="008D3098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026A2EA4" w14:textId="77777777" w:rsidR="004D22CF" w:rsidRPr="000E7F2A" w:rsidRDefault="004D22CF" w:rsidP="008D3098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56C225D4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B07B8CE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498823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Zakres ruchu pionowego kolumny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F85D44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≥ 155 cm 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81EB62C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D3F7FDE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58191EDF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223E642E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322788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4.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C236D5D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Zakres ruchu wzdłużnego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627646C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≥ 320 cm,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04462B2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A8B09E0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3306AD98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41599417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E9608E2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5.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CDFAD93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Zakres ruchu poprzecznego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C12DAAF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 ≥ 190cm,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A5C5632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363A836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4138F69C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4C3D42B0" w14:textId="77777777" w:rsidTr="00DC398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49312E5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489B2E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Minimalna odległość środka promienia poziomego od podłogi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1761232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≤ 35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9A4E3E1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≤ 30 cm-5 pkt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5C6EECD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1BC413EE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1F66A167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3440BD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7.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20A47498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Funkcja automatycznego pionowego ruchu nadążnego lampy </w:t>
            </w:r>
            <w:proofErr w:type="spellStart"/>
            <w:r w:rsidRPr="000E7F2A">
              <w:rPr>
                <w:rFonts w:cstheme="minorHAnsi"/>
                <w:sz w:val="16"/>
                <w:szCs w:val="16"/>
              </w:rPr>
              <w:t>rtg</w:t>
            </w:r>
            <w:proofErr w:type="spellEnd"/>
            <w:r w:rsidRPr="000E7F2A">
              <w:rPr>
                <w:rFonts w:cstheme="minorHAnsi"/>
                <w:sz w:val="16"/>
                <w:szCs w:val="16"/>
              </w:rPr>
              <w:t xml:space="preserve"> względem detektora w stole oraz detektora w statywie (detektor z statywie w pozycji pionowej i poziomej)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019AE34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3CE991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FD93000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0A133F0E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0AF759C1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F4AB16D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8.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2F85879A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Cyfrowy dotykowy ekran LCD min. 9 cali w okolicy lampy </w:t>
            </w:r>
            <w:proofErr w:type="spellStart"/>
            <w:r w:rsidRPr="000E7F2A">
              <w:rPr>
                <w:rFonts w:cstheme="minorHAnsi"/>
                <w:sz w:val="16"/>
                <w:szCs w:val="16"/>
              </w:rPr>
              <w:t>rtg</w:t>
            </w:r>
            <w:proofErr w:type="spellEnd"/>
            <w:r w:rsidRPr="000E7F2A">
              <w:rPr>
                <w:rFonts w:cstheme="minorHAnsi"/>
                <w:sz w:val="16"/>
                <w:szCs w:val="16"/>
              </w:rPr>
              <w:t xml:space="preserve"> z informacją o parametrach wykonywanego badania minimum: kąt lampy, SID, nazwa badania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0AFF317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90D9285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Bez punktacji 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8BAD800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42FD501E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0715692F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E3B0632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10.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9699823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Funkcja wyświetlania danych pacjenta ułatwiająca identyfikację na ekranie LCD przy lampie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FE46BC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FEC9A34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2E472C3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211393AF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4E6491C9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B70E3EC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11.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4E4C940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Kolimator z automatyczną i ręczna kolimacją.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8096109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ADC665F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45004A8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4CCF7912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3088D5C6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339BB97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12.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8DE5517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Uchwyt (rączka) lampy pozwalający na zwolnienie min. 3 hamulców zawieszenia sufitowego jednocześnie (min. zwolnienie hamulców ruchów: x, y i góra - dół)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47326E7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0A84AB4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346AC9D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0958D8FB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404BFFD0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7DD670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13.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298416E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Kolimator ze źródłem świata i wskaźnikiem laserowym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6130263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4F593F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91F9218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1B344BC8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7492254C" w14:textId="77777777" w:rsidTr="00DC3983">
        <w:tc>
          <w:tcPr>
            <w:tcW w:w="87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EA1A554" w14:textId="77777777" w:rsidR="004D22CF" w:rsidRPr="000E7F2A" w:rsidRDefault="004D22CF" w:rsidP="004D22C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0E7F2A">
              <w:rPr>
                <w:rFonts w:cstheme="minorHAnsi"/>
                <w:b/>
                <w:bCs/>
                <w:sz w:val="16"/>
                <w:szCs w:val="16"/>
              </w:rPr>
              <w:lastRenderedPageBreak/>
              <w:t xml:space="preserve">IV. Lampa </w:t>
            </w:r>
            <w:proofErr w:type="spellStart"/>
            <w:r w:rsidRPr="000E7F2A">
              <w:rPr>
                <w:rFonts w:cstheme="minorHAnsi"/>
                <w:b/>
                <w:bCs/>
                <w:sz w:val="16"/>
                <w:szCs w:val="16"/>
              </w:rPr>
              <w:t>rtg</w:t>
            </w:r>
            <w:proofErr w:type="spellEnd"/>
            <w:r w:rsidRPr="000E7F2A">
              <w:rPr>
                <w:rFonts w:cstheme="minorHAnsi"/>
                <w:b/>
                <w:bCs/>
                <w:sz w:val="16"/>
                <w:szCs w:val="16"/>
              </w:rPr>
              <w:t xml:space="preserve"> i kolimator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A506E64" w14:textId="77777777" w:rsidR="004D22CF" w:rsidRPr="000E7F2A" w:rsidRDefault="004D22CF" w:rsidP="004D22C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5AA7DB3A" w14:textId="77777777" w:rsidR="004D22CF" w:rsidRPr="000E7F2A" w:rsidRDefault="004D22CF" w:rsidP="004D22C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55CCD089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5ADBDA9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51C959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Ogniska lampy (Zgodnie z IEC 60336)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A623B6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≤ 0,6/1,2 mm,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9B4E8C9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C5367F8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06C88617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39EA9043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D68E9BE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CDBECED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Pojemność cieplna anody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1CFDD8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 ≥ 300 </w:t>
            </w:r>
            <w:proofErr w:type="spellStart"/>
            <w:r w:rsidRPr="000E7F2A">
              <w:rPr>
                <w:rFonts w:cstheme="minorHAnsi"/>
                <w:sz w:val="16"/>
                <w:szCs w:val="16"/>
              </w:rPr>
              <w:t>kHU</w:t>
            </w:r>
            <w:proofErr w:type="spellEnd"/>
            <w:r w:rsidRPr="000E7F2A">
              <w:rPr>
                <w:rFonts w:cstheme="minorHAnsi"/>
                <w:sz w:val="16"/>
                <w:szCs w:val="16"/>
              </w:rPr>
              <w:t>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F42EE5B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5BEFD50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1B08C141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47E143BF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6AD3646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E0816C2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Pojemność cieplna kołpaka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75E1014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≥ 1,2 MHU,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E9BB5FD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≥ 2MHU – 5 pkt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6A1AC3D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7359676A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3E6B60DF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7F0C224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4.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54AB0E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Prędkość wirowania anody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3318F7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≥ 9000 </w:t>
            </w:r>
            <w:proofErr w:type="spellStart"/>
            <w:r w:rsidRPr="000E7F2A">
              <w:rPr>
                <w:rFonts w:cstheme="minorHAnsi"/>
                <w:sz w:val="16"/>
                <w:szCs w:val="16"/>
              </w:rPr>
              <w:t>obr</w:t>
            </w:r>
            <w:proofErr w:type="spellEnd"/>
            <w:r w:rsidRPr="000E7F2A">
              <w:rPr>
                <w:rFonts w:cstheme="minorHAnsi"/>
                <w:sz w:val="16"/>
                <w:szCs w:val="16"/>
              </w:rPr>
              <w:t>/min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C51B69D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5D77AAD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468A304A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2F378D6E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702A9F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5.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21FE6E9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Szybkość chłodzenia anody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CEA479E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≥ 60 </w:t>
            </w:r>
            <w:proofErr w:type="spellStart"/>
            <w:r w:rsidRPr="000E7F2A">
              <w:rPr>
                <w:rFonts w:cstheme="minorHAnsi"/>
                <w:sz w:val="16"/>
                <w:szCs w:val="16"/>
              </w:rPr>
              <w:t>kHU</w:t>
            </w:r>
            <w:proofErr w:type="spellEnd"/>
            <w:r w:rsidRPr="000E7F2A">
              <w:rPr>
                <w:rFonts w:cstheme="minorHAnsi"/>
                <w:sz w:val="16"/>
                <w:szCs w:val="16"/>
              </w:rPr>
              <w:t>/min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2CA6379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956E216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252C4A9F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5827C672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1397C5F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6.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64FFF6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Moc ogniska małego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EBC43BA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≥ 30 kW,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77F2739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410A666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6DCC7816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0E7BA959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8F4F755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7.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C12B48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Moc ogniska dużego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A633DC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≥ 75 kW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4205C6F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886DC2C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48B9799F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0BC4D51F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1C73FB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8.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9A23F3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Zabezpieczenie przeciążeniowe lampy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B61EADC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67BBBA3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Bez punktacji 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3DA1B28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01509731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1FE4E149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930C116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9.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E6C1828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Filtry w kolimatorze w zależności od programów anatomicznych min. 2 filtry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E7B0B4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 Tak,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A72B67E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DCFD617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095513CA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54F543FE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A36A23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10.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2B9888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Miernik wartości DAP (</w:t>
            </w:r>
            <w:proofErr w:type="spellStart"/>
            <w:r w:rsidRPr="000E7F2A">
              <w:rPr>
                <w:rFonts w:cstheme="minorHAnsi"/>
                <w:sz w:val="16"/>
                <w:szCs w:val="16"/>
              </w:rPr>
              <w:t>Dose</w:t>
            </w:r>
            <w:proofErr w:type="spellEnd"/>
            <w:r w:rsidRPr="000E7F2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E7F2A">
              <w:rPr>
                <w:rFonts w:cstheme="minorHAnsi"/>
                <w:sz w:val="16"/>
                <w:szCs w:val="16"/>
              </w:rPr>
              <w:t>Area</w:t>
            </w:r>
            <w:proofErr w:type="spellEnd"/>
            <w:r w:rsidRPr="000E7F2A">
              <w:rPr>
                <w:rFonts w:cstheme="minorHAnsi"/>
                <w:sz w:val="16"/>
                <w:szCs w:val="16"/>
              </w:rPr>
              <w:t xml:space="preserve"> Products) przypisujący wartość dawki do obrazu lub automatyczna kalkulacja dawki. Informacja o dawce zawarta w obrazach DICOM.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876EC0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7B09151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BC3BAE6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7EE5E7A9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3A31553A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03E3C04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11.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E915000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Wykonywanie badań przy użyciu dwóch ognisk lampy jednocześnie w programowalnej proporcji mocy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7B6F514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Tak/Nie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E4DB62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 - 5 pkt.</w:t>
            </w:r>
          </w:p>
          <w:p w14:paraId="66C0ED48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Nie - 0 pkt.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25BC338" w14:textId="77777777" w:rsidR="004D22CF" w:rsidRPr="000E7F2A" w:rsidRDefault="004D22CF" w:rsidP="008D309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655CF509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11AAF6A8" w14:textId="77777777" w:rsidTr="00DC3983">
        <w:tc>
          <w:tcPr>
            <w:tcW w:w="87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19F6EAF" w14:textId="77777777" w:rsidR="004D22CF" w:rsidRPr="000E7F2A" w:rsidRDefault="004D22CF" w:rsidP="004D22C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0E7F2A">
              <w:rPr>
                <w:rFonts w:cstheme="minorHAnsi"/>
                <w:b/>
                <w:bCs/>
                <w:sz w:val="16"/>
                <w:szCs w:val="16"/>
              </w:rPr>
              <w:t>V. Bezprzewodowy detektor cyfrowy przenośny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C65F688" w14:textId="77777777" w:rsidR="004D22CF" w:rsidRPr="000E7F2A" w:rsidRDefault="004D22CF" w:rsidP="004D22C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5EAF99C5" w14:textId="77777777" w:rsidR="004D22CF" w:rsidRPr="000E7F2A" w:rsidRDefault="004D22CF" w:rsidP="004D22C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00903918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6C54792" w14:textId="77777777" w:rsidR="004D22CF" w:rsidRPr="000E7F2A" w:rsidRDefault="004D22CF" w:rsidP="00B8102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57A340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Detektor przenośny bezprzewodowy w technologii </w:t>
            </w:r>
            <w:proofErr w:type="spellStart"/>
            <w:r w:rsidRPr="000E7F2A">
              <w:rPr>
                <w:rFonts w:cstheme="minorHAnsi"/>
                <w:sz w:val="16"/>
                <w:szCs w:val="16"/>
              </w:rPr>
              <w:t>CsI</w:t>
            </w:r>
            <w:proofErr w:type="spellEnd"/>
            <w:r w:rsidRPr="000E7F2A">
              <w:rPr>
                <w:rFonts w:cstheme="minorHAnsi"/>
                <w:sz w:val="16"/>
                <w:szCs w:val="16"/>
              </w:rPr>
              <w:t xml:space="preserve"> umożliwiający wykonanie badania pacjenta na blacie stołu RTG oraz do różnorodnych projekcji poza obszarem stołu RTG np.  dla pacjentów na wózkach transportowych, wózkach inwalidzkich oraz swobodnych projekcji promieniami poziomymi i pionowymi. Detektor przeznaczony do pracy w szufladzie stołu.</w:t>
            </w:r>
          </w:p>
          <w:p w14:paraId="721EA7B6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Lub </w:t>
            </w:r>
          </w:p>
          <w:p w14:paraId="1D14ECAD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Detektor wbudowany na stałe w technologii </w:t>
            </w:r>
            <w:proofErr w:type="spellStart"/>
            <w:r w:rsidRPr="000E7F2A">
              <w:rPr>
                <w:rFonts w:cstheme="minorHAnsi"/>
                <w:sz w:val="16"/>
                <w:szCs w:val="16"/>
              </w:rPr>
              <w:t>CsI</w:t>
            </w:r>
            <w:proofErr w:type="spellEnd"/>
            <w:r w:rsidRPr="000E7F2A">
              <w:rPr>
                <w:rFonts w:cstheme="minorHAnsi"/>
                <w:sz w:val="16"/>
                <w:szCs w:val="16"/>
              </w:rPr>
              <w:t xml:space="preserve"> umożliwiający wykonanie badania pacjenta na blacie stołu RTG wraz z detektorem bezprzewodowym do różnorodnych projekcji poza obszarem stołu RTG np.  dla pacjentów na wózkach transportowych, wózkach inwalidzkich oraz swobodnych projekcji promieniami poziomymi i pionowymi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C8708E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92CAE9" w14:textId="77777777" w:rsidR="004D22CF" w:rsidRPr="000E7F2A" w:rsidRDefault="004D22CF" w:rsidP="00B8102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47EFF86" w14:textId="77777777" w:rsidR="004D22CF" w:rsidRPr="000E7F2A" w:rsidRDefault="004D22CF" w:rsidP="00B8102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371D77F8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3F0B1F77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7EAF296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B69260E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Aktywne pole obrazowania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BE5C9EB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≥42 x 34 cm,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9800640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F7CA2D6" w14:textId="77777777" w:rsidR="004D22CF" w:rsidRPr="000E7F2A" w:rsidRDefault="004D22CF" w:rsidP="00B8102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0B7FC091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53989AAD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8C2F930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DE81EC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Klasa odporności detektora wraz z akumulatorem min. IP43.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52B329F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41C938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7D11973" w14:textId="77777777" w:rsidR="004D22CF" w:rsidRPr="000E7F2A" w:rsidRDefault="004D22CF" w:rsidP="00B8102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3BCA1BC8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3A857606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72C294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4.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D9F7889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Maksymalna waga pacjenta do zdjęć, w których detektor jest obciążony na całej powierzchni (np. klatka piersiowa na łóżku)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9E018A2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≥ 150 kg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51DB1E1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F3DD2F7" w14:textId="77777777" w:rsidR="004D22CF" w:rsidRPr="000E7F2A" w:rsidRDefault="004D22CF" w:rsidP="00B8102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21D3197C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6C0F6574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D0DA510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5.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F822B54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Maksymalne obciążenie detektora punktowe dla projekcji wykorzystujących mobilność detektora bez zabudowy - ekspozycje z tzw. wolnej ręki lub dopuszcza się dostawę wraz z detektorem dedykowanego uchwytu ochronnego zapewniającego wymaganą obciążalność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FC53186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≥ 100 kg,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B09ACD6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D384857" w14:textId="77777777" w:rsidR="004D22CF" w:rsidRPr="000E7F2A" w:rsidRDefault="004D22CF" w:rsidP="00B8102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433BE6BB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4FAE9117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5B404F5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6.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2F018D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Rozdzielczość detektora wyrażona liczbą pikseli (min)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5B29D4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≥ 5 </w:t>
            </w:r>
            <w:proofErr w:type="spellStart"/>
            <w:r w:rsidRPr="000E7F2A">
              <w:rPr>
                <w:rFonts w:cstheme="minorHAnsi"/>
                <w:sz w:val="16"/>
                <w:szCs w:val="16"/>
              </w:rPr>
              <w:t>Mpiksela</w:t>
            </w:r>
            <w:proofErr w:type="spellEnd"/>
            <w:r w:rsidRPr="000E7F2A">
              <w:rPr>
                <w:rFonts w:cstheme="minorHAnsi"/>
                <w:sz w:val="16"/>
                <w:szCs w:val="16"/>
              </w:rPr>
              <w:t>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609F47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DCB4AE6" w14:textId="77777777" w:rsidR="004D22CF" w:rsidRPr="000E7F2A" w:rsidRDefault="004D22CF" w:rsidP="00B8102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3B0526CE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0F1FD11D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700FA8A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7.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B988281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Rozmiar piksela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4D3912A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≤ 160 µm,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374CD4D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2F4E309" w14:textId="77777777" w:rsidR="004D22CF" w:rsidRPr="000E7F2A" w:rsidRDefault="004D22CF" w:rsidP="00B8102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57B67E80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5BFCF1B2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2A60C7E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8.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73A1823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Wyjmowany akumulator bez użycia narzędzi; w zestawie z detektorem min. 2 akumulatory lub </w:t>
            </w:r>
            <w:proofErr w:type="spellStart"/>
            <w:r w:rsidRPr="000E7F2A">
              <w:rPr>
                <w:rFonts w:cstheme="minorHAnsi"/>
                <w:sz w:val="16"/>
                <w:szCs w:val="16"/>
              </w:rPr>
              <w:t>superkondensator</w:t>
            </w:r>
            <w:proofErr w:type="spellEnd"/>
            <w:r w:rsidRPr="000E7F2A">
              <w:rPr>
                <w:rFonts w:cstheme="minorHAnsi"/>
                <w:sz w:val="16"/>
                <w:szCs w:val="16"/>
              </w:rPr>
              <w:t xml:space="preserve"> dla zapewnienia szybkiego ładowania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ABCD2CE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8EFE560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63F8B17" w14:textId="77777777" w:rsidR="004D22CF" w:rsidRPr="000E7F2A" w:rsidRDefault="004D22CF" w:rsidP="00B8102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4EC7A475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1E144A74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1D127A9" w14:textId="04EAD0A0" w:rsidR="004D22CF" w:rsidRPr="000E7F2A" w:rsidRDefault="00B81023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9</w:t>
            </w:r>
            <w:r w:rsidR="004D22CF" w:rsidRPr="000E7F2A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FEB4AC0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Detektor ładowany w szufladzie stołu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9F5EC0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Tak/Nie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02ABAB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 - 5 pkt.</w:t>
            </w:r>
          </w:p>
          <w:p w14:paraId="0A807047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Nie - 0 pkt.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C600D42" w14:textId="77777777" w:rsidR="004D22CF" w:rsidRPr="000E7F2A" w:rsidRDefault="004D22CF" w:rsidP="00B8102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0BE9A965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58D9193F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B7917EA" w14:textId="53C3EF94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</w:t>
            </w:r>
            <w:r w:rsidR="00B81023" w:rsidRPr="000E7F2A">
              <w:rPr>
                <w:rFonts w:cstheme="minorHAnsi"/>
                <w:sz w:val="16"/>
                <w:szCs w:val="16"/>
              </w:rPr>
              <w:t>0</w:t>
            </w:r>
            <w:r w:rsidRPr="000E7F2A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F972255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Zewnętrzna ładowarka akumulatorów lub doładowywanie akumulatora w szufladzie stołu bez podpinania przewodu (dotyczy detektorów z wymiennymi bateriami)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40CE4CE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B28915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541A0BA" w14:textId="77777777" w:rsidR="004D22CF" w:rsidRPr="000E7F2A" w:rsidRDefault="004D22CF" w:rsidP="00B8102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21BFDEF5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653D4CFF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BAA613A" w14:textId="6861F045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</w:t>
            </w:r>
            <w:r w:rsidR="00B81023" w:rsidRPr="000E7F2A">
              <w:rPr>
                <w:rFonts w:cstheme="minorHAnsi"/>
                <w:sz w:val="16"/>
                <w:szCs w:val="16"/>
              </w:rPr>
              <w:t>1</w:t>
            </w:r>
            <w:r w:rsidRPr="000E7F2A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60B1A7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DQE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28C4DBB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 ≥ 65%, podać wartość DQE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B8EAE5D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BC3FECE" w14:textId="77777777" w:rsidR="004D22CF" w:rsidRPr="000E7F2A" w:rsidRDefault="004D22CF" w:rsidP="00B8102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7912E738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48869088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BBFC400" w14:textId="3A46CE1F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</w:t>
            </w:r>
            <w:r w:rsidR="00B81023" w:rsidRPr="000E7F2A">
              <w:rPr>
                <w:rFonts w:cstheme="minorHAnsi"/>
                <w:sz w:val="16"/>
                <w:szCs w:val="16"/>
              </w:rPr>
              <w:t>2</w:t>
            </w:r>
            <w:r w:rsidRPr="000E7F2A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CF2D63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Maksymalna waga detektora z zainstalowanym akumulatorem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0CEC55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≤ 4 kg,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BD349A6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3BD5E2B" w14:textId="77777777" w:rsidR="004D22CF" w:rsidRPr="000E7F2A" w:rsidRDefault="004D22CF" w:rsidP="00B8102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32D24AA6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716E6318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D637D28" w14:textId="4263DE95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</w:t>
            </w:r>
            <w:r w:rsidR="00B81023" w:rsidRPr="000E7F2A">
              <w:rPr>
                <w:rFonts w:cstheme="minorHAnsi"/>
                <w:sz w:val="16"/>
                <w:szCs w:val="16"/>
              </w:rPr>
              <w:t>3</w:t>
            </w:r>
            <w:r w:rsidRPr="000E7F2A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CC559E0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Czas do pojawienia się obrazu w pełnej rozdzielczości na konsoli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15A10B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≤ 8s,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AD00575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96E008A" w14:textId="77777777" w:rsidR="004D22CF" w:rsidRPr="000E7F2A" w:rsidRDefault="004D22CF" w:rsidP="00B8102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3C17A053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319D76E6" w14:textId="77777777" w:rsidTr="00DC3983">
        <w:tc>
          <w:tcPr>
            <w:tcW w:w="87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2DC92D8" w14:textId="1DE6A4F4" w:rsidR="004D22CF" w:rsidRPr="000E7F2A" w:rsidRDefault="004D22CF" w:rsidP="004D22C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0E7F2A">
              <w:rPr>
                <w:rFonts w:cstheme="minorHAnsi"/>
                <w:b/>
                <w:bCs/>
                <w:sz w:val="16"/>
                <w:szCs w:val="16"/>
              </w:rPr>
              <w:t>VI. Detektor cyfrowy w statywie 1</w:t>
            </w:r>
            <w:r w:rsidR="00B81023" w:rsidRPr="000E7F2A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0E7F2A">
              <w:rPr>
                <w:rFonts w:cstheme="minorHAnsi"/>
                <w:b/>
                <w:bCs/>
                <w:sz w:val="16"/>
                <w:szCs w:val="16"/>
              </w:rPr>
              <w:t>sztuka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2FA3D83" w14:textId="77777777" w:rsidR="004D22CF" w:rsidRPr="000E7F2A" w:rsidRDefault="004D22CF" w:rsidP="004D22C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6516AAA5" w14:textId="77777777" w:rsidR="004D22CF" w:rsidRPr="000E7F2A" w:rsidRDefault="004D22CF" w:rsidP="004D22C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538A41C7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E7322C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07C6294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Przenośny, bezprzewodowy detektor cyfrowy </w:t>
            </w:r>
            <w:proofErr w:type="spellStart"/>
            <w:r w:rsidRPr="000E7F2A">
              <w:rPr>
                <w:rFonts w:cstheme="minorHAnsi"/>
                <w:sz w:val="16"/>
                <w:szCs w:val="16"/>
              </w:rPr>
              <w:t>CsI</w:t>
            </w:r>
            <w:proofErr w:type="spellEnd"/>
            <w:r w:rsidRPr="000E7F2A">
              <w:rPr>
                <w:rFonts w:cstheme="minorHAnsi"/>
                <w:sz w:val="16"/>
                <w:szCs w:val="16"/>
              </w:rPr>
              <w:t xml:space="preserve"> lub detektor wbudowany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EDEA220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DFEB38A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F3A902B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34B9B610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70D64548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0A5172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8E380AA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DQE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ACBFC82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≥ 50%, podać wartość DQE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EA2DFB8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96D5D2E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139C5E31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48F6BE9B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2CBFEF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ACC1981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Minimalny rozmiar aktywny detektora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2FB2FFF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42 x 42 cm,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6D2413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B0DCFF6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4BEFC8CA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031E6E14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CFB1640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4.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7917C35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Rozdzielczość detektora wyrażona liczbą pikseli (min)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56A064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≥ 8,0 </w:t>
            </w:r>
            <w:proofErr w:type="spellStart"/>
            <w:r w:rsidRPr="000E7F2A">
              <w:rPr>
                <w:rFonts w:cstheme="minorHAnsi"/>
                <w:sz w:val="16"/>
                <w:szCs w:val="16"/>
              </w:rPr>
              <w:t>Mpx</w:t>
            </w:r>
            <w:proofErr w:type="spellEnd"/>
            <w:r w:rsidRPr="000E7F2A">
              <w:rPr>
                <w:rFonts w:cstheme="minorHAnsi"/>
                <w:sz w:val="16"/>
                <w:szCs w:val="16"/>
              </w:rPr>
              <w:t xml:space="preserve"> 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5423CC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FEE3288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70157B0C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7DE84F93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171AC57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5.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0ED4C7E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Rozmiar piksela taki sam jak w detektorze przenośnym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A9C41CE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≤ 150 µm,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7957958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&lt;140 µm – 10 pkt.</w:t>
            </w:r>
          </w:p>
          <w:p w14:paraId="0C5CE1F7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Większe wartości – 0 pkt.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2556EA9" w14:textId="77777777" w:rsidR="004D22CF" w:rsidRPr="000E7F2A" w:rsidRDefault="004D22CF" w:rsidP="00DC398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02833080" w14:textId="77777777" w:rsidR="004D22CF" w:rsidRPr="000E7F2A" w:rsidRDefault="004D22CF" w:rsidP="00DC398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1F5DEE8F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41B9A2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6.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87B56BD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Głębokość akwizycji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EBB772A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≥ 16 bit,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8D74C50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Bez punktacji 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69792E6" w14:textId="77777777" w:rsidR="004D22CF" w:rsidRPr="000E7F2A" w:rsidRDefault="004D22CF" w:rsidP="00DC398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1FEB425F" w14:textId="77777777" w:rsidR="004D22CF" w:rsidRPr="000E7F2A" w:rsidRDefault="004D22CF" w:rsidP="00DC398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406CAC05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95B8B1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lastRenderedPageBreak/>
              <w:t>7.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7DB48DA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Rozdzielczość obrazowa minimum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286920F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 ≥3,5 </w:t>
            </w:r>
            <w:proofErr w:type="spellStart"/>
            <w:r w:rsidRPr="000E7F2A">
              <w:rPr>
                <w:rFonts w:cstheme="minorHAnsi"/>
                <w:sz w:val="16"/>
                <w:szCs w:val="16"/>
              </w:rPr>
              <w:t>Lp</w:t>
            </w:r>
            <w:proofErr w:type="spellEnd"/>
            <w:r w:rsidRPr="000E7F2A">
              <w:rPr>
                <w:rFonts w:cstheme="minorHAnsi"/>
                <w:sz w:val="16"/>
                <w:szCs w:val="16"/>
              </w:rPr>
              <w:t>/mm,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9E3281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≥ 4 </w:t>
            </w:r>
            <w:proofErr w:type="spellStart"/>
            <w:r w:rsidRPr="000E7F2A">
              <w:rPr>
                <w:rFonts w:cstheme="minorHAnsi"/>
                <w:sz w:val="16"/>
                <w:szCs w:val="16"/>
              </w:rPr>
              <w:t>lp</w:t>
            </w:r>
            <w:proofErr w:type="spellEnd"/>
            <w:r w:rsidRPr="000E7F2A">
              <w:rPr>
                <w:rFonts w:cstheme="minorHAnsi"/>
                <w:sz w:val="16"/>
                <w:szCs w:val="16"/>
              </w:rPr>
              <w:t>/mm – 5 pkt.</w:t>
            </w:r>
          </w:p>
          <w:p w14:paraId="4304254D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Mniejsze wartości – 0 pkt.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117DBC8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5B575535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2172DA3C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4100686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8.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D6F9D4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Detektor ładowany w szufladzie statywu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3B07DD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AA99EEC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842A478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4FAC562D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25C30931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E2AFA20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9.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1CA7EA8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Czas do pojawienia się obrazu w pełnej rozdzielczości na konsoli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069D57D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≤ 8s 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2FE9CF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4299C64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3B617B46" w14:textId="77777777" w:rsidR="004D22CF" w:rsidRPr="000E7F2A" w:rsidRDefault="004D22CF" w:rsidP="00B8102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51B2FF6C" w14:textId="77777777" w:rsidTr="00DC3983">
        <w:tc>
          <w:tcPr>
            <w:tcW w:w="87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4471B2" w14:textId="77777777" w:rsidR="004D22CF" w:rsidRPr="000E7F2A" w:rsidRDefault="004D22CF" w:rsidP="004D22C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0E7F2A">
              <w:rPr>
                <w:rFonts w:cstheme="minorHAnsi"/>
                <w:b/>
                <w:bCs/>
                <w:sz w:val="16"/>
                <w:szCs w:val="16"/>
              </w:rPr>
              <w:t>VII. Stół pacjenta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ACA8BC9" w14:textId="77777777" w:rsidR="004D22CF" w:rsidRPr="000E7F2A" w:rsidRDefault="004D22CF" w:rsidP="004D22C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57617ADB" w14:textId="77777777" w:rsidR="004D22CF" w:rsidRPr="000E7F2A" w:rsidRDefault="004D22CF" w:rsidP="004D22C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3D7B8D91" w14:textId="77777777" w:rsidTr="000E7F2A">
        <w:trPr>
          <w:trHeight w:val="205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AFDA03C" w14:textId="77777777" w:rsidR="004D22CF" w:rsidRPr="000E7F2A" w:rsidRDefault="004D22CF" w:rsidP="000E7F2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EF8FB02" w14:textId="77777777" w:rsidR="004D22CF" w:rsidRPr="000E7F2A" w:rsidRDefault="004D22CF" w:rsidP="000E7F2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Stół z zmotoryzowanym ruchem góra - dół oraz pływającym blatem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0C25411" w14:textId="77777777" w:rsidR="004D22CF" w:rsidRPr="000E7F2A" w:rsidRDefault="004D22CF" w:rsidP="000E7F2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A1FEFEE" w14:textId="77777777" w:rsidR="004D22CF" w:rsidRPr="000E7F2A" w:rsidRDefault="004D22CF" w:rsidP="000E7F2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64482E9" w14:textId="77777777" w:rsidR="004D22CF" w:rsidRPr="000E7F2A" w:rsidRDefault="004D22CF" w:rsidP="00C8228C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7D5EEB73" w14:textId="77777777" w:rsidR="004D22CF" w:rsidRPr="000E7F2A" w:rsidRDefault="004D22CF" w:rsidP="00C8228C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3E716FC3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7F2D801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A558085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Szuflada na detektor bezprzewodowy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D304635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0023B91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0B3FB21" w14:textId="77777777" w:rsidR="004D22CF" w:rsidRPr="000E7F2A" w:rsidRDefault="004D22CF" w:rsidP="00C8228C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13B5BF1D" w14:textId="77777777" w:rsidR="004D22CF" w:rsidRPr="000E7F2A" w:rsidRDefault="004D22CF" w:rsidP="00C8228C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5613E6E8" w14:textId="77777777" w:rsidTr="000E7F2A">
        <w:trPr>
          <w:trHeight w:val="309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0D961F9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E904C3F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Zakres ruchu szuflady min. 40cm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0C9EEF9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CB986E3" w14:textId="77EBDAFC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40-65 cm </w:t>
            </w:r>
            <w:r w:rsidR="00DC3983" w:rsidRPr="000E7F2A">
              <w:rPr>
                <w:rFonts w:cstheme="minorHAnsi"/>
                <w:sz w:val="16"/>
                <w:szCs w:val="16"/>
              </w:rPr>
              <w:t>-</w:t>
            </w:r>
            <w:r w:rsidRPr="000E7F2A">
              <w:rPr>
                <w:rFonts w:cstheme="minorHAnsi"/>
                <w:sz w:val="16"/>
                <w:szCs w:val="16"/>
              </w:rPr>
              <w:t xml:space="preserve"> 0pkt</w:t>
            </w:r>
            <w:r w:rsidR="00DC3983" w:rsidRPr="000E7F2A">
              <w:rPr>
                <w:rFonts w:cstheme="minorHAnsi"/>
                <w:sz w:val="16"/>
                <w:szCs w:val="16"/>
              </w:rPr>
              <w:t xml:space="preserve"> </w:t>
            </w:r>
            <w:r w:rsidRPr="000E7F2A">
              <w:rPr>
                <w:rFonts w:cstheme="minorHAnsi"/>
                <w:sz w:val="16"/>
                <w:szCs w:val="16"/>
              </w:rPr>
              <w:t xml:space="preserve">&gt;65 cm </w:t>
            </w:r>
            <w:r w:rsidR="00DC3983" w:rsidRPr="000E7F2A">
              <w:rPr>
                <w:rFonts w:cstheme="minorHAnsi"/>
                <w:sz w:val="16"/>
                <w:szCs w:val="16"/>
              </w:rPr>
              <w:t>-</w:t>
            </w:r>
            <w:r w:rsidRPr="000E7F2A">
              <w:rPr>
                <w:rFonts w:cstheme="minorHAnsi"/>
                <w:sz w:val="16"/>
                <w:szCs w:val="16"/>
              </w:rPr>
              <w:t xml:space="preserve"> 5 pkt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478838A" w14:textId="77777777" w:rsidR="004D22CF" w:rsidRPr="000E7F2A" w:rsidRDefault="004D22CF" w:rsidP="00C8228C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0E5B0D24" w14:textId="77777777" w:rsidR="004D22CF" w:rsidRPr="000E7F2A" w:rsidRDefault="004D22CF" w:rsidP="00C8228C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1FFB0358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48E4166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4.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06FCE34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Minimalna odległość blatu od podłogi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C468D2A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≤ 52 cm,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9A249DF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1F899AC" w14:textId="77777777" w:rsidR="004D22CF" w:rsidRPr="000E7F2A" w:rsidRDefault="004D22CF" w:rsidP="00C8228C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292C3507" w14:textId="77777777" w:rsidR="004D22CF" w:rsidRPr="000E7F2A" w:rsidRDefault="004D22CF" w:rsidP="00C8228C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588A0EA2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BBC0A7A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5.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7EADD68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Zmotoryzowany zakres ruchu pionowego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83CDEFD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2433B4C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8468C9C" w14:textId="77777777" w:rsidR="004D22CF" w:rsidRPr="000E7F2A" w:rsidRDefault="004D22CF" w:rsidP="00C8228C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158CE06A" w14:textId="77777777" w:rsidR="004D22CF" w:rsidRPr="000E7F2A" w:rsidRDefault="004D22CF" w:rsidP="00C8228C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5C5A6B65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3604BAC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6.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043D1C2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Maksymalna wysokość blatu od podłogi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4D2FC3C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≥ 88 cm,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D234DD5" w14:textId="6CAA595D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≤90 cm </w:t>
            </w:r>
            <w:r w:rsidR="00DC3983" w:rsidRPr="000E7F2A">
              <w:rPr>
                <w:rFonts w:cstheme="minorHAnsi"/>
                <w:sz w:val="16"/>
                <w:szCs w:val="16"/>
              </w:rPr>
              <w:t>-</w:t>
            </w:r>
            <w:r w:rsidRPr="000E7F2A">
              <w:rPr>
                <w:rFonts w:cstheme="minorHAnsi"/>
                <w:sz w:val="16"/>
                <w:szCs w:val="16"/>
              </w:rPr>
              <w:t xml:space="preserve"> 0 pkt.</w:t>
            </w:r>
          </w:p>
          <w:p w14:paraId="5E6DBB85" w14:textId="6BD13EEF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&gt;90 cm </w:t>
            </w:r>
            <w:r w:rsidR="00DC3983" w:rsidRPr="000E7F2A">
              <w:rPr>
                <w:rFonts w:cstheme="minorHAnsi"/>
                <w:sz w:val="16"/>
                <w:szCs w:val="16"/>
              </w:rPr>
              <w:t>-</w:t>
            </w:r>
            <w:r w:rsidRPr="000E7F2A">
              <w:rPr>
                <w:rFonts w:cstheme="minorHAnsi"/>
                <w:sz w:val="16"/>
                <w:szCs w:val="16"/>
              </w:rPr>
              <w:t xml:space="preserve"> 5 pkt.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2BFC0AC" w14:textId="77777777" w:rsidR="004D22CF" w:rsidRPr="000E7F2A" w:rsidRDefault="004D22CF" w:rsidP="00DC398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014F5AC8" w14:textId="77777777" w:rsidR="004D22CF" w:rsidRPr="000E7F2A" w:rsidRDefault="004D22CF" w:rsidP="00DC398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7E5AF044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3D6D923" w14:textId="77777777" w:rsidR="004D22CF" w:rsidRPr="000E7F2A" w:rsidRDefault="004D22CF" w:rsidP="00F72DF1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7.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454D1AE" w14:textId="77777777" w:rsidR="004D22CF" w:rsidRPr="000E7F2A" w:rsidRDefault="004D22CF" w:rsidP="000E7F2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Wymagane pokrycie pacjenta (bez przemieszczania pacjenta względem blatu) min. 190 cm.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4FCE25E" w14:textId="77777777" w:rsidR="004D22CF" w:rsidRPr="000E7F2A" w:rsidRDefault="004D22CF" w:rsidP="00F72DF1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485080A" w14:textId="77777777" w:rsidR="004D22CF" w:rsidRPr="000E7F2A" w:rsidRDefault="004D22CF" w:rsidP="00F72DF1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E9243F1" w14:textId="77777777" w:rsidR="004D22CF" w:rsidRPr="000E7F2A" w:rsidRDefault="004D22CF" w:rsidP="004D22C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2C456C5D" w14:textId="77777777" w:rsidR="004D22CF" w:rsidRPr="000E7F2A" w:rsidRDefault="004D22CF" w:rsidP="004D22C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4379E9FF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1C061A9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8.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C6F34BC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Maksymalne obciążenie stołu (ciężar pacjenta na środku stołu) z zachowaniem wszystkich ruchów stołu i blatu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146EDCF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≥250 kg,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91E030D" w14:textId="38C18761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≥ 300 kg </w:t>
            </w:r>
            <w:r w:rsidR="00DC3983" w:rsidRPr="000E7F2A">
              <w:rPr>
                <w:rFonts w:cstheme="minorHAnsi"/>
                <w:sz w:val="16"/>
                <w:szCs w:val="16"/>
              </w:rPr>
              <w:t>-</w:t>
            </w:r>
            <w:r w:rsidRPr="000E7F2A">
              <w:rPr>
                <w:rFonts w:cstheme="minorHAnsi"/>
                <w:sz w:val="16"/>
                <w:szCs w:val="16"/>
              </w:rPr>
              <w:t xml:space="preserve"> 5pkt. </w:t>
            </w:r>
          </w:p>
          <w:p w14:paraId="0F67F64C" w14:textId="737365AF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&lt; 300 kg </w:t>
            </w:r>
            <w:r w:rsidR="00DC3983" w:rsidRPr="000E7F2A">
              <w:rPr>
                <w:rFonts w:cstheme="minorHAnsi"/>
                <w:sz w:val="16"/>
                <w:szCs w:val="16"/>
              </w:rPr>
              <w:t>-</w:t>
            </w:r>
            <w:r w:rsidRPr="000E7F2A">
              <w:rPr>
                <w:rFonts w:cstheme="minorHAnsi"/>
                <w:sz w:val="16"/>
                <w:szCs w:val="16"/>
              </w:rPr>
              <w:t xml:space="preserve"> 0pkt.  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2607CBB" w14:textId="77777777" w:rsidR="004D22CF" w:rsidRPr="000E7F2A" w:rsidRDefault="004D22CF" w:rsidP="00DC398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6A9DD178" w14:textId="77777777" w:rsidR="004D22CF" w:rsidRPr="000E7F2A" w:rsidRDefault="004D22CF" w:rsidP="00DC398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44C208E9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712A9B6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9.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2058F4B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Pochłanialność blatu – ekwiwalent Al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A572AD5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≤ 1,2 mm Al,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12E726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93A785D" w14:textId="77777777" w:rsidR="004D22CF" w:rsidRPr="000E7F2A" w:rsidRDefault="004D22CF" w:rsidP="00DC398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032886A5" w14:textId="77777777" w:rsidR="004D22CF" w:rsidRPr="000E7F2A" w:rsidRDefault="004D22CF" w:rsidP="00DC398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2354D688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2DCA97D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10.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5EFEE5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Długość płyty pacjenta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56572E7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≥ 220 cm,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FF5EE58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8C58B6B" w14:textId="77777777" w:rsidR="004D22CF" w:rsidRPr="000E7F2A" w:rsidRDefault="004D22CF" w:rsidP="00DC398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4D8285D3" w14:textId="77777777" w:rsidR="004D22CF" w:rsidRPr="000E7F2A" w:rsidRDefault="004D22CF" w:rsidP="00DC398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1EE5BC2C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8B6E1F2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11.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B06BFC7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Szerokość płyty pacjenta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CF81E57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≥ 75 cm,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B0E2EB" w14:textId="79D86AF8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≥80 cm </w:t>
            </w:r>
            <w:r w:rsidR="00DC3983" w:rsidRPr="000E7F2A">
              <w:rPr>
                <w:rFonts w:cstheme="minorHAnsi"/>
                <w:sz w:val="16"/>
                <w:szCs w:val="16"/>
              </w:rPr>
              <w:t>-</w:t>
            </w:r>
            <w:r w:rsidRPr="000E7F2A">
              <w:rPr>
                <w:rFonts w:cstheme="minorHAnsi"/>
                <w:sz w:val="16"/>
                <w:szCs w:val="16"/>
              </w:rPr>
              <w:t xml:space="preserve"> 5 pkt.</w:t>
            </w:r>
          </w:p>
          <w:p w14:paraId="7DFE4030" w14:textId="7589D3A0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&lt;80 cm </w:t>
            </w:r>
            <w:r w:rsidR="00DC3983" w:rsidRPr="000E7F2A">
              <w:rPr>
                <w:rFonts w:cstheme="minorHAnsi"/>
                <w:sz w:val="16"/>
                <w:szCs w:val="16"/>
              </w:rPr>
              <w:t>-</w:t>
            </w:r>
            <w:r w:rsidRPr="000E7F2A">
              <w:rPr>
                <w:rFonts w:cstheme="minorHAnsi"/>
                <w:sz w:val="16"/>
                <w:szCs w:val="16"/>
              </w:rPr>
              <w:t xml:space="preserve"> 0 pkt.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DF16415" w14:textId="77777777" w:rsidR="004D22CF" w:rsidRPr="000E7F2A" w:rsidRDefault="004D22CF" w:rsidP="00DC398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509929CF" w14:textId="77777777" w:rsidR="004D22CF" w:rsidRPr="000E7F2A" w:rsidRDefault="004D22CF" w:rsidP="00DC398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2326BB81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E70B2E2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12.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48B6C34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Przesuw wzdłużny blatu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3C2FA82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≥ 75 cm,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A110B32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AE738F5" w14:textId="77777777" w:rsidR="004D22CF" w:rsidRPr="000E7F2A" w:rsidRDefault="004D22CF" w:rsidP="00DC398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2380E6E6" w14:textId="77777777" w:rsidR="004D22CF" w:rsidRPr="000E7F2A" w:rsidRDefault="004D22CF" w:rsidP="00DC398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2B886DCE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FF41550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13.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E2628B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Przesuw poprzeczny blatu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4EB6F73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≥ 24 cm,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71F597C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8B8A131" w14:textId="77777777" w:rsidR="004D22CF" w:rsidRPr="000E7F2A" w:rsidRDefault="004D22CF" w:rsidP="00DC398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5E0CC903" w14:textId="77777777" w:rsidR="004D22CF" w:rsidRPr="000E7F2A" w:rsidRDefault="004D22CF" w:rsidP="00DC398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252E9F53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BE93906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14.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D3D7612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Nadążanie lampy za zmianą wysokości stołu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E750AE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 Tak,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0EE945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917CF8A" w14:textId="77777777" w:rsidR="004D22CF" w:rsidRPr="000E7F2A" w:rsidRDefault="004D22CF" w:rsidP="00C8228C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4181A1F2" w14:textId="77777777" w:rsidR="004D22CF" w:rsidRPr="000E7F2A" w:rsidRDefault="004D22CF" w:rsidP="00C8228C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780CF2D2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8A307E6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15.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172C6BD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Automatyczny ruch nadążny detektora w stole za ruchem lampy wzdłuż stołu z zachowaniem synchronizacji promień centralny – środek detektora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B3F25BD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979EDA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3B5C6D7" w14:textId="77777777" w:rsidR="004D22CF" w:rsidRPr="000E7F2A" w:rsidRDefault="004D22CF" w:rsidP="00C8228C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1F9A2868" w14:textId="77777777" w:rsidR="004D22CF" w:rsidRPr="000E7F2A" w:rsidRDefault="004D22CF" w:rsidP="00C8228C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4D647997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3CC68B6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16.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3D9E2DC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Przyciski nożne do sterowania ruchem stołu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8E0FC79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A426CD3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1559D57" w14:textId="77777777" w:rsidR="004D22CF" w:rsidRPr="000E7F2A" w:rsidRDefault="004D22CF" w:rsidP="00C8228C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6C81DF68" w14:textId="77777777" w:rsidR="004D22CF" w:rsidRPr="000E7F2A" w:rsidRDefault="004D22CF" w:rsidP="00C8228C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2F513164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2996369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17.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187668B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Wyjmowana bez użycia narzędzi kratka </w:t>
            </w:r>
            <w:proofErr w:type="spellStart"/>
            <w:r w:rsidRPr="000E7F2A">
              <w:rPr>
                <w:rFonts w:cstheme="minorHAnsi"/>
                <w:sz w:val="16"/>
                <w:szCs w:val="16"/>
              </w:rPr>
              <w:t>przeciwrozproszeniowa</w:t>
            </w:r>
            <w:proofErr w:type="spellEnd"/>
            <w:r w:rsidRPr="000E7F2A">
              <w:rPr>
                <w:rFonts w:cstheme="minorHAnsi"/>
                <w:sz w:val="16"/>
                <w:szCs w:val="16"/>
              </w:rPr>
              <w:t xml:space="preserve">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275D38F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D4218E6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BC20472" w14:textId="77777777" w:rsidR="004D22CF" w:rsidRPr="000E7F2A" w:rsidRDefault="004D22CF" w:rsidP="00C8228C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3D3181E6" w14:textId="77777777" w:rsidR="004D22CF" w:rsidRPr="000E7F2A" w:rsidRDefault="004D22CF" w:rsidP="00C8228C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62E2EB5B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8E0A530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18.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D2E16CD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Automatyczne obrazowanie długich kości na leżąco (</w:t>
            </w:r>
            <w:proofErr w:type="spellStart"/>
            <w:r w:rsidRPr="000E7F2A">
              <w:rPr>
                <w:rFonts w:cstheme="minorHAnsi"/>
                <w:sz w:val="16"/>
                <w:szCs w:val="16"/>
              </w:rPr>
              <w:t>stitching</w:t>
            </w:r>
            <w:proofErr w:type="spellEnd"/>
            <w:r w:rsidRPr="000E7F2A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C2D93AF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B8778EA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73688C4" w14:textId="77777777" w:rsidR="004D22CF" w:rsidRPr="000E7F2A" w:rsidRDefault="004D22CF" w:rsidP="00C8228C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1229A671" w14:textId="77777777" w:rsidR="004D22CF" w:rsidRPr="000E7F2A" w:rsidRDefault="004D22CF" w:rsidP="00C8228C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5D66F173" w14:textId="77777777" w:rsidTr="00DC3983">
        <w:tc>
          <w:tcPr>
            <w:tcW w:w="87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66BE5A4" w14:textId="77777777" w:rsidR="004D22CF" w:rsidRPr="000E7F2A" w:rsidRDefault="004D22CF" w:rsidP="004D22C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0E7F2A">
              <w:rPr>
                <w:rFonts w:cstheme="minorHAnsi"/>
                <w:b/>
                <w:bCs/>
                <w:sz w:val="16"/>
                <w:szCs w:val="16"/>
              </w:rPr>
              <w:t>VIII. Statyw kostno-płucny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455876A" w14:textId="77777777" w:rsidR="004D22CF" w:rsidRPr="000E7F2A" w:rsidRDefault="004D22CF" w:rsidP="004D22C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4038C83F" w14:textId="77777777" w:rsidR="004D22CF" w:rsidRPr="000E7F2A" w:rsidRDefault="004D22CF" w:rsidP="004D22C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54CCE50D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149BD71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4F56AC6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Statyw kostno-płucny z bezprzewodowym detektorem lub wbudowanym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0DF5CA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9B0148" w14:textId="37C2DC29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Bezprzewodowy </w:t>
            </w:r>
            <w:r w:rsidR="00DC3983" w:rsidRPr="000E7F2A">
              <w:rPr>
                <w:rFonts w:cstheme="minorHAnsi"/>
                <w:sz w:val="16"/>
                <w:szCs w:val="16"/>
              </w:rPr>
              <w:t>-</w:t>
            </w:r>
            <w:r w:rsidRPr="000E7F2A">
              <w:rPr>
                <w:rFonts w:cstheme="minorHAnsi"/>
                <w:sz w:val="16"/>
                <w:szCs w:val="16"/>
              </w:rPr>
              <w:t xml:space="preserve"> 10 pkt.</w:t>
            </w:r>
          </w:p>
          <w:p w14:paraId="558CD1CA" w14:textId="081D434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Wbudowany </w:t>
            </w:r>
            <w:r w:rsidR="00DC3983" w:rsidRPr="000E7F2A">
              <w:rPr>
                <w:rFonts w:cstheme="minorHAnsi"/>
                <w:sz w:val="16"/>
                <w:szCs w:val="16"/>
              </w:rPr>
              <w:t>-</w:t>
            </w:r>
            <w:r w:rsidRPr="000E7F2A">
              <w:rPr>
                <w:rFonts w:cstheme="minorHAnsi"/>
                <w:sz w:val="16"/>
                <w:szCs w:val="16"/>
              </w:rPr>
              <w:t xml:space="preserve"> 0 pkt. 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65919CA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733F0C6F" w14:textId="77777777" w:rsidR="004D22CF" w:rsidRPr="000E7F2A" w:rsidRDefault="004D22CF" w:rsidP="00DC398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3E0FCDC8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7BFEC2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E94CEA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Minimalna odległość środka detektora od podłogi dla promienia poziomego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F389130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≤ 32 cm,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26B2A8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FA0B72B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239FA1D2" w14:textId="77777777" w:rsidR="004D22CF" w:rsidRPr="000E7F2A" w:rsidRDefault="004D22CF" w:rsidP="00DC398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66B55ADE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F5638FC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D518C1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Maksymalna odległość środka detektora od podłogi dla promienia poziomego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F236BAB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≥ 172 cm,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CE66ADE" w14:textId="61BB29EA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≥ 180cm </w:t>
            </w:r>
            <w:r w:rsidR="00DC3983" w:rsidRPr="000E7F2A">
              <w:rPr>
                <w:rFonts w:cstheme="minorHAnsi"/>
                <w:sz w:val="16"/>
                <w:szCs w:val="16"/>
              </w:rPr>
              <w:t>-</w:t>
            </w:r>
            <w:r w:rsidRPr="000E7F2A">
              <w:rPr>
                <w:rFonts w:cstheme="minorHAnsi"/>
                <w:sz w:val="16"/>
                <w:szCs w:val="16"/>
              </w:rPr>
              <w:t xml:space="preserve"> 5 pkt.</w:t>
            </w:r>
          </w:p>
          <w:p w14:paraId="6E9EA847" w14:textId="1C85FB98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&lt;180cm </w:t>
            </w:r>
            <w:r w:rsidR="00DC3983" w:rsidRPr="000E7F2A">
              <w:rPr>
                <w:rFonts w:cstheme="minorHAnsi"/>
                <w:sz w:val="16"/>
                <w:szCs w:val="16"/>
              </w:rPr>
              <w:t>-</w:t>
            </w:r>
            <w:r w:rsidRPr="000E7F2A">
              <w:rPr>
                <w:rFonts w:cstheme="minorHAnsi"/>
                <w:sz w:val="16"/>
                <w:szCs w:val="16"/>
              </w:rPr>
              <w:t xml:space="preserve"> 0 pkt.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7AA9FA2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47BADCCC" w14:textId="77777777" w:rsidR="004D22CF" w:rsidRPr="000E7F2A" w:rsidRDefault="004D22CF" w:rsidP="00DC3983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10D7B958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6BF1E8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4.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2C2368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Zakres ruchu pionowego min. 140 cm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6570341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324B07A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1930653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20665501" w14:textId="77777777" w:rsidR="004D22CF" w:rsidRPr="000E7F2A" w:rsidRDefault="004D22CF" w:rsidP="00C8228C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4B915795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EEE1E5D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5.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00FB4DE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Zmotoryzowany i ręczny przesuw detektora w pionie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9A95BF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66F85D9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F6E97EB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2626" w:type="dxa"/>
            <w:shd w:val="clear" w:color="auto" w:fill="auto"/>
          </w:tcPr>
          <w:p w14:paraId="60C6F427" w14:textId="77777777" w:rsidR="004D22CF" w:rsidRPr="000E7F2A" w:rsidRDefault="004D22CF" w:rsidP="00C8228C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61B0091A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D9B9AF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6.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B53E26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Wyjmowana bez użycia narzędzi kratka </w:t>
            </w:r>
            <w:proofErr w:type="spellStart"/>
            <w:r w:rsidRPr="000E7F2A">
              <w:rPr>
                <w:rFonts w:cstheme="minorHAnsi"/>
                <w:sz w:val="16"/>
                <w:szCs w:val="16"/>
              </w:rPr>
              <w:t>przeciwrozproszeniowa</w:t>
            </w:r>
            <w:proofErr w:type="spellEnd"/>
            <w:r w:rsidRPr="000E7F2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C1E0DE6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07FF14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5D189E3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2626" w:type="dxa"/>
            <w:shd w:val="clear" w:color="auto" w:fill="auto"/>
          </w:tcPr>
          <w:p w14:paraId="02A3D1B0" w14:textId="77777777" w:rsidR="004D22CF" w:rsidRPr="000E7F2A" w:rsidRDefault="004D22CF" w:rsidP="00C8228C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323D8376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5A252E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7.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251346B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Kratka lub kratki </w:t>
            </w:r>
            <w:proofErr w:type="spellStart"/>
            <w:r w:rsidRPr="000E7F2A">
              <w:rPr>
                <w:rFonts w:cstheme="minorHAnsi"/>
                <w:sz w:val="16"/>
                <w:szCs w:val="16"/>
              </w:rPr>
              <w:t>przeciwrozproszeniowe</w:t>
            </w:r>
            <w:proofErr w:type="spellEnd"/>
            <w:r w:rsidRPr="000E7F2A">
              <w:rPr>
                <w:rFonts w:cstheme="minorHAnsi"/>
                <w:sz w:val="16"/>
                <w:szCs w:val="16"/>
              </w:rPr>
              <w:t xml:space="preserve"> zapewniające zakres pracy SID min. 110-180cm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054DD7E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2C1DE7A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 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280AE8A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1DB48ACC" w14:textId="77777777" w:rsidR="004D22CF" w:rsidRPr="000E7F2A" w:rsidRDefault="004D22CF" w:rsidP="00C8228C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699AAD85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CE91E0E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8.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632F746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Automatyka AEC  min. 3 komorowa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C44F965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D205DAD" w14:textId="57235AB1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&gt;5 komór- 5pkt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DB6825A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7DB37BA0" w14:textId="77777777" w:rsidR="004D22CF" w:rsidRPr="000E7F2A" w:rsidRDefault="004D22CF" w:rsidP="00C8228C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4FA53FE2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DFFC605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9.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85C8D94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Uchwyt do pozycjonowania pacjenta w trakcie wykonywania zdjęć klatki piersiowej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1B01FA2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CBA84E2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A88B5AE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2626" w:type="dxa"/>
            <w:shd w:val="clear" w:color="auto" w:fill="auto"/>
          </w:tcPr>
          <w:p w14:paraId="49AEBD69" w14:textId="77777777" w:rsidR="004D22CF" w:rsidRPr="000E7F2A" w:rsidRDefault="004D22CF" w:rsidP="00C8228C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5C9F9A43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19099AC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10.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64036B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Pochłanialność blatu stojaka – ekwiwalent Al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EE418F4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≤ 0,7mm Al, podać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F9E36DC" w14:textId="1498AA48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0E7F2A">
              <w:rPr>
                <w:rFonts w:cstheme="minorHAnsi"/>
                <w:sz w:val="16"/>
                <w:szCs w:val="16"/>
                <w:lang w:val="en-US"/>
              </w:rPr>
              <w:t xml:space="preserve">≤ 0,5mm Al </w:t>
            </w:r>
            <w:r w:rsidR="00B46BA5" w:rsidRPr="000E7F2A">
              <w:rPr>
                <w:rFonts w:cstheme="minorHAnsi"/>
                <w:sz w:val="16"/>
                <w:szCs w:val="16"/>
                <w:lang w:val="en-US"/>
              </w:rPr>
              <w:t>-</w:t>
            </w:r>
            <w:r w:rsidRPr="000E7F2A">
              <w:rPr>
                <w:rFonts w:cstheme="minorHAnsi"/>
                <w:sz w:val="16"/>
                <w:szCs w:val="16"/>
                <w:lang w:val="en-US"/>
              </w:rPr>
              <w:t xml:space="preserve"> 5 pkt.</w:t>
            </w:r>
          </w:p>
          <w:p w14:paraId="23AB772E" w14:textId="2A9D2D5B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0E7F2A">
              <w:rPr>
                <w:rFonts w:cstheme="minorHAnsi"/>
                <w:sz w:val="16"/>
                <w:szCs w:val="16"/>
                <w:lang w:val="en-US"/>
              </w:rPr>
              <w:t xml:space="preserve">&gt; 0,5mm Al </w:t>
            </w:r>
            <w:r w:rsidR="00B46BA5" w:rsidRPr="000E7F2A">
              <w:rPr>
                <w:rFonts w:cstheme="minorHAnsi"/>
                <w:sz w:val="16"/>
                <w:szCs w:val="16"/>
                <w:lang w:val="en-US"/>
              </w:rPr>
              <w:t>-</w:t>
            </w:r>
            <w:r w:rsidRPr="000E7F2A">
              <w:rPr>
                <w:rFonts w:cstheme="minorHAnsi"/>
                <w:sz w:val="16"/>
                <w:szCs w:val="16"/>
                <w:lang w:val="en-US"/>
              </w:rPr>
              <w:t xml:space="preserve"> 0 pkt. 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407F0DD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0E7F2A">
              <w:rPr>
                <w:rFonts w:cstheme="minorHAnsi"/>
                <w:sz w:val="16"/>
                <w:szCs w:val="16"/>
                <w:lang w:val="en-US"/>
              </w:rPr>
              <w:t> </w:t>
            </w:r>
          </w:p>
        </w:tc>
        <w:tc>
          <w:tcPr>
            <w:tcW w:w="2626" w:type="dxa"/>
            <w:shd w:val="clear" w:color="auto" w:fill="auto"/>
          </w:tcPr>
          <w:p w14:paraId="3FAFF6E6" w14:textId="77777777" w:rsidR="004D22CF" w:rsidRPr="000E7F2A" w:rsidRDefault="004D22CF" w:rsidP="00C8228C">
            <w:pPr>
              <w:spacing w:after="0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4D22CF" w:rsidRPr="000E7F2A" w14:paraId="710616BE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EDEBD5" w14:textId="77777777" w:rsidR="004D22CF" w:rsidRPr="000E7F2A" w:rsidRDefault="004D22CF" w:rsidP="00C8228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11.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F7D2F02" w14:textId="77777777" w:rsidR="004D22CF" w:rsidRPr="000E7F2A" w:rsidRDefault="004D22CF" w:rsidP="00C8228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Automatyczne obrazowanie długich kości na stojąco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0813779" w14:textId="77777777" w:rsidR="004D22CF" w:rsidRPr="000E7F2A" w:rsidRDefault="004D22CF" w:rsidP="00C8228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39C4F8" w14:textId="77777777" w:rsidR="004D22CF" w:rsidRPr="000E7F2A" w:rsidRDefault="004D22CF" w:rsidP="00C8228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B4637C8" w14:textId="77777777" w:rsidR="004D22CF" w:rsidRPr="000E7F2A" w:rsidRDefault="004D22CF" w:rsidP="00C8228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2626" w:type="dxa"/>
            <w:shd w:val="clear" w:color="auto" w:fill="auto"/>
          </w:tcPr>
          <w:p w14:paraId="7FD6DDC0" w14:textId="77777777" w:rsidR="004D22CF" w:rsidRPr="000E7F2A" w:rsidRDefault="004D22CF" w:rsidP="00C8228C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0A2DD3EF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1A36AF1" w14:textId="77777777" w:rsidR="004D22CF" w:rsidRPr="000E7F2A" w:rsidRDefault="004D22CF" w:rsidP="00C8228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12.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54A5307" w14:textId="77777777" w:rsidR="004D22CF" w:rsidRPr="000E7F2A" w:rsidRDefault="004D22CF" w:rsidP="00C8228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Maksymalna długość obrazowania dla zdjęć kości długich min. 120 cm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F600537" w14:textId="77777777" w:rsidR="004D22CF" w:rsidRPr="000E7F2A" w:rsidRDefault="004D22CF" w:rsidP="00C8228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1B4E85F" w14:textId="1AA51686" w:rsidR="004D22CF" w:rsidRPr="000E7F2A" w:rsidRDefault="004D22CF" w:rsidP="00C8228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&gt;140 cm </w:t>
            </w:r>
            <w:r w:rsidR="00B46BA5" w:rsidRPr="000E7F2A">
              <w:rPr>
                <w:rFonts w:cstheme="minorHAnsi"/>
                <w:sz w:val="16"/>
                <w:szCs w:val="16"/>
              </w:rPr>
              <w:t>-</w:t>
            </w:r>
            <w:r w:rsidRPr="000E7F2A">
              <w:rPr>
                <w:rFonts w:cstheme="minorHAnsi"/>
                <w:sz w:val="16"/>
                <w:szCs w:val="16"/>
              </w:rPr>
              <w:t xml:space="preserve"> 5pkt.</w:t>
            </w:r>
          </w:p>
          <w:p w14:paraId="044352BE" w14:textId="4A5DC628" w:rsidR="004D22CF" w:rsidRPr="000E7F2A" w:rsidRDefault="004D22CF" w:rsidP="00C8228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&lt;140 cm </w:t>
            </w:r>
            <w:r w:rsidR="00B46BA5" w:rsidRPr="000E7F2A">
              <w:rPr>
                <w:rFonts w:cstheme="minorHAnsi"/>
                <w:sz w:val="16"/>
                <w:szCs w:val="16"/>
              </w:rPr>
              <w:t>-</w:t>
            </w:r>
            <w:r w:rsidRPr="000E7F2A">
              <w:rPr>
                <w:rFonts w:cstheme="minorHAnsi"/>
                <w:sz w:val="16"/>
                <w:szCs w:val="16"/>
              </w:rPr>
              <w:t xml:space="preserve"> 0pkt.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5C9E86A" w14:textId="77777777" w:rsidR="004D22CF" w:rsidRPr="000E7F2A" w:rsidRDefault="004D22CF" w:rsidP="00C8228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2626" w:type="dxa"/>
            <w:shd w:val="clear" w:color="auto" w:fill="auto"/>
          </w:tcPr>
          <w:p w14:paraId="4DE5F67C" w14:textId="77777777" w:rsidR="004D22CF" w:rsidRPr="000E7F2A" w:rsidRDefault="004D22CF" w:rsidP="00C8228C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34C62835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B2825FC" w14:textId="77777777" w:rsidR="004D22CF" w:rsidRPr="000E7F2A" w:rsidRDefault="004D22CF" w:rsidP="00C8228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13.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E45E3D3" w14:textId="77777777" w:rsidR="004D22CF" w:rsidRPr="000E7F2A" w:rsidRDefault="004D22CF" w:rsidP="00C8228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Dedykowany podest do zdjęć kości długich z linijką ołowiową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A420719" w14:textId="77777777" w:rsidR="004D22CF" w:rsidRPr="000E7F2A" w:rsidRDefault="004D22CF" w:rsidP="00C8228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216FDDC" w14:textId="77777777" w:rsidR="004D22CF" w:rsidRPr="000E7F2A" w:rsidRDefault="004D22CF" w:rsidP="00C8228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715A81A" w14:textId="77777777" w:rsidR="004D22CF" w:rsidRPr="000E7F2A" w:rsidRDefault="004D22CF" w:rsidP="00C8228C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44DEDCB7" w14:textId="77777777" w:rsidR="004D22CF" w:rsidRPr="000E7F2A" w:rsidRDefault="004D22CF" w:rsidP="00C8228C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49B3FBD4" w14:textId="77777777" w:rsidTr="00EF49E0">
        <w:tc>
          <w:tcPr>
            <w:tcW w:w="1025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10136EC" w14:textId="77777777" w:rsidR="004D22CF" w:rsidRPr="000E7F2A" w:rsidRDefault="004D22CF" w:rsidP="004D22C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0E7F2A">
              <w:rPr>
                <w:rFonts w:cstheme="minorHAnsi"/>
                <w:b/>
                <w:bCs/>
                <w:sz w:val="16"/>
                <w:szCs w:val="16"/>
              </w:rPr>
              <w:t>IX. Konsola technika</w:t>
            </w:r>
          </w:p>
        </w:tc>
        <w:tc>
          <w:tcPr>
            <w:tcW w:w="2626" w:type="dxa"/>
            <w:shd w:val="clear" w:color="auto" w:fill="auto"/>
          </w:tcPr>
          <w:p w14:paraId="16A4C205" w14:textId="77777777" w:rsidR="004D22CF" w:rsidRPr="000E7F2A" w:rsidRDefault="004D22CF" w:rsidP="004D22C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64943E87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8D0CED5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9B7A8D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Konsola generatora zintegrowana z konsolą obrazową technika i monitorem. (NIE dopuszcza się rozwiązań np. </w:t>
            </w:r>
            <w:proofErr w:type="spellStart"/>
            <w:r w:rsidRPr="000E7F2A">
              <w:rPr>
                <w:rFonts w:cstheme="minorHAnsi"/>
                <w:sz w:val="16"/>
                <w:szCs w:val="16"/>
              </w:rPr>
              <w:t>retrofit</w:t>
            </w:r>
            <w:proofErr w:type="spellEnd"/>
            <w:r w:rsidRPr="000E7F2A">
              <w:rPr>
                <w:rFonts w:cstheme="minorHAnsi"/>
                <w:sz w:val="16"/>
                <w:szCs w:val="16"/>
              </w:rPr>
              <w:t xml:space="preserve"> czyli tzw. ucyfrowień za pomocą niezależnego modułu ekspozycyjnego wpinanego pomiędzy konsolę aparatu i generatora z niezależnym włącznikiem ekspozycji. Aparat RTG ma posiadać oryginalną dedykowaną stację technika będącą również konsolą generatora z oprogramowaniem obrazowym producenta aparatu.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0B93D66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D756B84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CAA6B5C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2626" w:type="dxa"/>
            <w:shd w:val="clear" w:color="auto" w:fill="auto"/>
          </w:tcPr>
          <w:p w14:paraId="60E5A267" w14:textId="77777777" w:rsidR="004D22CF" w:rsidRPr="000E7F2A" w:rsidRDefault="004D22CF" w:rsidP="00C8228C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581E833F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2FBD93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08885E6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Monitor  LCD, ≥21”, jasność: min: 170cd/m2, kontrast minimum: 700:1, monitor kalibrowany z krzywą DICOM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08585B2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Tak, podać</w:t>
            </w:r>
          </w:p>
          <w:p w14:paraId="7D66DFE4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EA8330C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5BB5210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 </w:t>
            </w:r>
          </w:p>
          <w:p w14:paraId="3E480FA5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2626" w:type="dxa"/>
            <w:shd w:val="clear" w:color="auto" w:fill="auto"/>
          </w:tcPr>
          <w:p w14:paraId="6D8D12FE" w14:textId="77777777" w:rsidR="004D22CF" w:rsidRPr="000E7F2A" w:rsidRDefault="004D22CF" w:rsidP="00B46BA5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42FB2B68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59DF429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7AC8E6E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Dodatkowy monitor min. 2 MP</w:t>
            </w:r>
          </w:p>
          <w:p w14:paraId="71E0DB03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≥21”, rozdzielczość 1600x1200, jasność min. 400 cd/m2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3F061D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Tak/Nie,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EDA6279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 – 10 pkt.</w:t>
            </w:r>
          </w:p>
          <w:p w14:paraId="5B0090ED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Nie – 0 pkt. 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FC4AD30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7734E326" w14:textId="77777777" w:rsidR="004D22CF" w:rsidRPr="000E7F2A" w:rsidRDefault="004D22CF" w:rsidP="00B46BA5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0A3C8644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BCFF56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4.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59C55D1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Konsola na bazie sytemu Windows 10 lub nowszego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9950905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87D358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6C3983B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58B3F14A" w14:textId="77777777" w:rsidR="004D22CF" w:rsidRPr="000E7F2A" w:rsidRDefault="004D22CF" w:rsidP="00B46BA5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462D95E4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EF7A523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lastRenderedPageBreak/>
              <w:t>5.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D86FFAB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Pamięć obrazów w pełnej rozdzielczości ≥ 5 000 obrazów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0AEF55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Tak, podać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18C49CD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DF8009B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2626" w:type="dxa"/>
            <w:shd w:val="clear" w:color="auto" w:fill="auto"/>
          </w:tcPr>
          <w:p w14:paraId="5E3C30EB" w14:textId="77777777" w:rsidR="004D22CF" w:rsidRPr="000E7F2A" w:rsidRDefault="004D22CF" w:rsidP="00B46BA5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5471DF9C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DC2298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6.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1280818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Bezprzewodowy pilot pozwalający na sterowanie funkcjami aparatu RTG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7CB699E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19FB7A1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7545E2C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5AADB126" w14:textId="77777777" w:rsidR="004D22CF" w:rsidRPr="000E7F2A" w:rsidRDefault="004D22CF" w:rsidP="00B46BA5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6D53AFCA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9C5796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7.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BD8EF42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Czas do pojawienia się obrazu w pełnej rozdzielczości na konsoli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C5F81AD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≤ 8 s,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FECDB9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827000F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2626" w:type="dxa"/>
            <w:shd w:val="clear" w:color="auto" w:fill="auto"/>
          </w:tcPr>
          <w:p w14:paraId="2B3A0EBA" w14:textId="77777777" w:rsidR="004D22CF" w:rsidRPr="000E7F2A" w:rsidRDefault="004D22CF" w:rsidP="00B46BA5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787A8A77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E8BB764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8.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1075D75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Regulacja jasności i kontrastu obrazów, wstawianie oznaczeń stron i dowolnych tekstów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2991B15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B0DCB5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A0FCAB1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2626" w:type="dxa"/>
            <w:shd w:val="clear" w:color="auto" w:fill="auto"/>
          </w:tcPr>
          <w:p w14:paraId="7ADFD851" w14:textId="77777777" w:rsidR="004D22CF" w:rsidRPr="000E7F2A" w:rsidRDefault="004D22CF" w:rsidP="00B46BA5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450FB470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01EFEEE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9.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026A224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Programy anatomiczne w języku polskim z możliwością edycji nazw i możliwością tworzenia nowych programów przez użytkownika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52702F7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Tak, podać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4A986F0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6AA6A6B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2626" w:type="dxa"/>
            <w:shd w:val="clear" w:color="auto" w:fill="auto"/>
          </w:tcPr>
          <w:p w14:paraId="32C184C8" w14:textId="77777777" w:rsidR="004D22CF" w:rsidRPr="000E7F2A" w:rsidRDefault="004D22CF" w:rsidP="00B46BA5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7F7E4463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8A06FB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10.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83A79F0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0E7F2A">
              <w:rPr>
                <w:rFonts w:cstheme="minorHAnsi"/>
                <w:sz w:val="16"/>
                <w:szCs w:val="16"/>
                <w:lang w:val="en-US"/>
              </w:rPr>
              <w:t>Obsługa</w:t>
            </w:r>
            <w:proofErr w:type="spellEnd"/>
            <w:r w:rsidRPr="000E7F2A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7F2A">
              <w:rPr>
                <w:rFonts w:cstheme="minorHAnsi"/>
                <w:sz w:val="16"/>
                <w:szCs w:val="16"/>
                <w:lang w:val="en-US"/>
              </w:rPr>
              <w:t>protokołów</w:t>
            </w:r>
            <w:proofErr w:type="spellEnd"/>
            <w:r w:rsidRPr="000E7F2A">
              <w:rPr>
                <w:rFonts w:cstheme="minorHAnsi"/>
                <w:sz w:val="16"/>
                <w:szCs w:val="16"/>
                <w:lang w:val="en-US"/>
              </w:rPr>
              <w:t xml:space="preserve"> DICOM min:</w:t>
            </w:r>
            <w:r w:rsidRPr="000E7F2A">
              <w:rPr>
                <w:rFonts w:cstheme="minorHAnsi"/>
                <w:sz w:val="16"/>
                <w:szCs w:val="16"/>
                <w:lang w:val="en-US"/>
              </w:rPr>
              <w:br/>
              <w:t>• DICOM Send</w:t>
            </w:r>
            <w:r w:rsidRPr="000E7F2A">
              <w:rPr>
                <w:rFonts w:cstheme="minorHAnsi"/>
                <w:sz w:val="16"/>
                <w:szCs w:val="16"/>
                <w:lang w:val="en-US"/>
              </w:rPr>
              <w:br/>
              <w:t>• DICOM Print</w:t>
            </w:r>
          </w:p>
          <w:p w14:paraId="7664D336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0E7F2A">
              <w:rPr>
                <w:rFonts w:cstheme="minorHAnsi"/>
                <w:sz w:val="16"/>
                <w:szCs w:val="16"/>
                <w:lang w:val="en-US"/>
              </w:rPr>
              <w:t>• DICOM Storage Commitment</w:t>
            </w:r>
          </w:p>
          <w:p w14:paraId="1507B588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• DICOM </w:t>
            </w:r>
            <w:proofErr w:type="spellStart"/>
            <w:r w:rsidRPr="000E7F2A">
              <w:rPr>
                <w:rFonts w:cstheme="minorHAnsi"/>
                <w:sz w:val="16"/>
                <w:szCs w:val="16"/>
              </w:rPr>
              <w:t>Worklist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3CBE012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F5FFF30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0CD9673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2626" w:type="dxa"/>
            <w:shd w:val="clear" w:color="auto" w:fill="auto"/>
          </w:tcPr>
          <w:p w14:paraId="2A119498" w14:textId="77777777" w:rsidR="004D22CF" w:rsidRPr="000E7F2A" w:rsidRDefault="004D22CF" w:rsidP="00B46BA5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675E85DD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127A82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11.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1F2A079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Analiza zdjęć odrzuconych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403143A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52BDFD8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F373529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2626" w:type="dxa"/>
            <w:shd w:val="clear" w:color="auto" w:fill="auto"/>
          </w:tcPr>
          <w:p w14:paraId="33FF61FA" w14:textId="77777777" w:rsidR="004D22CF" w:rsidRPr="000E7F2A" w:rsidRDefault="004D22CF" w:rsidP="00B46BA5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698AB344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0426B84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12.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F2386EF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Zdalna diagnostyka i usuwanie części usterek bez konieczności wizyt serwisu w miejscu instalacji aparatu </w:t>
            </w:r>
            <w:proofErr w:type="spellStart"/>
            <w:r w:rsidRPr="000E7F2A">
              <w:rPr>
                <w:rFonts w:cstheme="minorHAnsi"/>
                <w:sz w:val="16"/>
                <w:szCs w:val="16"/>
              </w:rPr>
              <w:t>rtg</w:t>
            </w:r>
            <w:proofErr w:type="spellEnd"/>
            <w:r w:rsidRPr="000E7F2A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0FC72D1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FCD764C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8400831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2626" w:type="dxa"/>
            <w:shd w:val="clear" w:color="auto" w:fill="auto"/>
          </w:tcPr>
          <w:p w14:paraId="5B871DAF" w14:textId="77777777" w:rsidR="004D22CF" w:rsidRPr="000E7F2A" w:rsidRDefault="004D22CF" w:rsidP="00B46BA5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66F9F9C2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90C18BD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13.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01DC6C1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UPS do konsoli technika zapewniający czas na zakończenie badania oraz bezpieczne zamknięcie systemu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15EA785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74D3EC8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96E519A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2626" w:type="dxa"/>
            <w:shd w:val="clear" w:color="auto" w:fill="auto"/>
          </w:tcPr>
          <w:p w14:paraId="783D6934" w14:textId="77777777" w:rsidR="004D22CF" w:rsidRPr="000E7F2A" w:rsidRDefault="004D22CF" w:rsidP="00B46BA5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3AF6E671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EEF69B6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14.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1B7239D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Funkcje obróbki obrazów, min:</w:t>
            </w:r>
            <w:r w:rsidRPr="000E7F2A">
              <w:rPr>
                <w:rFonts w:cstheme="minorHAnsi"/>
                <w:sz w:val="16"/>
                <w:szCs w:val="16"/>
              </w:rPr>
              <w:br/>
              <w:t>• obrót obrazów - opisać</w:t>
            </w:r>
            <w:r w:rsidRPr="000E7F2A">
              <w:rPr>
                <w:rFonts w:cstheme="minorHAnsi"/>
                <w:sz w:val="16"/>
                <w:szCs w:val="16"/>
              </w:rPr>
              <w:br/>
              <w:t>• lustrzane odbicie</w:t>
            </w:r>
            <w:r w:rsidRPr="000E7F2A">
              <w:rPr>
                <w:rFonts w:cstheme="minorHAnsi"/>
                <w:sz w:val="16"/>
                <w:szCs w:val="16"/>
              </w:rPr>
              <w:br/>
              <w:t>• powiększenie (zoom)</w:t>
            </w:r>
            <w:r w:rsidRPr="000E7F2A">
              <w:rPr>
                <w:rFonts w:cstheme="minorHAnsi"/>
                <w:sz w:val="16"/>
                <w:szCs w:val="16"/>
              </w:rPr>
              <w:br/>
              <w:t>• funkcje ustawiania okna optycznego (zmiana jasności i kontrastu)</w:t>
            </w:r>
            <w:r w:rsidRPr="000E7F2A">
              <w:rPr>
                <w:rFonts w:cstheme="minorHAnsi"/>
                <w:sz w:val="16"/>
                <w:szCs w:val="16"/>
              </w:rPr>
              <w:br/>
              <w:t xml:space="preserve">• wyświetlanie znaczników </w:t>
            </w:r>
          </w:p>
          <w:p w14:paraId="49DE163A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• dodawanie komentarzy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80780E4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Tak, podać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2E89229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3BCE84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246E6A76" w14:textId="77777777" w:rsidR="004D22CF" w:rsidRPr="000E7F2A" w:rsidRDefault="004D22CF" w:rsidP="00B46BA5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5A5EFA78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CF35205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15.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D9E62E9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Oprogramowanie do automatycznego łączenia obrazów przy obrazowaniu kości długich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0453700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A5BB0E0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A9D4BDB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3F73D92A" w14:textId="77777777" w:rsidR="004D22CF" w:rsidRPr="000E7F2A" w:rsidRDefault="004D22CF" w:rsidP="00B46BA5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17B6C913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8BBC21C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16.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1270F5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Przenoszenie obrazów z jednej wybranej projekcji do drugiej oraz z jednego pacjenta do drugiego wraz z automatyczną obróbką danych pod kątem projekcji i anatomii docelowej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C84371B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42C0F3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F128AF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6CB28575" w14:textId="77777777" w:rsidR="004D22CF" w:rsidRPr="000E7F2A" w:rsidRDefault="004D22CF" w:rsidP="00B46BA5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3C887D95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27CD22" w14:textId="1CA9BC3B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</w:t>
            </w:r>
            <w:r w:rsidR="001E011D">
              <w:rPr>
                <w:rFonts w:cstheme="minorHAnsi"/>
                <w:sz w:val="16"/>
                <w:szCs w:val="16"/>
              </w:rPr>
              <w:t>7</w:t>
            </w:r>
            <w:r w:rsidR="00473A32" w:rsidRPr="000E7F2A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2F58E42" w14:textId="66A46BE6" w:rsidR="004D22CF" w:rsidRPr="001E011D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1E011D">
              <w:rPr>
                <w:rFonts w:cstheme="minorHAnsi"/>
                <w:sz w:val="16"/>
                <w:szCs w:val="16"/>
              </w:rPr>
              <w:t xml:space="preserve">Konfiguracja aparatu RTG </w:t>
            </w:r>
            <w:r w:rsidR="001E011D" w:rsidRPr="001E011D">
              <w:rPr>
                <w:rFonts w:cstheme="minorHAnsi"/>
                <w:sz w:val="16"/>
                <w:szCs w:val="16"/>
              </w:rPr>
              <w:t xml:space="preserve">wraz z urządzeniami towarzyszącymi </w:t>
            </w:r>
            <w:r w:rsidRPr="001E011D">
              <w:rPr>
                <w:rFonts w:cstheme="minorHAnsi"/>
                <w:sz w:val="16"/>
                <w:szCs w:val="16"/>
              </w:rPr>
              <w:t xml:space="preserve">z systemem  </w:t>
            </w:r>
            <w:proofErr w:type="spellStart"/>
            <w:r w:rsidR="008D3098" w:rsidRPr="001E011D">
              <w:rPr>
                <w:rFonts w:cstheme="minorHAnsi"/>
                <w:sz w:val="16"/>
                <w:szCs w:val="16"/>
              </w:rPr>
              <w:t>Pacs</w:t>
            </w:r>
            <w:proofErr w:type="spellEnd"/>
            <w:r w:rsidR="008D3098" w:rsidRPr="001E011D">
              <w:rPr>
                <w:rFonts w:cstheme="minorHAnsi"/>
                <w:sz w:val="16"/>
                <w:szCs w:val="16"/>
              </w:rPr>
              <w:t xml:space="preserve"> Zamawiającego. (Zamawiający posiada system </w:t>
            </w:r>
            <w:proofErr w:type="spellStart"/>
            <w:r w:rsidR="008D3098" w:rsidRPr="001E011D">
              <w:rPr>
                <w:rFonts w:cstheme="minorHAnsi"/>
                <w:sz w:val="16"/>
                <w:szCs w:val="16"/>
              </w:rPr>
              <w:t>Arpacs</w:t>
            </w:r>
            <w:proofErr w:type="spellEnd"/>
            <w:r w:rsidR="008D3098" w:rsidRPr="001E011D">
              <w:rPr>
                <w:rFonts w:cstheme="minorHAnsi"/>
                <w:sz w:val="16"/>
                <w:szCs w:val="16"/>
              </w:rPr>
              <w:t xml:space="preserve">) firmy </w:t>
            </w:r>
            <w:proofErr w:type="spellStart"/>
            <w:r w:rsidR="008D3098" w:rsidRPr="001E011D">
              <w:rPr>
                <w:rFonts w:cstheme="minorHAnsi"/>
                <w:sz w:val="16"/>
                <w:szCs w:val="16"/>
              </w:rPr>
              <w:t>Synektik</w:t>
            </w:r>
            <w:proofErr w:type="spellEnd"/>
            <w:r w:rsidR="008D3098" w:rsidRPr="001E011D">
              <w:rPr>
                <w:rFonts w:cstheme="minorHAnsi"/>
                <w:sz w:val="16"/>
                <w:szCs w:val="16"/>
              </w:rPr>
              <w:t>. Obecnie użytkowane licencje DICOM zostaną przeniesione do zakup</w:t>
            </w:r>
            <w:r w:rsidR="000E7F2A" w:rsidRPr="001E011D">
              <w:rPr>
                <w:rFonts w:cstheme="minorHAnsi"/>
                <w:sz w:val="16"/>
                <w:szCs w:val="16"/>
              </w:rPr>
              <w:t>ionego urządzenia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15F4BF2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FF1782E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D9C3A75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3D7B4164" w14:textId="77777777" w:rsidR="004D22CF" w:rsidRPr="000E7F2A" w:rsidRDefault="004D22CF" w:rsidP="00B46BA5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59B19FA0" w14:textId="77777777" w:rsidTr="00EF49E0">
        <w:tc>
          <w:tcPr>
            <w:tcW w:w="1025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B469851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0E7F2A">
              <w:rPr>
                <w:rFonts w:cstheme="minorHAnsi"/>
                <w:b/>
                <w:bCs/>
                <w:sz w:val="16"/>
                <w:szCs w:val="16"/>
              </w:rPr>
              <w:t xml:space="preserve">X. Dodatkowe wyposażenie </w:t>
            </w:r>
          </w:p>
        </w:tc>
        <w:tc>
          <w:tcPr>
            <w:tcW w:w="2626" w:type="dxa"/>
            <w:shd w:val="clear" w:color="auto" w:fill="auto"/>
          </w:tcPr>
          <w:p w14:paraId="3E4E3770" w14:textId="77777777" w:rsidR="004D22CF" w:rsidRPr="000E7F2A" w:rsidRDefault="004D22CF" w:rsidP="00B46BA5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1D55AC54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E459219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E027BD0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Klimatyzator ścienny min. 5Kw - 1 szt.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0548CEA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Tak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AEC93F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A6B405E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1F911EC2" w14:textId="77777777" w:rsidR="004D22CF" w:rsidRPr="000E7F2A" w:rsidRDefault="004D22CF" w:rsidP="00B46BA5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58AB7440" w14:textId="77777777" w:rsidTr="00EF49E0">
        <w:tc>
          <w:tcPr>
            <w:tcW w:w="10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1ED17E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0E7F2A">
              <w:rPr>
                <w:rFonts w:cstheme="minorHAnsi"/>
                <w:b/>
                <w:bCs/>
                <w:sz w:val="16"/>
                <w:szCs w:val="16"/>
              </w:rPr>
              <w:t>XI  - Prace adaptacyjne</w:t>
            </w:r>
          </w:p>
        </w:tc>
        <w:tc>
          <w:tcPr>
            <w:tcW w:w="2626" w:type="dxa"/>
            <w:shd w:val="clear" w:color="auto" w:fill="auto"/>
          </w:tcPr>
          <w:p w14:paraId="0A577836" w14:textId="77777777" w:rsidR="004D22CF" w:rsidRPr="000E7F2A" w:rsidRDefault="004D22CF" w:rsidP="00B46BA5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0C9965C5" w14:textId="77777777" w:rsidTr="00DC398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497A3C6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872CBAF" w14:textId="77777777" w:rsidR="004D22CF" w:rsidRPr="000E7F2A" w:rsidRDefault="00BB0B5A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Obudowa konstrukcji zawieszenia sufitowego płytami typu </w:t>
            </w:r>
            <w:r w:rsidR="004D22CF" w:rsidRPr="000E7F2A">
              <w:rPr>
                <w:rFonts w:cstheme="minorHAnsi"/>
                <w:sz w:val="16"/>
                <w:szCs w:val="16"/>
              </w:rPr>
              <w:t xml:space="preserve"> </w:t>
            </w:r>
            <w:r w:rsidRPr="000E7F2A">
              <w:rPr>
                <w:rStyle w:val="Uwydatnienie"/>
                <w:rFonts w:cstheme="minorHAnsi"/>
                <w:i w:val="0"/>
                <w:sz w:val="16"/>
                <w:szCs w:val="16"/>
              </w:rPr>
              <w:t>Armstrong</w:t>
            </w:r>
            <w:r w:rsidRPr="000E7F2A">
              <w:rPr>
                <w:rFonts w:cstheme="minorHAnsi"/>
                <w:i/>
                <w:sz w:val="16"/>
                <w:szCs w:val="16"/>
              </w:rPr>
              <w:t xml:space="preserve">, </w:t>
            </w:r>
            <w:r w:rsidRPr="000E7F2A">
              <w:rPr>
                <w:rFonts w:cstheme="minorHAnsi"/>
                <w:sz w:val="16"/>
                <w:szCs w:val="16"/>
              </w:rPr>
              <w:t>montaż opraw oświetleniowych Led 60x60 w konstrukcji sufitowej.</w:t>
            </w:r>
            <w:r w:rsidR="004D22CF" w:rsidRPr="000E7F2A">
              <w:rPr>
                <w:rFonts w:cstheme="minorHAnsi"/>
                <w:sz w:val="16"/>
                <w:szCs w:val="16"/>
              </w:rPr>
              <w:t xml:space="preserve">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6FCA981" w14:textId="123B2353" w:rsidR="004D22CF" w:rsidRPr="000E7F2A" w:rsidRDefault="001E011D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FF84CB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6962BCD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4A1B18F6" w14:textId="77777777" w:rsidR="004D22CF" w:rsidRPr="000E7F2A" w:rsidRDefault="004D22CF" w:rsidP="00B46BA5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44CE3698" w14:textId="77777777" w:rsidTr="00DC398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E1E638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C49E044" w14:textId="77777777" w:rsidR="004D22CF" w:rsidRPr="000E7F2A" w:rsidRDefault="000A25FC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Odtworzenie</w:t>
            </w:r>
            <w:r w:rsidR="00BB0B5A" w:rsidRPr="000E7F2A">
              <w:rPr>
                <w:rFonts w:cstheme="minorHAnsi"/>
                <w:sz w:val="16"/>
                <w:szCs w:val="16"/>
              </w:rPr>
              <w:t xml:space="preserve"> wykładziny podłogowej </w:t>
            </w:r>
            <w:r w:rsidRPr="000E7F2A">
              <w:rPr>
                <w:rFonts w:cstheme="minorHAnsi"/>
                <w:sz w:val="16"/>
                <w:szCs w:val="16"/>
              </w:rPr>
              <w:t>w miejscach po kanałach kablowych wg potrzeb.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92D5629" w14:textId="2D027902" w:rsidR="004D22CF" w:rsidRPr="000E7F2A" w:rsidRDefault="001E011D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B4F4B58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C0A50E7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02CE70E8" w14:textId="77777777" w:rsidR="004D22CF" w:rsidRPr="000E7F2A" w:rsidRDefault="004D22CF" w:rsidP="00B46BA5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4D22CF" w:rsidRPr="000E7F2A" w14:paraId="70E0495E" w14:textId="77777777" w:rsidTr="00DC398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611358C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3FFB8C" w14:textId="77777777" w:rsidR="004D22CF" w:rsidRPr="000E7F2A" w:rsidRDefault="000A25FC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Montaż wentylacji mechanicznej w kanale wentylacyjnym pomieszczenia do wymaganej krotności wymiany powietrza w pomieszczeniu.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A212D6" w14:textId="5B4038F9" w:rsidR="004D22CF" w:rsidRPr="000E7F2A" w:rsidRDefault="001E011D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B96194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0E12955" w14:textId="77777777" w:rsidR="004D22CF" w:rsidRPr="000E7F2A" w:rsidRDefault="004D22CF" w:rsidP="00F72DF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48FB6F0E" w14:textId="77777777" w:rsidR="004D22CF" w:rsidRPr="000E7F2A" w:rsidRDefault="004D22CF" w:rsidP="00B46BA5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0E7F2A" w:rsidRPr="000E7F2A" w14:paraId="0BFFD67B" w14:textId="77777777" w:rsidTr="002D2D01">
        <w:tc>
          <w:tcPr>
            <w:tcW w:w="10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AABA9AA" w14:textId="4444F484" w:rsidR="000E7F2A" w:rsidRPr="000E7F2A" w:rsidRDefault="000E7F2A" w:rsidP="00F72DF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0E7F2A">
              <w:rPr>
                <w:rFonts w:cstheme="minorHAnsi"/>
                <w:b/>
                <w:bCs/>
                <w:sz w:val="16"/>
                <w:szCs w:val="16"/>
              </w:rPr>
              <w:t>XII. Lekarska stacja diagnostyczna</w:t>
            </w:r>
          </w:p>
        </w:tc>
        <w:tc>
          <w:tcPr>
            <w:tcW w:w="2626" w:type="dxa"/>
            <w:shd w:val="clear" w:color="auto" w:fill="auto"/>
          </w:tcPr>
          <w:p w14:paraId="6698B90B" w14:textId="77777777" w:rsidR="000E7F2A" w:rsidRPr="000E7F2A" w:rsidRDefault="000E7F2A" w:rsidP="00B46BA5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1E011D" w:rsidRPr="000E7F2A" w14:paraId="618EEAF8" w14:textId="77777777" w:rsidTr="00AC5C5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378062D" w14:textId="2292A6A2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8767B08" w14:textId="77777777" w:rsidR="001E011D" w:rsidRPr="000E7F2A" w:rsidRDefault="001E011D" w:rsidP="001E011D">
            <w:pPr>
              <w:spacing w:after="0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b/>
                <w:bCs/>
                <w:sz w:val="16"/>
                <w:szCs w:val="16"/>
              </w:rPr>
              <w:t>Stacja Robocza</w:t>
            </w:r>
          </w:p>
          <w:p w14:paraId="07EFBF6A" w14:textId="77777777" w:rsidR="001E011D" w:rsidRPr="000E7F2A" w:rsidRDefault="001E011D" w:rsidP="001E011D">
            <w:pPr>
              <w:spacing w:after="0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Procesor - minimum 12 rdzeni </w:t>
            </w:r>
          </w:p>
          <w:p w14:paraId="138F0A4C" w14:textId="77777777" w:rsidR="001E011D" w:rsidRPr="000E7F2A" w:rsidRDefault="001E011D" w:rsidP="001E011D">
            <w:pPr>
              <w:spacing w:after="0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Pamięć RAM - minimum 16GB DDR5</w:t>
            </w:r>
          </w:p>
          <w:p w14:paraId="718AAF57" w14:textId="77777777" w:rsidR="001E011D" w:rsidRPr="000E7F2A" w:rsidRDefault="001E011D" w:rsidP="001E011D">
            <w:pPr>
              <w:spacing w:after="0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Dysk twardy  minimum 512GB SSD</w:t>
            </w:r>
          </w:p>
          <w:p w14:paraId="7075A379" w14:textId="77777777" w:rsidR="001E011D" w:rsidRPr="000E7F2A" w:rsidRDefault="001E011D" w:rsidP="001E011D">
            <w:pPr>
              <w:spacing w:after="0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napęd: DVD-RW</w:t>
            </w:r>
          </w:p>
          <w:p w14:paraId="6C0D575C" w14:textId="77777777" w:rsidR="001E011D" w:rsidRPr="000E7F2A" w:rsidRDefault="001E011D" w:rsidP="001E011D">
            <w:pPr>
              <w:spacing w:after="0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LAN: 1x 1Gb/s</w:t>
            </w:r>
          </w:p>
          <w:p w14:paraId="56DD4EBE" w14:textId="77777777" w:rsidR="001E011D" w:rsidRPr="000E7F2A" w:rsidRDefault="001E011D" w:rsidP="001E011D">
            <w:pPr>
              <w:spacing w:after="0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Zasilacz: Minimum 500W</w:t>
            </w:r>
          </w:p>
          <w:p w14:paraId="0322C5A4" w14:textId="77777777" w:rsidR="001E011D" w:rsidRPr="000E7F2A" w:rsidRDefault="001E011D" w:rsidP="001E011D">
            <w:pPr>
              <w:spacing w:after="0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System: Windows 11 Professional </w:t>
            </w:r>
          </w:p>
          <w:p w14:paraId="6804C64B" w14:textId="77777777" w:rsidR="001E011D" w:rsidRPr="000E7F2A" w:rsidRDefault="001E011D" w:rsidP="001E011D">
            <w:pPr>
              <w:spacing w:after="0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Obudowa Tower</w:t>
            </w:r>
          </w:p>
          <w:p w14:paraId="4E91A01F" w14:textId="145A625D" w:rsidR="001E011D" w:rsidRPr="000E7F2A" w:rsidRDefault="001E011D" w:rsidP="001E011D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Klawiatura i Mysz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B8B2CF" w14:textId="1900EB23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FB0781B" w14:textId="534963FF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FFC7388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22E90C70" w14:textId="77777777" w:rsidR="001E011D" w:rsidRPr="000E7F2A" w:rsidRDefault="001E011D" w:rsidP="001E011D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1E011D" w:rsidRPr="000E7F2A" w14:paraId="2BA47EB9" w14:textId="77777777" w:rsidTr="00AC5C5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6BB6A8D" w14:textId="398FE21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66694C7" w14:textId="77777777" w:rsidR="001E011D" w:rsidRPr="000E7F2A" w:rsidRDefault="001E011D" w:rsidP="001E011D">
            <w:pPr>
              <w:spacing w:after="0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b/>
                <w:bCs/>
                <w:sz w:val="16"/>
                <w:szCs w:val="16"/>
              </w:rPr>
              <w:t>Monitor opisowy:</w:t>
            </w:r>
          </w:p>
          <w:p w14:paraId="58669C1D" w14:textId="77777777" w:rsidR="001E011D" w:rsidRPr="000E7F2A" w:rsidRDefault="001E011D" w:rsidP="001E011D">
            <w:pPr>
              <w:spacing w:after="0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Przekątna: 24”</w:t>
            </w:r>
          </w:p>
          <w:p w14:paraId="737FEE42" w14:textId="77777777" w:rsidR="001E011D" w:rsidRPr="000E7F2A" w:rsidRDefault="001E011D" w:rsidP="001E011D">
            <w:pPr>
              <w:spacing w:after="0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Matryca: IPS LCD Matowa</w:t>
            </w:r>
          </w:p>
          <w:p w14:paraId="0DE43F22" w14:textId="77777777" w:rsidR="001E011D" w:rsidRPr="000E7F2A" w:rsidRDefault="001E011D" w:rsidP="001E011D">
            <w:pPr>
              <w:spacing w:after="0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Czas Reakcji: 4ms</w:t>
            </w:r>
          </w:p>
          <w:p w14:paraId="0856B739" w14:textId="77777777" w:rsidR="001E011D" w:rsidRPr="000E7F2A" w:rsidRDefault="001E011D" w:rsidP="001E011D">
            <w:pPr>
              <w:spacing w:after="0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Rozdzielczość minimalna: Full HD</w:t>
            </w:r>
          </w:p>
          <w:p w14:paraId="01BFBE35" w14:textId="77777777" w:rsidR="001E011D" w:rsidRPr="000E7F2A" w:rsidRDefault="001E011D" w:rsidP="001E011D">
            <w:pPr>
              <w:spacing w:after="0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Kontrast: 1000:1</w:t>
            </w:r>
          </w:p>
          <w:p w14:paraId="33F0A915" w14:textId="77777777" w:rsidR="001E011D" w:rsidRPr="000E7F2A" w:rsidRDefault="001E011D" w:rsidP="001E011D">
            <w:pPr>
              <w:spacing w:after="0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Jasność: 250cd/m2</w:t>
            </w:r>
          </w:p>
          <w:p w14:paraId="32935C74" w14:textId="77777777" w:rsidR="001E011D" w:rsidRPr="000E7F2A" w:rsidRDefault="001E011D" w:rsidP="001E011D">
            <w:pPr>
              <w:spacing w:after="0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Kąty widzenia: 178 stopni</w:t>
            </w:r>
          </w:p>
          <w:p w14:paraId="5A4EA61B" w14:textId="77777777" w:rsidR="001E011D" w:rsidRPr="000E7F2A" w:rsidRDefault="001E011D" w:rsidP="001E011D">
            <w:pPr>
              <w:spacing w:after="0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Złącza: HDMI, DP</w:t>
            </w:r>
          </w:p>
          <w:p w14:paraId="6EF37617" w14:textId="346CACEA" w:rsidR="001E011D" w:rsidRPr="000E7F2A" w:rsidRDefault="001E011D" w:rsidP="001E011D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Waga: do 5Kg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D064C84" w14:textId="6C6DCBE3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5B216AE" w14:textId="4B33A519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C1CE9ED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5C470555" w14:textId="77777777" w:rsidR="001E011D" w:rsidRPr="000E7F2A" w:rsidRDefault="001E011D" w:rsidP="001E011D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1E011D" w:rsidRPr="000E7F2A" w14:paraId="093BB8DF" w14:textId="77777777" w:rsidTr="00AC5C5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23DB6C4" w14:textId="5FE170FC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25FC66E" w14:textId="77777777" w:rsidR="001E011D" w:rsidRPr="001E011D" w:rsidRDefault="001E011D" w:rsidP="001E011D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1E011D">
              <w:rPr>
                <w:rFonts w:eastAsia="Times New Roman" w:cstheme="minorHAnsi"/>
                <w:b/>
                <w:bCs/>
                <w:sz w:val="16"/>
                <w:szCs w:val="16"/>
              </w:rPr>
              <w:t>Monitory 2 sztuki:</w:t>
            </w:r>
          </w:p>
          <w:p w14:paraId="5F4C6764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tbl>
            <w:tblPr>
              <w:tblW w:w="1095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4"/>
              <w:gridCol w:w="8736"/>
            </w:tblGrid>
            <w:tr w:rsidR="001E011D" w:rsidRPr="000E7F2A" w14:paraId="40BF5AB3" w14:textId="77777777" w:rsidTr="0010065E">
              <w:trPr>
                <w:tblCellSpacing w:w="0" w:type="dxa"/>
              </w:trPr>
              <w:tc>
                <w:tcPr>
                  <w:tcW w:w="2214" w:type="dxa"/>
                  <w:hideMark/>
                </w:tcPr>
                <w:p w14:paraId="112743DE" w14:textId="77777777" w:rsidR="001E011D" w:rsidRPr="000E7F2A" w:rsidRDefault="001E011D" w:rsidP="001E011D">
                  <w:pPr>
                    <w:spacing w:before="100" w:beforeAutospacing="1" w:after="100" w:afterAutospacing="1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0E7F2A">
                    <w:rPr>
                      <w:rFonts w:cstheme="minorHAnsi"/>
                      <w:sz w:val="16"/>
                      <w:szCs w:val="16"/>
                    </w:rPr>
                    <w:t>Matryca </w:t>
                  </w:r>
                </w:p>
              </w:tc>
              <w:tc>
                <w:tcPr>
                  <w:tcW w:w="8736" w:type="dxa"/>
                  <w:hideMark/>
                </w:tcPr>
                <w:p w14:paraId="2A635BA4" w14:textId="77777777" w:rsidR="001E011D" w:rsidRPr="000E7F2A" w:rsidRDefault="001E011D" w:rsidP="001E011D">
                  <w:pPr>
                    <w:spacing w:before="100" w:beforeAutospacing="1" w:after="100" w:afterAutospacing="1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0E7F2A">
                    <w:rPr>
                      <w:rFonts w:cstheme="minorHAnsi"/>
                      <w:sz w:val="16"/>
                      <w:szCs w:val="16"/>
                    </w:rPr>
                    <w:t>IPS</w:t>
                  </w:r>
                </w:p>
              </w:tc>
            </w:tr>
            <w:tr w:rsidR="001E011D" w:rsidRPr="000E7F2A" w14:paraId="772A4671" w14:textId="77777777" w:rsidTr="0010065E">
              <w:trPr>
                <w:tblCellSpacing w:w="0" w:type="dxa"/>
              </w:trPr>
              <w:tc>
                <w:tcPr>
                  <w:tcW w:w="2214" w:type="dxa"/>
                  <w:hideMark/>
                </w:tcPr>
                <w:p w14:paraId="080760BE" w14:textId="77777777" w:rsidR="001E011D" w:rsidRPr="000E7F2A" w:rsidRDefault="001E011D" w:rsidP="001E011D">
                  <w:pPr>
                    <w:spacing w:before="100" w:beforeAutospacing="1" w:after="100" w:afterAutospacing="1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0E7F2A">
                    <w:rPr>
                      <w:rFonts w:cstheme="minorHAnsi"/>
                      <w:sz w:val="16"/>
                      <w:szCs w:val="16"/>
                    </w:rPr>
                    <w:t>Przekątna</w:t>
                  </w:r>
                </w:p>
              </w:tc>
              <w:tc>
                <w:tcPr>
                  <w:tcW w:w="8736" w:type="dxa"/>
                  <w:hideMark/>
                </w:tcPr>
                <w:p w14:paraId="1E171917" w14:textId="77777777" w:rsidR="001E011D" w:rsidRPr="000E7F2A" w:rsidRDefault="001E011D" w:rsidP="001E011D">
                  <w:pPr>
                    <w:spacing w:before="100" w:beforeAutospacing="1" w:after="100" w:afterAutospacing="1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0E7F2A">
                    <w:rPr>
                      <w:rFonts w:cstheme="minorHAnsi"/>
                      <w:sz w:val="16"/>
                      <w:szCs w:val="16"/>
                    </w:rPr>
                    <w:t>21,3"</w:t>
                  </w:r>
                </w:p>
              </w:tc>
            </w:tr>
            <w:tr w:rsidR="001E011D" w:rsidRPr="000E7F2A" w14:paraId="20BD3910" w14:textId="77777777" w:rsidTr="0010065E">
              <w:trPr>
                <w:tblCellSpacing w:w="0" w:type="dxa"/>
              </w:trPr>
              <w:tc>
                <w:tcPr>
                  <w:tcW w:w="2214" w:type="dxa"/>
                  <w:hideMark/>
                </w:tcPr>
                <w:p w14:paraId="2BDD5B02" w14:textId="77777777" w:rsidR="001E011D" w:rsidRPr="000E7F2A" w:rsidRDefault="001E011D" w:rsidP="001E011D">
                  <w:pPr>
                    <w:spacing w:before="100" w:beforeAutospacing="1" w:after="100" w:afterAutospacing="1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0E7F2A">
                    <w:rPr>
                      <w:rFonts w:cstheme="minorHAnsi"/>
                      <w:sz w:val="16"/>
                      <w:szCs w:val="16"/>
                    </w:rPr>
                    <w:t>Naturalna rozdzielczość</w:t>
                  </w:r>
                </w:p>
              </w:tc>
              <w:tc>
                <w:tcPr>
                  <w:tcW w:w="8736" w:type="dxa"/>
                  <w:hideMark/>
                </w:tcPr>
                <w:p w14:paraId="65F91C3D" w14:textId="77777777" w:rsidR="001E011D" w:rsidRPr="000E7F2A" w:rsidRDefault="001E011D" w:rsidP="001E011D">
                  <w:pPr>
                    <w:spacing w:before="100" w:beforeAutospacing="1" w:after="100" w:afterAutospacing="1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0E7F2A">
                    <w:rPr>
                      <w:rFonts w:cstheme="minorHAnsi"/>
                      <w:sz w:val="16"/>
                      <w:szCs w:val="16"/>
                    </w:rPr>
                    <w:t>1200 x 1600 (3:4)</w:t>
                  </w:r>
                </w:p>
              </w:tc>
            </w:tr>
            <w:tr w:rsidR="001E011D" w:rsidRPr="000E7F2A" w14:paraId="779A065A" w14:textId="77777777" w:rsidTr="0010065E">
              <w:trPr>
                <w:tblCellSpacing w:w="0" w:type="dxa"/>
              </w:trPr>
              <w:tc>
                <w:tcPr>
                  <w:tcW w:w="2214" w:type="dxa"/>
                  <w:hideMark/>
                </w:tcPr>
                <w:p w14:paraId="1642D9AE" w14:textId="77777777" w:rsidR="001E011D" w:rsidRPr="000E7F2A" w:rsidRDefault="001E011D" w:rsidP="001E011D">
                  <w:pPr>
                    <w:spacing w:before="100" w:beforeAutospacing="1" w:after="100" w:afterAutospacing="1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0E7F2A">
                    <w:rPr>
                      <w:rFonts w:cstheme="minorHAnsi"/>
                      <w:sz w:val="16"/>
                      <w:szCs w:val="16"/>
                    </w:rPr>
                    <w:lastRenderedPageBreak/>
                    <w:t>Liczba kolorów</w:t>
                  </w:r>
                </w:p>
              </w:tc>
              <w:tc>
                <w:tcPr>
                  <w:tcW w:w="8736" w:type="dxa"/>
                  <w:hideMark/>
                </w:tcPr>
                <w:p w14:paraId="1DA5AAE6" w14:textId="77777777" w:rsidR="001E011D" w:rsidRPr="000E7F2A" w:rsidRDefault="001E011D" w:rsidP="001E011D">
                  <w:pPr>
                    <w:spacing w:before="100" w:beforeAutospacing="1" w:after="100" w:afterAutospacing="1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0E7F2A">
                    <w:rPr>
                      <w:rFonts w:cstheme="minorHAnsi"/>
                      <w:sz w:val="16"/>
                      <w:szCs w:val="16"/>
                    </w:rPr>
                    <w:t>10-bitowe kolory (</w:t>
                  </w:r>
                  <w:proofErr w:type="spellStart"/>
                  <w:r w:rsidRPr="000E7F2A">
                    <w:rPr>
                      <w:rFonts w:cstheme="minorHAnsi"/>
                      <w:sz w:val="16"/>
                      <w:szCs w:val="16"/>
                    </w:rPr>
                    <w:t>DisplayPort</w:t>
                  </w:r>
                  <w:proofErr w:type="spellEnd"/>
                  <w:r w:rsidRPr="000E7F2A">
                    <w:rPr>
                      <w:rFonts w:cstheme="minorHAnsi"/>
                      <w:sz w:val="16"/>
                      <w:szCs w:val="16"/>
                    </w:rPr>
                    <w:t>) </w:t>
                  </w:r>
                </w:p>
              </w:tc>
            </w:tr>
            <w:tr w:rsidR="001E011D" w:rsidRPr="000E7F2A" w14:paraId="05B7015F" w14:textId="77777777" w:rsidTr="0010065E">
              <w:trPr>
                <w:tblCellSpacing w:w="0" w:type="dxa"/>
              </w:trPr>
              <w:tc>
                <w:tcPr>
                  <w:tcW w:w="2214" w:type="dxa"/>
                  <w:hideMark/>
                </w:tcPr>
                <w:p w14:paraId="6AF2B1DD" w14:textId="77777777" w:rsidR="001E011D" w:rsidRPr="000E7F2A" w:rsidRDefault="001E011D" w:rsidP="001E011D">
                  <w:pPr>
                    <w:spacing w:before="100" w:beforeAutospacing="1" w:after="100" w:afterAutospacing="1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0E7F2A">
                    <w:rPr>
                      <w:rFonts w:cstheme="minorHAnsi"/>
                      <w:sz w:val="16"/>
                      <w:szCs w:val="16"/>
                    </w:rPr>
                    <w:t>Kąty widzenia (pionowo / poziomo)</w:t>
                  </w:r>
                </w:p>
              </w:tc>
              <w:tc>
                <w:tcPr>
                  <w:tcW w:w="8736" w:type="dxa"/>
                  <w:hideMark/>
                </w:tcPr>
                <w:p w14:paraId="7B9E5F32" w14:textId="77777777" w:rsidR="001E011D" w:rsidRPr="000E7F2A" w:rsidRDefault="001E011D" w:rsidP="001E011D">
                  <w:pPr>
                    <w:spacing w:before="100" w:beforeAutospacing="1" w:after="100" w:afterAutospacing="1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0E7F2A">
                    <w:rPr>
                      <w:rFonts w:cstheme="minorHAnsi"/>
                      <w:sz w:val="16"/>
                      <w:szCs w:val="16"/>
                    </w:rPr>
                    <w:t>178°, 178°</w:t>
                  </w:r>
                </w:p>
              </w:tc>
            </w:tr>
            <w:tr w:rsidR="001E011D" w:rsidRPr="000E7F2A" w14:paraId="62921C53" w14:textId="77777777" w:rsidTr="0010065E">
              <w:trPr>
                <w:tblCellSpacing w:w="0" w:type="dxa"/>
              </w:trPr>
              <w:tc>
                <w:tcPr>
                  <w:tcW w:w="2214" w:type="dxa"/>
                  <w:hideMark/>
                </w:tcPr>
                <w:p w14:paraId="58BC44E5" w14:textId="77777777" w:rsidR="001E011D" w:rsidRPr="000E7F2A" w:rsidRDefault="001E011D" w:rsidP="001E011D">
                  <w:pPr>
                    <w:spacing w:before="100" w:beforeAutospacing="1" w:after="100" w:afterAutospacing="1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0E7F2A">
                    <w:rPr>
                      <w:rFonts w:cstheme="minorHAnsi"/>
                      <w:sz w:val="16"/>
                      <w:szCs w:val="16"/>
                    </w:rPr>
                    <w:t>Rodzaj podświetlenia</w:t>
                  </w:r>
                </w:p>
              </w:tc>
              <w:tc>
                <w:tcPr>
                  <w:tcW w:w="8736" w:type="dxa"/>
                  <w:hideMark/>
                </w:tcPr>
                <w:p w14:paraId="49ABE58D" w14:textId="77777777" w:rsidR="001E011D" w:rsidRPr="000E7F2A" w:rsidRDefault="001E011D" w:rsidP="001E011D">
                  <w:pPr>
                    <w:spacing w:before="100" w:beforeAutospacing="1" w:after="100" w:afterAutospacing="1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0E7F2A">
                    <w:rPr>
                      <w:rFonts w:cstheme="minorHAnsi"/>
                      <w:sz w:val="16"/>
                      <w:szCs w:val="16"/>
                    </w:rPr>
                    <w:t>LED</w:t>
                  </w:r>
                </w:p>
              </w:tc>
            </w:tr>
            <w:tr w:rsidR="001E011D" w:rsidRPr="000E7F2A" w14:paraId="520ACD55" w14:textId="77777777" w:rsidTr="0010065E">
              <w:trPr>
                <w:tblCellSpacing w:w="0" w:type="dxa"/>
              </w:trPr>
              <w:tc>
                <w:tcPr>
                  <w:tcW w:w="2214" w:type="dxa"/>
                  <w:hideMark/>
                </w:tcPr>
                <w:p w14:paraId="1A558EA5" w14:textId="77777777" w:rsidR="001E011D" w:rsidRPr="000E7F2A" w:rsidRDefault="001E011D" w:rsidP="001E011D">
                  <w:pPr>
                    <w:spacing w:before="100" w:beforeAutospacing="1" w:after="100" w:afterAutospacing="1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0E7F2A">
                    <w:rPr>
                      <w:rFonts w:cstheme="minorHAnsi"/>
                      <w:sz w:val="16"/>
                      <w:szCs w:val="16"/>
                    </w:rPr>
                    <w:t>Jasność</w:t>
                  </w:r>
                </w:p>
              </w:tc>
              <w:tc>
                <w:tcPr>
                  <w:tcW w:w="8736" w:type="dxa"/>
                  <w:hideMark/>
                </w:tcPr>
                <w:p w14:paraId="5F4E1865" w14:textId="77777777" w:rsidR="001E011D" w:rsidRPr="000E7F2A" w:rsidRDefault="001E011D" w:rsidP="001E011D">
                  <w:pPr>
                    <w:spacing w:before="100" w:beforeAutospacing="1" w:after="100" w:afterAutospacing="1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0E7F2A">
                    <w:rPr>
                      <w:rFonts w:cstheme="minorHAnsi"/>
                      <w:sz w:val="16"/>
                      <w:szCs w:val="16"/>
                    </w:rPr>
                    <w:t>800 cd/m²</w:t>
                  </w:r>
                </w:p>
              </w:tc>
            </w:tr>
            <w:tr w:rsidR="001E011D" w:rsidRPr="000E7F2A" w14:paraId="3D30B55F" w14:textId="77777777" w:rsidTr="0010065E">
              <w:trPr>
                <w:tblCellSpacing w:w="0" w:type="dxa"/>
              </w:trPr>
              <w:tc>
                <w:tcPr>
                  <w:tcW w:w="2214" w:type="dxa"/>
                  <w:hideMark/>
                </w:tcPr>
                <w:p w14:paraId="03740C46" w14:textId="77777777" w:rsidR="001E011D" w:rsidRPr="000E7F2A" w:rsidRDefault="001E011D" w:rsidP="001E011D">
                  <w:pPr>
                    <w:spacing w:before="100" w:beforeAutospacing="1" w:after="100" w:afterAutospacing="1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0E7F2A">
                    <w:rPr>
                      <w:rFonts w:cstheme="minorHAnsi"/>
                      <w:sz w:val="16"/>
                      <w:szCs w:val="16"/>
                    </w:rPr>
                    <w:t>Rekomendowana jasność do kalibracji</w:t>
                  </w:r>
                </w:p>
              </w:tc>
              <w:tc>
                <w:tcPr>
                  <w:tcW w:w="8736" w:type="dxa"/>
                  <w:hideMark/>
                </w:tcPr>
                <w:p w14:paraId="16079D78" w14:textId="77777777" w:rsidR="001E011D" w:rsidRPr="000E7F2A" w:rsidRDefault="001E011D" w:rsidP="001E011D">
                  <w:pPr>
                    <w:spacing w:before="100" w:beforeAutospacing="1" w:after="100" w:afterAutospacing="1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0E7F2A">
                    <w:rPr>
                      <w:rFonts w:cstheme="minorHAnsi"/>
                      <w:sz w:val="16"/>
                      <w:szCs w:val="16"/>
                    </w:rPr>
                    <w:t>400 cd/m²</w:t>
                  </w:r>
                </w:p>
              </w:tc>
            </w:tr>
            <w:tr w:rsidR="001E011D" w:rsidRPr="000E7F2A" w14:paraId="30099CA7" w14:textId="77777777" w:rsidTr="0010065E">
              <w:trPr>
                <w:tblCellSpacing w:w="0" w:type="dxa"/>
              </w:trPr>
              <w:tc>
                <w:tcPr>
                  <w:tcW w:w="2214" w:type="dxa"/>
                  <w:hideMark/>
                </w:tcPr>
                <w:p w14:paraId="10AAE0DF" w14:textId="77777777" w:rsidR="001E011D" w:rsidRPr="000E7F2A" w:rsidRDefault="001E011D" w:rsidP="001E011D">
                  <w:pPr>
                    <w:spacing w:before="100" w:beforeAutospacing="1" w:after="100" w:afterAutospacing="1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0E7F2A">
                    <w:rPr>
                      <w:rFonts w:cstheme="minorHAnsi"/>
                      <w:sz w:val="16"/>
                      <w:szCs w:val="16"/>
                    </w:rPr>
                    <w:t>Kontrast</w:t>
                  </w:r>
                </w:p>
              </w:tc>
              <w:tc>
                <w:tcPr>
                  <w:tcW w:w="8736" w:type="dxa"/>
                  <w:hideMark/>
                </w:tcPr>
                <w:p w14:paraId="068178F2" w14:textId="77777777" w:rsidR="001E011D" w:rsidRPr="000E7F2A" w:rsidRDefault="001E011D" w:rsidP="001E011D">
                  <w:pPr>
                    <w:spacing w:before="100" w:beforeAutospacing="1" w:after="100" w:afterAutospacing="1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0E7F2A">
                    <w:rPr>
                      <w:rFonts w:cstheme="minorHAnsi"/>
                      <w:sz w:val="16"/>
                      <w:szCs w:val="16"/>
                    </w:rPr>
                    <w:t>1400:1</w:t>
                  </w:r>
                </w:p>
              </w:tc>
            </w:tr>
            <w:tr w:rsidR="001E011D" w:rsidRPr="000E7F2A" w14:paraId="65929C97" w14:textId="77777777" w:rsidTr="0010065E">
              <w:trPr>
                <w:tblCellSpacing w:w="0" w:type="dxa"/>
              </w:trPr>
              <w:tc>
                <w:tcPr>
                  <w:tcW w:w="2214" w:type="dxa"/>
                  <w:hideMark/>
                </w:tcPr>
                <w:p w14:paraId="7BCB8A1B" w14:textId="77777777" w:rsidR="001E011D" w:rsidRPr="000E7F2A" w:rsidRDefault="001E011D" w:rsidP="001E011D">
                  <w:pPr>
                    <w:spacing w:before="100" w:beforeAutospacing="1" w:after="100" w:afterAutospacing="1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0E7F2A">
                    <w:rPr>
                      <w:rFonts w:cstheme="minorHAnsi"/>
                      <w:sz w:val="16"/>
                      <w:szCs w:val="16"/>
                    </w:rPr>
                    <w:t>Czas reakcji (typowy)</w:t>
                  </w:r>
                </w:p>
              </w:tc>
              <w:tc>
                <w:tcPr>
                  <w:tcW w:w="8736" w:type="dxa"/>
                  <w:hideMark/>
                </w:tcPr>
                <w:p w14:paraId="4A7E2D09" w14:textId="77777777" w:rsidR="001E011D" w:rsidRPr="000E7F2A" w:rsidRDefault="001E011D" w:rsidP="001E011D">
                  <w:pPr>
                    <w:spacing w:before="100" w:beforeAutospacing="1" w:after="100" w:afterAutospacing="1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0E7F2A">
                    <w:rPr>
                      <w:rFonts w:cstheme="minorHAnsi"/>
                      <w:sz w:val="16"/>
                      <w:szCs w:val="16"/>
                    </w:rPr>
                    <w:t>20 ms (on / off)</w:t>
                  </w:r>
                </w:p>
              </w:tc>
            </w:tr>
            <w:tr w:rsidR="001E011D" w:rsidRPr="000E7F2A" w14:paraId="7028C4C1" w14:textId="77777777" w:rsidTr="0010065E">
              <w:trPr>
                <w:tblCellSpacing w:w="0" w:type="dxa"/>
              </w:trPr>
              <w:tc>
                <w:tcPr>
                  <w:tcW w:w="2214" w:type="dxa"/>
                  <w:hideMark/>
                </w:tcPr>
                <w:p w14:paraId="448E4364" w14:textId="77777777" w:rsidR="001E011D" w:rsidRPr="000E7F2A" w:rsidRDefault="001E011D" w:rsidP="001E011D">
                  <w:pPr>
                    <w:spacing w:before="100" w:beforeAutospacing="1" w:after="100" w:afterAutospacing="1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0E7F2A">
                    <w:rPr>
                      <w:rFonts w:cstheme="minorHAnsi"/>
                      <w:sz w:val="16"/>
                      <w:szCs w:val="16"/>
                    </w:rPr>
                    <w:t>Wejścia sygnałowe</w:t>
                  </w:r>
                </w:p>
              </w:tc>
              <w:tc>
                <w:tcPr>
                  <w:tcW w:w="8736" w:type="dxa"/>
                  <w:hideMark/>
                </w:tcPr>
                <w:p w14:paraId="20BC3ACE" w14:textId="77777777" w:rsidR="001E011D" w:rsidRPr="000E7F2A" w:rsidRDefault="001E011D" w:rsidP="001E011D">
                  <w:pPr>
                    <w:spacing w:before="100" w:beforeAutospacing="1" w:after="100" w:afterAutospacing="1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0E7F2A">
                    <w:rPr>
                      <w:rFonts w:cstheme="minorHAnsi"/>
                      <w:sz w:val="16"/>
                      <w:szCs w:val="16"/>
                    </w:rPr>
                    <w:t xml:space="preserve">DVI-D x 1, </w:t>
                  </w:r>
                  <w:proofErr w:type="spellStart"/>
                  <w:r w:rsidRPr="000E7F2A">
                    <w:rPr>
                      <w:rFonts w:cstheme="minorHAnsi"/>
                      <w:sz w:val="16"/>
                      <w:szCs w:val="16"/>
                    </w:rPr>
                    <w:t>DisplayPort</w:t>
                  </w:r>
                  <w:proofErr w:type="spellEnd"/>
                  <w:r w:rsidRPr="000E7F2A">
                    <w:rPr>
                      <w:rFonts w:cstheme="minorHAnsi"/>
                      <w:sz w:val="16"/>
                      <w:szCs w:val="16"/>
                    </w:rPr>
                    <w:t xml:space="preserve"> x 1</w:t>
                  </w:r>
                </w:p>
              </w:tc>
            </w:tr>
            <w:tr w:rsidR="001E011D" w:rsidRPr="000E7F2A" w14:paraId="095D78D6" w14:textId="77777777" w:rsidTr="0010065E">
              <w:trPr>
                <w:tblCellSpacing w:w="0" w:type="dxa"/>
              </w:trPr>
              <w:tc>
                <w:tcPr>
                  <w:tcW w:w="2214" w:type="dxa"/>
                  <w:hideMark/>
                </w:tcPr>
                <w:p w14:paraId="67110ABC" w14:textId="77777777" w:rsidR="001E011D" w:rsidRPr="000E7F2A" w:rsidRDefault="001E011D" w:rsidP="001E011D">
                  <w:pPr>
                    <w:spacing w:before="100" w:beforeAutospacing="1" w:after="100" w:afterAutospacing="1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0E7F2A">
                    <w:rPr>
                      <w:rFonts w:cstheme="minorHAnsi"/>
                      <w:sz w:val="16"/>
                      <w:szCs w:val="16"/>
                    </w:rPr>
                    <w:t>Wyjścia sygnałowe (</w:t>
                  </w:r>
                  <w:proofErr w:type="spellStart"/>
                  <w:r w:rsidRPr="000E7F2A">
                    <w:rPr>
                      <w:rFonts w:cstheme="minorHAnsi"/>
                      <w:sz w:val="16"/>
                      <w:szCs w:val="16"/>
                    </w:rPr>
                    <w:t>loop</w:t>
                  </w:r>
                  <w:proofErr w:type="spellEnd"/>
                  <w:r w:rsidRPr="000E7F2A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E7F2A">
                    <w:rPr>
                      <w:rFonts w:cstheme="minorHAnsi"/>
                      <w:sz w:val="16"/>
                      <w:szCs w:val="16"/>
                    </w:rPr>
                    <w:t>through</w:t>
                  </w:r>
                  <w:proofErr w:type="spellEnd"/>
                  <w:r w:rsidRPr="000E7F2A"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736" w:type="dxa"/>
                  <w:hideMark/>
                </w:tcPr>
                <w:p w14:paraId="13D5BA6C" w14:textId="77777777" w:rsidR="001E011D" w:rsidRPr="000E7F2A" w:rsidRDefault="001E011D" w:rsidP="001E011D">
                  <w:pPr>
                    <w:spacing w:before="100" w:beforeAutospacing="1" w:after="100" w:afterAutospacing="1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0E7F2A">
                    <w:rPr>
                      <w:rFonts w:cstheme="minorHAnsi"/>
                      <w:sz w:val="16"/>
                      <w:szCs w:val="16"/>
                    </w:rPr>
                    <w:t>DisplayPort</w:t>
                  </w:r>
                  <w:proofErr w:type="spellEnd"/>
                  <w:r w:rsidRPr="000E7F2A">
                    <w:rPr>
                      <w:rFonts w:cstheme="minorHAnsi"/>
                      <w:sz w:val="16"/>
                      <w:szCs w:val="16"/>
                    </w:rPr>
                    <w:t xml:space="preserve"> x 1 (do połączeń szeregowych)</w:t>
                  </w:r>
                </w:p>
              </w:tc>
            </w:tr>
            <w:tr w:rsidR="001E011D" w:rsidRPr="000E7F2A" w14:paraId="7795EE4E" w14:textId="77777777" w:rsidTr="0010065E">
              <w:trPr>
                <w:tblCellSpacing w:w="0" w:type="dxa"/>
              </w:trPr>
              <w:tc>
                <w:tcPr>
                  <w:tcW w:w="2214" w:type="dxa"/>
                  <w:hideMark/>
                </w:tcPr>
                <w:p w14:paraId="61F154AD" w14:textId="77777777" w:rsidR="001E011D" w:rsidRPr="000E7F2A" w:rsidRDefault="001E011D" w:rsidP="001E011D">
                  <w:pPr>
                    <w:spacing w:before="100" w:beforeAutospacing="1" w:after="100" w:afterAutospacing="1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0E7F2A">
                    <w:rPr>
                      <w:rFonts w:cstheme="minorHAnsi"/>
                      <w:sz w:val="16"/>
                      <w:szCs w:val="16"/>
                    </w:rPr>
                    <w:t>Zasilacz</w:t>
                  </w:r>
                </w:p>
              </w:tc>
              <w:tc>
                <w:tcPr>
                  <w:tcW w:w="8736" w:type="dxa"/>
                  <w:hideMark/>
                </w:tcPr>
                <w:p w14:paraId="024A4DC3" w14:textId="77777777" w:rsidR="001E011D" w:rsidRPr="000E7F2A" w:rsidRDefault="001E011D" w:rsidP="001E011D">
                  <w:pPr>
                    <w:spacing w:before="100" w:beforeAutospacing="1" w:after="100" w:afterAutospacing="1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0E7F2A">
                    <w:rPr>
                      <w:rFonts w:cstheme="minorHAnsi"/>
                      <w:sz w:val="16"/>
                      <w:szCs w:val="16"/>
                    </w:rPr>
                    <w:t xml:space="preserve">AC 100 - 240 V: 50 / 60 </w:t>
                  </w:r>
                  <w:proofErr w:type="spellStart"/>
                  <w:r w:rsidRPr="000E7F2A">
                    <w:rPr>
                      <w:rFonts w:cstheme="minorHAnsi"/>
                      <w:sz w:val="16"/>
                      <w:szCs w:val="16"/>
                    </w:rPr>
                    <w:t>Hz</w:t>
                  </w:r>
                  <w:proofErr w:type="spellEnd"/>
                </w:p>
              </w:tc>
            </w:tr>
            <w:tr w:rsidR="001E011D" w:rsidRPr="000E7F2A" w14:paraId="243FEEAF" w14:textId="77777777" w:rsidTr="0010065E">
              <w:trPr>
                <w:tblCellSpacing w:w="0" w:type="dxa"/>
              </w:trPr>
              <w:tc>
                <w:tcPr>
                  <w:tcW w:w="2214" w:type="dxa"/>
                  <w:hideMark/>
                </w:tcPr>
                <w:p w14:paraId="4DE41695" w14:textId="77777777" w:rsidR="001E011D" w:rsidRPr="000E7F2A" w:rsidRDefault="001E011D" w:rsidP="001E011D">
                  <w:pPr>
                    <w:spacing w:before="100" w:beforeAutospacing="1" w:after="100" w:afterAutospacing="1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0E7F2A">
                    <w:rPr>
                      <w:rFonts w:cstheme="minorHAnsi"/>
                      <w:sz w:val="16"/>
                      <w:szCs w:val="16"/>
                    </w:rPr>
                    <w:t>Maksymalny pobór mocy</w:t>
                  </w:r>
                </w:p>
              </w:tc>
              <w:tc>
                <w:tcPr>
                  <w:tcW w:w="8736" w:type="dxa"/>
                  <w:hideMark/>
                </w:tcPr>
                <w:p w14:paraId="4243206E" w14:textId="77777777" w:rsidR="001E011D" w:rsidRPr="000E7F2A" w:rsidRDefault="001E011D" w:rsidP="001E011D">
                  <w:pPr>
                    <w:spacing w:before="100" w:beforeAutospacing="1" w:after="100" w:afterAutospacing="1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0E7F2A">
                    <w:rPr>
                      <w:rFonts w:cstheme="minorHAnsi"/>
                      <w:sz w:val="16"/>
                      <w:szCs w:val="16"/>
                    </w:rPr>
                    <w:t>79 W</w:t>
                  </w:r>
                </w:p>
              </w:tc>
            </w:tr>
            <w:tr w:rsidR="001E011D" w:rsidRPr="000E7F2A" w14:paraId="7E1A6D56" w14:textId="77777777" w:rsidTr="0010065E">
              <w:trPr>
                <w:tblCellSpacing w:w="0" w:type="dxa"/>
              </w:trPr>
              <w:tc>
                <w:tcPr>
                  <w:tcW w:w="2214" w:type="dxa"/>
                  <w:hideMark/>
                </w:tcPr>
                <w:p w14:paraId="43B4776E" w14:textId="77777777" w:rsidR="001E011D" w:rsidRPr="000E7F2A" w:rsidRDefault="001E011D" w:rsidP="001E011D">
                  <w:pPr>
                    <w:spacing w:before="100" w:beforeAutospacing="1" w:after="100" w:afterAutospacing="1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0E7F2A">
                    <w:rPr>
                      <w:rFonts w:cstheme="minorHAnsi"/>
                      <w:sz w:val="16"/>
                      <w:szCs w:val="16"/>
                    </w:rPr>
                    <w:t>Typowy pobór mocy</w:t>
                  </w:r>
                </w:p>
              </w:tc>
              <w:tc>
                <w:tcPr>
                  <w:tcW w:w="8736" w:type="dxa"/>
                  <w:hideMark/>
                </w:tcPr>
                <w:p w14:paraId="7D569837" w14:textId="77777777" w:rsidR="001E011D" w:rsidRPr="000E7F2A" w:rsidRDefault="001E011D" w:rsidP="001E011D">
                  <w:pPr>
                    <w:spacing w:before="100" w:beforeAutospacing="1" w:after="100" w:afterAutospacing="1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0E7F2A">
                    <w:rPr>
                      <w:rFonts w:cstheme="minorHAnsi"/>
                      <w:sz w:val="16"/>
                      <w:szCs w:val="16"/>
                    </w:rPr>
                    <w:t>38 W</w:t>
                  </w:r>
                </w:p>
              </w:tc>
            </w:tr>
            <w:tr w:rsidR="001E011D" w:rsidRPr="000E7F2A" w14:paraId="19F30545" w14:textId="77777777" w:rsidTr="001E011D">
              <w:trPr>
                <w:trHeight w:val="1218"/>
                <w:tblCellSpacing w:w="0" w:type="dxa"/>
              </w:trPr>
              <w:tc>
                <w:tcPr>
                  <w:tcW w:w="2214" w:type="dxa"/>
                </w:tcPr>
                <w:p w14:paraId="56E18A15" w14:textId="77777777" w:rsidR="001E011D" w:rsidRPr="000E7F2A" w:rsidRDefault="001E011D" w:rsidP="001E011D">
                  <w:pPr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0E7F2A">
                    <w:rPr>
                      <w:rFonts w:cstheme="minorHAnsi"/>
                      <w:sz w:val="16"/>
                      <w:szCs w:val="16"/>
                    </w:rPr>
                    <w:t>W trybie oszczędzania energii</w:t>
                  </w:r>
                </w:p>
                <w:p w14:paraId="257B1BA0" w14:textId="77777777" w:rsidR="001E011D" w:rsidRPr="000E7F2A" w:rsidRDefault="001E011D" w:rsidP="001E011D">
                  <w:pPr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0E7F2A">
                    <w:rPr>
                      <w:rFonts w:cstheme="minorHAnsi"/>
                      <w:sz w:val="16"/>
                      <w:szCs w:val="16"/>
                    </w:rPr>
                    <w:t>Zarządzanie energią</w:t>
                  </w:r>
                </w:p>
                <w:p w14:paraId="7EDF9459" w14:textId="77777777" w:rsidR="001E011D" w:rsidRPr="000E7F2A" w:rsidRDefault="001E011D" w:rsidP="001E011D">
                  <w:pPr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0E7F2A">
                    <w:rPr>
                      <w:rFonts w:cstheme="minorHAnsi"/>
                      <w:sz w:val="16"/>
                      <w:szCs w:val="16"/>
                    </w:rPr>
                    <w:t xml:space="preserve">Digital </w:t>
                  </w:r>
                  <w:proofErr w:type="spellStart"/>
                  <w:r w:rsidRPr="000E7F2A">
                    <w:rPr>
                      <w:rFonts w:cstheme="minorHAnsi"/>
                      <w:sz w:val="16"/>
                      <w:szCs w:val="16"/>
                    </w:rPr>
                    <w:t>Uniformity</w:t>
                  </w:r>
                  <w:proofErr w:type="spellEnd"/>
                  <w:r w:rsidRPr="000E7F2A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E7F2A">
                    <w:rPr>
                      <w:rFonts w:cstheme="minorHAnsi"/>
                      <w:sz w:val="16"/>
                      <w:szCs w:val="16"/>
                    </w:rPr>
                    <w:t>Equalizer</w:t>
                  </w:r>
                  <w:proofErr w:type="spellEnd"/>
                </w:p>
                <w:p w14:paraId="624B289E" w14:textId="77777777" w:rsidR="001E011D" w:rsidRPr="000E7F2A" w:rsidRDefault="001E011D" w:rsidP="001E011D">
                  <w:pPr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0E7F2A">
                    <w:rPr>
                      <w:rFonts w:cstheme="minorHAnsi"/>
                      <w:sz w:val="16"/>
                      <w:szCs w:val="16"/>
                    </w:rPr>
                    <w:t>Waga</w:t>
                  </w:r>
                </w:p>
                <w:p w14:paraId="78623333" w14:textId="77777777" w:rsidR="001E011D" w:rsidRPr="000E7F2A" w:rsidRDefault="001E011D" w:rsidP="001E011D">
                  <w:pPr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0E7F2A">
                    <w:rPr>
                      <w:rFonts w:cstheme="minorHAnsi"/>
                      <w:sz w:val="16"/>
                      <w:szCs w:val="16"/>
                    </w:rPr>
                    <w:t>Waga bez stopki</w:t>
                  </w:r>
                </w:p>
                <w:p w14:paraId="139C1871" w14:textId="281F4EF9" w:rsidR="001E011D" w:rsidRPr="000E7F2A" w:rsidRDefault="001E011D" w:rsidP="001E011D">
                  <w:pPr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0E7F2A">
                    <w:rPr>
                      <w:rFonts w:cstheme="minorHAnsi"/>
                      <w:sz w:val="16"/>
                      <w:szCs w:val="16"/>
                    </w:rPr>
                    <w:t>Certyfikaty i standardy</w:t>
                  </w:r>
                </w:p>
              </w:tc>
              <w:tc>
                <w:tcPr>
                  <w:tcW w:w="8736" w:type="dxa"/>
                </w:tcPr>
                <w:p w14:paraId="666250DC" w14:textId="77777777" w:rsidR="001E011D" w:rsidRPr="000E7F2A" w:rsidRDefault="001E011D" w:rsidP="001E011D">
                  <w:pPr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0E7F2A">
                    <w:rPr>
                      <w:rFonts w:cstheme="minorHAnsi"/>
                      <w:sz w:val="16"/>
                      <w:szCs w:val="16"/>
                    </w:rPr>
                    <w:t>Poniżej 1W</w:t>
                  </w:r>
                </w:p>
                <w:p w14:paraId="64C4EF65" w14:textId="77777777" w:rsidR="001E011D" w:rsidRPr="000E7F2A" w:rsidRDefault="001E011D" w:rsidP="001E011D">
                  <w:pPr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0E7F2A">
                    <w:rPr>
                      <w:rFonts w:cstheme="minorHAnsi"/>
                      <w:sz w:val="16"/>
                      <w:szCs w:val="16"/>
                    </w:rPr>
                    <w:t xml:space="preserve">DVI DMPM, </w:t>
                  </w:r>
                  <w:proofErr w:type="spellStart"/>
                  <w:r w:rsidRPr="000E7F2A">
                    <w:rPr>
                      <w:rFonts w:cstheme="minorHAnsi"/>
                      <w:sz w:val="16"/>
                      <w:szCs w:val="16"/>
                    </w:rPr>
                    <w:t>DisplayPort</w:t>
                  </w:r>
                  <w:proofErr w:type="spellEnd"/>
                  <w:r w:rsidRPr="000E7F2A">
                    <w:rPr>
                      <w:rFonts w:cstheme="minorHAnsi"/>
                      <w:sz w:val="16"/>
                      <w:szCs w:val="16"/>
                    </w:rPr>
                    <w:t xml:space="preserve"> 1.2a</w:t>
                  </w:r>
                </w:p>
                <w:p w14:paraId="7220EFF9" w14:textId="77777777" w:rsidR="001E011D" w:rsidRPr="000E7F2A" w:rsidRDefault="001E011D" w:rsidP="001E011D">
                  <w:pPr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0E7F2A">
                    <w:rPr>
                      <w:rFonts w:cstheme="minorHAnsi"/>
                      <w:sz w:val="16"/>
                      <w:szCs w:val="16"/>
                    </w:rPr>
                    <w:t>Tak</w:t>
                  </w:r>
                </w:p>
                <w:p w14:paraId="74A30E14" w14:textId="77777777" w:rsidR="001E011D" w:rsidRPr="000E7F2A" w:rsidRDefault="001E011D" w:rsidP="001E011D">
                  <w:pPr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0E7F2A">
                    <w:rPr>
                      <w:rFonts w:cstheme="minorHAnsi"/>
                      <w:sz w:val="16"/>
                      <w:szCs w:val="16"/>
                    </w:rPr>
                    <w:t>8,2 kg</w:t>
                  </w:r>
                </w:p>
                <w:p w14:paraId="2E600163" w14:textId="77777777" w:rsidR="001E011D" w:rsidRPr="000E7F2A" w:rsidRDefault="001E011D" w:rsidP="001E011D">
                  <w:pPr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0E7F2A">
                    <w:rPr>
                      <w:rFonts w:cstheme="minorHAnsi"/>
                      <w:sz w:val="16"/>
                      <w:szCs w:val="16"/>
                    </w:rPr>
                    <w:t>5,4 kg</w:t>
                  </w:r>
                </w:p>
                <w:p w14:paraId="34221100" w14:textId="77777777" w:rsidR="001E011D" w:rsidRPr="000E7F2A" w:rsidRDefault="001E011D" w:rsidP="001E011D">
                  <w:pPr>
                    <w:spacing w:before="100" w:beforeAutospacing="1" w:after="100" w:afterAutospacing="1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14:paraId="14993CF8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C4BFAD" w14:textId="0CD9E3DC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7FA288F" w14:textId="1E0717D6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2F2F88C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4E3603C7" w14:textId="77777777" w:rsidR="001E011D" w:rsidRPr="000E7F2A" w:rsidRDefault="001E011D" w:rsidP="001E011D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1E011D" w:rsidRPr="000E7F2A" w14:paraId="248F4BDD" w14:textId="77777777" w:rsidTr="00AC5C5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7F772EE" w14:textId="66B84B36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353F6FA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Oprogramowanie medyczne stacji diagnostycznej</w:t>
            </w:r>
          </w:p>
          <w:p w14:paraId="2736C18B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Producent</w:t>
            </w:r>
          </w:p>
          <w:p w14:paraId="7AABBA79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Nazwa i typ</w:t>
            </w:r>
          </w:p>
          <w:p w14:paraId="291DB104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Oprogramowanie stanowiące wolnostojącą stację diagnostyczną</w:t>
            </w:r>
          </w:p>
          <w:p w14:paraId="731CA012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Otwieranie badań CR/CT/DX/MG/MR/NM/OT/PT/SR/RF/US/XA i wyświetlanie na innych monitorach diagnostycznych.</w:t>
            </w:r>
          </w:p>
          <w:p w14:paraId="2C35C688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System pozwala wyświetlać jednocześnie do 25 serii po 25 obrazów</w:t>
            </w:r>
          </w:p>
          <w:p w14:paraId="260E09C7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 </w:t>
            </w:r>
          </w:p>
          <w:p w14:paraId="0399DDE1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Oprogramowanie przechowujące lokalnie dane obrazowe i bazę danych wykonanych badań/pacjentów (do 1000000 obrazów/10000 rekordów pacjenta). </w:t>
            </w:r>
            <w:r w:rsidRPr="000E7F2A">
              <w:rPr>
                <w:rFonts w:eastAsia="Times New Roman" w:cstheme="minorHAnsi"/>
                <w:sz w:val="16"/>
                <w:szCs w:val="16"/>
              </w:rPr>
              <w:br/>
              <w:t>Tabela badań -Lista pacjentów z podglądem w postaci miniatur .</w:t>
            </w:r>
            <w:r w:rsidRPr="000E7F2A">
              <w:rPr>
                <w:rFonts w:eastAsia="Times New Roman" w:cstheme="minorHAnsi"/>
                <w:sz w:val="16"/>
                <w:szCs w:val="16"/>
              </w:rPr>
              <w:br/>
              <w:t>Aplikacja  stacji diagnostycznej pozwala wyszukać oraz wyświetlić co najmniej poniższe dane:</w:t>
            </w:r>
          </w:p>
          <w:p w14:paraId="40E1B843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-imię i nazwisko</w:t>
            </w:r>
          </w:p>
          <w:p w14:paraId="2E66ACAC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-data urodzenia pacjenta</w:t>
            </w:r>
          </w:p>
          <w:p w14:paraId="33FAFD27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-rodzaj badania</w:t>
            </w:r>
          </w:p>
          <w:p w14:paraId="3ECEA3A0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-data badania</w:t>
            </w:r>
          </w:p>
          <w:p w14:paraId="1867FE87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Użytkownik ma dostęp z każdego poziomu aplikacji stacji diagnostycznej do systemu pomocy obejmującego następujące  tematy:</w:t>
            </w:r>
          </w:p>
          <w:p w14:paraId="689C4CDE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-opis wszystkich dostępnych narzędzi i metody jak je stosować</w:t>
            </w:r>
          </w:p>
          <w:p w14:paraId="4F3DD9F5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-nawigacja po systemie</w:t>
            </w:r>
          </w:p>
          <w:p w14:paraId="12DF68C5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-wyszukiwanie badań</w:t>
            </w:r>
          </w:p>
          <w:p w14:paraId="1FC2FC19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-odczytywanie, modyfikacja, porównywanie badań</w:t>
            </w:r>
          </w:p>
          <w:p w14:paraId="164E1D35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Drukowanie :</w:t>
            </w:r>
          </w:p>
          <w:p w14:paraId="4DC330BA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-obsługa dodatkowych formatów papieru dla modułów DICOM dowolnego producenta, w tym druk DICOM w rozmiarze rzeczywistym (1:1) do 47 cali długości</w:t>
            </w:r>
          </w:p>
          <w:p w14:paraId="77547670" w14:textId="77777777" w:rsidR="001E011D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 xml:space="preserve">- Windows® </w:t>
            </w:r>
            <w:proofErr w:type="spellStart"/>
            <w:r w:rsidRPr="000E7F2A">
              <w:rPr>
                <w:rFonts w:eastAsia="Times New Roman" w:cstheme="minorHAnsi"/>
                <w:sz w:val="16"/>
                <w:szCs w:val="16"/>
              </w:rPr>
              <w:t>Print</w:t>
            </w:r>
            <w:proofErr w:type="spellEnd"/>
          </w:p>
          <w:p w14:paraId="5E635012" w14:textId="77777777" w:rsidR="001E011D" w:rsidRDefault="001E011D" w:rsidP="001E011D">
            <w:pPr>
              <w:spacing w:after="0" w:line="240" w:lineRule="auto"/>
              <w:rPr>
                <w:rFonts w:eastAsiaTheme="minorHAnsi" w:cstheme="minorHAnsi"/>
                <w:sz w:val="16"/>
                <w:szCs w:val="16"/>
              </w:rPr>
            </w:pPr>
            <w:r w:rsidRPr="000E7F2A">
              <w:rPr>
                <w:rFonts w:eastAsiaTheme="minorHAnsi" w:cstheme="minorHAnsi"/>
                <w:sz w:val="16"/>
                <w:szCs w:val="16"/>
              </w:rPr>
              <w:t>Drukowanie obrazów badania na papierze w min. następujących trybach i z uwzględnieniem następujących funkcji:</w:t>
            </w:r>
            <w:r>
              <w:rPr>
                <w:rFonts w:eastAsiaTheme="minorHAnsi" w:cstheme="minorHAnsi"/>
                <w:sz w:val="16"/>
                <w:szCs w:val="16"/>
              </w:rPr>
              <w:t xml:space="preserve"> </w:t>
            </w:r>
          </w:p>
          <w:p w14:paraId="719F54E6" w14:textId="77777777" w:rsidR="001E011D" w:rsidRDefault="001E011D" w:rsidP="001E011D">
            <w:pPr>
              <w:spacing w:after="0" w:line="240" w:lineRule="auto"/>
              <w:rPr>
                <w:rFonts w:eastAsiaTheme="minorHAnsi" w:cstheme="minorHAnsi"/>
                <w:sz w:val="16"/>
                <w:szCs w:val="16"/>
              </w:rPr>
            </w:pPr>
            <w:r w:rsidRPr="000E7F2A">
              <w:rPr>
                <w:rFonts w:eastAsiaTheme="minorHAnsi" w:cstheme="minorHAnsi"/>
                <w:sz w:val="16"/>
                <w:szCs w:val="16"/>
              </w:rPr>
              <w:t>- funkcja drukowania atrybutów badania; min. imienia i nazwiska pacjenta, daty badania, daty urodzenia pacjenta,</w:t>
            </w:r>
          </w:p>
          <w:p w14:paraId="4A148820" w14:textId="5E8A1047" w:rsidR="001E011D" w:rsidRPr="000E7F2A" w:rsidRDefault="001E011D" w:rsidP="001E011D">
            <w:pPr>
              <w:spacing w:after="0" w:line="240" w:lineRule="auto"/>
              <w:rPr>
                <w:rFonts w:eastAsiaTheme="minorHAnsi" w:cstheme="minorHAnsi"/>
                <w:sz w:val="16"/>
                <w:szCs w:val="16"/>
              </w:rPr>
            </w:pPr>
            <w:r w:rsidRPr="000E7F2A">
              <w:rPr>
                <w:rFonts w:eastAsiaTheme="minorHAnsi" w:cstheme="minorHAnsi"/>
                <w:sz w:val="16"/>
                <w:szCs w:val="16"/>
              </w:rPr>
              <w:t>- funkcja podglądu wydruku,</w:t>
            </w:r>
          </w:p>
          <w:p w14:paraId="5763934D" w14:textId="77777777" w:rsidR="001E011D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- tworzenie szablonów rozkładu wydruku z zakresem od 1x1 do 6x6 obiektów na wydruk.</w:t>
            </w:r>
          </w:p>
          <w:p w14:paraId="4A1CE36B" w14:textId="77777777" w:rsidR="001E011D" w:rsidRDefault="001E011D" w:rsidP="001E011D">
            <w:pPr>
              <w:spacing w:after="0" w:line="240" w:lineRule="auto"/>
              <w:rPr>
                <w:rFonts w:eastAsiaTheme="minorHAnsi" w:cstheme="minorHAnsi"/>
                <w:sz w:val="16"/>
                <w:szCs w:val="16"/>
              </w:rPr>
            </w:pPr>
            <w:r w:rsidRPr="000E7F2A">
              <w:rPr>
                <w:rFonts w:eastAsiaTheme="minorHAnsi" w:cstheme="minorHAnsi"/>
                <w:sz w:val="16"/>
                <w:szCs w:val="16"/>
              </w:rPr>
              <w:t>Eksportowanie</w:t>
            </w:r>
          </w:p>
          <w:p w14:paraId="41CD93D1" w14:textId="77777777" w:rsidR="001E011D" w:rsidRDefault="001E011D" w:rsidP="001E011D">
            <w:pPr>
              <w:spacing w:after="0" w:line="240" w:lineRule="auto"/>
              <w:rPr>
                <w:rFonts w:eastAsiaTheme="minorHAnsi" w:cstheme="minorHAnsi"/>
                <w:sz w:val="16"/>
                <w:szCs w:val="16"/>
              </w:rPr>
            </w:pPr>
            <w:r w:rsidRPr="000E7F2A">
              <w:rPr>
                <w:rFonts w:eastAsiaTheme="minorHAnsi" w:cstheme="minorHAnsi"/>
                <w:sz w:val="16"/>
                <w:szCs w:val="16"/>
              </w:rPr>
              <w:t>• Eksportowanie danych na nośniki CD, DVD, USB</w:t>
            </w:r>
          </w:p>
          <w:p w14:paraId="4012EDEA" w14:textId="77777777" w:rsidR="001E011D" w:rsidRDefault="001E011D" w:rsidP="001E011D">
            <w:pPr>
              <w:spacing w:after="0" w:line="240" w:lineRule="auto"/>
              <w:rPr>
                <w:rFonts w:eastAsiaTheme="minorHAnsi" w:cstheme="minorHAnsi"/>
                <w:sz w:val="16"/>
                <w:szCs w:val="16"/>
              </w:rPr>
            </w:pPr>
            <w:r w:rsidRPr="000E7F2A">
              <w:rPr>
                <w:rFonts w:eastAsiaTheme="minorHAnsi" w:cstheme="minorHAnsi"/>
                <w:sz w:val="16"/>
                <w:szCs w:val="16"/>
              </w:rPr>
              <w:t>• Integracja interfejsu z urządzeniem, umożliwiająca tworzenie płyt CD/DVD wraz z przeglądarką DICOM uruchamiającą się automatycznie na</w:t>
            </w:r>
            <w:r>
              <w:rPr>
                <w:rFonts w:eastAsiaTheme="minorHAnsi" w:cstheme="minorHAnsi"/>
                <w:sz w:val="16"/>
                <w:szCs w:val="16"/>
              </w:rPr>
              <w:t xml:space="preserve"> </w:t>
            </w:r>
            <w:r w:rsidRPr="000E7F2A">
              <w:rPr>
                <w:rFonts w:eastAsiaTheme="minorHAnsi" w:cstheme="minorHAnsi"/>
                <w:sz w:val="16"/>
                <w:szCs w:val="16"/>
              </w:rPr>
              <w:t>komputerze. </w:t>
            </w:r>
          </w:p>
          <w:p w14:paraId="5E8F1B0F" w14:textId="77777777" w:rsidR="001E011D" w:rsidRDefault="001E011D" w:rsidP="001E011D">
            <w:pPr>
              <w:spacing w:after="0" w:line="240" w:lineRule="auto"/>
              <w:rPr>
                <w:rFonts w:eastAsiaTheme="minorHAnsi" w:cstheme="minorHAnsi"/>
                <w:sz w:val="16"/>
                <w:szCs w:val="16"/>
              </w:rPr>
            </w:pPr>
            <w:r w:rsidRPr="000E7F2A">
              <w:rPr>
                <w:rFonts w:eastAsiaTheme="minorHAnsi" w:cstheme="minorHAnsi"/>
                <w:sz w:val="16"/>
                <w:szCs w:val="16"/>
              </w:rPr>
              <w:t xml:space="preserve">• Eksportowanie do pliku obrazu lub wideo AVI** (w tym pomiary, </w:t>
            </w:r>
            <w:proofErr w:type="spellStart"/>
            <w:r w:rsidRPr="000E7F2A">
              <w:rPr>
                <w:rFonts w:eastAsiaTheme="minorHAnsi" w:cstheme="minorHAnsi"/>
                <w:sz w:val="16"/>
                <w:szCs w:val="16"/>
              </w:rPr>
              <w:t>windowing</w:t>
            </w:r>
            <w:proofErr w:type="spellEnd"/>
            <w:r w:rsidRPr="000E7F2A">
              <w:rPr>
                <w:rFonts w:eastAsiaTheme="minorHAnsi" w:cstheme="minorHAnsi"/>
                <w:sz w:val="16"/>
                <w:szCs w:val="16"/>
              </w:rPr>
              <w:t>, mapowanie kolorów, adnotacje i inne)</w:t>
            </w:r>
          </w:p>
          <w:p w14:paraId="29F2A701" w14:textId="77777777" w:rsidR="001E011D" w:rsidRDefault="001E011D" w:rsidP="001E011D">
            <w:pPr>
              <w:spacing w:after="0" w:line="240" w:lineRule="auto"/>
              <w:rPr>
                <w:rFonts w:eastAsiaTheme="minorHAnsi" w:cstheme="minorHAnsi"/>
                <w:sz w:val="16"/>
                <w:szCs w:val="16"/>
              </w:rPr>
            </w:pPr>
            <w:r w:rsidRPr="000E7F2A">
              <w:rPr>
                <w:rFonts w:eastAsiaTheme="minorHAnsi" w:cstheme="minorHAnsi"/>
                <w:sz w:val="16"/>
                <w:szCs w:val="16"/>
              </w:rPr>
              <w:t>Importowanie</w:t>
            </w:r>
          </w:p>
          <w:p w14:paraId="0F8A55BC" w14:textId="77777777" w:rsidR="001E011D" w:rsidRDefault="001E011D" w:rsidP="001E011D">
            <w:pPr>
              <w:spacing w:after="0" w:line="240" w:lineRule="auto"/>
              <w:rPr>
                <w:rFonts w:eastAsiaTheme="minorHAnsi" w:cstheme="minorHAnsi"/>
                <w:sz w:val="16"/>
                <w:szCs w:val="16"/>
              </w:rPr>
            </w:pPr>
            <w:r w:rsidRPr="000E7F2A">
              <w:rPr>
                <w:rFonts w:eastAsiaTheme="minorHAnsi" w:cstheme="minorHAnsi"/>
                <w:sz w:val="16"/>
                <w:szCs w:val="16"/>
              </w:rPr>
              <w:t>• Importowanie danych z nośników CD, DVD, USB</w:t>
            </w:r>
          </w:p>
          <w:p w14:paraId="4CE59E73" w14:textId="77777777" w:rsidR="001E011D" w:rsidRDefault="001E011D" w:rsidP="001E011D">
            <w:pPr>
              <w:spacing w:after="0" w:line="240" w:lineRule="auto"/>
              <w:rPr>
                <w:rFonts w:eastAsiaTheme="minorHAnsi" w:cstheme="minorHAnsi"/>
                <w:sz w:val="16"/>
                <w:szCs w:val="16"/>
              </w:rPr>
            </w:pPr>
            <w:r w:rsidRPr="000E7F2A">
              <w:rPr>
                <w:rFonts w:eastAsiaTheme="minorHAnsi" w:cstheme="minorHAnsi"/>
                <w:sz w:val="16"/>
                <w:szCs w:val="16"/>
              </w:rPr>
              <w:t>• Interfejs TWAIN (skaner, czytnik kart, aparat itp.)</w:t>
            </w:r>
          </w:p>
          <w:p w14:paraId="2916CAB0" w14:textId="4AE84D2D" w:rsidR="001E011D" w:rsidRPr="000E7F2A" w:rsidRDefault="001E011D" w:rsidP="001E011D">
            <w:pPr>
              <w:spacing w:after="0" w:line="240" w:lineRule="auto"/>
              <w:rPr>
                <w:rFonts w:eastAsiaTheme="minorHAnsi" w:cstheme="minorHAnsi"/>
                <w:sz w:val="16"/>
                <w:szCs w:val="16"/>
              </w:rPr>
            </w:pPr>
            <w:r w:rsidRPr="000E7F2A">
              <w:rPr>
                <w:rFonts w:eastAsiaTheme="minorHAnsi" w:cstheme="minorHAnsi"/>
                <w:sz w:val="16"/>
                <w:szCs w:val="16"/>
              </w:rPr>
              <w:t>• Importowanie plików obrazu (BMP, JPEG, TIFF, RAW)</w:t>
            </w:r>
          </w:p>
          <w:p w14:paraId="626A056D" w14:textId="77777777" w:rsidR="001E011D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• Interfejs Dropbox</w:t>
            </w:r>
          </w:p>
          <w:p w14:paraId="7B7E1145" w14:textId="77777777" w:rsidR="001E011D" w:rsidRDefault="001E011D" w:rsidP="001E011D">
            <w:pPr>
              <w:spacing w:after="0" w:line="240" w:lineRule="auto"/>
              <w:rPr>
                <w:rFonts w:eastAsiaTheme="minorHAnsi" w:cstheme="minorHAnsi"/>
                <w:sz w:val="16"/>
                <w:szCs w:val="16"/>
              </w:rPr>
            </w:pPr>
            <w:r w:rsidRPr="000E7F2A">
              <w:rPr>
                <w:rFonts w:eastAsiaTheme="minorHAnsi" w:cstheme="minorHAnsi"/>
                <w:sz w:val="16"/>
                <w:szCs w:val="16"/>
              </w:rPr>
              <w:t>Ogólne</w:t>
            </w:r>
          </w:p>
          <w:p w14:paraId="0C1A28ED" w14:textId="11D6E0E3" w:rsidR="001E011D" w:rsidRPr="000E7F2A" w:rsidRDefault="001E011D" w:rsidP="001E011D">
            <w:pPr>
              <w:spacing w:after="0" w:line="240" w:lineRule="auto"/>
              <w:rPr>
                <w:rFonts w:eastAsiaTheme="minorHAnsi" w:cstheme="minorHAnsi"/>
                <w:sz w:val="16"/>
                <w:szCs w:val="16"/>
              </w:rPr>
            </w:pPr>
            <w:r w:rsidRPr="000E7F2A">
              <w:rPr>
                <w:rFonts w:eastAsiaTheme="minorHAnsi" w:cstheme="minorHAnsi"/>
                <w:sz w:val="16"/>
                <w:szCs w:val="16"/>
              </w:rPr>
              <w:t>• Możliwość zmiany rozmiaru przycisków i czcionki (dla wyświetlaczy w wysokiej rozdzielczości)</w:t>
            </w:r>
          </w:p>
          <w:p w14:paraId="62A0CEA2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• Obsługa wielu monitorów</w:t>
            </w:r>
          </w:p>
          <w:p w14:paraId="4E240214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Wyświetlanie badań na dostępnych monitorach w różnych trybach, min. tryby:</w:t>
            </w:r>
          </w:p>
          <w:p w14:paraId="5670A250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- pojedynczy monitor – na monitorze wyświetlane są różne badania,</w:t>
            </w:r>
          </w:p>
          <w:p w14:paraId="3A0FCA3A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lastRenderedPageBreak/>
              <w:t>- dwa monitory – na dwóch monitorach wyświetlane jest to samo badanie; jeżeli dostępnych jest więcej monitorów, powinny być na nich wyświetlane kolejne obrazy lub serie z danego badania) </w:t>
            </w:r>
          </w:p>
          <w:p w14:paraId="0ACDF3E2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Możliwość ukrycia / wyświetlania pasków narzędziowych na ekranach monitorów wyświetlających obrazy badań</w:t>
            </w:r>
          </w:p>
          <w:p w14:paraId="1A11CC4B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Przetwarzanie obrazów (w tym porównanie wielu badań i filtry, synchronizacja i desynchronizacja serii)</w:t>
            </w:r>
          </w:p>
          <w:p w14:paraId="1ED2B53D" w14:textId="29AFD3F0" w:rsidR="001E011D" w:rsidRPr="000E7F2A" w:rsidRDefault="001E011D" w:rsidP="001E011D">
            <w:pPr>
              <w:spacing w:after="0" w:line="240" w:lineRule="auto"/>
              <w:rPr>
                <w:rFonts w:eastAsiaTheme="minorHAnsi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Przeglądarka animacji, funkcje min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0E7F2A">
              <w:rPr>
                <w:rFonts w:eastAsiaTheme="minorHAnsi" w:cstheme="minorHAnsi"/>
                <w:sz w:val="16"/>
                <w:szCs w:val="16"/>
              </w:rPr>
              <w:t>ustawienia prędkości animacji,</w:t>
            </w:r>
            <w:r>
              <w:rPr>
                <w:rFonts w:eastAsiaTheme="minorHAnsi" w:cstheme="minorHAnsi"/>
                <w:sz w:val="16"/>
                <w:szCs w:val="16"/>
              </w:rPr>
              <w:t xml:space="preserve"> </w:t>
            </w:r>
            <w:r w:rsidRPr="000E7F2A">
              <w:rPr>
                <w:rFonts w:eastAsiaTheme="minorHAnsi" w:cstheme="minorHAnsi"/>
                <w:sz w:val="16"/>
                <w:szCs w:val="16"/>
              </w:rPr>
              <w:t>ustawienie przeglądania animacji w pętli,</w:t>
            </w:r>
          </w:p>
          <w:p w14:paraId="147FB303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zmiana kierunku animacji,</w:t>
            </w:r>
          </w:p>
          <w:p w14:paraId="0203495E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Dodawanie podstawowych adnotacji na obrazach</w:t>
            </w:r>
          </w:p>
          <w:p w14:paraId="5322555E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Menu kontekstowe otwierane prawym klawiszem myszy, dające szybki dostęp do najczęściej używanych funkcji</w:t>
            </w:r>
          </w:p>
          <w:p w14:paraId="6731D628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Narzędzie lupy (</w:t>
            </w:r>
            <w:proofErr w:type="spellStart"/>
            <w:r w:rsidRPr="000E7F2A">
              <w:rPr>
                <w:rFonts w:eastAsia="Times New Roman" w:cstheme="minorHAnsi"/>
                <w:sz w:val="16"/>
                <w:szCs w:val="16"/>
              </w:rPr>
              <w:t>Magnifier</w:t>
            </w:r>
            <w:proofErr w:type="spellEnd"/>
            <w:r w:rsidRPr="000E7F2A">
              <w:rPr>
                <w:rFonts w:eastAsia="Times New Roman" w:cstheme="minorHAnsi"/>
                <w:sz w:val="16"/>
                <w:szCs w:val="16"/>
              </w:rPr>
              <w:t>) z interpolacją 16-bitową i predefiniowanymi trybami przybliżenia</w:t>
            </w:r>
          </w:p>
          <w:p w14:paraId="7DF1B9A8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Funkcja wyostrzania krawędzi w obrazie</w:t>
            </w:r>
          </w:p>
          <w:p w14:paraId="3423513B" w14:textId="77777777" w:rsidR="001E011D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Funkcja powiększania obrazu, min.:</w:t>
            </w:r>
          </w:p>
          <w:p w14:paraId="1BC8B804" w14:textId="77777777" w:rsidR="001E011D" w:rsidRDefault="001E011D" w:rsidP="001E011D">
            <w:pPr>
              <w:spacing w:after="0" w:line="240" w:lineRule="auto"/>
              <w:rPr>
                <w:rFonts w:eastAsiaTheme="minorHAnsi" w:cstheme="minorHAnsi"/>
                <w:sz w:val="16"/>
                <w:szCs w:val="16"/>
              </w:rPr>
            </w:pPr>
            <w:r w:rsidRPr="000E7F2A">
              <w:rPr>
                <w:rFonts w:eastAsiaTheme="minorHAnsi" w:cstheme="minorHAnsi"/>
                <w:sz w:val="16"/>
                <w:szCs w:val="16"/>
              </w:rPr>
              <w:t>- powiększanie stopniowe,</w:t>
            </w:r>
          </w:p>
          <w:p w14:paraId="53C8FAD5" w14:textId="77777777" w:rsidR="001E011D" w:rsidRDefault="001E011D" w:rsidP="001E011D">
            <w:pPr>
              <w:spacing w:after="0" w:line="240" w:lineRule="auto"/>
              <w:rPr>
                <w:rFonts w:eastAsiaTheme="minorHAnsi" w:cstheme="minorHAnsi"/>
                <w:sz w:val="16"/>
                <w:szCs w:val="16"/>
              </w:rPr>
            </w:pPr>
            <w:r w:rsidRPr="000E7F2A">
              <w:rPr>
                <w:rFonts w:eastAsiaTheme="minorHAnsi" w:cstheme="minorHAnsi"/>
                <w:sz w:val="16"/>
                <w:szCs w:val="16"/>
              </w:rPr>
              <w:t>- powiększanie tylko wskazanego obszaru obrazu,</w:t>
            </w:r>
          </w:p>
          <w:p w14:paraId="29A2F3F2" w14:textId="30D76EF8" w:rsidR="001E011D" w:rsidRPr="000E7F2A" w:rsidRDefault="001E011D" w:rsidP="001E011D">
            <w:pPr>
              <w:spacing w:after="0" w:line="240" w:lineRule="auto"/>
              <w:rPr>
                <w:rFonts w:eastAsiaTheme="minorHAnsi" w:cstheme="minorHAnsi"/>
                <w:sz w:val="16"/>
                <w:szCs w:val="16"/>
              </w:rPr>
            </w:pPr>
            <w:r w:rsidRPr="000E7F2A">
              <w:rPr>
                <w:rFonts w:eastAsiaTheme="minorHAnsi" w:cstheme="minorHAnsi"/>
                <w:sz w:val="16"/>
                <w:szCs w:val="16"/>
              </w:rPr>
              <w:t>- powiększenie 1:1 (1 piksel obrazu równa się jednemu pikselowi ekranu),</w:t>
            </w:r>
          </w:p>
          <w:p w14:paraId="6B75582A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Możliwość zresetowania zmian okien (</w:t>
            </w:r>
            <w:proofErr w:type="spellStart"/>
            <w:r w:rsidRPr="000E7F2A">
              <w:rPr>
                <w:rFonts w:eastAsia="Times New Roman" w:cstheme="minorHAnsi"/>
                <w:sz w:val="16"/>
                <w:szCs w:val="16"/>
              </w:rPr>
              <w:t>windowing</w:t>
            </w:r>
            <w:proofErr w:type="spellEnd"/>
            <w:r w:rsidRPr="000E7F2A">
              <w:rPr>
                <w:rFonts w:eastAsia="Times New Roman" w:cstheme="minorHAnsi"/>
                <w:sz w:val="16"/>
                <w:szCs w:val="16"/>
              </w:rPr>
              <w:t>) </w:t>
            </w:r>
          </w:p>
          <w:p w14:paraId="0FC42784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 xml:space="preserve">Pomiary (w tym odległość, kąt, kąt </w:t>
            </w:r>
            <w:proofErr w:type="spellStart"/>
            <w:r w:rsidRPr="000E7F2A">
              <w:rPr>
                <w:rFonts w:eastAsia="Times New Roman" w:cstheme="minorHAnsi"/>
                <w:sz w:val="16"/>
                <w:szCs w:val="16"/>
              </w:rPr>
              <w:t>Cobba</w:t>
            </w:r>
            <w:proofErr w:type="spellEnd"/>
            <w:r w:rsidRPr="000E7F2A">
              <w:rPr>
                <w:rFonts w:eastAsia="Times New Roman" w:cstheme="minorHAnsi"/>
                <w:sz w:val="16"/>
                <w:szCs w:val="16"/>
              </w:rPr>
              <w:t>, kąt dysplazji biodra, ROI, proporcje oraz opcje modyfikowania i usuwania)</w:t>
            </w:r>
          </w:p>
          <w:p w14:paraId="732CA7ED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Funkcja dodanie strzałki oraz dowolnego tekstu do obrazu badania </w:t>
            </w:r>
            <w:r w:rsidRPr="000E7F2A">
              <w:rPr>
                <w:rFonts w:eastAsia="Times New Roman" w:cstheme="minorHAnsi"/>
                <w:sz w:val="16"/>
                <w:szCs w:val="16"/>
              </w:rPr>
              <w:br/>
              <w:t>o długości min. 16 znaków </w:t>
            </w:r>
          </w:p>
          <w:p w14:paraId="1333190D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Wybór miniatur do podglądu serii (obraz ze środka serii lepiej reprezentuje jej zawartość)</w:t>
            </w:r>
          </w:p>
          <w:p w14:paraId="2A54B535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Różne rozmiary kursora myszy </w:t>
            </w:r>
            <w:r w:rsidRPr="000E7F2A">
              <w:rPr>
                <w:rFonts w:eastAsia="Times New Roman" w:cstheme="minorHAnsi"/>
                <w:sz w:val="16"/>
                <w:szCs w:val="16"/>
              </w:rPr>
              <w:br/>
              <w:t xml:space="preserve">Wyświetlanie plików DICOM Presentation </w:t>
            </w:r>
            <w:proofErr w:type="spellStart"/>
            <w:r w:rsidRPr="000E7F2A">
              <w:rPr>
                <w:rFonts w:eastAsia="Times New Roman" w:cstheme="minorHAnsi"/>
                <w:sz w:val="16"/>
                <w:szCs w:val="16"/>
              </w:rPr>
              <w:t>States</w:t>
            </w:r>
            <w:proofErr w:type="spellEnd"/>
            <w:r w:rsidRPr="000E7F2A">
              <w:rPr>
                <w:rFonts w:eastAsia="Times New Roman" w:cstheme="minorHAnsi"/>
                <w:sz w:val="16"/>
                <w:szCs w:val="16"/>
              </w:rPr>
              <w:t> </w:t>
            </w:r>
            <w:r w:rsidRPr="000E7F2A">
              <w:rPr>
                <w:rFonts w:eastAsia="Times New Roman" w:cstheme="minorHAnsi"/>
                <w:sz w:val="16"/>
                <w:szCs w:val="16"/>
              </w:rPr>
              <w:br/>
              <w:t>Okno z białym tłem* ułatwiające porównanie obrazów cyfrowych i tradycyjnych (na kliszy)</w:t>
            </w:r>
          </w:p>
          <w:p w14:paraId="0EB86F8C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Konfigurowalne kontury do wyświetlania rzutowanych lub przecinających się projekcji</w:t>
            </w:r>
          </w:p>
          <w:p w14:paraId="549C17AA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Funkcja obrotu obrazu o 180˚ oraz o 90˚ stopni w lewo/w prawo</w:t>
            </w:r>
          </w:p>
          <w:p w14:paraId="0344AB61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Funkcja kalibracji obrazu w celu prawidłowego wyświetlania wartości odległości pomiędzy dwoma punktami, kalibracja przeprowadzona przez użytkownika względem obiektu odniesienia </w:t>
            </w:r>
            <w:r w:rsidRPr="000E7F2A">
              <w:rPr>
                <w:rFonts w:eastAsia="Times New Roman" w:cstheme="minorHAnsi"/>
                <w:sz w:val="16"/>
                <w:szCs w:val="16"/>
              </w:rPr>
              <w:br/>
              <w:t>Konfigurowalny pasek narzędzi i możliwość tworzenia skrótów </w:t>
            </w:r>
          </w:p>
          <w:p w14:paraId="7C6F5AD0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 xml:space="preserve">Funkcja wyświetlania </w:t>
            </w:r>
            <w:proofErr w:type="spellStart"/>
            <w:r w:rsidRPr="000E7F2A">
              <w:rPr>
                <w:rFonts w:eastAsia="Times New Roman" w:cstheme="minorHAnsi"/>
                <w:sz w:val="16"/>
                <w:szCs w:val="16"/>
              </w:rPr>
              <w:t>tagów</w:t>
            </w:r>
            <w:proofErr w:type="spellEnd"/>
            <w:r w:rsidRPr="000E7F2A">
              <w:rPr>
                <w:rFonts w:eastAsia="Times New Roman" w:cstheme="minorHAnsi"/>
                <w:sz w:val="16"/>
                <w:szCs w:val="16"/>
              </w:rPr>
              <w:t xml:space="preserve"> DICOM i ich wartości dla wybranego obrazu badania.</w:t>
            </w:r>
          </w:p>
          <w:p w14:paraId="56FBCEB5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Funkcjonalność -przełączanie między obrazami w badaniu według minimum poniższych metod:-obraz po obrazie</w:t>
            </w:r>
          </w:p>
          <w:p w14:paraId="1535CAF3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Oznaczenie obszaru zainteresowania o kształcie koła, elipsy, wielokąta, kwadratu, prostokąta wraz z informacjami:</w:t>
            </w:r>
          </w:p>
          <w:p w14:paraId="4BB793E9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-powierzchnia regionu zainteresowania,</w:t>
            </w:r>
          </w:p>
          <w:p w14:paraId="5CB21DFF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-średnia wielkość pikseli w regionie zainteresowania</w:t>
            </w:r>
            <w:r w:rsidRPr="000E7F2A">
              <w:rPr>
                <w:rFonts w:eastAsia="Times New Roman" w:cstheme="minorHAnsi"/>
                <w:sz w:val="16"/>
                <w:szCs w:val="16"/>
              </w:rPr>
              <w:br/>
              <w:t>-odchylenie standardowe wartości pikseli (różnica pomiędzy średnią  a maksymalną i minimalną wielkością  wartości pikseli w regionie zainteresowania) </w:t>
            </w:r>
            <w:r w:rsidRPr="000E7F2A">
              <w:rPr>
                <w:rFonts w:eastAsia="Times New Roman" w:cstheme="minorHAnsi"/>
                <w:sz w:val="16"/>
                <w:szCs w:val="16"/>
              </w:rPr>
              <w:br/>
              <w:t>Inwersja pozytyw/negatyw w obrazie badania</w:t>
            </w:r>
          </w:p>
          <w:p w14:paraId="38359D00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0E7F2A">
              <w:rPr>
                <w:rFonts w:eastAsia="Times New Roman" w:cstheme="minorHAnsi"/>
                <w:sz w:val="16"/>
                <w:szCs w:val="16"/>
                <w:lang w:val="en-US"/>
              </w:rPr>
              <w:t>Komunikacja</w:t>
            </w:r>
            <w:proofErr w:type="spellEnd"/>
            <w:r w:rsidRPr="000E7F2A">
              <w:rPr>
                <w:rFonts w:eastAsia="Times New Roman" w:cstheme="minorHAnsi"/>
                <w:sz w:val="16"/>
                <w:szCs w:val="16"/>
                <w:lang w:val="en-US"/>
              </w:rPr>
              <w:t> </w:t>
            </w:r>
          </w:p>
          <w:p w14:paraId="7BD4C8E9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  <w:lang w:val="en-US"/>
              </w:rPr>
              <w:t xml:space="preserve">DICOM Query/Retrieve, C-FIND. C-STORE, </w:t>
            </w:r>
            <w:proofErr w:type="spellStart"/>
            <w:r w:rsidRPr="000E7F2A">
              <w:rPr>
                <w:rFonts w:eastAsia="Times New Roman" w:cstheme="minorHAnsi"/>
                <w:sz w:val="16"/>
                <w:szCs w:val="16"/>
                <w:lang w:val="en-US"/>
              </w:rPr>
              <w:t>klient</w:t>
            </w:r>
            <w:proofErr w:type="spellEnd"/>
            <w:r w:rsidRPr="000E7F2A">
              <w:rPr>
                <w:rFonts w:eastAsia="Times New Roman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7F2A">
              <w:rPr>
                <w:rFonts w:eastAsia="Times New Roman" w:cstheme="minorHAnsi"/>
                <w:sz w:val="16"/>
                <w:szCs w:val="16"/>
                <w:lang w:val="en-US"/>
              </w:rPr>
              <w:t>druku</w:t>
            </w:r>
            <w:proofErr w:type="spellEnd"/>
            <w:r w:rsidRPr="000E7F2A">
              <w:rPr>
                <w:rFonts w:eastAsia="Times New Roman" w:cstheme="minorHAnsi"/>
                <w:sz w:val="16"/>
                <w:szCs w:val="16"/>
                <w:lang w:val="en-US"/>
              </w:rPr>
              <w:t xml:space="preserve"> DICOM, email DICOM</w:t>
            </w:r>
          </w:p>
          <w:p w14:paraId="2D2C9087" w14:textId="77777777" w:rsidR="001E011D" w:rsidRPr="000E7F2A" w:rsidRDefault="001E011D" w:rsidP="001E011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-Narzędzie do zarządzania serwerem ułatwiające konfigurację DICOM </w:t>
            </w:r>
            <w:r w:rsidRPr="000E7F2A">
              <w:rPr>
                <w:rFonts w:eastAsia="Times New Roman" w:cstheme="minorHAnsi"/>
                <w:sz w:val="16"/>
                <w:szCs w:val="16"/>
              </w:rPr>
              <w:br/>
              <w:t xml:space="preserve">Oprogramowanie stacji diagnostycznej zrejestrowane jako wyrób medyczny w klasie </w:t>
            </w:r>
            <w:proofErr w:type="spellStart"/>
            <w:r w:rsidRPr="000E7F2A">
              <w:rPr>
                <w:rFonts w:eastAsia="Times New Roman" w:cstheme="minorHAnsi"/>
                <w:sz w:val="16"/>
                <w:szCs w:val="16"/>
              </w:rPr>
              <w:t>IIa</w:t>
            </w:r>
            <w:proofErr w:type="spellEnd"/>
            <w:r w:rsidRPr="000E7F2A">
              <w:rPr>
                <w:rFonts w:eastAsia="Times New Roman" w:cstheme="minorHAnsi"/>
                <w:sz w:val="16"/>
                <w:szCs w:val="16"/>
              </w:rPr>
              <w:t xml:space="preserve"> lub posiadające certyfikat CE właściwy dla urządzeń/oprogramowania medycznego w klasie min. II a stwierdzający zgodność oprogramowania z dyrektywą 93/42/EEC</w:t>
            </w:r>
          </w:p>
          <w:p w14:paraId="1B0109E0" w14:textId="604B95F1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eastAsia="Times New Roman" w:cstheme="minorHAnsi"/>
                <w:sz w:val="16"/>
                <w:szCs w:val="16"/>
              </w:rPr>
              <w:t>Zestaw musi zawierać wszystkie kable i przejściówki.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1E4A20E" w14:textId="4E3ADBA0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B29B819" w14:textId="43086E81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A8855B9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3B4D6E5A" w14:textId="77777777" w:rsidR="001E011D" w:rsidRPr="000E7F2A" w:rsidRDefault="001E011D" w:rsidP="001E011D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1E011D" w:rsidRPr="000E7F2A" w14:paraId="173D2A8F" w14:textId="77777777" w:rsidTr="00EF49E0">
        <w:tc>
          <w:tcPr>
            <w:tcW w:w="10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6BA0D2" w14:textId="4EC43337" w:rsidR="001E011D" w:rsidRPr="000E7F2A" w:rsidRDefault="001E011D" w:rsidP="001E011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0E7F2A">
              <w:rPr>
                <w:rFonts w:cstheme="minorHAnsi"/>
                <w:b/>
                <w:bCs/>
                <w:sz w:val="16"/>
                <w:szCs w:val="16"/>
              </w:rPr>
              <w:t>XI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0E7F2A">
              <w:rPr>
                <w:rFonts w:cstheme="minorHAnsi"/>
                <w:b/>
                <w:bCs/>
                <w:sz w:val="16"/>
                <w:szCs w:val="16"/>
              </w:rPr>
              <w:t>I  - Informacje dodatkowe – warunki gwarancji i serwisu</w:t>
            </w:r>
          </w:p>
        </w:tc>
        <w:tc>
          <w:tcPr>
            <w:tcW w:w="2626" w:type="dxa"/>
            <w:shd w:val="clear" w:color="auto" w:fill="auto"/>
          </w:tcPr>
          <w:p w14:paraId="270573EE" w14:textId="77777777" w:rsidR="001E011D" w:rsidRPr="000E7F2A" w:rsidRDefault="001E011D" w:rsidP="001E011D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1E011D" w:rsidRPr="000E7F2A" w14:paraId="695254BC" w14:textId="77777777" w:rsidTr="00DC398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96732A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CCC31C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Oferowane urządzenie posiada dokumenty dopuszczające do obrotu na terenie RP i spełnia wymogi ustawy z dnia 20 maja 2010 r. o wyrobach medycznych.</w:t>
            </w:r>
          </w:p>
          <w:p w14:paraId="3865F37F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Certyfikat CE</w:t>
            </w:r>
          </w:p>
          <w:p w14:paraId="3A3B1F50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Deklaracja zgodności</w:t>
            </w:r>
          </w:p>
          <w:p w14:paraId="092D012E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Zgłoszenie do Urzędu Rejestracji Produktów Leczniczych, Wyrobów Medycznych i Produktów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E92EF45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F1EE54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D50D233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109CC586" w14:textId="77777777" w:rsidR="001E011D" w:rsidRPr="000E7F2A" w:rsidRDefault="001E011D" w:rsidP="001E011D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1E011D" w:rsidRPr="000E7F2A" w14:paraId="1697FB3A" w14:textId="77777777" w:rsidTr="00DC398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6898CD6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5ECADBB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Okres gwarancji w miesiącach (wymagany minimum 24 miesiące)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D1BD6B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Tak, podać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05C8D96" w14:textId="36E93711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9B0738E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314DF40A" w14:textId="77777777" w:rsidR="001E011D" w:rsidRPr="000E7F2A" w:rsidRDefault="001E011D" w:rsidP="001E011D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1E011D" w:rsidRPr="000E7F2A" w14:paraId="6D4A0BB6" w14:textId="77777777" w:rsidTr="00DC398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F8DA082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7537D28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Czas podjęcia naprawy przez serwis max 48h od momentu zgłoszenia.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F550E2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Tak, podać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62CB06A" w14:textId="2BF24EF6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B78A2D4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0E0B946E" w14:textId="77777777" w:rsidR="001E011D" w:rsidRPr="000E7F2A" w:rsidRDefault="001E011D" w:rsidP="001E011D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1E011D" w:rsidRPr="000E7F2A" w14:paraId="54E647C6" w14:textId="77777777" w:rsidTr="00DC398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E5780F5" w14:textId="4D0BEC78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FAFF62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Liczba napraw uprawniających  do wymiany elementu/podzespołu na nowy (3 naprawy).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1243E46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Tak, podać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75DDF1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2D05094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0CAFF212" w14:textId="77777777" w:rsidR="001E011D" w:rsidRPr="000E7F2A" w:rsidRDefault="001E011D" w:rsidP="001E011D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1E011D" w:rsidRPr="000E7F2A" w14:paraId="1B6F7AB5" w14:textId="77777777" w:rsidTr="00DC398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5C6059" w14:textId="6B52E0CB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FE8F053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Serwis na terenie Polski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58909E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Tak, podać dane adresowe, </w:t>
            </w:r>
            <w:proofErr w:type="spellStart"/>
            <w:r w:rsidRPr="000E7F2A">
              <w:rPr>
                <w:rFonts w:cstheme="minorHAnsi"/>
                <w:sz w:val="16"/>
                <w:szCs w:val="16"/>
              </w:rPr>
              <w:t>tel</w:t>
            </w:r>
            <w:proofErr w:type="spellEnd"/>
            <w:r w:rsidRPr="000E7F2A">
              <w:rPr>
                <w:rFonts w:cstheme="minorHAnsi"/>
                <w:sz w:val="16"/>
                <w:szCs w:val="16"/>
              </w:rPr>
              <w:t>, fax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EB0EFF7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4F2A629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6BDD14AF" w14:textId="77777777" w:rsidR="001E011D" w:rsidRPr="000E7F2A" w:rsidRDefault="001E011D" w:rsidP="001E011D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1E011D" w:rsidRPr="000E7F2A" w14:paraId="350CB631" w14:textId="77777777" w:rsidTr="00DC398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EC3326B" w14:textId="7AECCD6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1720358" w14:textId="1C412445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Dostępność części zamiennych po ustaniu produkcji zaoferowanego modelu (minimum) 10 lat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F723F4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Tak, podać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2B3171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D1481D0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36C4C029" w14:textId="77777777" w:rsidR="001E011D" w:rsidRPr="000E7F2A" w:rsidRDefault="001E011D" w:rsidP="001E011D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1E011D" w:rsidRPr="000E7F2A" w14:paraId="2FDCD5AC" w14:textId="77777777" w:rsidTr="00DC398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B652B6" w14:textId="78050466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lastRenderedPageBreak/>
              <w:t>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48FF2F3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Instalacja wraz z montażem oraz szkolenie w zakresie obsługi dla personelu medycznego w cenie oferty.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1681E28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59C21D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878CDB7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4D78D6FF" w14:textId="77777777" w:rsidR="001E011D" w:rsidRPr="000E7F2A" w:rsidRDefault="001E011D" w:rsidP="001E011D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1E011D" w:rsidRPr="000E7F2A" w14:paraId="57A5B309" w14:textId="77777777" w:rsidTr="00DC398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5FDE394" w14:textId="11821109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10722B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Drugie szkolenie nieodpłatne w zakresie obsługi aparatu dla personelu medycznego po miesiącu od uruchomienia.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9F8A772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33CB9BA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BADCAF8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655060FD" w14:textId="77777777" w:rsidR="001E011D" w:rsidRPr="000E7F2A" w:rsidRDefault="001E011D" w:rsidP="001E011D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1E011D" w:rsidRPr="000E7F2A" w14:paraId="18926837" w14:textId="77777777" w:rsidTr="00DC398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AD2340B" w14:textId="7C9804F3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D234052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Szkolenie pracowników Działu technicznego w zakresie konserwacji i diagnostyki podstawowych usterek urządzenia. Wydanie certyfikatu dla co najmniej 3-ch pracowników Działu technicznego potwierdzające posiadanie wyżej wymienionych umiejętności.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6757B8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9CDDB8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3F2DEAB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775525A7" w14:textId="77777777" w:rsidR="001E011D" w:rsidRPr="000E7F2A" w:rsidRDefault="001E011D" w:rsidP="001E011D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1E011D" w:rsidRPr="000E7F2A" w14:paraId="43EC20CC" w14:textId="77777777" w:rsidTr="00DC398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B4B2DD" w14:textId="592CC850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10.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3E9A8F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Skrócona instrukcja obsługi w języku polskim</w:t>
            </w:r>
          </w:p>
          <w:p w14:paraId="2ABC245C" w14:textId="42B1060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Instrukcja obsługi i instrukcja serwisowa w języku polskim lub angielskim. </w:t>
            </w:r>
          </w:p>
          <w:p w14:paraId="0ECBB10C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Paszport techniczny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753C1BF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33C928E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5CF2714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571B0DC5" w14:textId="77777777" w:rsidR="001E011D" w:rsidRPr="000E7F2A" w:rsidRDefault="001E011D" w:rsidP="001E011D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1E011D" w:rsidRPr="000E7F2A" w14:paraId="73773AF7" w14:textId="77777777" w:rsidTr="00DC398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B310F8" w14:textId="709BE0A3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11.</w:t>
            </w:r>
          </w:p>
          <w:p w14:paraId="749ED248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     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BF60C58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Wykonanie corocznych testów odbiorczych oraz testów specjalistycznych (w tym testów monitorów – jeżeli dotyczy) po instalacji urządzenia dla oferowanego sprzętu zgodnie z aktualnie obowiązującym Rozporządzeniem Ministra Zdrowia (oddzielne protokoły dla testów odbiorczych i specjalistycznych) – w okresie gwarancji.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9444CEE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C4832CF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8D1FBDB" w14:textId="77777777" w:rsidR="001E011D" w:rsidRPr="000E7F2A" w:rsidRDefault="001E011D" w:rsidP="001E011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7AB7AD10" w14:textId="77777777" w:rsidR="001E011D" w:rsidRPr="000E7F2A" w:rsidRDefault="001E011D" w:rsidP="001E011D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761B5E" w:rsidRPr="000E7F2A" w14:paraId="0B719A6A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01E152F" w14:textId="2244EF09" w:rsidR="00761B5E" w:rsidRPr="000E7F2A" w:rsidRDefault="00761B5E" w:rsidP="00761B5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    12.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1F84DD" w14:textId="77777777" w:rsidR="00761B5E" w:rsidRPr="000E7F2A" w:rsidRDefault="00761B5E" w:rsidP="00761B5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  1.Bezterminowa licencja  oprogramowania do wspomagania testów podstawowych kontroli jakości w radiografii cyfrowej i oceny narażenia pacjentów na działanie promieniowania, zawierającego co najmniej  następujące funkcje:</w:t>
            </w:r>
          </w:p>
          <w:p w14:paraId="1D38F57E" w14:textId="77777777" w:rsidR="00761B5E" w:rsidRPr="000E7F2A" w:rsidRDefault="00761B5E" w:rsidP="00761B5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- różnicowanie dawek w zależności od płci, BMI, wieku pacjentów, operatora, procedury</w:t>
            </w:r>
          </w:p>
          <w:p w14:paraId="2D2EA922" w14:textId="77777777" w:rsidR="00761B5E" w:rsidRPr="000E7F2A" w:rsidRDefault="00761B5E" w:rsidP="00761B5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- raportowanie  o konieczności wykonania testu lub przekroczeniu ustawowego limitu dawki (e-mail lub sms)</w:t>
            </w:r>
          </w:p>
          <w:p w14:paraId="721B4654" w14:textId="77777777" w:rsidR="00761B5E" w:rsidRPr="000E7F2A" w:rsidRDefault="00761B5E" w:rsidP="00761B5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- automatyczne obliczanie wyników testów, porównywanie ich z parametrami odniesienia i wyświetlanie przekroczeń</w:t>
            </w:r>
          </w:p>
          <w:p w14:paraId="1B660193" w14:textId="77777777" w:rsidR="00761B5E" w:rsidRPr="000E7F2A" w:rsidRDefault="00761B5E" w:rsidP="00761B5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- wyświetlanie i automatyczne wysyłanie do wybranych adresatów cyklicznych raportów w postaci wykresów  w celu oceny trendów odchyleń dla wyników testów i dawek (częstotliwość generacji   raportów wybiera użytkownik) </w:t>
            </w:r>
          </w:p>
          <w:p w14:paraId="33571E06" w14:textId="77777777" w:rsidR="00761B5E" w:rsidRPr="000E7F2A" w:rsidRDefault="00761B5E" w:rsidP="00761B5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- możliwość rozszerzenia licencji na kolejne aparaty </w:t>
            </w:r>
            <w:proofErr w:type="spellStart"/>
            <w:r w:rsidRPr="000E7F2A">
              <w:rPr>
                <w:rFonts w:cstheme="minorHAnsi"/>
                <w:sz w:val="16"/>
                <w:szCs w:val="16"/>
              </w:rPr>
              <w:t>rtg</w:t>
            </w:r>
            <w:proofErr w:type="spellEnd"/>
            <w:r w:rsidRPr="000E7F2A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02799CF" w14:textId="77777777" w:rsidR="00761B5E" w:rsidRPr="000E7F2A" w:rsidRDefault="00761B5E" w:rsidP="00761B5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- automatyczne   generowanie raportu zgodnego z wymaganiami określonymi w Rozporządzeniu Ministra Zdrowia z dnia 6 grudnia 2022 roku ((Dz. U. 2022 poz. 2759)   w sprawie szczegółowego zakresu audytów klinicznych wewnętrznych oraz audytów klinicznych zewnętrznych oraz wzoru raportów z ich przeprowadzenia</w:t>
            </w:r>
          </w:p>
          <w:p w14:paraId="7A445491" w14:textId="77777777" w:rsidR="00761B5E" w:rsidRPr="000E7F2A" w:rsidRDefault="00761B5E" w:rsidP="00761B5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- oprogramowanie w języku polskim wraz z pomocą kontekstową</w:t>
            </w:r>
          </w:p>
          <w:p w14:paraId="2A6D2BA0" w14:textId="77777777" w:rsidR="00761B5E" w:rsidRPr="000E7F2A" w:rsidRDefault="00761B5E" w:rsidP="00761B5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- wliczona w cenę oferty aktualizacja oprogramowania w terminie do 7 dni od wprowadzenia zmian obowiązującego  prawa co najmniej w okresie gwarancji</w:t>
            </w:r>
          </w:p>
          <w:p w14:paraId="392F50CC" w14:textId="77777777" w:rsidR="00761B5E" w:rsidRPr="000E7F2A" w:rsidRDefault="00761B5E" w:rsidP="00761B5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2. Wykupienie dodatkowej licencji do oprogramowania </w:t>
            </w:r>
            <w:proofErr w:type="spellStart"/>
            <w:r w:rsidRPr="000E7F2A">
              <w:rPr>
                <w:rFonts w:cstheme="minorHAnsi"/>
                <w:sz w:val="16"/>
                <w:szCs w:val="16"/>
              </w:rPr>
              <w:t>Dose</w:t>
            </w:r>
            <w:proofErr w:type="spellEnd"/>
            <w:r w:rsidRPr="000E7F2A">
              <w:rPr>
                <w:rFonts w:cstheme="minorHAnsi"/>
                <w:sz w:val="16"/>
                <w:szCs w:val="16"/>
              </w:rPr>
              <w:t xml:space="preserve"> raport AB </w:t>
            </w:r>
            <w:proofErr w:type="spellStart"/>
            <w:r w:rsidRPr="000E7F2A">
              <w:rPr>
                <w:rFonts w:cstheme="minorHAnsi"/>
                <w:sz w:val="16"/>
                <w:szCs w:val="16"/>
              </w:rPr>
              <w:t>med</w:t>
            </w:r>
            <w:proofErr w:type="spellEnd"/>
            <w:r w:rsidRPr="000E7F2A">
              <w:rPr>
                <w:rFonts w:cstheme="minorHAnsi"/>
                <w:sz w:val="16"/>
                <w:szCs w:val="16"/>
              </w:rPr>
              <w:t xml:space="preserve"> serwis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3B7A5F" w14:textId="463E9A0F" w:rsidR="00761B5E" w:rsidRPr="000E7F2A" w:rsidRDefault="00761B5E" w:rsidP="00761B5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FD28DAA" w14:textId="6AA8FCC0" w:rsidR="00761B5E" w:rsidRPr="000E7F2A" w:rsidRDefault="00761B5E" w:rsidP="00761B5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B9195F6" w14:textId="77777777" w:rsidR="00761B5E" w:rsidRPr="000E7F2A" w:rsidRDefault="00761B5E" w:rsidP="00761B5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1B32EB17" w14:textId="77777777" w:rsidR="00761B5E" w:rsidRPr="000E7F2A" w:rsidRDefault="00761B5E" w:rsidP="00761B5E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761B5E" w:rsidRPr="000E7F2A" w14:paraId="2AE9D5E5" w14:textId="77777777" w:rsidTr="00DC3983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3D8BCF" w14:textId="280AD599" w:rsidR="00761B5E" w:rsidRPr="000E7F2A" w:rsidRDefault="00761B5E" w:rsidP="00761B5E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13.       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429399F" w14:textId="77777777" w:rsidR="00761B5E" w:rsidRPr="000E7F2A" w:rsidRDefault="00761B5E" w:rsidP="00761B5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  Komplet osłon osobistych zawierający min.:</w:t>
            </w:r>
          </w:p>
          <w:p w14:paraId="1685BDDE" w14:textId="77777777" w:rsidR="00761B5E" w:rsidRPr="000E7F2A" w:rsidRDefault="00761B5E" w:rsidP="00761B5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- fartuch jednostronny min. 0.35 mm Pb.</w:t>
            </w:r>
          </w:p>
          <w:p w14:paraId="3BDA1D67" w14:textId="77777777" w:rsidR="00761B5E" w:rsidRPr="000E7F2A" w:rsidRDefault="00761B5E" w:rsidP="00761B5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- </w:t>
            </w:r>
            <w:proofErr w:type="spellStart"/>
            <w:r w:rsidRPr="000E7F2A">
              <w:rPr>
                <w:rFonts w:cstheme="minorHAnsi"/>
                <w:sz w:val="16"/>
                <w:szCs w:val="16"/>
              </w:rPr>
              <w:t>półfartuch</w:t>
            </w:r>
            <w:proofErr w:type="spellEnd"/>
            <w:r w:rsidRPr="000E7F2A">
              <w:rPr>
                <w:rFonts w:cstheme="minorHAnsi"/>
                <w:sz w:val="16"/>
                <w:szCs w:val="16"/>
              </w:rPr>
              <w:t xml:space="preserve"> min. 0.5 mm Pb</w:t>
            </w:r>
          </w:p>
          <w:p w14:paraId="4D5EDC5C" w14:textId="50F623FC" w:rsidR="00761B5E" w:rsidRPr="000E7F2A" w:rsidRDefault="00761B5E" w:rsidP="00761B5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 - osłony na gonady (komplet)</w:t>
            </w:r>
          </w:p>
          <w:p w14:paraId="4B3888F7" w14:textId="77777777" w:rsidR="00761B5E" w:rsidRPr="000E7F2A" w:rsidRDefault="00761B5E" w:rsidP="00761B5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 xml:space="preserve">- stojak na osłony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2EB59E0" w14:textId="77777777" w:rsidR="00761B5E" w:rsidRPr="000E7F2A" w:rsidRDefault="00761B5E" w:rsidP="00761B5E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E3C0AA" w14:textId="77777777" w:rsidR="00761B5E" w:rsidRPr="000E7F2A" w:rsidRDefault="00761B5E" w:rsidP="00761B5E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0E7F2A">
              <w:rPr>
                <w:rFonts w:cstheme="minorHAnsi"/>
                <w:sz w:val="16"/>
                <w:szCs w:val="16"/>
              </w:rPr>
              <w:t>Bez punktacji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1630EE1" w14:textId="77777777" w:rsidR="00761B5E" w:rsidRPr="000E7F2A" w:rsidRDefault="00761B5E" w:rsidP="00761B5E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auto"/>
          </w:tcPr>
          <w:p w14:paraId="703E8E66" w14:textId="77777777" w:rsidR="00761B5E" w:rsidRPr="000E7F2A" w:rsidRDefault="00761B5E" w:rsidP="00761B5E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</w:tbl>
    <w:p w14:paraId="67BF68F6" w14:textId="77777777" w:rsidR="004D22CF" w:rsidRPr="000E7F2A" w:rsidRDefault="004D22CF" w:rsidP="00B46BA5">
      <w:pPr>
        <w:spacing w:after="0"/>
        <w:rPr>
          <w:rFonts w:cstheme="minorHAnsi"/>
          <w:sz w:val="16"/>
          <w:szCs w:val="16"/>
        </w:rPr>
      </w:pPr>
    </w:p>
    <w:p w14:paraId="44970FFB" w14:textId="77777777" w:rsidR="004D22CF" w:rsidRPr="000E7F2A" w:rsidRDefault="009C75B1" w:rsidP="00B46BA5">
      <w:pPr>
        <w:spacing w:after="0"/>
        <w:rPr>
          <w:rFonts w:cstheme="minorHAnsi"/>
          <w:sz w:val="16"/>
          <w:szCs w:val="16"/>
        </w:rPr>
      </w:pPr>
      <w:r w:rsidRPr="000E7F2A">
        <w:rPr>
          <w:rFonts w:cstheme="minorHAnsi"/>
          <w:sz w:val="16"/>
          <w:szCs w:val="16"/>
        </w:rPr>
        <w:t>Informacje dodatkowe:</w:t>
      </w:r>
    </w:p>
    <w:p w14:paraId="724CEB72" w14:textId="77777777" w:rsidR="004D22CF" w:rsidRPr="000E7F2A" w:rsidRDefault="004D22CF" w:rsidP="00B46BA5">
      <w:pPr>
        <w:spacing w:after="0"/>
        <w:rPr>
          <w:rFonts w:cstheme="minorHAnsi"/>
          <w:sz w:val="16"/>
          <w:szCs w:val="16"/>
        </w:rPr>
      </w:pPr>
    </w:p>
    <w:p w14:paraId="0BF15766" w14:textId="77777777" w:rsidR="004D22CF" w:rsidRPr="000E7F2A" w:rsidRDefault="004D22CF" w:rsidP="00B46BA5">
      <w:pPr>
        <w:spacing w:after="0"/>
        <w:rPr>
          <w:rFonts w:cstheme="minorHAnsi"/>
          <w:sz w:val="16"/>
          <w:szCs w:val="16"/>
        </w:rPr>
      </w:pPr>
      <w:r w:rsidRPr="000E7F2A">
        <w:rPr>
          <w:rFonts w:cstheme="minorHAnsi"/>
          <w:sz w:val="16"/>
          <w:szCs w:val="16"/>
        </w:rPr>
        <w:t>1. Stacja wyposażona w blat pod monitor</w:t>
      </w:r>
    </w:p>
    <w:p w14:paraId="44B29595" w14:textId="77777777" w:rsidR="004D22CF" w:rsidRPr="000E7F2A" w:rsidRDefault="004D22CF" w:rsidP="00B46BA5">
      <w:pPr>
        <w:spacing w:after="0"/>
        <w:rPr>
          <w:rFonts w:cstheme="minorHAnsi"/>
          <w:sz w:val="16"/>
          <w:szCs w:val="16"/>
        </w:rPr>
      </w:pPr>
      <w:r w:rsidRPr="000E7F2A">
        <w:rPr>
          <w:rFonts w:cstheme="minorHAnsi"/>
          <w:sz w:val="16"/>
          <w:szCs w:val="16"/>
        </w:rPr>
        <w:t>2. Zakres prac adaptacyjnych</w:t>
      </w:r>
    </w:p>
    <w:p w14:paraId="12215172" w14:textId="77777777" w:rsidR="004D22CF" w:rsidRPr="000E7F2A" w:rsidRDefault="004D22CF" w:rsidP="00B46BA5">
      <w:pPr>
        <w:spacing w:after="0"/>
        <w:rPr>
          <w:rFonts w:cstheme="minorHAnsi"/>
          <w:sz w:val="16"/>
          <w:szCs w:val="16"/>
        </w:rPr>
      </w:pPr>
      <w:r w:rsidRPr="000E7F2A">
        <w:rPr>
          <w:rFonts w:cstheme="minorHAnsi"/>
          <w:sz w:val="16"/>
          <w:szCs w:val="16"/>
        </w:rPr>
        <w:t>-prace niezbędne do prawidłowego funkcjonowania pracowni RTG</w:t>
      </w:r>
    </w:p>
    <w:p w14:paraId="233E2D80" w14:textId="2FC45044" w:rsidR="001E6D9F" w:rsidRPr="000E7F2A" w:rsidRDefault="001E6D9F" w:rsidP="00B46BA5">
      <w:pPr>
        <w:spacing w:after="0"/>
        <w:rPr>
          <w:rFonts w:cstheme="minorHAnsi"/>
          <w:sz w:val="16"/>
          <w:szCs w:val="16"/>
        </w:rPr>
      </w:pPr>
      <w:r w:rsidRPr="000E7F2A">
        <w:rPr>
          <w:rFonts w:cstheme="minorHAnsi"/>
          <w:sz w:val="16"/>
          <w:szCs w:val="16"/>
        </w:rPr>
        <w:t>3. W</w:t>
      </w:r>
      <w:r w:rsidR="004D22CF" w:rsidRPr="000E7F2A">
        <w:rPr>
          <w:rFonts w:cstheme="minorHAnsi"/>
          <w:sz w:val="16"/>
          <w:szCs w:val="16"/>
        </w:rPr>
        <w:t xml:space="preserve">ykonanie wszelkich innych </w:t>
      </w:r>
      <w:r w:rsidR="004D22CF" w:rsidRPr="000E7F2A">
        <w:rPr>
          <w:rFonts w:cstheme="minorHAnsi"/>
          <w:b/>
          <w:sz w:val="16"/>
          <w:szCs w:val="16"/>
        </w:rPr>
        <w:t xml:space="preserve">pomiarów, </w:t>
      </w:r>
      <w:r w:rsidR="00BB0B5A" w:rsidRPr="000E7F2A">
        <w:rPr>
          <w:rFonts w:cstheme="minorHAnsi"/>
          <w:b/>
          <w:sz w:val="16"/>
          <w:szCs w:val="16"/>
        </w:rPr>
        <w:t>projektów</w:t>
      </w:r>
      <w:r w:rsidR="004D22CF" w:rsidRPr="000E7F2A">
        <w:rPr>
          <w:rFonts w:cstheme="minorHAnsi"/>
          <w:b/>
          <w:sz w:val="16"/>
          <w:szCs w:val="16"/>
        </w:rPr>
        <w:t>, pomiarów środowiskowych i oznaczenie pomieszczeń</w:t>
      </w:r>
      <w:r w:rsidR="004D22CF" w:rsidRPr="000E7F2A">
        <w:rPr>
          <w:rFonts w:cstheme="minorHAnsi"/>
          <w:sz w:val="16"/>
          <w:szCs w:val="16"/>
        </w:rPr>
        <w:t xml:space="preserve"> zgodnie z aktualnymi przepisami oraz przeprowadzenie </w:t>
      </w:r>
      <w:r w:rsidRPr="000E7F2A">
        <w:rPr>
          <w:rFonts w:cstheme="minorHAnsi"/>
          <w:sz w:val="16"/>
          <w:szCs w:val="16"/>
        </w:rPr>
        <w:t>niezbędnych</w:t>
      </w:r>
      <w:r w:rsidR="004D22CF" w:rsidRPr="000E7F2A">
        <w:rPr>
          <w:rFonts w:cstheme="minorHAnsi"/>
          <w:sz w:val="16"/>
          <w:szCs w:val="16"/>
        </w:rPr>
        <w:t xml:space="preserve"> </w:t>
      </w:r>
      <w:r w:rsidR="004D22CF" w:rsidRPr="000E7F2A">
        <w:rPr>
          <w:rFonts w:cstheme="minorHAnsi"/>
          <w:b/>
          <w:sz w:val="16"/>
          <w:szCs w:val="16"/>
        </w:rPr>
        <w:t>prób i odbiorów</w:t>
      </w:r>
      <w:r w:rsidR="00616CFA" w:rsidRPr="000E7F2A">
        <w:rPr>
          <w:rFonts w:cstheme="minorHAnsi"/>
          <w:sz w:val="16"/>
          <w:szCs w:val="16"/>
        </w:rPr>
        <w:t xml:space="preserve"> mających na celu funkcjonowanie</w:t>
      </w:r>
      <w:r w:rsidRPr="000E7F2A">
        <w:rPr>
          <w:rFonts w:cstheme="minorHAnsi"/>
          <w:sz w:val="16"/>
          <w:szCs w:val="16"/>
        </w:rPr>
        <w:t xml:space="preserve"> aparatu w pomieszczeniu</w:t>
      </w:r>
      <w:r w:rsidR="00E150CB">
        <w:rPr>
          <w:rFonts w:cstheme="minorHAnsi"/>
          <w:sz w:val="16"/>
          <w:szCs w:val="16"/>
        </w:rPr>
        <w:t xml:space="preserve"> na koszt Wykonawcy</w:t>
      </w:r>
      <w:r w:rsidRPr="000E7F2A">
        <w:rPr>
          <w:rFonts w:cstheme="minorHAnsi"/>
          <w:sz w:val="16"/>
          <w:szCs w:val="16"/>
        </w:rPr>
        <w:t>.</w:t>
      </w:r>
    </w:p>
    <w:p w14:paraId="23644BFD" w14:textId="19480770" w:rsidR="004D22CF" w:rsidRPr="000E7F2A" w:rsidRDefault="004D22CF" w:rsidP="00B46BA5">
      <w:pPr>
        <w:spacing w:after="0"/>
        <w:rPr>
          <w:rFonts w:cstheme="minorHAnsi"/>
          <w:sz w:val="16"/>
          <w:szCs w:val="16"/>
        </w:rPr>
      </w:pPr>
      <w:r w:rsidRPr="000E7F2A">
        <w:rPr>
          <w:rFonts w:cstheme="minorHAnsi"/>
          <w:sz w:val="16"/>
          <w:szCs w:val="16"/>
        </w:rPr>
        <w:t xml:space="preserve"> </w:t>
      </w:r>
    </w:p>
    <w:p w14:paraId="59C3DD22" w14:textId="77777777" w:rsidR="004D22CF" w:rsidRPr="000E7F2A" w:rsidRDefault="004D22CF">
      <w:pPr>
        <w:rPr>
          <w:rFonts w:cstheme="minorHAnsi"/>
          <w:sz w:val="16"/>
          <w:szCs w:val="16"/>
        </w:rPr>
      </w:pPr>
    </w:p>
    <w:sectPr w:rsidR="004D22CF" w:rsidRPr="000E7F2A" w:rsidSect="002A1B3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DC1A4F1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num w:numId="1" w16cid:durableId="149345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FC9"/>
    <w:rsid w:val="000A25FC"/>
    <w:rsid w:val="000B66F7"/>
    <w:rsid w:val="000E7F2A"/>
    <w:rsid w:val="001E011D"/>
    <w:rsid w:val="001E6D9F"/>
    <w:rsid w:val="002A1B3C"/>
    <w:rsid w:val="002B07DE"/>
    <w:rsid w:val="00473A32"/>
    <w:rsid w:val="00497F98"/>
    <w:rsid w:val="004D22CF"/>
    <w:rsid w:val="00566360"/>
    <w:rsid w:val="00591604"/>
    <w:rsid w:val="005A31E9"/>
    <w:rsid w:val="00616CFA"/>
    <w:rsid w:val="00715CEE"/>
    <w:rsid w:val="00761B5E"/>
    <w:rsid w:val="00766548"/>
    <w:rsid w:val="00841D41"/>
    <w:rsid w:val="00846D54"/>
    <w:rsid w:val="008A3FC9"/>
    <w:rsid w:val="008D3098"/>
    <w:rsid w:val="009C75B1"/>
    <w:rsid w:val="00B46BA5"/>
    <w:rsid w:val="00B81023"/>
    <w:rsid w:val="00BB0B5A"/>
    <w:rsid w:val="00C8228C"/>
    <w:rsid w:val="00D614F2"/>
    <w:rsid w:val="00DC3983"/>
    <w:rsid w:val="00E150CB"/>
    <w:rsid w:val="00EF49E0"/>
    <w:rsid w:val="00F7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D084"/>
  <w15:chartTrackingRefBased/>
  <w15:docId w15:val="{2C3B1B9F-0B2B-43A5-BB9E-8731220F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FC9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3FC9"/>
    <w:pPr>
      <w:keepNext/>
      <w:suppressAutoHyphens/>
      <w:overflowPunct w:val="0"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A"/>
      <w:kern w:val="1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65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A3FC9"/>
    <w:pPr>
      <w:keepNext/>
      <w:suppressAutoHyphens/>
      <w:overflowPunct w:val="0"/>
      <w:spacing w:after="0" w:line="240" w:lineRule="auto"/>
      <w:jc w:val="center"/>
      <w:outlineLvl w:val="2"/>
    </w:pPr>
    <w:rPr>
      <w:rFonts w:ascii="Book Antiqua" w:eastAsia="Times New Roman" w:hAnsi="Book Antiqua" w:cs="Times New Roman"/>
      <w:b/>
      <w:bCs/>
      <w:color w:val="00000A"/>
      <w:kern w:val="1"/>
      <w:sz w:val="24"/>
      <w:szCs w:val="24"/>
      <w:u w:val="singl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65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3FC9"/>
    <w:rPr>
      <w:rFonts w:ascii="Times New Roman" w:eastAsia="Times New Roman" w:hAnsi="Times New Roman" w:cs="Times New Roman"/>
      <w:b/>
      <w:color w:val="00000A"/>
      <w:kern w:val="1"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A3FC9"/>
    <w:rPr>
      <w:rFonts w:ascii="Book Antiqua" w:eastAsia="Times New Roman" w:hAnsi="Book Antiqua" w:cs="Times New Roman"/>
      <w:b/>
      <w:bCs/>
      <w:color w:val="00000A"/>
      <w:kern w:val="1"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qFormat/>
    <w:rsid w:val="008A3FC9"/>
    <w:pPr>
      <w:suppressAutoHyphens/>
      <w:overflowPunct w:val="0"/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kern w:val="1"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8A3FC9"/>
    <w:rPr>
      <w:rFonts w:ascii="Times New Roman" w:eastAsia="Times New Roman" w:hAnsi="Times New Roman" w:cs="Times New Roman"/>
      <w:color w:val="00000A"/>
      <w:kern w:val="1"/>
      <w:sz w:val="36"/>
      <w:szCs w:val="20"/>
      <w:lang w:eastAsia="pl-PL"/>
    </w:rPr>
  </w:style>
  <w:style w:type="paragraph" w:styleId="Stopka">
    <w:name w:val="footer"/>
    <w:basedOn w:val="Normalny"/>
    <w:link w:val="StopkaZnak"/>
    <w:semiHidden/>
    <w:rsid w:val="008A3FC9"/>
    <w:pPr>
      <w:tabs>
        <w:tab w:val="center" w:pos="4536"/>
        <w:tab w:val="right" w:pos="9072"/>
      </w:tabs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8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8A3FC9"/>
    <w:rPr>
      <w:rFonts w:ascii="Times New Roman" w:eastAsia="Times New Roman" w:hAnsi="Times New Roman" w:cs="Times New Roman"/>
      <w:color w:val="00000A"/>
      <w:kern w:val="1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654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6548"/>
    <w:rPr>
      <w:rFonts w:asciiTheme="majorHAnsi" w:eastAsiaTheme="majorEastAsia" w:hAnsiTheme="majorHAnsi" w:cstheme="majorBidi"/>
      <w:i/>
      <w:iCs/>
      <w:color w:val="2E74B5" w:themeColor="accent1" w:themeShade="BF"/>
      <w:lang w:eastAsia="pl-PL"/>
    </w:rPr>
  </w:style>
  <w:style w:type="character" w:styleId="Uwydatnienie">
    <w:name w:val="Emphasis"/>
    <w:basedOn w:val="Domylnaczcionkaakapitu"/>
    <w:uiPriority w:val="20"/>
    <w:qFormat/>
    <w:rsid w:val="00BB0B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08188-652C-46DC-A06F-FDF05028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3289</Words>
  <Characters>19735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Pastuszka</dc:creator>
  <cp:keywords/>
  <dc:description/>
  <cp:lastModifiedBy>Anna Lewandowska</cp:lastModifiedBy>
  <cp:revision>19</cp:revision>
  <dcterms:created xsi:type="dcterms:W3CDTF">2023-06-09T08:35:00Z</dcterms:created>
  <dcterms:modified xsi:type="dcterms:W3CDTF">2023-08-22T10:38:00Z</dcterms:modified>
</cp:coreProperties>
</file>