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8B01" w14:textId="7C197A6A" w:rsidR="00415D59" w:rsidRDefault="00226784" w:rsidP="00415D59">
      <w:pPr>
        <w:widowControl w:val="0"/>
        <w:ind w:left="-284"/>
        <w:jc w:val="right"/>
        <w:rPr>
          <w:rFonts w:asciiTheme="majorHAnsi" w:hAnsiTheme="majorHAnsi" w:cstheme="minorHAnsi"/>
        </w:rPr>
      </w:pPr>
      <w:r>
        <w:rPr>
          <w:rFonts w:asciiTheme="majorHAnsi" w:hAnsiTheme="majorHAnsi" w:cstheme="minorHAnsi"/>
          <w:snapToGrid w:val="0"/>
        </w:rPr>
        <w:t>Czapli</w:t>
      </w:r>
      <w:r w:rsidR="00415D59">
        <w:rPr>
          <w:rFonts w:asciiTheme="majorHAnsi" w:hAnsiTheme="majorHAnsi" w:cstheme="minorHAnsi"/>
          <w:snapToGrid w:val="0"/>
        </w:rPr>
        <w:t xml:space="preserve">nek, dn. </w:t>
      </w:r>
      <w:r w:rsidR="003A6316">
        <w:rPr>
          <w:rFonts w:asciiTheme="majorHAnsi" w:hAnsiTheme="majorHAnsi" w:cstheme="minorHAnsi"/>
          <w:snapToGrid w:val="0"/>
        </w:rPr>
        <w:t>01.03</w:t>
      </w:r>
      <w:r>
        <w:rPr>
          <w:rFonts w:asciiTheme="majorHAnsi" w:hAnsiTheme="majorHAnsi" w:cstheme="minorHAnsi"/>
          <w:snapToGrid w:val="0"/>
        </w:rPr>
        <w:t>.2023</w:t>
      </w:r>
      <w:r w:rsidR="00415D59">
        <w:rPr>
          <w:rFonts w:asciiTheme="majorHAnsi" w:hAnsiTheme="majorHAnsi" w:cstheme="minorHAnsi"/>
          <w:snapToGrid w:val="0"/>
        </w:rPr>
        <w:t xml:space="preserve"> r.</w:t>
      </w:r>
    </w:p>
    <w:p w14:paraId="7ADA6B7E" w14:textId="77777777" w:rsidR="00415D59" w:rsidRDefault="00415D59" w:rsidP="00415D59">
      <w:pPr>
        <w:widowControl w:val="0"/>
        <w:ind w:left="-284"/>
        <w:jc w:val="right"/>
        <w:rPr>
          <w:rFonts w:asciiTheme="majorHAnsi" w:hAnsiTheme="majorHAnsi" w:cstheme="minorHAnsi"/>
        </w:rPr>
      </w:pPr>
    </w:p>
    <w:p w14:paraId="285AC194" w14:textId="77777777" w:rsidR="00415D59" w:rsidRDefault="00415D59" w:rsidP="00415D59">
      <w:pPr>
        <w:rPr>
          <w:rFonts w:asciiTheme="majorHAnsi" w:hAnsiTheme="majorHAnsi" w:cstheme="minorHAnsi"/>
          <w:b/>
          <w:snapToGrid w:val="0"/>
        </w:rPr>
      </w:pPr>
      <w:r>
        <w:rPr>
          <w:rFonts w:asciiTheme="majorHAnsi" w:hAnsiTheme="majorHAnsi" w:cstheme="minorHAnsi"/>
          <w:b/>
          <w:snapToGrid w:val="0"/>
        </w:rPr>
        <w:t>Zamawiający:</w:t>
      </w:r>
    </w:p>
    <w:p w14:paraId="3CC10788" w14:textId="288D4674" w:rsidR="00415D59" w:rsidRDefault="00226784" w:rsidP="00415D59">
      <w:pPr>
        <w:rPr>
          <w:rFonts w:asciiTheme="majorHAnsi" w:hAnsiTheme="majorHAnsi" w:cstheme="minorHAnsi"/>
          <w:b/>
          <w:snapToGrid w:val="0"/>
        </w:rPr>
      </w:pPr>
      <w:r>
        <w:rPr>
          <w:rFonts w:asciiTheme="majorHAnsi" w:hAnsiTheme="majorHAnsi" w:cstheme="minorHAnsi"/>
          <w:b/>
          <w:snapToGrid w:val="0"/>
        </w:rPr>
        <w:t>Gmina Czaplinek</w:t>
      </w:r>
    </w:p>
    <w:p w14:paraId="544AD228" w14:textId="1BEA7E1E" w:rsidR="00415D59" w:rsidRDefault="00415D59" w:rsidP="00415D59">
      <w:pPr>
        <w:rPr>
          <w:rFonts w:asciiTheme="majorHAnsi" w:hAnsiTheme="majorHAnsi" w:cstheme="minorHAnsi"/>
          <w:b/>
          <w:snapToGrid w:val="0"/>
        </w:rPr>
      </w:pPr>
      <w:r>
        <w:rPr>
          <w:rFonts w:asciiTheme="majorHAnsi" w:hAnsiTheme="majorHAnsi" w:cstheme="minorHAnsi"/>
          <w:b/>
          <w:snapToGrid w:val="0"/>
        </w:rPr>
        <w:t xml:space="preserve">ul. </w:t>
      </w:r>
      <w:r w:rsidR="00226784">
        <w:rPr>
          <w:rFonts w:asciiTheme="majorHAnsi" w:hAnsiTheme="majorHAnsi" w:cstheme="minorHAnsi"/>
          <w:b/>
          <w:snapToGrid w:val="0"/>
        </w:rPr>
        <w:t>Rynek 6</w:t>
      </w:r>
    </w:p>
    <w:p w14:paraId="556D3BFF" w14:textId="31E4E8BE" w:rsidR="00415D59" w:rsidRDefault="00226784" w:rsidP="00415D59">
      <w:pPr>
        <w:rPr>
          <w:rFonts w:asciiTheme="majorHAnsi" w:hAnsiTheme="majorHAnsi" w:cstheme="minorHAnsi"/>
          <w:b/>
          <w:snapToGrid w:val="0"/>
        </w:rPr>
      </w:pPr>
      <w:r>
        <w:rPr>
          <w:rFonts w:asciiTheme="majorHAnsi" w:hAnsiTheme="majorHAnsi" w:cstheme="minorHAnsi"/>
          <w:b/>
          <w:snapToGrid w:val="0"/>
        </w:rPr>
        <w:t>78-550 Czapl</w:t>
      </w:r>
      <w:r w:rsidR="00415D59">
        <w:rPr>
          <w:rFonts w:asciiTheme="majorHAnsi" w:hAnsiTheme="majorHAnsi" w:cstheme="minorHAnsi"/>
          <w:b/>
          <w:snapToGrid w:val="0"/>
        </w:rPr>
        <w:t>inek</w:t>
      </w:r>
    </w:p>
    <w:p w14:paraId="5AA37BF4" w14:textId="77777777" w:rsidR="00415D59" w:rsidRDefault="00415D59" w:rsidP="00415D59">
      <w:pPr>
        <w:rPr>
          <w:rFonts w:asciiTheme="majorHAnsi" w:hAnsiTheme="majorHAnsi" w:cstheme="minorHAnsi"/>
          <w:b/>
          <w:snapToGrid w:val="0"/>
        </w:rPr>
      </w:pPr>
    </w:p>
    <w:p w14:paraId="4CD72312" w14:textId="77777777" w:rsidR="00415D59" w:rsidRDefault="00415D59" w:rsidP="00415D59">
      <w:pPr>
        <w:rPr>
          <w:rFonts w:asciiTheme="majorHAnsi" w:hAnsiTheme="majorHAnsi" w:cstheme="minorHAnsi"/>
          <w:b/>
        </w:rPr>
      </w:pPr>
    </w:p>
    <w:p w14:paraId="746944CD" w14:textId="77777777" w:rsidR="00415D59" w:rsidRDefault="00415D59" w:rsidP="00415D59">
      <w:pPr>
        <w:autoSpaceDE w:val="0"/>
        <w:autoSpaceDN w:val="0"/>
        <w:jc w:val="center"/>
        <w:rPr>
          <w:rFonts w:asciiTheme="majorHAnsi" w:hAnsiTheme="majorHAnsi" w:cstheme="minorHAnsi"/>
          <w:b/>
          <w:bCs/>
          <w:sz w:val="24"/>
        </w:rPr>
      </w:pPr>
    </w:p>
    <w:p w14:paraId="05814F75" w14:textId="0C361E6A" w:rsidR="00415D59" w:rsidRDefault="00415D59" w:rsidP="00415D59">
      <w:pPr>
        <w:autoSpaceDE w:val="0"/>
        <w:autoSpaceDN w:val="0"/>
        <w:jc w:val="center"/>
        <w:rPr>
          <w:rFonts w:asciiTheme="majorHAnsi" w:hAnsiTheme="majorHAnsi" w:cstheme="minorHAnsi"/>
          <w:b/>
          <w:bCs/>
          <w:sz w:val="24"/>
        </w:rPr>
      </w:pPr>
      <w:r>
        <w:rPr>
          <w:rFonts w:asciiTheme="majorHAnsi" w:hAnsiTheme="majorHAnsi" w:cstheme="minorHAnsi"/>
          <w:b/>
          <w:bCs/>
          <w:sz w:val="24"/>
        </w:rPr>
        <w:t>Odpowiedzi na zapytania wykonawców – cz. 1</w:t>
      </w:r>
    </w:p>
    <w:p w14:paraId="4CD1ED08" w14:textId="77777777" w:rsidR="00415D59" w:rsidRDefault="00415D59" w:rsidP="00415D59">
      <w:pPr>
        <w:autoSpaceDE w:val="0"/>
        <w:autoSpaceDN w:val="0"/>
        <w:jc w:val="center"/>
        <w:rPr>
          <w:rFonts w:asciiTheme="majorHAnsi" w:hAnsiTheme="majorHAnsi" w:cstheme="minorHAnsi"/>
          <w:b/>
          <w:bCs/>
          <w:sz w:val="24"/>
        </w:rPr>
      </w:pPr>
    </w:p>
    <w:p w14:paraId="2C7F2838" w14:textId="77777777" w:rsidR="00415D59" w:rsidRDefault="00415D59" w:rsidP="00415D59">
      <w:pPr>
        <w:jc w:val="both"/>
        <w:rPr>
          <w:rFonts w:asciiTheme="majorHAnsi" w:hAnsiTheme="majorHAnsi" w:cstheme="minorHAnsi"/>
          <w:b/>
          <w:sz w:val="24"/>
        </w:rPr>
      </w:pPr>
    </w:p>
    <w:p w14:paraId="2536BDCB" w14:textId="1D3441EE" w:rsidR="00415D59" w:rsidRDefault="00415D59" w:rsidP="00415D59">
      <w:pPr>
        <w:jc w:val="both"/>
        <w:rPr>
          <w:rFonts w:asciiTheme="majorHAnsi" w:eastAsia="Calibri" w:hAnsiTheme="majorHAnsi" w:cstheme="minorHAnsi"/>
          <w:b/>
          <w:color w:val="002060"/>
        </w:rPr>
      </w:pPr>
      <w:r>
        <w:rPr>
          <w:rFonts w:asciiTheme="majorHAnsi" w:eastAsia="Calibri" w:hAnsiTheme="majorHAnsi" w:cstheme="minorHAnsi"/>
          <w:b/>
        </w:rPr>
        <w:t>Dotyczy:</w:t>
      </w:r>
      <w:r>
        <w:rPr>
          <w:rFonts w:asciiTheme="majorHAnsi" w:eastAsia="Calibri" w:hAnsiTheme="majorHAnsi" w:cstheme="minorHAnsi"/>
        </w:rPr>
        <w:t xml:space="preserve"> </w:t>
      </w:r>
      <w:r>
        <w:rPr>
          <w:rFonts w:asciiTheme="majorHAnsi" w:eastAsia="Calibri" w:hAnsiTheme="majorHAnsi" w:cstheme="minorHAnsi"/>
          <w:b/>
        </w:rPr>
        <w:t xml:space="preserve">postępowanie na udzielenie zamówienia na kompleksowe ubezpieczenie </w:t>
      </w:r>
      <w:r w:rsidR="00226784">
        <w:rPr>
          <w:rFonts w:asciiTheme="majorHAnsi" w:eastAsia="Calibri" w:hAnsiTheme="majorHAnsi" w:cstheme="minorHAnsi"/>
          <w:b/>
        </w:rPr>
        <w:t>Gminy Czaplinek</w:t>
      </w:r>
    </w:p>
    <w:p w14:paraId="401BD93B" w14:textId="77777777" w:rsidR="00415D59" w:rsidRDefault="00415D59" w:rsidP="00415D59">
      <w:pPr>
        <w:widowControl w:val="0"/>
        <w:jc w:val="both"/>
        <w:rPr>
          <w:rFonts w:asciiTheme="majorHAnsi" w:eastAsia="Times New Roman" w:hAnsiTheme="majorHAnsi" w:cstheme="minorHAnsi"/>
          <w:b/>
          <w:color w:val="002060"/>
          <w:sz w:val="24"/>
        </w:rPr>
      </w:pPr>
    </w:p>
    <w:p w14:paraId="07698707" w14:textId="799A4FD4" w:rsidR="00415D59" w:rsidRDefault="00415D59" w:rsidP="00415D59">
      <w:pPr>
        <w:widowControl w:val="0"/>
        <w:spacing w:line="120" w:lineRule="atLeast"/>
        <w:jc w:val="both"/>
        <w:rPr>
          <w:rFonts w:asciiTheme="majorHAnsi" w:eastAsia="Calibri" w:hAnsiTheme="majorHAnsi" w:cstheme="minorHAnsi"/>
        </w:rPr>
      </w:pPr>
      <w:r>
        <w:rPr>
          <w:rFonts w:asciiTheme="majorHAnsi" w:eastAsia="Calibri" w:hAnsiTheme="majorHAnsi" w:cstheme="minorHAnsi"/>
        </w:rPr>
        <w:t>Zamawiający informuje, że w terminie określonym zgodnie z art. 284 ust. 2 ustawy z 11 września 2019 r. – Prawo zamówień publicznych (Dz.U. poz. 2022 ze zm.) – dalej: ustawa Pzp, wykonawcy zwrócili się do zamawiającego z wnioskiem o wyjaśnienie treści SWZ.</w:t>
      </w:r>
    </w:p>
    <w:p w14:paraId="766DBBCE" w14:textId="77777777" w:rsidR="00415D59" w:rsidRDefault="00415D59" w:rsidP="00415D59">
      <w:pPr>
        <w:widowControl w:val="0"/>
        <w:spacing w:line="120" w:lineRule="atLeast"/>
        <w:jc w:val="both"/>
        <w:rPr>
          <w:rFonts w:asciiTheme="majorHAnsi" w:eastAsia="Calibri" w:hAnsiTheme="majorHAnsi" w:cstheme="minorHAnsi"/>
        </w:rPr>
      </w:pPr>
    </w:p>
    <w:p w14:paraId="6ACACABD" w14:textId="5050087F" w:rsidR="00415D59" w:rsidRDefault="00415D59" w:rsidP="00415D59">
      <w:pPr>
        <w:widowControl w:val="0"/>
        <w:spacing w:line="120" w:lineRule="atLeast"/>
        <w:jc w:val="both"/>
        <w:rPr>
          <w:rFonts w:asciiTheme="majorHAnsi" w:eastAsia="Calibri" w:hAnsiTheme="majorHAnsi" w:cstheme="minorHAnsi"/>
        </w:rPr>
      </w:pPr>
      <w:r>
        <w:rPr>
          <w:rFonts w:asciiTheme="majorHAnsi" w:eastAsia="Calibri" w:hAnsiTheme="majorHAnsi" w:cstheme="minorHAnsi"/>
        </w:rPr>
        <w:t>W związku z powyższym, zamawiający udziela następujących wyjaśnień:</w:t>
      </w:r>
    </w:p>
    <w:p w14:paraId="00D0AD13" w14:textId="77777777" w:rsidR="00415D59" w:rsidRDefault="00415D59" w:rsidP="00415D59">
      <w:pPr>
        <w:pStyle w:val="Default"/>
      </w:pPr>
    </w:p>
    <w:p w14:paraId="608C617B" w14:textId="77777777" w:rsidR="00415D59" w:rsidRDefault="00415D59" w:rsidP="00415D59">
      <w:pPr>
        <w:pStyle w:val="Default"/>
        <w:rPr>
          <w:rFonts w:asciiTheme="majorHAnsi" w:hAnsiTheme="majorHAnsi" w:cstheme="majorHAnsi"/>
          <w:sz w:val="22"/>
          <w:szCs w:val="22"/>
        </w:rPr>
      </w:pPr>
    </w:p>
    <w:p w14:paraId="79B8AA8A" w14:textId="77777777" w:rsidR="00226784" w:rsidRDefault="00415D59" w:rsidP="00226784">
      <w:pPr>
        <w:pStyle w:val="Default"/>
        <w:rPr>
          <w:rFonts w:asciiTheme="majorHAnsi" w:hAnsiTheme="majorHAnsi" w:cstheme="majorHAnsi"/>
          <w:b/>
          <w:bCs/>
          <w:sz w:val="22"/>
          <w:szCs w:val="22"/>
        </w:rPr>
      </w:pPr>
      <w:r>
        <w:rPr>
          <w:rFonts w:asciiTheme="majorHAnsi" w:hAnsiTheme="majorHAnsi" w:cstheme="majorHAnsi"/>
          <w:b/>
          <w:bCs/>
          <w:sz w:val="22"/>
          <w:szCs w:val="22"/>
        </w:rPr>
        <w:t>Pytanie 1</w:t>
      </w:r>
      <w:r w:rsidR="00226784">
        <w:rPr>
          <w:rFonts w:asciiTheme="majorHAnsi" w:hAnsiTheme="majorHAnsi" w:cstheme="majorHAnsi"/>
          <w:b/>
          <w:bCs/>
          <w:sz w:val="22"/>
          <w:szCs w:val="22"/>
        </w:rPr>
        <w:t xml:space="preserve">. </w:t>
      </w:r>
    </w:p>
    <w:p w14:paraId="5EFADC38" w14:textId="77777777" w:rsidR="00226784" w:rsidRDefault="00226784" w:rsidP="00226784">
      <w:pPr>
        <w:pStyle w:val="Default"/>
        <w:rPr>
          <w:rFonts w:asciiTheme="majorHAnsi" w:hAnsiTheme="majorHAnsi" w:cstheme="majorHAnsi"/>
          <w:sz w:val="22"/>
          <w:szCs w:val="22"/>
        </w:rPr>
      </w:pPr>
      <w:r w:rsidRPr="00226784">
        <w:rPr>
          <w:rFonts w:asciiTheme="majorHAnsi" w:hAnsiTheme="majorHAnsi" w:cstheme="majorHAnsi"/>
          <w:sz w:val="22"/>
          <w:szCs w:val="22"/>
        </w:rPr>
        <w:t>Prosimy o udostępnienie zaświadczeń o szkodowości za ostatnie 4 lata – warunek konieczny do przedstawienia oferty.</w:t>
      </w:r>
    </w:p>
    <w:p w14:paraId="540024DB" w14:textId="2EAA52B4" w:rsidR="00226784" w:rsidRDefault="00226784" w:rsidP="00226784">
      <w:pPr>
        <w:pStyle w:val="Default"/>
        <w:rPr>
          <w:rFonts w:asciiTheme="majorHAnsi" w:hAnsiTheme="majorHAnsi" w:cstheme="majorHAnsi"/>
          <w:sz w:val="22"/>
          <w:szCs w:val="22"/>
        </w:rPr>
      </w:pPr>
      <w:r w:rsidRPr="00226784">
        <w:rPr>
          <w:rFonts w:asciiTheme="majorHAnsi" w:hAnsiTheme="majorHAnsi" w:cstheme="majorHAnsi"/>
          <w:b/>
          <w:bCs/>
          <w:sz w:val="22"/>
          <w:szCs w:val="22"/>
        </w:rPr>
        <w:t>Odpowiedź:</w:t>
      </w:r>
      <w:r w:rsidRPr="00226784">
        <w:rPr>
          <w:rFonts w:asciiTheme="majorHAnsi" w:hAnsiTheme="majorHAnsi" w:cstheme="majorHAnsi"/>
          <w:b/>
          <w:bCs/>
          <w:sz w:val="22"/>
          <w:szCs w:val="22"/>
        </w:rPr>
        <w:br/>
      </w:r>
      <w:r w:rsidRPr="00226784">
        <w:rPr>
          <w:rFonts w:asciiTheme="majorHAnsi" w:hAnsiTheme="majorHAnsi" w:cstheme="majorHAnsi"/>
          <w:sz w:val="22"/>
          <w:szCs w:val="22"/>
        </w:rPr>
        <w:t xml:space="preserve">Zamawiający informuje, że zaświadczenia zostaną opublikowane jako załączniki do niniejszych odpowiedzi. </w:t>
      </w:r>
    </w:p>
    <w:p w14:paraId="5733985C" w14:textId="77777777" w:rsidR="00226784" w:rsidRPr="00226784" w:rsidRDefault="00226784" w:rsidP="00226784">
      <w:pPr>
        <w:pStyle w:val="Default"/>
        <w:rPr>
          <w:rFonts w:asciiTheme="majorHAnsi" w:hAnsiTheme="majorHAnsi" w:cstheme="majorHAnsi"/>
          <w:b/>
          <w:bCs/>
          <w:sz w:val="22"/>
          <w:szCs w:val="22"/>
        </w:rPr>
      </w:pPr>
    </w:p>
    <w:p w14:paraId="2492BCDA" w14:textId="5E93AC4E" w:rsidR="00226784" w:rsidRDefault="00226784" w:rsidP="00226784">
      <w:pPr>
        <w:pStyle w:val="Default"/>
        <w:rPr>
          <w:rFonts w:asciiTheme="majorHAnsi" w:hAnsiTheme="majorHAnsi" w:cstheme="majorHAnsi"/>
          <w:sz w:val="22"/>
          <w:szCs w:val="22"/>
        </w:rPr>
      </w:pPr>
      <w:r>
        <w:rPr>
          <w:rFonts w:asciiTheme="majorHAnsi" w:hAnsiTheme="majorHAnsi" w:cstheme="majorHAnsi"/>
          <w:b/>
          <w:bCs/>
          <w:sz w:val="22"/>
          <w:szCs w:val="22"/>
        </w:rPr>
        <w:t xml:space="preserve">Pytanie 2. </w:t>
      </w:r>
      <w:r>
        <w:rPr>
          <w:rFonts w:asciiTheme="majorHAnsi" w:hAnsiTheme="majorHAnsi" w:cstheme="majorHAnsi"/>
          <w:b/>
          <w:bCs/>
          <w:sz w:val="22"/>
          <w:szCs w:val="22"/>
        </w:rPr>
        <w:br/>
      </w:r>
      <w:r w:rsidRPr="00226784">
        <w:rPr>
          <w:rFonts w:asciiTheme="majorHAnsi" w:hAnsiTheme="majorHAnsi" w:cstheme="majorHAnsi"/>
          <w:sz w:val="22"/>
          <w:szCs w:val="22"/>
        </w:rPr>
        <w:t>Prosimy o akceptację zakresu terytorialnego NNW – ubezpieczenie obejmuje wyłącznie następstwa nieszczęśliwych wypadków powstałych na terenie RP oraz pozostałych państw należących do systemu Zielonej Karty.</w:t>
      </w:r>
    </w:p>
    <w:p w14:paraId="5CA1C963" w14:textId="2120D066" w:rsidR="00226784" w:rsidRPr="00226784" w:rsidRDefault="00226784" w:rsidP="00226784">
      <w:pPr>
        <w:pStyle w:val="Default"/>
        <w:rPr>
          <w:rFonts w:asciiTheme="majorHAnsi" w:hAnsiTheme="majorHAnsi" w:cstheme="majorHAnsi"/>
          <w:b/>
          <w:bCs/>
          <w:sz w:val="22"/>
          <w:szCs w:val="22"/>
        </w:rPr>
      </w:pPr>
      <w:r w:rsidRPr="00226784">
        <w:rPr>
          <w:rFonts w:asciiTheme="majorHAnsi" w:hAnsiTheme="majorHAnsi" w:cstheme="majorHAnsi"/>
          <w:b/>
          <w:bCs/>
          <w:sz w:val="22"/>
          <w:szCs w:val="22"/>
        </w:rPr>
        <w:t>Odpowiedź:</w:t>
      </w:r>
    </w:p>
    <w:p w14:paraId="02E79D9E" w14:textId="66EC97B6" w:rsidR="00226784" w:rsidRPr="00226784" w:rsidRDefault="00226784" w:rsidP="00226784">
      <w:pPr>
        <w:pStyle w:val="Default"/>
        <w:rPr>
          <w:rFonts w:asciiTheme="majorHAnsi" w:hAnsiTheme="majorHAnsi" w:cstheme="majorHAnsi"/>
          <w:b/>
          <w:bCs/>
          <w:sz w:val="22"/>
          <w:szCs w:val="22"/>
        </w:rPr>
      </w:pPr>
      <w:r>
        <w:rPr>
          <w:rFonts w:asciiTheme="majorHAnsi" w:hAnsiTheme="majorHAnsi" w:cstheme="majorHAnsi"/>
          <w:sz w:val="22"/>
          <w:szCs w:val="22"/>
        </w:rPr>
        <w:t>Zamawiający akceptuje ograniczenie zakresu terytorialnego NNW dla następstw nieszczęśliwych wypadków do terenu RP oraz państw należących do systemu Zielonej Karty.</w:t>
      </w:r>
    </w:p>
    <w:p w14:paraId="2C63C220" w14:textId="77777777" w:rsidR="00226784" w:rsidRPr="00226784" w:rsidRDefault="00226784" w:rsidP="00226784">
      <w:pPr>
        <w:spacing w:before="100" w:beforeAutospacing="1"/>
        <w:ind w:left="284"/>
        <w:contextualSpacing/>
        <w:jc w:val="both"/>
        <w:rPr>
          <w:rFonts w:asciiTheme="majorHAnsi" w:hAnsiTheme="majorHAnsi" w:cstheme="majorHAnsi"/>
          <w:color w:val="000000"/>
        </w:rPr>
      </w:pPr>
    </w:p>
    <w:p w14:paraId="711715AB" w14:textId="3311EF74" w:rsidR="00226784" w:rsidRDefault="00226784" w:rsidP="00226784">
      <w:pPr>
        <w:spacing w:before="100" w:beforeAutospacing="1"/>
        <w:contextualSpacing/>
        <w:jc w:val="both"/>
        <w:rPr>
          <w:rFonts w:asciiTheme="majorHAnsi" w:hAnsiTheme="majorHAnsi" w:cstheme="majorHAnsi"/>
          <w:b/>
          <w:bCs/>
        </w:rPr>
      </w:pPr>
      <w:r>
        <w:rPr>
          <w:rFonts w:asciiTheme="majorHAnsi" w:hAnsiTheme="majorHAnsi" w:cstheme="majorHAnsi"/>
          <w:b/>
          <w:bCs/>
        </w:rPr>
        <w:t xml:space="preserve">Pytanie 3. </w:t>
      </w:r>
    </w:p>
    <w:p w14:paraId="0A1B11AE" w14:textId="521C0BE8" w:rsidR="00226784" w:rsidRDefault="00226784" w:rsidP="00226784">
      <w:pPr>
        <w:spacing w:before="100" w:beforeAutospacing="1"/>
        <w:contextualSpacing/>
        <w:jc w:val="both"/>
        <w:rPr>
          <w:rFonts w:asciiTheme="majorHAnsi" w:hAnsiTheme="majorHAnsi" w:cstheme="majorHAnsi"/>
          <w:color w:val="000000"/>
        </w:rPr>
      </w:pPr>
      <w:r w:rsidRPr="00226784">
        <w:rPr>
          <w:rFonts w:asciiTheme="majorHAnsi" w:hAnsiTheme="majorHAnsi" w:cstheme="majorHAnsi"/>
          <w:color w:val="000000"/>
        </w:rPr>
        <w:t xml:space="preserve">Prosimy o wprowadzenie zapisu: w przypadku zakupu samochodów osobowych </w:t>
      </w:r>
      <w:r w:rsidRPr="00226784">
        <w:rPr>
          <w:rFonts w:asciiTheme="majorHAnsi" w:hAnsiTheme="majorHAnsi" w:cstheme="majorHAnsi"/>
          <w:color w:val="000000"/>
        </w:rPr>
        <w:br/>
        <w:t xml:space="preserve">i osobowych zarejestrowanych jako ciężarowe, których moc silnika przekracza 400 KM stawka jest ustalana indywidualnie, co oznacza iż stawki zawarte w ofercie przetargowej nie mają zastosowania. </w:t>
      </w:r>
    </w:p>
    <w:p w14:paraId="1901AA29" w14:textId="35BD2CEE" w:rsidR="00226784" w:rsidRPr="00226784" w:rsidRDefault="00226784" w:rsidP="00226784">
      <w:pPr>
        <w:spacing w:before="100" w:beforeAutospacing="1"/>
        <w:contextualSpacing/>
        <w:jc w:val="both"/>
        <w:rPr>
          <w:rFonts w:asciiTheme="majorHAnsi" w:hAnsiTheme="majorHAnsi" w:cstheme="majorHAnsi"/>
          <w:b/>
          <w:bCs/>
          <w:color w:val="000000"/>
        </w:rPr>
      </w:pPr>
      <w:r w:rsidRPr="00226784">
        <w:rPr>
          <w:rFonts w:asciiTheme="majorHAnsi" w:hAnsiTheme="majorHAnsi" w:cstheme="majorHAnsi"/>
          <w:b/>
          <w:bCs/>
          <w:color w:val="000000"/>
        </w:rPr>
        <w:t>Odpowiedź:</w:t>
      </w:r>
    </w:p>
    <w:p w14:paraId="35718266" w14:textId="0A897151" w:rsidR="00226784" w:rsidRPr="00226784" w:rsidRDefault="00226784" w:rsidP="00226784">
      <w:pPr>
        <w:spacing w:before="100" w:beforeAutospacing="1"/>
        <w:contextualSpacing/>
        <w:jc w:val="both"/>
        <w:rPr>
          <w:rFonts w:asciiTheme="majorHAnsi" w:hAnsiTheme="majorHAnsi" w:cstheme="majorHAnsi"/>
          <w:color w:val="000000"/>
        </w:rPr>
      </w:pPr>
      <w:r>
        <w:rPr>
          <w:rFonts w:asciiTheme="majorHAnsi" w:hAnsiTheme="majorHAnsi" w:cstheme="majorHAnsi"/>
          <w:color w:val="000000"/>
        </w:rPr>
        <w:t xml:space="preserve">Zamawiający akceptuje proponowany zapis. </w:t>
      </w:r>
    </w:p>
    <w:p w14:paraId="4B8201B3" w14:textId="77777777" w:rsidR="00226784" w:rsidRPr="00226784" w:rsidRDefault="00226784" w:rsidP="00226784">
      <w:pPr>
        <w:spacing w:before="100" w:beforeAutospacing="1"/>
        <w:ind w:left="284"/>
        <w:contextualSpacing/>
        <w:jc w:val="both"/>
        <w:rPr>
          <w:rFonts w:asciiTheme="majorHAnsi" w:hAnsiTheme="majorHAnsi" w:cstheme="majorHAnsi"/>
          <w:color w:val="000000"/>
        </w:rPr>
      </w:pPr>
    </w:p>
    <w:p w14:paraId="1C38BEFA" w14:textId="3E8B97D5" w:rsidR="00226784" w:rsidRDefault="00226784" w:rsidP="00226784">
      <w:pPr>
        <w:spacing w:before="100" w:beforeAutospacing="1"/>
        <w:contextualSpacing/>
        <w:jc w:val="both"/>
        <w:rPr>
          <w:rFonts w:asciiTheme="majorHAnsi" w:hAnsiTheme="majorHAnsi" w:cstheme="majorHAnsi"/>
          <w:b/>
          <w:bCs/>
        </w:rPr>
      </w:pPr>
      <w:r>
        <w:rPr>
          <w:rFonts w:asciiTheme="majorHAnsi" w:hAnsiTheme="majorHAnsi" w:cstheme="majorHAnsi"/>
          <w:b/>
          <w:bCs/>
        </w:rPr>
        <w:t xml:space="preserve">Pytanie 4. </w:t>
      </w:r>
    </w:p>
    <w:p w14:paraId="5588006D" w14:textId="734D6F99" w:rsidR="00226784" w:rsidRDefault="00226784" w:rsidP="00226784">
      <w:pPr>
        <w:spacing w:before="100" w:beforeAutospacing="1"/>
        <w:contextualSpacing/>
        <w:jc w:val="both"/>
        <w:rPr>
          <w:rFonts w:asciiTheme="majorHAnsi" w:hAnsiTheme="majorHAnsi" w:cstheme="majorHAnsi"/>
          <w:color w:val="000000"/>
        </w:rPr>
      </w:pPr>
      <w:r w:rsidRPr="00226784">
        <w:rPr>
          <w:rFonts w:asciiTheme="majorHAnsi" w:hAnsiTheme="majorHAnsi" w:cstheme="majorHAnsi"/>
          <w:color w:val="000000"/>
        </w:rPr>
        <w:t>Dot. assistance – prosimy o akceptację zapisu: w ramach świadczenia przysługuje pojazd osobowy klasy porównywalnej z klasą ubezpieczonego pojazdu, maksymalnie o pojemności silnika 2.000 cm3 – warunek konieczny do przedstawienia oferty.</w:t>
      </w:r>
    </w:p>
    <w:p w14:paraId="5041EF79" w14:textId="77777777" w:rsidR="00226784" w:rsidRPr="00226784" w:rsidRDefault="00226784" w:rsidP="00226784">
      <w:pPr>
        <w:spacing w:before="100" w:beforeAutospacing="1"/>
        <w:contextualSpacing/>
        <w:jc w:val="both"/>
        <w:rPr>
          <w:rFonts w:asciiTheme="majorHAnsi" w:hAnsiTheme="majorHAnsi" w:cstheme="majorHAnsi"/>
          <w:b/>
          <w:bCs/>
          <w:color w:val="000000"/>
        </w:rPr>
      </w:pPr>
      <w:r w:rsidRPr="00226784">
        <w:rPr>
          <w:rFonts w:asciiTheme="majorHAnsi" w:hAnsiTheme="majorHAnsi" w:cstheme="majorHAnsi"/>
          <w:b/>
          <w:bCs/>
          <w:color w:val="000000"/>
        </w:rPr>
        <w:t>Odpowiedź:</w:t>
      </w:r>
    </w:p>
    <w:p w14:paraId="0C8CD28C" w14:textId="77777777" w:rsidR="00226784" w:rsidRPr="00226784" w:rsidRDefault="00226784" w:rsidP="00226784">
      <w:pPr>
        <w:spacing w:before="100" w:beforeAutospacing="1"/>
        <w:contextualSpacing/>
        <w:jc w:val="both"/>
        <w:rPr>
          <w:rFonts w:asciiTheme="majorHAnsi" w:hAnsiTheme="majorHAnsi" w:cstheme="majorHAnsi"/>
          <w:color w:val="000000"/>
        </w:rPr>
      </w:pPr>
      <w:r>
        <w:rPr>
          <w:rFonts w:asciiTheme="majorHAnsi" w:hAnsiTheme="majorHAnsi" w:cstheme="majorHAnsi"/>
          <w:color w:val="000000"/>
        </w:rPr>
        <w:t xml:space="preserve">Zamawiający akceptuje proponowany zapis. </w:t>
      </w:r>
    </w:p>
    <w:p w14:paraId="7CBF4188" w14:textId="77777777" w:rsidR="00226784" w:rsidRPr="00226784" w:rsidRDefault="00226784" w:rsidP="00226784">
      <w:pPr>
        <w:spacing w:before="100" w:beforeAutospacing="1"/>
        <w:contextualSpacing/>
        <w:jc w:val="both"/>
        <w:rPr>
          <w:rFonts w:asciiTheme="majorHAnsi" w:hAnsiTheme="majorHAnsi" w:cstheme="majorHAnsi"/>
          <w:color w:val="000000"/>
        </w:rPr>
      </w:pPr>
    </w:p>
    <w:p w14:paraId="5D852B9D" w14:textId="77777777" w:rsidR="00226784" w:rsidRPr="00226784" w:rsidRDefault="00226784" w:rsidP="00226784">
      <w:pPr>
        <w:spacing w:before="100" w:beforeAutospacing="1"/>
        <w:ind w:left="284"/>
        <w:contextualSpacing/>
        <w:jc w:val="both"/>
        <w:rPr>
          <w:rFonts w:asciiTheme="majorHAnsi" w:hAnsiTheme="majorHAnsi" w:cstheme="majorHAnsi"/>
          <w:color w:val="000000"/>
        </w:rPr>
      </w:pPr>
    </w:p>
    <w:p w14:paraId="75043593" w14:textId="316747D8" w:rsidR="00226784" w:rsidRDefault="00226784" w:rsidP="00226784">
      <w:pPr>
        <w:spacing w:before="100" w:beforeAutospacing="1"/>
        <w:contextualSpacing/>
        <w:jc w:val="both"/>
        <w:rPr>
          <w:rFonts w:asciiTheme="majorHAnsi" w:hAnsiTheme="majorHAnsi" w:cstheme="majorHAnsi"/>
          <w:b/>
          <w:bCs/>
        </w:rPr>
      </w:pPr>
      <w:r>
        <w:rPr>
          <w:rFonts w:asciiTheme="majorHAnsi" w:hAnsiTheme="majorHAnsi" w:cstheme="majorHAnsi"/>
          <w:b/>
          <w:bCs/>
        </w:rPr>
        <w:t xml:space="preserve">Pytanie 5. </w:t>
      </w:r>
    </w:p>
    <w:p w14:paraId="58E713F4" w14:textId="623C08ED" w:rsidR="00226784" w:rsidRDefault="00226784" w:rsidP="00226784">
      <w:pPr>
        <w:spacing w:before="100" w:beforeAutospacing="1"/>
        <w:contextualSpacing/>
        <w:jc w:val="both"/>
        <w:rPr>
          <w:rFonts w:asciiTheme="majorHAnsi" w:hAnsiTheme="majorHAnsi" w:cstheme="majorHAnsi"/>
          <w:color w:val="000000"/>
        </w:rPr>
      </w:pPr>
      <w:r w:rsidRPr="00226784">
        <w:rPr>
          <w:rFonts w:asciiTheme="majorHAnsi" w:hAnsiTheme="majorHAnsi" w:cstheme="majorHAnsi"/>
          <w:color w:val="000000"/>
        </w:rPr>
        <w:t>Dot. assistance - prosimy o potwierdzenie, że ubezpieczenie assistance dot. pojazdów które na dzień zawarcia umowy nie są starsze niż 15 lat.</w:t>
      </w:r>
    </w:p>
    <w:p w14:paraId="6326E3DE" w14:textId="77777777" w:rsidR="00226784" w:rsidRPr="00226784" w:rsidRDefault="00226784" w:rsidP="00226784">
      <w:pPr>
        <w:spacing w:before="100" w:beforeAutospacing="1"/>
        <w:contextualSpacing/>
        <w:jc w:val="both"/>
        <w:rPr>
          <w:rFonts w:asciiTheme="majorHAnsi" w:hAnsiTheme="majorHAnsi" w:cstheme="majorHAnsi"/>
          <w:b/>
          <w:bCs/>
          <w:color w:val="000000"/>
        </w:rPr>
      </w:pPr>
      <w:r w:rsidRPr="00226784">
        <w:rPr>
          <w:rFonts w:asciiTheme="majorHAnsi" w:hAnsiTheme="majorHAnsi" w:cstheme="majorHAnsi"/>
          <w:b/>
          <w:bCs/>
          <w:color w:val="000000"/>
        </w:rPr>
        <w:t>Odpowiedź:</w:t>
      </w:r>
    </w:p>
    <w:p w14:paraId="342F55AC" w14:textId="59123346" w:rsidR="00226784" w:rsidRPr="00226784" w:rsidRDefault="00226784" w:rsidP="00226784">
      <w:pPr>
        <w:spacing w:before="100" w:beforeAutospacing="1"/>
        <w:contextualSpacing/>
        <w:jc w:val="both"/>
        <w:rPr>
          <w:rFonts w:asciiTheme="majorHAnsi" w:hAnsiTheme="majorHAnsi" w:cstheme="majorHAnsi"/>
          <w:color w:val="000000"/>
        </w:rPr>
      </w:pPr>
      <w:r>
        <w:rPr>
          <w:rFonts w:asciiTheme="majorHAnsi" w:hAnsiTheme="majorHAnsi" w:cstheme="majorHAnsi"/>
          <w:color w:val="000000"/>
        </w:rPr>
        <w:t xml:space="preserve">Zamawiający potwierdza, że </w:t>
      </w:r>
      <w:r w:rsidRPr="00226784">
        <w:rPr>
          <w:rFonts w:asciiTheme="majorHAnsi" w:hAnsiTheme="majorHAnsi" w:cstheme="majorHAnsi"/>
          <w:color w:val="000000"/>
        </w:rPr>
        <w:t>ubezpieczenie assistance dot. pojazdów które na dzień zawarcia umowy nie są starsze niż 15 lat.</w:t>
      </w:r>
      <w:r>
        <w:rPr>
          <w:rFonts w:asciiTheme="majorHAnsi" w:hAnsiTheme="majorHAnsi" w:cstheme="majorHAnsi"/>
          <w:color w:val="000000"/>
        </w:rPr>
        <w:t xml:space="preserve"> W wykazie zaznaczono to ryzyko dla pojazdu z 2008 roku oraz  z 2016 roku</w:t>
      </w:r>
    </w:p>
    <w:p w14:paraId="33F56363" w14:textId="77777777" w:rsidR="00226784" w:rsidRPr="00226784" w:rsidRDefault="00226784" w:rsidP="00226784">
      <w:pPr>
        <w:pStyle w:val="Akapitzlist"/>
        <w:rPr>
          <w:rFonts w:asciiTheme="majorHAnsi" w:eastAsiaTheme="minorHAnsi" w:hAnsiTheme="majorHAnsi" w:cstheme="majorHAnsi"/>
          <w:color w:val="000000"/>
          <w:sz w:val="22"/>
          <w:szCs w:val="22"/>
          <w:lang w:eastAsia="en-US"/>
        </w:rPr>
      </w:pPr>
    </w:p>
    <w:p w14:paraId="53862CFA" w14:textId="6E1B7ECB" w:rsidR="00226784" w:rsidRDefault="00226784" w:rsidP="00226784">
      <w:pPr>
        <w:spacing w:before="100" w:beforeAutospacing="1"/>
        <w:contextualSpacing/>
        <w:jc w:val="both"/>
        <w:rPr>
          <w:rFonts w:asciiTheme="majorHAnsi" w:hAnsiTheme="majorHAnsi" w:cstheme="majorHAnsi"/>
          <w:b/>
          <w:bCs/>
        </w:rPr>
      </w:pPr>
      <w:r>
        <w:rPr>
          <w:rFonts w:asciiTheme="majorHAnsi" w:hAnsiTheme="majorHAnsi" w:cstheme="majorHAnsi"/>
          <w:b/>
          <w:bCs/>
        </w:rPr>
        <w:t xml:space="preserve">Pytanie 6. </w:t>
      </w:r>
    </w:p>
    <w:p w14:paraId="67F2AE72" w14:textId="77777777" w:rsidR="00226784" w:rsidRPr="00226784" w:rsidRDefault="00226784" w:rsidP="00226784">
      <w:pPr>
        <w:spacing w:before="100" w:beforeAutospacing="1"/>
        <w:contextualSpacing/>
        <w:jc w:val="both"/>
        <w:rPr>
          <w:rFonts w:asciiTheme="majorHAnsi" w:hAnsiTheme="majorHAnsi" w:cstheme="majorHAnsi"/>
          <w:color w:val="000000"/>
        </w:rPr>
      </w:pPr>
      <w:r w:rsidRPr="00226784">
        <w:rPr>
          <w:rFonts w:asciiTheme="majorHAnsi" w:hAnsiTheme="majorHAnsi" w:cstheme="majorHAnsi"/>
          <w:color w:val="000000"/>
        </w:rPr>
        <w:t>Do AC - Prosimy o akceptację zakresu terytorialnego ryzyka AC: ubezpieczenie obejmuje szkody powstałe w wyniku zdarzeń mających miejsce na terytorium Rzeczpospolitej Polskiej oraz na terytorium państw należących do Unii Europejskiej oraz Albanii, Andory, Białorusi, Bośni i Hercegowiny, Czarnogóry, Islandii, Lichtensteinu, Macedonii, Mołdawii, Monako, Norwegii, Rosji (część europejska), San Marino, Serbii, Szwajcarii, Turcji (część europejska), Ukrainy, Watykanu. Zakresem ubezpieczenia nie są objęte szkody, będące następstwem kradzieży, która miała miejsce na terytorium Rosji, Białorusi, Ukrainy lub Mołdawii.</w:t>
      </w:r>
    </w:p>
    <w:p w14:paraId="74879431" w14:textId="77777777" w:rsidR="00226784" w:rsidRPr="00226784" w:rsidRDefault="00226784" w:rsidP="00226784">
      <w:pPr>
        <w:spacing w:before="100" w:beforeAutospacing="1"/>
        <w:contextualSpacing/>
        <w:jc w:val="both"/>
        <w:rPr>
          <w:rFonts w:asciiTheme="majorHAnsi" w:hAnsiTheme="majorHAnsi" w:cstheme="majorHAnsi"/>
          <w:b/>
          <w:bCs/>
          <w:color w:val="000000"/>
        </w:rPr>
      </w:pPr>
      <w:r w:rsidRPr="00226784">
        <w:rPr>
          <w:rFonts w:asciiTheme="majorHAnsi" w:hAnsiTheme="majorHAnsi" w:cstheme="majorHAnsi"/>
          <w:b/>
          <w:bCs/>
          <w:color w:val="000000"/>
        </w:rPr>
        <w:t>Odpowiedź:</w:t>
      </w:r>
    </w:p>
    <w:p w14:paraId="104D1F74" w14:textId="77777777" w:rsidR="00226784" w:rsidRPr="00226784" w:rsidRDefault="00226784" w:rsidP="00226784">
      <w:pPr>
        <w:spacing w:before="100" w:beforeAutospacing="1"/>
        <w:contextualSpacing/>
        <w:jc w:val="both"/>
        <w:rPr>
          <w:rFonts w:asciiTheme="majorHAnsi" w:hAnsiTheme="majorHAnsi" w:cstheme="majorHAnsi"/>
          <w:color w:val="000000"/>
        </w:rPr>
      </w:pPr>
      <w:r>
        <w:rPr>
          <w:rFonts w:asciiTheme="majorHAnsi" w:hAnsiTheme="majorHAnsi" w:cstheme="majorHAnsi"/>
          <w:color w:val="000000"/>
        </w:rPr>
        <w:t xml:space="preserve">Zamawiający akceptuje proponowany zapis. </w:t>
      </w:r>
    </w:p>
    <w:p w14:paraId="3AD6AD80" w14:textId="79BC5E28" w:rsidR="00415D59" w:rsidRDefault="00415D59"/>
    <w:p w14:paraId="4A752D80" w14:textId="0C5F62D7" w:rsidR="00226784" w:rsidRDefault="00226784"/>
    <w:p w14:paraId="425F95B1" w14:textId="67FE7AFE" w:rsidR="00226784" w:rsidRDefault="00226784"/>
    <w:p w14:paraId="28C15E5B" w14:textId="53A089B6" w:rsidR="00226784" w:rsidRDefault="00226784">
      <w:pPr>
        <w:rPr>
          <w:rFonts w:asciiTheme="majorHAnsi" w:hAnsiTheme="majorHAnsi" w:cstheme="majorHAnsi"/>
          <w:color w:val="000000"/>
        </w:rPr>
      </w:pPr>
      <w:r w:rsidRPr="00226784">
        <w:rPr>
          <w:rFonts w:asciiTheme="majorHAnsi" w:hAnsiTheme="majorHAnsi" w:cstheme="majorHAnsi"/>
          <w:color w:val="000000"/>
        </w:rPr>
        <w:t>Odpowiedzi są integralną częścią SWZ i Programu ubezpieczenia. Wszelkie zmiany wnoszone niniejszymi odpowiedziami mają zastosowanie bez konieczności każdorazowego modyfikowania załączników.</w:t>
      </w:r>
    </w:p>
    <w:p w14:paraId="50CFE555" w14:textId="529DBC07" w:rsidR="00226784" w:rsidRDefault="00226784">
      <w:pPr>
        <w:rPr>
          <w:rFonts w:asciiTheme="majorHAnsi" w:hAnsiTheme="majorHAnsi" w:cstheme="majorHAnsi"/>
          <w:color w:val="000000"/>
        </w:rPr>
      </w:pPr>
    </w:p>
    <w:p w14:paraId="084343B2" w14:textId="77777777" w:rsidR="00226784" w:rsidRPr="00226784" w:rsidRDefault="00226784">
      <w:pPr>
        <w:rPr>
          <w:rFonts w:asciiTheme="majorHAnsi" w:hAnsiTheme="majorHAnsi" w:cstheme="majorHAnsi"/>
          <w:color w:val="000000"/>
        </w:rPr>
      </w:pPr>
    </w:p>
    <w:sectPr w:rsidR="00226784" w:rsidRPr="00226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D21B6"/>
    <w:multiLevelType w:val="hybridMultilevel"/>
    <w:tmpl w:val="C2166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9426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59"/>
    <w:rsid w:val="00226784"/>
    <w:rsid w:val="003A6316"/>
    <w:rsid w:val="00415D59"/>
    <w:rsid w:val="00497198"/>
    <w:rsid w:val="00643ABA"/>
    <w:rsid w:val="006C68B0"/>
    <w:rsid w:val="00782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FFE8"/>
  <w15:chartTrackingRefBased/>
  <w15:docId w15:val="{357070C3-6C54-4912-85E0-107C5054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D59"/>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5D5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L1,Numerowanie,Akapit z listą5,CW_Lista,normalny tekst,T_SZ_List Paragraph,Akapit z listą BS,List Paragraph,BulletC,Wyliczanie,Obiekt,ISCG Numerowanie,lp1,maz_wyliczenie,opis dzialania,K-P_odwolanie,A_wyliczenie,Akapit z listą 1"/>
    <w:basedOn w:val="Normalny"/>
    <w:link w:val="AkapitzlistZnak"/>
    <w:uiPriority w:val="34"/>
    <w:qFormat/>
    <w:rsid w:val="00226784"/>
    <w:pPr>
      <w:ind w:left="708"/>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normalny tekst Znak,T_SZ_List Paragraph Znak,Akapit z listą BS Znak,List Paragraph Znak,BulletC Znak,Wyliczanie Znak,Obiekt Znak,ISCG Numerowanie Znak,lp1 Znak"/>
    <w:link w:val="Akapitzlist"/>
    <w:uiPriority w:val="34"/>
    <w:qFormat/>
    <w:locked/>
    <w:rsid w:val="00226784"/>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89431">
      <w:bodyDiv w:val="1"/>
      <w:marLeft w:val="0"/>
      <w:marRight w:val="0"/>
      <w:marTop w:val="0"/>
      <w:marBottom w:val="0"/>
      <w:divBdr>
        <w:top w:val="none" w:sz="0" w:space="0" w:color="auto"/>
        <w:left w:val="none" w:sz="0" w:space="0" w:color="auto"/>
        <w:bottom w:val="none" w:sz="0" w:space="0" w:color="auto"/>
        <w:right w:val="none" w:sz="0" w:space="0" w:color="auto"/>
      </w:divBdr>
    </w:div>
    <w:div w:id="20754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2630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Joanna Beyger</cp:lastModifiedBy>
  <cp:revision>4</cp:revision>
  <dcterms:created xsi:type="dcterms:W3CDTF">2023-02-28T13:59:00Z</dcterms:created>
  <dcterms:modified xsi:type="dcterms:W3CDTF">2023-02-28T14:10:00Z</dcterms:modified>
</cp:coreProperties>
</file>