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B0E" w14:textId="571C5B88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A12DE68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</w:t>
      </w:r>
      <w:r w:rsidR="00950D85">
        <w:rPr>
          <w:sz w:val="24"/>
          <w:szCs w:val="24"/>
        </w:rPr>
        <w:t>Pruszcz Gdański</w:t>
      </w:r>
      <w:r>
        <w:rPr>
          <w:sz w:val="24"/>
          <w:szCs w:val="24"/>
        </w:rPr>
        <w:t xml:space="preserve">   </w:t>
      </w:r>
    </w:p>
    <w:p w14:paraId="3509A5E0" w14:textId="595D556E" w:rsidR="00950D85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Juszkowo ul. Zak</w:t>
      </w:r>
      <w:r w:rsidR="00F86F6E">
        <w:rPr>
          <w:sz w:val="24"/>
          <w:szCs w:val="24"/>
        </w:rPr>
        <w:t>ą</w:t>
      </w:r>
      <w:r>
        <w:rPr>
          <w:sz w:val="24"/>
          <w:szCs w:val="24"/>
        </w:rPr>
        <w:t>tek 1</w:t>
      </w:r>
    </w:p>
    <w:p w14:paraId="7C451764" w14:textId="7ACBC6C5" w:rsidR="00251026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83-000 Juszkowo</w:t>
      </w:r>
      <w:r w:rsidR="00251026">
        <w:rPr>
          <w:sz w:val="24"/>
          <w:szCs w:val="24"/>
        </w:rPr>
        <w:t xml:space="preserve">    </w:t>
      </w:r>
    </w:p>
    <w:p w14:paraId="019F3F42" w14:textId="7F0FEFA5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 w:rsidR="00F86F6E" w:rsidRPr="00F86F6E">
        <w:t xml:space="preserve"> </w:t>
      </w:r>
      <w:r w:rsidR="00F86F6E" w:rsidRPr="00F86F6E">
        <w:rPr>
          <w:sz w:val="24"/>
          <w:szCs w:val="24"/>
        </w:rPr>
        <w:t>593-21-40-699</w:t>
      </w:r>
      <w:r>
        <w:rPr>
          <w:sz w:val="24"/>
          <w:szCs w:val="24"/>
        </w:rPr>
        <w:t xml:space="preserve">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251026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0497D118" w14:textId="6A72D229" w:rsidR="00F15128" w:rsidRPr="005432C7" w:rsidRDefault="00F15128" w:rsidP="003874D2">
      <w:pPr>
        <w:pStyle w:val="Standard"/>
        <w:spacing w:line="264" w:lineRule="auto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Na potrzeby postępowania o udzielenie zamówienia publicznego</w:t>
      </w:r>
      <w:r w:rsidR="006C6796">
        <w:rPr>
          <w:rFonts w:ascii="Times New Roman" w:hAnsi="Times New Roman" w:cs="Times New Roman"/>
          <w:shd w:val="clear" w:color="auto" w:fill="FFFFFF"/>
        </w:rPr>
        <w:t xml:space="preserve"> nr </w:t>
      </w:r>
      <w:r w:rsidR="0085282B">
        <w:rPr>
          <w:rFonts w:ascii="Times New Roman" w:hAnsi="Times New Roman" w:cs="Times New Roman"/>
          <w:shd w:val="clear" w:color="auto" w:fill="FFFFFF"/>
        </w:rPr>
        <w:t>GK.</w:t>
      </w:r>
      <w:r w:rsidR="006C6796" w:rsidRPr="006C6796">
        <w:rPr>
          <w:rFonts w:ascii="Times New Roman" w:hAnsi="Times New Roman" w:cs="Times New Roman"/>
          <w:shd w:val="clear" w:color="auto" w:fill="FFFFFF"/>
        </w:rPr>
        <w:t>7031.</w:t>
      </w:r>
      <w:r w:rsidR="0085282B">
        <w:rPr>
          <w:rFonts w:ascii="Times New Roman" w:hAnsi="Times New Roman" w:cs="Times New Roman"/>
          <w:shd w:val="clear" w:color="auto" w:fill="FFFFFF"/>
        </w:rPr>
        <w:t>8</w:t>
      </w:r>
      <w:r w:rsidR="006C6796" w:rsidRPr="006C6796">
        <w:rPr>
          <w:rFonts w:ascii="Times New Roman" w:hAnsi="Times New Roman" w:cs="Times New Roman"/>
          <w:shd w:val="clear" w:color="auto" w:fill="FFFFFF"/>
        </w:rPr>
        <w:t>.</w:t>
      </w:r>
      <w:r w:rsidR="0054641D">
        <w:rPr>
          <w:rFonts w:ascii="Times New Roman" w:hAnsi="Times New Roman" w:cs="Times New Roman"/>
          <w:shd w:val="clear" w:color="auto" w:fill="FFFFFF"/>
        </w:rPr>
        <w:t>9</w:t>
      </w:r>
      <w:r w:rsidR="006C6796" w:rsidRPr="006C6796">
        <w:rPr>
          <w:rFonts w:ascii="Times New Roman" w:hAnsi="Times New Roman" w:cs="Times New Roman"/>
          <w:shd w:val="clear" w:color="auto" w:fill="FFFFFF"/>
        </w:rPr>
        <w:t>.20</w:t>
      </w:r>
      <w:r w:rsidR="0085282B">
        <w:rPr>
          <w:rFonts w:ascii="Times New Roman" w:hAnsi="Times New Roman" w:cs="Times New Roman"/>
          <w:shd w:val="clear" w:color="auto" w:fill="FFFFFF"/>
        </w:rPr>
        <w:t>24</w:t>
      </w:r>
      <w:r w:rsidR="006C6796">
        <w:rPr>
          <w:rFonts w:ascii="Times New Roman" w:hAnsi="Times New Roman" w:cs="Times New Roman"/>
          <w:shd w:val="clear" w:color="auto" w:fill="FFFFFF"/>
        </w:rPr>
        <w:t>.EO</w:t>
      </w:r>
      <w:r w:rsidR="005432C7">
        <w:rPr>
          <w:rFonts w:ascii="Times New Roman" w:hAnsi="Times New Roman" w:cs="Times New Roman"/>
          <w:shd w:val="clear" w:color="auto" w:fill="FFFFFF"/>
        </w:rPr>
        <w:t xml:space="preserve"> </w:t>
      </w:r>
      <w:r w:rsidR="00D83B59">
        <w:rPr>
          <w:rFonts w:ascii="Times New Roman" w:eastAsia="Lucida Sans Unicode" w:hAnsi="Times New Roman" w:cs="Times New Roman"/>
          <w:shd w:val="clear" w:color="auto" w:fill="FFFFFF"/>
        </w:rPr>
        <w:t>dot.</w:t>
      </w:r>
      <w:r w:rsidR="00D45219">
        <w:rPr>
          <w:rFonts w:ascii="Times New Roman" w:eastAsia="Lucida Sans Unicode" w:hAnsi="Times New Roman" w:cs="Times New Roman"/>
          <w:shd w:val="clear" w:color="auto" w:fill="FFFFFF"/>
        </w:rPr>
        <w:t xml:space="preserve"> </w:t>
      </w:r>
      <w:r w:rsidR="0054641D">
        <w:rPr>
          <w:rFonts w:ascii="Times New Roman" w:eastAsia="Lucida Sans Unicode" w:hAnsi="Times New Roman" w:cs="Times New Roman"/>
          <w:shd w:val="clear" w:color="auto" w:fill="FFFFFF"/>
        </w:rPr>
        <w:t>d</w:t>
      </w:r>
      <w:r w:rsidR="00A11EC5" w:rsidRPr="00A11EC5">
        <w:rPr>
          <w:rFonts w:ascii="Times New Roman" w:eastAsia="Lucida Sans Unicode" w:hAnsi="Times New Roman" w:cs="Times New Roman"/>
          <w:shd w:val="clear" w:color="auto" w:fill="FFFFFF"/>
        </w:rPr>
        <w:t>ostaw</w:t>
      </w:r>
      <w:r w:rsidR="0054641D">
        <w:rPr>
          <w:rFonts w:ascii="Times New Roman" w:eastAsia="Lucida Sans Unicode" w:hAnsi="Times New Roman" w:cs="Times New Roman"/>
          <w:shd w:val="clear" w:color="auto" w:fill="FFFFFF"/>
        </w:rPr>
        <w:t xml:space="preserve">y </w:t>
      </w:r>
      <w:r w:rsidR="0054641D" w:rsidRPr="0054641D">
        <w:rPr>
          <w:rFonts w:ascii="Times New Roman" w:eastAsia="Lucida Sans Unicode" w:hAnsi="Times New Roman" w:cs="Times New Roman"/>
          <w:shd w:val="clear" w:color="auto" w:fill="FFFFFF"/>
        </w:rPr>
        <w:t xml:space="preserve">nożyc na wysięgniku regulowanych HL-KM 145° do urządzenia Kombisystem firmy Stihl  </w:t>
      </w:r>
      <w:r w:rsidR="00A11EC5" w:rsidRPr="00A11EC5">
        <w:rPr>
          <w:rFonts w:ascii="Times New Roman" w:eastAsia="Lucida Sans Unicode" w:hAnsi="Times New Roman" w:cs="Times New Roman"/>
          <w:shd w:val="clear" w:color="auto" w:fill="FFFFFF"/>
        </w:rPr>
        <w:t xml:space="preserve"> </w:t>
      </w:r>
    </w:p>
    <w:p w14:paraId="4F3D2929" w14:textId="0D71D206" w:rsidR="00F15128" w:rsidRPr="00251026" w:rsidRDefault="00F15128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1C328E2E" w14:textId="7994242C" w:rsidR="006E1FC6" w:rsidRDefault="00F15128" w:rsidP="0054641D">
      <w:pPr>
        <w:pStyle w:val="Standard"/>
        <w:spacing w:line="264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Dane Wykonawc</w:t>
      </w:r>
      <w:r w:rsidR="00D45219">
        <w:rPr>
          <w:rFonts w:ascii="Times New Roman" w:hAnsi="Times New Roman" w:cs="Times New Roman"/>
          <w:shd w:val="clear" w:color="auto" w:fill="FFFFFF"/>
        </w:rPr>
        <w:t xml:space="preserve">y </w:t>
      </w:r>
      <w:r w:rsidR="009377C2">
        <w:rPr>
          <w:rFonts w:ascii="Times New Roman" w:hAnsi="Times New Roman" w:cs="Times New Roman"/>
          <w:shd w:val="clear" w:color="auto" w:fill="FFFFFF"/>
        </w:rPr>
        <w:t>:</w:t>
      </w:r>
      <w:r w:rsidR="00630FB8">
        <w:rPr>
          <w:rFonts w:ascii="Times New Roman" w:hAnsi="Times New Roman" w:cs="Times New Roman"/>
          <w:shd w:val="clear" w:color="auto" w:fill="FFFFFF"/>
        </w:rPr>
        <w:t xml:space="preserve"> </w:t>
      </w:r>
      <w:r w:rsidR="0054641D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</w:t>
      </w:r>
    </w:p>
    <w:p w14:paraId="09981FE9" w14:textId="2DEE104C" w:rsidR="0054641D" w:rsidRDefault="0054641D" w:rsidP="0054641D">
      <w:pPr>
        <w:pStyle w:val="Standard"/>
        <w:spacing w:line="264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</w:t>
      </w:r>
    </w:p>
    <w:p w14:paraId="4CAF3238" w14:textId="5F87BB49" w:rsidR="0054641D" w:rsidRDefault="0054641D" w:rsidP="0054641D">
      <w:pPr>
        <w:pStyle w:val="Standard"/>
        <w:spacing w:line="264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</w:t>
      </w:r>
    </w:p>
    <w:p w14:paraId="665EDF36" w14:textId="5F09783F" w:rsidR="00F15128" w:rsidRDefault="00D45219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zwany dalej „Wykonawcą”,</w:t>
      </w:r>
    </w:p>
    <w:p w14:paraId="283D45B1" w14:textId="77777777" w:rsidR="002A31AC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71CE6D4F" w:rsidR="00F15128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EE9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</w:t>
      </w:r>
      <w:r w:rsidR="005432C7">
        <w:rPr>
          <w:rFonts w:ascii="Times New Roman" w:hAnsi="Times New Roman" w:cs="Times New Roman"/>
          <w:shd w:val="clear" w:color="auto" w:fill="FFFFFF"/>
        </w:rPr>
        <w:t>Pruszcz Gdański</w:t>
      </w:r>
      <w:r w:rsidRPr="00763EE9">
        <w:rPr>
          <w:rFonts w:ascii="Times New Roman" w:hAnsi="Times New Roman" w:cs="Times New Roman"/>
          <w:shd w:val="clear" w:color="auto" w:fill="FFFFFF"/>
        </w:rPr>
        <w:t xml:space="preserve"> </w:t>
      </w:r>
      <w:r w:rsidR="00F15128" w:rsidRPr="00763EE9">
        <w:rPr>
          <w:rFonts w:ascii="Times New Roman" w:hAnsi="Times New Roman" w:cs="Times New Roman"/>
          <w:shd w:val="clear" w:color="auto" w:fill="FFFFFF"/>
        </w:rPr>
        <w:t>oświadczam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, </w:t>
      </w:r>
      <w:r w:rsidR="00F15128" w:rsidRPr="0025102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251026">
        <w:rPr>
          <w:rFonts w:ascii="Times New Roman" w:hAnsi="Times New Roman" w:cs="Times New Roman"/>
          <w:shd w:val="clear" w:color="auto" w:fill="FFFFFF"/>
        </w:rPr>
        <w:t>ustawy z dnia 13 kwietnia 2022 r. o szczególnych rozwiązaniach w zakresie przeciwdziałania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2022 r. poz. 835)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(Dz. U. z 2021 r. poz. 1129 ze zm.)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0DB58833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Rady (WE) nr 765/2006 z dnia 18 maja 2006 r. dotyczącego środków ograniczających w związku z sytuacją na Białorusi i udziałem Białorusi w agresji Rosji wobec Ukrainy (Dz. Urz. UE L 134 z 20.05.2006, str. 1, z późn.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52E860DC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37D8A819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7DAF6A1C" w14:textId="3FEBEE1E" w:rsidR="00F15128" w:rsidRPr="00251026" w:rsidRDefault="00A11EC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4D86B772" w14:textId="77777777" w:rsidR="00F15128" w:rsidRPr="0025102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</w:p>
    <w:p w14:paraId="677B6BA7" w14:textId="77777777" w:rsidR="00F86F6E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  <w:t xml:space="preserve"> </w:t>
      </w:r>
    </w:p>
    <w:p w14:paraId="67F5F55A" w14:textId="76BED3B8" w:rsidR="00F15128" w:rsidRDefault="00F15128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 xml:space="preserve"> </w:t>
      </w:r>
    </w:p>
    <w:p w14:paraId="319F2A0F" w14:textId="421D44BC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p w14:paraId="77E2BE7B" w14:textId="50B25AE3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F7199E" w:rsidSect="00D4521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05360E"/>
    <w:rsid w:val="00191593"/>
    <w:rsid w:val="001F0E33"/>
    <w:rsid w:val="00211BE8"/>
    <w:rsid w:val="00251026"/>
    <w:rsid w:val="002A31AC"/>
    <w:rsid w:val="003874D2"/>
    <w:rsid w:val="00482499"/>
    <w:rsid w:val="004905C9"/>
    <w:rsid w:val="005119B1"/>
    <w:rsid w:val="005432C7"/>
    <w:rsid w:val="0054641D"/>
    <w:rsid w:val="00630FB8"/>
    <w:rsid w:val="00642710"/>
    <w:rsid w:val="00695B0E"/>
    <w:rsid w:val="006C6796"/>
    <w:rsid w:val="006E1FC6"/>
    <w:rsid w:val="00700DBB"/>
    <w:rsid w:val="007072EF"/>
    <w:rsid w:val="00763EE9"/>
    <w:rsid w:val="00784EB3"/>
    <w:rsid w:val="00833C75"/>
    <w:rsid w:val="0085282B"/>
    <w:rsid w:val="008F5BE9"/>
    <w:rsid w:val="00927F4E"/>
    <w:rsid w:val="009377C2"/>
    <w:rsid w:val="00950D85"/>
    <w:rsid w:val="00997FB1"/>
    <w:rsid w:val="009E2BAE"/>
    <w:rsid w:val="00A11EC5"/>
    <w:rsid w:val="00A449B3"/>
    <w:rsid w:val="00A54A1A"/>
    <w:rsid w:val="00A56B8F"/>
    <w:rsid w:val="00AF03C1"/>
    <w:rsid w:val="00B21F41"/>
    <w:rsid w:val="00B330F3"/>
    <w:rsid w:val="00B62F7F"/>
    <w:rsid w:val="00CB4B96"/>
    <w:rsid w:val="00D45219"/>
    <w:rsid w:val="00D83B59"/>
    <w:rsid w:val="00DC6A70"/>
    <w:rsid w:val="00F15128"/>
    <w:rsid w:val="00F25F29"/>
    <w:rsid w:val="00F7199E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Arkadiusz Kloskowski</cp:lastModifiedBy>
  <cp:revision>14</cp:revision>
  <cp:lastPrinted>2024-02-28T13:07:00Z</cp:lastPrinted>
  <dcterms:created xsi:type="dcterms:W3CDTF">2022-12-16T11:22:00Z</dcterms:created>
  <dcterms:modified xsi:type="dcterms:W3CDTF">2024-09-12T10:32:00Z</dcterms:modified>
</cp:coreProperties>
</file>