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CB" w:rsidRPr="00E55DCB" w:rsidRDefault="00E55DCB" w:rsidP="00E55DCB">
      <w:pPr>
        <w:pStyle w:val="Nagwek"/>
      </w:pPr>
      <w:r w:rsidRPr="00107F2F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F87B733" wp14:editId="048BF087">
            <wp:simplePos x="0" y="0"/>
            <wp:positionH relativeFrom="column">
              <wp:posOffset>552450</wp:posOffset>
            </wp:positionH>
            <wp:positionV relativeFrom="page">
              <wp:posOffset>285750</wp:posOffset>
            </wp:positionV>
            <wp:extent cx="5760363" cy="741240"/>
            <wp:effectExtent l="0" t="0" r="0" b="171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363" cy="741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55DCB" w:rsidRDefault="00E55DCB" w:rsidP="00E55DCB">
      <w:pPr>
        <w:pStyle w:val="Nagwek"/>
        <w:jc w:val="center"/>
      </w:pPr>
      <w:r>
        <w:rPr>
          <w:rFonts w:cs="Calibri"/>
          <w:sz w:val="20"/>
          <w:szCs w:val="20"/>
        </w:rPr>
        <w:t xml:space="preserve">Dostawa realizowana </w:t>
      </w:r>
      <w:r>
        <w:rPr>
          <w:rFonts w:cs="Calibri"/>
          <w:color w:val="000000"/>
          <w:sz w:val="20"/>
          <w:szCs w:val="20"/>
        </w:rPr>
        <w:t xml:space="preserve">w ramach Programu „Krajowy Plan Odbudowy i Zwiększania Odporności (KPO)” </w:t>
      </w:r>
      <w:r>
        <w:rPr>
          <w:rFonts w:cs="Calibri"/>
          <w:sz w:val="20"/>
          <w:szCs w:val="20"/>
        </w:rPr>
        <w:t xml:space="preserve">dla części inwestycji A2.4.1 „Inwestycje w rozbudowę potencjału badawczego dla części inwestycji: budowa lub modernizacja laboratoriów instytutów”.  </w:t>
      </w:r>
      <w:r>
        <w:rPr>
          <w:rFonts w:cs="Calibri"/>
          <w:color w:val="000000"/>
          <w:sz w:val="20"/>
          <w:szCs w:val="20"/>
        </w:rPr>
        <w:t>Nr umowy  KPOD.01.19–IP.04-0035/23-00 z dnia 11.10.2023 r.</w:t>
      </w:r>
    </w:p>
    <w:p w:rsidR="007D2CBE" w:rsidRPr="00107F2F" w:rsidRDefault="007D2CBE">
      <w:pPr>
        <w:pStyle w:val="Stopka"/>
      </w:pPr>
    </w:p>
    <w:p w:rsidR="007D2CBE" w:rsidRPr="00107F2F" w:rsidRDefault="00357DD6">
      <w:pPr>
        <w:pStyle w:val="Standard"/>
        <w:jc w:val="right"/>
      </w:pPr>
      <w:bookmarkStart w:id="0" w:name="Bookmark"/>
      <w:r w:rsidRPr="00107F2F">
        <w:rPr>
          <w:rFonts w:ascii="Times New Roman" w:hAnsi="Times New Roman" w:cs="Times New Roman"/>
          <w:b/>
        </w:rPr>
        <w:t>Załącznik nr 2.12 do SWZ</w:t>
      </w:r>
    </w:p>
    <w:p w:rsidR="007D2CBE" w:rsidRPr="00107F2F" w:rsidRDefault="00357DD6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07F2F">
        <w:rPr>
          <w:rFonts w:ascii="Times New Roman" w:hAnsi="Times New Roman" w:cs="Times New Roman"/>
          <w:b/>
          <w:bCs/>
        </w:rPr>
        <w:t>FORMULARZ WYMAGANYCH WARUNKÓW TECHNICZNYCH</w:t>
      </w:r>
    </w:p>
    <w:p w:rsidR="007D2CBE" w:rsidRPr="00107F2F" w:rsidRDefault="00357DD6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07F2F">
        <w:rPr>
          <w:rFonts w:ascii="Times New Roman" w:hAnsi="Times New Roman" w:cs="Times New Roman"/>
          <w:b/>
          <w:bCs/>
        </w:rPr>
        <w:t>dotyczy postępowania pn.: Dostawa sprzętu laboratoryjnego II, nr 33/ZP/2024</w:t>
      </w:r>
    </w:p>
    <w:bookmarkEnd w:id="0"/>
    <w:p w:rsidR="007D2CBE" w:rsidRPr="00107F2F" w:rsidRDefault="00357DD6" w:rsidP="00107F2F">
      <w:pPr>
        <w:pStyle w:val="Standard"/>
      </w:pPr>
      <w:r w:rsidRPr="00107F2F">
        <w:rPr>
          <w:rFonts w:ascii="Times New Roman" w:hAnsi="Times New Roman" w:cs="Times New Roman"/>
          <w:b/>
          <w:bCs/>
        </w:rPr>
        <w:t>Pakiet nr 12 – Suszarka laboratoryjna</w:t>
      </w:r>
      <w:r w:rsidRPr="00107F2F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107F2F">
        <w:rPr>
          <w:rFonts w:ascii="Times New Roman" w:hAnsi="Times New Roman" w:cs="Times New Roman"/>
          <w:b/>
          <w:bCs/>
        </w:rPr>
        <w:t>- 1 szt.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3119"/>
      </w:tblGrid>
      <w:tr w:rsidR="00107F2F" w:rsidRPr="00107F2F" w:rsidTr="007F51D2">
        <w:trPr>
          <w:trHeight w:val="62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b/>
                <w:lang w:eastAsia="ar-SA"/>
              </w:rPr>
              <w:t>Wymagane minimalne parametry techniczne, funkcjonalne i użytkowe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7D2CB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D2CBE" w:rsidRPr="00107F2F" w:rsidRDefault="00357DD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lang w:eastAsia="ar-SA"/>
              </w:rPr>
              <w:t>Parametry oferowane</w:t>
            </w:r>
          </w:p>
          <w:p w:rsidR="007D2CBE" w:rsidRPr="00107F2F" w:rsidRDefault="007D2CB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07F2F" w:rsidRPr="00107F2F" w:rsidTr="001564A2">
        <w:trPr>
          <w:trHeight w:val="21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3</w:t>
            </w:r>
          </w:p>
        </w:tc>
      </w:tr>
      <w:tr w:rsidR="00107F2F" w:rsidRPr="00107F2F" w:rsidTr="001564A2">
        <w:trPr>
          <w:trHeight w:val="450"/>
        </w:trPr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before="120" w:after="0" w:line="240" w:lineRule="auto"/>
            </w:pPr>
            <w:r w:rsidRPr="00107F2F">
              <w:rPr>
                <w:rFonts w:ascii="Times New Roman" w:eastAsia="Times New Roman" w:hAnsi="Times New Roman" w:cs="Times New Roman"/>
                <w:b/>
                <w:lang w:eastAsia="ar-SA"/>
              </w:rPr>
              <w:t>Producent:………………………………………………</w:t>
            </w:r>
          </w:p>
          <w:p w:rsidR="007D2CBE" w:rsidRPr="00107F2F" w:rsidRDefault="00357DD6">
            <w:pPr>
              <w:pStyle w:val="Standard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b/>
                <w:lang w:eastAsia="ar-SA"/>
              </w:rPr>
              <w:t>Model:…………………………………………………….</w:t>
            </w:r>
          </w:p>
        </w:tc>
      </w:tr>
      <w:tr w:rsidR="00107F2F" w:rsidRPr="00107F2F" w:rsidTr="007F51D2">
        <w:trPr>
          <w:trHeight w:val="5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107F2F">
              <w:rPr>
                <w:rFonts w:ascii="Times New Roman" w:hAnsi="Times New Roman" w:cs="Times New Roman"/>
              </w:rPr>
              <w:t>Zakres temperatur:</w:t>
            </w:r>
          </w:p>
          <w:p w:rsidR="007D2CBE" w:rsidRPr="00107F2F" w:rsidRDefault="00357DD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107F2F">
              <w:rPr>
                <w:rFonts w:ascii="Times New Roman" w:hAnsi="Times New Roman" w:cs="Times New Roman"/>
              </w:rPr>
              <w:t xml:space="preserve"> od +4°C ± 2°C powyżej temperatury otoczenia do +250°C ± 10°C</w:t>
            </w:r>
          </w:p>
          <w:p w:rsidR="007D2CBE" w:rsidRPr="00107F2F" w:rsidRDefault="007D2CBE">
            <w:pPr>
              <w:pStyle w:val="Standard"/>
              <w:spacing w:after="0"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107F2F" w:rsidRPr="00107F2F" w:rsidTr="007F51D2">
        <w:trPr>
          <w:trHeight w:val="608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 w:rsidP="00107F2F">
            <w:pPr>
              <w:pStyle w:val="NormalnyWeb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107F2F">
              <w:rPr>
                <w:sz w:val="22"/>
                <w:szCs w:val="22"/>
              </w:rPr>
              <w:t>Odchylenia od temperatury roboczej przy zamkniętej klapie i drzwiach:</w:t>
            </w:r>
          </w:p>
        </w:tc>
      </w:tr>
      <w:tr w:rsidR="00107F2F" w:rsidRPr="00107F2F" w:rsidTr="007F51D2">
        <w:trPr>
          <w:trHeight w:val="518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7D2CBE"/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NormalnyWeb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107F2F">
              <w:rPr>
                <w:sz w:val="22"/>
                <w:szCs w:val="22"/>
              </w:rPr>
              <w:t>1) Przestrzennie: 1,5-2% temp.</w:t>
            </w:r>
          </w:p>
          <w:p w:rsidR="007D2CBE" w:rsidRPr="00107F2F" w:rsidRDefault="007D2CBE">
            <w:pPr>
              <w:pStyle w:val="Standard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107F2F" w:rsidRPr="00107F2F" w:rsidTr="007F51D2">
        <w:trPr>
          <w:trHeight w:val="518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7D2CBE"/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 w:rsidP="00107F2F">
            <w:pPr>
              <w:pStyle w:val="NormalnyWeb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107F2F">
              <w:rPr>
                <w:sz w:val="22"/>
                <w:szCs w:val="22"/>
              </w:rPr>
              <w:t>2) Czasowo: 0,3  ± 0,1°C</w:t>
            </w:r>
          </w:p>
          <w:p w:rsidR="00107F2F" w:rsidRPr="00107F2F" w:rsidRDefault="00107F2F" w:rsidP="00107F2F">
            <w:pPr>
              <w:pStyle w:val="Normalny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107F2F" w:rsidRPr="00107F2F" w:rsidTr="007F51D2">
        <w:trPr>
          <w:trHeight w:val="518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7D2CBE"/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NormalnyWeb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107F2F">
              <w:rPr>
                <w:sz w:val="22"/>
                <w:szCs w:val="22"/>
              </w:rPr>
              <w:t>3) Liczba wymian powietrza przy 250°C : 8 x/h</w:t>
            </w:r>
          </w:p>
          <w:p w:rsidR="007D2CBE" w:rsidRPr="00107F2F" w:rsidRDefault="007D2CBE">
            <w:pPr>
              <w:pStyle w:val="Standard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7D2CBE"/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07F2F">
              <w:rPr>
                <w:rFonts w:ascii="Times New Roman" w:hAnsi="Times New Roman" w:cs="Times New Roman"/>
              </w:rPr>
              <w:t>4) Straty cieplne przy 252°C: 560 -590W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07F2F">
              <w:rPr>
                <w:rFonts w:ascii="Times New Roman" w:eastAsia="Arial Unicode MS" w:hAnsi="Times New Roman" w:cs="Times New Roman"/>
              </w:rPr>
              <w:t>Pojemność: 55l  ± 2 l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107F2F">
              <w:rPr>
                <w:rFonts w:ascii="Times New Roman" w:eastAsia="Arial Unicode MS" w:hAnsi="Times New Roman" w:cs="Times New Roman"/>
                <w:bCs/>
              </w:rPr>
              <w:t>Rozmiary wewnętrze:</w:t>
            </w:r>
          </w:p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107F2F">
              <w:rPr>
                <w:rFonts w:ascii="Times New Roman" w:eastAsia="Arial Unicode MS" w:hAnsi="Times New Roman" w:cs="Times New Roman"/>
                <w:bCs/>
              </w:rPr>
              <w:t>- Szerokość: 400 mm ± 20 mm</w:t>
            </w:r>
          </w:p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107F2F">
              <w:rPr>
                <w:rFonts w:ascii="Times New Roman" w:eastAsia="Arial Unicode MS" w:hAnsi="Times New Roman" w:cs="Times New Roman"/>
                <w:bCs/>
              </w:rPr>
              <w:t>- Głębokość: 365 mm ± 20 mm</w:t>
            </w:r>
          </w:p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107F2F">
              <w:rPr>
                <w:rFonts w:ascii="Times New Roman" w:eastAsia="Arial Unicode MS" w:hAnsi="Times New Roman" w:cs="Times New Roman"/>
                <w:bCs/>
              </w:rPr>
              <w:t>- Wysokość:  345 mm ± 20 mm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szerokość………………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głębokość………………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wysokość………………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 w:rsidRPr="00107F2F">
              <w:rPr>
                <w:rFonts w:ascii="Times New Roman" w:eastAsia="Arial Unicode MS" w:hAnsi="Times New Roman" w:cs="Times New Roman"/>
                <w:lang w:eastAsia="pl-PL"/>
              </w:rPr>
              <w:t>Rozmiary zewnętrzne (z drzwiami, uchwytem)</w:t>
            </w:r>
          </w:p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 w:rsidRPr="00107F2F">
              <w:rPr>
                <w:rFonts w:ascii="Times New Roman" w:eastAsia="Arial Unicode MS" w:hAnsi="Times New Roman" w:cs="Times New Roman"/>
                <w:lang w:eastAsia="pl-PL"/>
              </w:rPr>
              <w:t>-Szerokość: 620 mm ± 20 mm</w:t>
            </w:r>
          </w:p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 w:rsidRPr="00107F2F">
              <w:rPr>
                <w:rFonts w:ascii="Times New Roman" w:eastAsia="Arial Unicode MS" w:hAnsi="Times New Roman" w:cs="Times New Roman"/>
                <w:lang w:eastAsia="pl-PL"/>
              </w:rPr>
              <w:t>-Głębokość: 685 mm ± 20 mm</w:t>
            </w:r>
          </w:p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 w:rsidRPr="00107F2F">
              <w:rPr>
                <w:rFonts w:ascii="Times New Roman" w:eastAsia="Arial Unicode MS" w:hAnsi="Times New Roman" w:cs="Times New Roman"/>
                <w:lang w:eastAsia="pl-PL"/>
              </w:rPr>
              <w:t>- Wysokość: 675 mm ± 20 mm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szerokość………………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głębokość………………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wysokość………………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</w:pPr>
            <w:r w:rsidRPr="00107F2F">
              <w:rPr>
                <w:rFonts w:ascii="Times New Roman" w:eastAsia="Arial Unicode MS" w:hAnsi="Times New Roman" w:cs="Times New Roman"/>
                <w:bCs/>
              </w:rPr>
              <w:t>Średnica kominka zew./wew.: 51/50 mm ± 2/2 mm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zew.………………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107F2F">
              <w:rPr>
                <w:rFonts w:ascii="Times New Roman" w:hAnsi="Times New Roman" w:cs="Times New Roman"/>
                <w:iCs/>
              </w:rPr>
              <w:t>wew</w:t>
            </w:r>
            <w:proofErr w:type="spellEnd"/>
            <w:r w:rsidRPr="00107F2F">
              <w:rPr>
                <w:rFonts w:ascii="Times New Roman" w:hAnsi="Times New Roman" w:cs="Times New Roman"/>
                <w:iCs/>
              </w:rPr>
              <w:t>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7F2F">
              <w:rPr>
                <w:rFonts w:ascii="Times New Roman" w:hAnsi="Times New Roman" w:cs="Times New Roman"/>
                <w:bCs/>
              </w:rPr>
              <w:t>3 chromowane półki druciane o powierzchni użytkowej 375 x 340 ± 10mm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107F2F">
              <w:rPr>
                <w:rFonts w:ascii="Times New Roman" w:eastAsia="Arial Unicode MS" w:hAnsi="Times New Roman" w:cs="Times New Roman"/>
                <w:bCs/>
              </w:rPr>
              <w:t>Maksymalne obciążenie dopuszczalne na półce : 20 kg ± 2 kg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</w:pPr>
            <w:r w:rsidRPr="00107F2F">
              <w:rPr>
                <w:rFonts w:ascii="Times New Roman" w:eastAsia="Arial Unicode MS" w:hAnsi="Times New Roman" w:cs="Times New Roman"/>
                <w:lang w:eastAsia="pl-PL"/>
              </w:rPr>
              <w:t xml:space="preserve">Całkowite </w:t>
            </w:r>
            <w:r w:rsidRPr="00107F2F">
              <w:rPr>
                <w:rFonts w:ascii="Times New Roman" w:eastAsia="Arial Unicode MS" w:hAnsi="Times New Roman" w:cs="Times New Roman"/>
                <w:bCs/>
              </w:rPr>
              <w:t>obciążenie</w:t>
            </w:r>
            <w:r w:rsidRPr="00107F2F">
              <w:rPr>
                <w:rFonts w:ascii="Times New Roman" w:eastAsia="Arial Unicode MS" w:hAnsi="Times New Roman" w:cs="Times New Roman"/>
                <w:lang w:eastAsia="pl-PL"/>
              </w:rPr>
              <w:t xml:space="preserve"> </w:t>
            </w:r>
            <w:r w:rsidRPr="00107F2F">
              <w:rPr>
                <w:rFonts w:ascii="Times New Roman" w:eastAsia="Arial Unicode MS" w:hAnsi="Times New Roman" w:cs="Times New Roman"/>
                <w:bCs/>
              </w:rPr>
              <w:t>dopuszczalne</w:t>
            </w:r>
            <w:r w:rsidRPr="00107F2F">
              <w:rPr>
                <w:rFonts w:ascii="Times New Roman" w:eastAsia="Arial Unicode MS" w:hAnsi="Times New Roman" w:cs="Times New Roman"/>
                <w:lang w:eastAsia="pl-PL"/>
              </w:rPr>
              <w:t xml:space="preserve"> wewnątrz urządzenia: 70 kg ± 10 kg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Nagwek2"/>
              <w:shd w:val="clear" w:color="auto" w:fill="FFFFFF"/>
              <w:spacing w:line="240" w:lineRule="auto"/>
              <w:jc w:val="left"/>
              <w:rPr>
                <w:rFonts w:eastAsia="Arial Unicode MS"/>
                <w:b w:val="0"/>
                <w:sz w:val="22"/>
                <w:szCs w:val="22"/>
              </w:rPr>
            </w:pPr>
            <w:r w:rsidRPr="00107F2F">
              <w:rPr>
                <w:rFonts w:eastAsia="Arial Unicode MS"/>
                <w:b w:val="0"/>
                <w:sz w:val="22"/>
                <w:szCs w:val="22"/>
              </w:rPr>
              <w:t>Maks. pobór mocy: 1,2 kW ± 0,2 kW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Nagwek2"/>
              <w:shd w:val="clear" w:color="auto" w:fill="FFFFFF"/>
              <w:spacing w:line="240" w:lineRule="auto"/>
              <w:jc w:val="left"/>
              <w:rPr>
                <w:rFonts w:eastAsia="Arial Unicode MS"/>
                <w:b w:val="0"/>
                <w:bCs w:val="0"/>
                <w:sz w:val="22"/>
                <w:szCs w:val="22"/>
              </w:rPr>
            </w:pPr>
            <w:r w:rsidRPr="00107F2F">
              <w:rPr>
                <w:rFonts w:eastAsia="Arial Unicode MS"/>
                <w:b w:val="0"/>
                <w:bCs w:val="0"/>
                <w:sz w:val="22"/>
                <w:szCs w:val="22"/>
              </w:rPr>
              <w:t>Pobór mocy w stanie gotowości: 5 W ± 1 W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F2F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t>12</w:t>
            </w:r>
          </w:p>
        </w:tc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Sterownik: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7D2CB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7F2F">
              <w:rPr>
                <w:rFonts w:ascii="Times New Roman" w:hAnsi="Times New Roman" w:cs="Times New Roman"/>
                <w:bCs/>
              </w:rPr>
              <w:t>1) mikroprocesorowy adaptacyjny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7D2CBE"/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107F2F">
              <w:rPr>
                <w:rFonts w:ascii="Times New Roman" w:hAnsi="Times New Roman" w:cs="Times New Roman"/>
                <w:bCs/>
              </w:rPr>
              <w:t xml:space="preserve">2) alarm akustyczny i </w:t>
            </w:r>
            <w:proofErr w:type="spellStart"/>
            <w:r w:rsidRPr="00107F2F">
              <w:rPr>
                <w:rFonts w:ascii="Times New Roman" w:hAnsi="Times New Roman" w:cs="Times New Roman"/>
                <w:bCs/>
              </w:rPr>
              <w:t>wizulany</w:t>
            </w:r>
            <w:proofErr w:type="spellEnd"/>
          </w:p>
          <w:p w:rsidR="007D2CBE" w:rsidRPr="00107F2F" w:rsidRDefault="007D2CBE">
            <w:pPr>
              <w:pStyle w:val="Standard"/>
              <w:shd w:val="clear" w:color="auto" w:fill="FFFFFF"/>
              <w:spacing w:after="0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7D2CBE"/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107F2F">
              <w:rPr>
                <w:rFonts w:ascii="Times New Roman" w:hAnsi="Times New Roman" w:cs="Times New Roman"/>
                <w:bCs/>
              </w:rPr>
              <w:t xml:space="preserve">3) co najmniej 3” wyświetlacz LCD, </w:t>
            </w:r>
            <w:proofErr w:type="spellStart"/>
            <w:r w:rsidRPr="00107F2F">
              <w:rPr>
                <w:rFonts w:ascii="Times New Roman" w:hAnsi="Times New Roman" w:cs="Times New Roman"/>
                <w:bCs/>
              </w:rPr>
              <w:t>transfleksyjny</w:t>
            </w:r>
            <w:proofErr w:type="spellEnd"/>
            <w:r w:rsidRPr="00107F2F">
              <w:rPr>
                <w:rFonts w:ascii="Times New Roman" w:hAnsi="Times New Roman" w:cs="Times New Roman"/>
                <w:bCs/>
              </w:rPr>
              <w:t>, podświetlany, reagujący na natężenie światła zewnętrznego</w:t>
            </w:r>
          </w:p>
          <w:p w:rsidR="007D2CBE" w:rsidRPr="00107F2F" w:rsidRDefault="007D2CBE">
            <w:pPr>
              <w:pStyle w:val="Standard"/>
              <w:shd w:val="clear" w:color="auto" w:fill="FFFFFF"/>
              <w:spacing w:after="0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7D2CBE"/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 w:rsidRPr="00107F2F">
              <w:rPr>
                <w:rFonts w:ascii="Times New Roman" w:eastAsia="Arial Unicode MS" w:hAnsi="Times New Roman" w:cs="Times New Roman"/>
                <w:lang w:eastAsia="pl-PL"/>
              </w:rPr>
              <w:t>4) regulowany kontrast wyświetlacza</w:t>
            </w:r>
          </w:p>
          <w:p w:rsidR="007D2CBE" w:rsidRPr="00107F2F" w:rsidRDefault="007D2CB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7D2CBE"/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107F2F">
              <w:rPr>
                <w:rFonts w:ascii="Times New Roman" w:hAnsi="Times New Roman" w:cs="Times New Roman"/>
                <w:bCs/>
              </w:rPr>
              <w:t>5) podświetlane symbole zintegrowane z klawiaturą membranową</w:t>
            </w:r>
          </w:p>
          <w:p w:rsidR="007D2CBE" w:rsidRPr="00107F2F" w:rsidRDefault="007D2CBE">
            <w:pPr>
              <w:pStyle w:val="Standard"/>
              <w:shd w:val="clear" w:color="auto" w:fill="FFFFFF"/>
              <w:spacing w:after="0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7D2CBE"/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7F2F">
              <w:rPr>
                <w:rFonts w:ascii="Times New Roman" w:hAnsi="Times New Roman" w:cs="Times New Roman"/>
                <w:bCs/>
              </w:rPr>
              <w:t>6) funkcja blokady klawiatury przed nieuprawnionym dostępem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107F2F" w:rsidRPr="00107F2F" w:rsidTr="007F51D2">
        <w:trPr>
          <w:trHeight w:val="48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7D2CBE"/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7F2F">
              <w:rPr>
                <w:rFonts w:ascii="Times New Roman" w:hAnsi="Times New Roman" w:cs="Times New Roman"/>
                <w:bCs/>
              </w:rPr>
              <w:t>7 funkcje programowania urządzenia w czasie rzeczywistym, sterownik musi umożliwiać zapis minimum 9 programów zawierających co najmniej 2 segmenty w każdym programie z opcją powtórzenia do co najmniej 99 cykli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107F2F" w:rsidRPr="00107F2F" w:rsidTr="007F51D2">
        <w:trPr>
          <w:trHeight w:val="13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bookmarkStart w:id="1" w:name="Bookmark1"/>
            <w:bookmarkEnd w:id="1"/>
            <w:r w:rsidRPr="00107F2F">
              <w:rPr>
                <w:rFonts w:ascii="Times New Roman" w:eastAsia="Times New Roman" w:hAnsi="Times New Roman" w:cs="Times New Roman"/>
                <w:iCs/>
                <w:lang w:eastAsia="ar-SA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7F2F">
              <w:rPr>
                <w:rFonts w:ascii="Times New Roman" w:hAnsi="Times New Roman" w:cs="Times New Roman"/>
                <w:bCs/>
              </w:rPr>
              <w:t>Co najmniej 3 zabudowane w urządzeniu czujniki temperatury odpowiadające za kontrolę temperatury w urządzeniu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BE" w:rsidRPr="00107F2F" w:rsidRDefault="00357DD6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07F2F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</w:tbl>
    <w:p w:rsidR="007D2CBE" w:rsidRPr="00107F2F" w:rsidRDefault="007D2CBE">
      <w:pPr>
        <w:pStyle w:val="Standard"/>
        <w:spacing w:after="0" w:line="240" w:lineRule="auto"/>
        <w:rPr>
          <w:rFonts w:ascii="Times New Roman" w:hAnsi="Times New Roman" w:cs="Times New Roman"/>
          <w:bCs/>
        </w:rPr>
      </w:pPr>
    </w:p>
    <w:p w:rsidR="007D2CBE" w:rsidRPr="00107F2F" w:rsidRDefault="00357DD6">
      <w:pPr>
        <w:pStyle w:val="Standard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07F2F">
        <w:rPr>
          <w:rFonts w:ascii="Times New Roman" w:hAnsi="Times New Roman" w:cs="Times New Roman"/>
          <w:bCs/>
          <w:i/>
          <w:iCs/>
        </w:rPr>
        <w:t>* niepotrzebne skreślić</w:t>
      </w:r>
    </w:p>
    <w:p w:rsidR="007D2CBE" w:rsidRPr="00107F2F" w:rsidRDefault="00357DD6">
      <w:pPr>
        <w:pStyle w:val="Standard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07F2F">
        <w:rPr>
          <w:rFonts w:ascii="Times New Roman" w:hAnsi="Times New Roman" w:cs="Times New Roman"/>
          <w:bCs/>
          <w:i/>
          <w:iCs/>
        </w:rPr>
        <w:t>** wybrać odpowiednio</w:t>
      </w:r>
    </w:p>
    <w:p w:rsidR="007D2CBE" w:rsidRPr="00107F2F" w:rsidRDefault="007D2CBE">
      <w:pPr>
        <w:pStyle w:val="Standard"/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7D2CBE" w:rsidRPr="00107F2F" w:rsidRDefault="00357DD6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  <w:r w:rsidRPr="00107F2F">
        <w:rPr>
          <w:rFonts w:ascii="Times New Roman" w:hAnsi="Times New Roman" w:cs="Times New Roman"/>
          <w:b/>
        </w:rPr>
        <w:t>Pozostałe Wymagania:</w:t>
      </w:r>
    </w:p>
    <w:p w:rsidR="00107F2F" w:rsidRPr="00107F2F" w:rsidRDefault="00107F2F" w:rsidP="00C26CC9">
      <w:pPr>
        <w:pStyle w:val="Akapitzlist"/>
        <w:numPr>
          <w:ilvl w:val="0"/>
          <w:numId w:val="34"/>
        </w:numPr>
        <w:spacing w:after="0" w:line="240" w:lineRule="auto"/>
        <w:ind w:left="714" w:hanging="357"/>
        <w:rPr>
          <w:rFonts w:ascii="Times New Roman" w:eastAsia="Arial Unicode MS" w:hAnsi="Times New Roman" w:cs="Times New Roman"/>
          <w:lang w:eastAsia="pl-PL"/>
        </w:rPr>
      </w:pPr>
      <w:r w:rsidRPr="00107F2F">
        <w:rPr>
          <w:rFonts w:ascii="Times New Roman" w:eastAsia="Arial Unicode MS" w:hAnsi="Times New Roman" w:cs="Times New Roman"/>
          <w:lang w:eastAsia="pl-PL"/>
        </w:rPr>
        <w:t xml:space="preserve">Zamawiający wymaga od Wykonawcy wzorcowania </w:t>
      </w:r>
      <w:r w:rsidRPr="00107F2F">
        <w:rPr>
          <w:rFonts w:ascii="Times New Roman" w:hAnsi="Times New Roman" w:cs="Times New Roman"/>
          <w:bCs/>
        </w:rPr>
        <w:t>w 5 punktach pomiarowych na wszystkich półkach urządzenia (naroża + środek geometryczny) w 3 wskazanych prze</w:t>
      </w:r>
      <w:bookmarkStart w:id="2" w:name="_GoBack"/>
      <w:bookmarkEnd w:id="2"/>
      <w:r w:rsidRPr="00107F2F">
        <w:rPr>
          <w:rFonts w:ascii="Times New Roman" w:hAnsi="Times New Roman" w:cs="Times New Roman"/>
          <w:bCs/>
        </w:rPr>
        <w:t>z zamawiającego punktach z zakresu temp. od +30 do +250°C</w:t>
      </w:r>
      <w:r w:rsidRPr="00107F2F">
        <w:rPr>
          <w:rFonts w:ascii="Times New Roman" w:eastAsia="Arial Unicode MS" w:hAnsi="Times New Roman" w:cs="Times New Roman"/>
          <w:lang w:eastAsia="pl-PL"/>
        </w:rPr>
        <w:t xml:space="preserve"> w laboratorium posiadającym akredytację PCA na wzorcowanie przyrządów pomiarowych, zakończone wydaniem świadectwa wzorcowania w formie elektronicznej i papierowej.</w:t>
      </w:r>
    </w:p>
    <w:p w:rsidR="00107F2F" w:rsidRPr="00107F2F" w:rsidRDefault="00107F2F" w:rsidP="00C26CC9">
      <w:pPr>
        <w:pStyle w:val="Akapitzlist"/>
        <w:numPr>
          <w:ilvl w:val="0"/>
          <w:numId w:val="34"/>
        </w:numPr>
        <w:spacing w:after="0" w:line="240" w:lineRule="auto"/>
        <w:ind w:left="714" w:hanging="357"/>
        <w:rPr>
          <w:rFonts w:ascii="Times New Roman" w:eastAsia="Arial Unicode MS" w:hAnsi="Times New Roman" w:cs="Times New Roman"/>
          <w:lang w:eastAsia="pl-PL"/>
        </w:rPr>
      </w:pPr>
      <w:r w:rsidRPr="00107F2F">
        <w:rPr>
          <w:rFonts w:ascii="Times New Roman" w:eastAsia="Arial Unicode MS" w:hAnsi="Times New Roman" w:cs="Times New Roman"/>
          <w:lang w:eastAsia="pl-PL"/>
        </w:rPr>
        <w:t>Zamawiający wymaga przeprowadzenia instruktażu w zakresie obsługi i eksploatacji dla pracowników Zamawiającego (8 osób) w miejscu użytkowania urządzenia.</w:t>
      </w:r>
    </w:p>
    <w:p w:rsidR="007D2CBE" w:rsidRPr="00107F2F" w:rsidRDefault="00357DD6" w:rsidP="00C26CC9">
      <w:pPr>
        <w:pStyle w:val="Akapitzlist"/>
        <w:numPr>
          <w:ilvl w:val="0"/>
          <w:numId w:val="34"/>
        </w:numPr>
        <w:spacing w:after="0" w:line="240" w:lineRule="auto"/>
        <w:ind w:left="714" w:hanging="357"/>
        <w:rPr>
          <w:rFonts w:ascii="Times New Roman" w:eastAsia="Arial Unicode MS" w:hAnsi="Times New Roman" w:cs="Times New Roman"/>
          <w:lang w:eastAsia="pl-PL"/>
        </w:rPr>
      </w:pPr>
      <w:r w:rsidRPr="00107F2F">
        <w:rPr>
          <w:rFonts w:ascii="Times New Roman" w:eastAsia="Arial Unicode MS" w:hAnsi="Times New Roman" w:cs="Times New Roman"/>
          <w:lang w:eastAsia="pl-PL"/>
        </w:rPr>
        <w:t>Gwarancja: 24 miesiące;</w:t>
      </w:r>
    </w:p>
    <w:p w:rsidR="007D2CBE" w:rsidRPr="002A2E72" w:rsidRDefault="00357DD6" w:rsidP="00C26CC9">
      <w:pPr>
        <w:pStyle w:val="Akapitzlist"/>
        <w:numPr>
          <w:ilvl w:val="0"/>
          <w:numId w:val="34"/>
        </w:numPr>
        <w:spacing w:after="0" w:line="240" w:lineRule="auto"/>
        <w:ind w:left="714" w:hanging="357"/>
        <w:rPr>
          <w:rFonts w:ascii="Times New Roman" w:eastAsia="Arial Unicode MS" w:hAnsi="Times New Roman" w:cs="Times New Roman"/>
          <w:b/>
          <w:lang w:eastAsia="pl-PL"/>
        </w:rPr>
      </w:pPr>
      <w:r w:rsidRPr="00107F2F">
        <w:rPr>
          <w:rFonts w:ascii="Times New Roman" w:eastAsia="Arial Unicode MS" w:hAnsi="Times New Roman" w:cs="Times New Roman"/>
          <w:lang w:eastAsia="pl-PL"/>
        </w:rPr>
        <w:t xml:space="preserve">Termin dostawy: Wykonawca zobowiązany jest do realizacji przedmiotu zamówienia </w:t>
      </w:r>
      <w:r w:rsidRPr="002A2E72">
        <w:rPr>
          <w:rFonts w:ascii="Times New Roman" w:eastAsia="Arial Unicode MS" w:hAnsi="Times New Roman" w:cs="Times New Roman"/>
          <w:b/>
          <w:lang w:eastAsia="pl-PL"/>
        </w:rPr>
        <w:t>do dnia 2 grudnia 2024 roku.</w:t>
      </w:r>
      <w:r w:rsidRPr="00107F2F">
        <w:rPr>
          <w:rFonts w:ascii="Times New Roman" w:eastAsia="Arial Unicode MS" w:hAnsi="Times New Roman" w:cs="Times New Roman"/>
          <w:lang w:eastAsia="pl-PL"/>
        </w:rPr>
        <w:t xml:space="preserve"> Przy czym Zamawiający zastrzega, że dostarczenie przedmiotu zamówienia w obiekcie Zamawiającego ze względu na prowadzone na tym obiekcie prace budowalne może nastąpić </w:t>
      </w:r>
      <w:r w:rsidRPr="002A2E72">
        <w:rPr>
          <w:rFonts w:ascii="Times New Roman" w:eastAsia="Arial Unicode MS" w:hAnsi="Times New Roman" w:cs="Times New Roman"/>
          <w:b/>
          <w:lang w:eastAsia="pl-PL"/>
        </w:rPr>
        <w:t>nie wcześniej niż od 15 listopada 2024 roku.</w:t>
      </w:r>
    </w:p>
    <w:p w:rsidR="007D2CBE" w:rsidRPr="00107F2F" w:rsidRDefault="00357DD6" w:rsidP="00C26CC9">
      <w:pPr>
        <w:pStyle w:val="Akapitzlist"/>
        <w:numPr>
          <w:ilvl w:val="0"/>
          <w:numId w:val="34"/>
        </w:numPr>
        <w:spacing w:after="0" w:line="240" w:lineRule="auto"/>
        <w:ind w:left="714" w:hanging="357"/>
        <w:rPr>
          <w:rFonts w:ascii="Times New Roman" w:eastAsia="Arial Unicode MS" w:hAnsi="Times New Roman" w:cs="Times New Roman"/>
          <w:lang w:eastAsia="pl-PL"/>
        </w:rPr>
      </w:pPr>
      <w:r w:rsidRPr="00107F2F">
        <w:rPr>
          <w:rFonts w:ascii="Times New Roman" w:eastAsia="Arial Unicode MS" w:hAnsi="Times New Roman" w:cs="Times New Roman"/>
          <w:lang w:eastAsia="pl-PL"/>
        </w:rPr>
        <w:t>Miejsce dostawy: Instytut Ogrodnictwa – Państwowy Instytut Badawczy, Zakład Pszczelnictwa, 24-100 Puławy, ul. Sosnowa 1.</w:t>
      </w:r>
    </w:p>
    <w:p w:rsidR="007D2CBE" w:rsidRPr="00107F2F" w:rsidRDefault="007D2CBE" w:rsidP="00107F2F">
      <w:pPr>
        <w:ind w:left="360"/>
        <w:rPr>
          <w:rFonts w:ascii="Times New Roman" w:eastAsia="Arial Unicode MS" w:hAnsi="Times New Roman" w:cs="Times New Roman"/>
          <w:color w:val="FF0000"/>
          <w:lang w:eastAsia="pl-PL"/>
        </w:rPr>
      </w:pPr>
    </w:p>
    <w:p w:rsidR="007D2CBE" w:rsidRPr="00107F2F" w:rsidRDefault="00357DD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107F2F">
        <w:rPr>
          <w:rFonts w:ascii="Times New Roman" w:hAnsi="Times New Roman" w:cs="Times New Roman"/>
          <w:b/>
          <w:color w:val="FF0000"/>
          <w:spacing w:val="-4"/>
        </w:rPr>
        <w:t>Niniejszy plik należy opatrzyć kwalifikowanym podpisem elektronicznym lub podpisem zaufanym</w:t>
      </w:r>
    </w:p>
    <w:p w:rsidR="007D2CBE" w:rsidRPr="00107F2F" w:rsidRDefault="00357DD6">
      <w:pPr>
        <w:pStyle w:val="Standard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107F2F">
        <w:rPr>
          <w:rFonts w:ascii="Times New Roman" w:hAnsi="Times New Roman" w:cs="Times New Roman"/>
          <w:b/>
          <w:color w:val="FF0000"/>
          <w:spacing w:val="-4"/>
        </w:rPr>
        <w:t>lub podpisem osobistym przez osobę uprawnioną do występowania w imieniu Wykonawcy</w:t>
      </w:r>
    </w:p>
    <w:p w:rsidR="007D2CBE" w:rsidRPr="00107F2F" w:rsidRDefault="007D2CBE">
      <w:pPr>
        <w:pStyle w:val="Standard"/>
        <w:spacing w:after="0" w:line="240" w:lineRule="auto"/>
        <w:jc w:val="center"/>
      </w:pPr>
    </w:p>
    <w:sectPr w:rsidR="007D2CBE" w:rsidRPr="00107F2F" w:rsidSect="00E55DCB">
      <w:headerReference w:type="default" r:id="rId8"/>
      <w:footerReference w:type="even" r:id="rId9"/>
      <w:footerReference w:type="default" r:id="rId10"/>
      <w:pgSz w:w="11906" w:h="16838"/>
      <w:pgMar w:top="1134" w:right="710" w:bottom="1134" w:left="710" w:header="425" w:footer="4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D05" w:rsidRDefault="00357DD6">
      <w:pPr>
        <w:spacing w:after="0" w:line="240" w:lineRule="auto"/>
      </w:pPr>
      <w:r>
        <w:separator/>
      </w:r>
    </w:p>
  </w:endnote>
  <w:endnote w:type="continuationSeparator" w:id="0">
    <w:p w:rsidR="00FC7D05" w:rsidRDefault="0035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316033"/>
      <w:docPartObj>
        <w:docPartGallery w:val="Page Numbers (Bottom of Page)"/>
        <w:docPartUnique/>
      </w:docPartObj>
    </w:sdtPr>
    <w:sdtContent>
      <w:p w:rsidR="00E55DCB" w:rsidRDefault="00E55D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55DCB" w:rsidRDefault="00E55D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163599"/>
      <w:docPartObj>
        <w:docPartGallery w:val="Page Numbers (Bottom of Page)"/>
        <w:docPartUnique/>
      </w:docPartObj>
    </w:sdtPr>
    <w:sdtContent>
      <w:p w:rsidR="00E55DCB" w:rsidRDefault="00E55D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55DCB" w:rsidRDefault="00E55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D05" w:rsidRDefault="00357D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C7D05" w:rsidRDefault="0035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2F" w:rsidRDefault="00107F2F">
    <w:pPr>
      <w:pStyle w:val="Nagwek"/>
    </w:pPr>
  </w:p>
  <w:p w:rsidR="00107F2F" w:rsidRDefault="00107F2F">
    <w:pPr>
      <w:pStyle w:val="Nagwek"/>
    </w:pPr>
  </w:p>
  <w:p w:rsidR="00107F2F" w:rsidRDefault="00107F2F">
    <w:pPr>
      <w:pStyle w:val="Nagwek"/>
    </w:pPr>
  </w:p>
  <w:p w:rsidR="00107F2F" w:rsidRDefault="00107F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684"/>
    <w:multiLevelType w:val="multilevel"/>
    <w:tmpl w:val="0FCECD60"/>
    <w:styleLink w:val="WWNum3"/>
    <w:lvl w:ilvl="0">
      <w:numFmt w:val="bullet"/>
      <w:lvlText w:val=""/>
      <w:lvlJc w:val="left"/>
      <w:pPr>
        <w:ind w:left="340" w:hanging="34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9F0542"/>
    <w:multiLevelType w:val="multilevel"/>
    <w:tmpl w:val="CE064AE0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E755584"/>
    <w:multiLevelType w:val="multilevel"/>
    <w:tmpl w:val="04AC94F0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EFC1181"/>
    <w:multiLevelType w:val="multilevel"/>
    <w:tmpl w:val="4D5C49B2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F317F71"/>
    <w:multiLevelType w:val="multilevel"/>
    <w:tmpl w:val="C242CFAA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2A91CF1"/>
    <w:multiLevelType w:val="multilevel"/>
    <w:tmpl w:val="F3ACB18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3177B01"/>
    <w:multiLevelType w:val="multilevel"/>
    <w:tmpl w:val="357A02B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CF641D"/>
    <w:multiLevelType w:val="multilevel"/>
    <w:tmpl w:val="A2809F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8C44373"/>
    <w:multiLevelType w:val="multilevel"/>
    <w:tmpl w:val="BBA66512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9AF137B"/>
    <w:multiLevelType w:val="multilevel"/>
    <w:tmpl w:val="29E24B36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B1646DC"/>
    <w:multiLevelType w:val="multilevel"/>
    <w:tmpl w:val="5018142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06D3EC9"/>
    <w:multiLevelType w:val="multilevel"/>
    <w:tmpl w:val="D26AB1BA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40A4C89"/>
    <w:multiLevelType w:val="multilevel"/>
    <w:tmpl w:val="B4C8EE2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74F29D3"/>
    <w:multiLevelType w:val="multilevel"/>
    <w:tmpl w:val="8FBC8D5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85325BA"/>
    <w:multiLevelType w:val="multilevel"/>
    <w:tmpl w:val="0A3CF630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1490946"/>
    <w:multiLevelType w:val="multilevel"/>
    <w:tmpl w:val="ED0470E4"/>
    <w:styleLink w:val="WWNum26"/>
    <w:lvl w:ilvl="0">
      <w:numFmt w:val="bullet"/>
      <w:lvlText w:val=""/>
      <w:lvlJc w:val="left"/>
      <w:pPr>
        <w:ind w:left="1068" w:hanging="708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166663F"/>
    <w:multiLevelType w:val="multilevel"/>
    <w:tmpl w:val="80E2EF80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4803EAB"/>
    <w:multiLevelType w:val="multilevel"/>
    <w:tmpl w:val="E592A3C0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A62045D"/>
    <w:multiLevelType w:val="multilevel"/>
    <w:tmpl w:val="42C26646"/>
    <w:styleLink w:val="WWNum2"/>
    <w:lvl w:ilvl="0">
      <w:numFmt w:val="bullet"/>
      <w:lvlText w:val=""/>
      <w:lvlJc w:val="left"/>
      <w:pPr>
        <w:ind w:left="1385" w:hanging="125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AEA6932"/>
    <w:multiLevelType w:val="multilevel"/>
    <w:tmpl w:val="D43A5278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B892602"/>
    <w:multiLevelType w:val="multilevel"/>
    <w:tmpl w:val="C2B4FC9C"/>
    <w:styleLink w:val="WWNum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1" w15:restartNumberingAfterBreak="0">
    <w:nsid w:val="3BA27B8B"/>
    <w:multiLevelType w:val="multilevel"/>
    <w:tmpl w:val="9468D15C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D4F3B71"/>
    <w:multiLevelType w:val="multilevel"/>
    <w:tmpl w:val="4A5AB37C"/>
    <w:styleLink w:val="WWNum5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3" w15:restartNumberingAfterBreak="0">
    <w:nsid w:val="456B5978"/>
    <w:multiLevelType w:val="multilevel"/>
    <w:tmpl w:val="1E28396A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DB734AB"/>
    <w:multiLevelType w:val="multilevel"/>
    <w:tmpl w:val="823E057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55195ADD"/>
    <w:multiLevelType w:val="multilevel"/>
    <w:tmpl w:val="25E6374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57BE67DA"/>
    <w:multiLevelType w:val="multilevel"/>
    <w:tmpl w:val="D1869974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0C64E6D"/>
    <w:multiLevelType w:val="multilevel"/>
    <w:tmpl w:val="DEF2A08A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63CB3324"/>
    <w:multiLevelType w:val="multilevel"/>
    <w:tmpl w:val="4E8E01AC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784420"/>
    <w:multiLevelType w:val="multilevel"/>
    <w:tmpl w:val="76808A2C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6D232E11"/>
    <w:multiLevelType w:val="multilevel"/>
    <w:tmpl w:val="0B505564"/>
    <w:styleLink w:val="WWNum1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1" w15:restartNumberingAfterBreak="0">
    <w:nsid w:val="6F957FFA"/>
    <w:multiLevelType w:val="multilevel"/>
    <w:tmpl w:val="EC2AB4EC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759E000E"/>
    <w:multiLevelType w:val="multilevel"/>
    <w:tmpl w:val="94061540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0"/>
  </w:num>
  <w:num w:numId="2">
    <w:abstractNumId w:val="18"/>
  </w:num>
  <w:num w:numId="3">
    <w:abstractNumId w:val="0"/>
  </w:num>
  <w:num w:numId="4">
    <w:abstractNumId w:val="17"/>
  </w:num>
  <w:num w:numId="5">
    <w:abstractNumId w:val="22"/>
  </w:num>
  <w:num w:numId="6">
    <w:abstractNumId w:val="9"/>
  </w:num>
  <w:num w:numId="7">
    <w:abstractNumId w:val="28"/>
  </w:num>
  <w:num w:numId="8">
    <w:abstractNumId w:val="21"/>
  </w:num>
  <w:num w:numId="9">
    <w:abstractNumId w:val="16"/>
  </w:num>
  <w:num w:numId="10">
    <w:abstractNumId w:val="27"/>
  </w:num>
  <w:num w:numId="11">
    <w:abstractNumId w:val="13"/>
  </w:num>
  <w:num w:numId="12">
    <w:abstractNumId w:val="20"/>
  </w:num>
  <w:num w:numId="13">
    <w:abstractNumId w:val="25"/>
  </w:num>
  <w:num w:numId="14">
    <w:abstractNumId w:val="3"/>
  </w:num>
  <w:num w:numId="15">
    <w:abstractNumId w:val="24"/>
  </w:num>
  <w:num w:numId="16">
    <w:abstractNumId w:val="2"/>
  </w:num>
  <w:num w:numId="17">
    <w:abstractNumId w:val="4"/>
  </w:num>
  <w:num w:numId="18">
    <w:abstractNumId w:val="5"/>
  </w:num>
  <w:num w:numId="19">
    <w:abstractNumId w:val="8"/>
  </w:num>
  <w:num w:numId="20">
    <w:abstractNumId w:val="31"/>
  </w:num>
  <w:num w:numId="21">
    <w:abstractNumId w:val="14"/>
  </w:num>
  <w:num w:numId="22">
    <w:abstractNumId w:val="1"/>
  </w:num>
  <w:num w:numId="23">
    <w:abstractNumId w:val="29"/>
  </w:num>
  <w:num w:numId="24">
    <w:abstractNumId w:val="11"/>
  </w:num>
  <w:num w:numId="25">
    <w:abstractNumId w:val="26"/>
  </w:num>
  <w:num w:numId="26">
    <w:abstractNumId w:val="15"/>
  </w:num>
  <w:num w:numId="27">
    <w:abstractNumId w:val="12"/>
  </w:num>
  <w:num w:numId="28">
    <w:abstractNumId w:val="10"/>
  </w:num>
  <w:num w:numId="29">
    <w:abstractNumId w:val="32"/>
  </w:num>
  <w:num w:numId="30">
    <w:abstractNumId w:val="19"/>
  </w:num>
  <w:num w:numId="31">
    <w:abstractNumId w:val="6"/>
  </w:num>
  <w:num w:numId="32">
    <w:abstractNumId w:val="23"/>
  </w:num>
  <w:num w:numId="33">
    <w:abstractNumId w:val="19"/>
    <w:lvlOverride w:ilvl="0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BE"/>
    <w:rsid w:val="00107F2F"/>
    <w:rsid w:val="001564A2"/>
    <w:rsid w:val="002A2E72"/>
    <w:rsid w:val="00357DD6"/>
    <w:rsid w:val="007D2CBE"/>
    <w:rsid w:val="007F51D2"/>
    <w:rsid w:val="00A377FD"/>
    <w:rsid w:val="00C26CC9"/>
    <w:rsid w:val="00D0230D"/>
    <w:rsid w:val="00E55DCB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C87E"/>
  <w15:docId w15:val="{286DDD0E-3DBC-4296-B9ED-9652728D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Textbody"/>
    <w:pPr>
      <w:keepNext/>
      <w:widowControl w:val="0"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Standard"/>
    <w:pPr>
      <w:spacing w:after="0" w:line="240" w:lineRule="auto"/>
    </w:pPr>
    <w:rPr>
      <w:rFonts w:eastAsia="Times New Roman" w:cs="Times New Roman"/>
      <w:b/>
      <w:szCs w:val="20"/>
      <w:lang w:eastAsia="ar-SA"/>
    </w:rPr>
  </w:style>
  <w:style w:type="paragraph" w:customStyle="1" w:styleId="StandardowyZadanie">
    <w:name w:val="Standardowy.Zadanie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Standard"/>
    <w:pPr>
      <w:tabs>
        <w:tab w:val="left" w:pos="2418"/>
      </w:tabs>
      <w:ind w:left="1209" w:hanging="36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Pa25">
    <w:name w:val="Pa25"/>
    <w:basedOn w:val="Standard"/>
    <w:pPr>
      <w:spacing w:after="0" w:line="171" w:lineRule="atLeast"/>
    </w:pPr>
    <w:rPr>
      <w:rFonts w:ascii="Myriad Pro" w:hAnsi="Myriad Pro"/>
      <w:sz w:val="24"/>
      <w:szCs w:val="24"/>
    </w:rPr>
  </w:style>
  <w:style w:type="paragraph" w:customStyle="1" w:styleId="Pa24">
    <w:name w:val="Pa24"/>
    <w:basedOn w:val="Standard"/>
    <w:pPr>
      <w:spacing w:after="0" w:line="17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abelastextbox1">
    <w:name w:val="labelastextbox1"/>
    <w:rPr>
      <w:rFonts w:cs="Times New Roman"/>
      <w:b/>
      <w:bCs/>
      <w:color w:val="097CC9"/>
    </w:rPr>
  </w:style>
  <w:style w:type="character" w:customStyle="1" w:styleId="labelastextbox">
    <w:name w:val="labelastextbox"/>
    <w:basedOn w:val="Domylnaczcionkaakapitu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A9">
    <w:name w:val="A9"/>
    <w:rPr>
      <w:rFonts w:cs="Myriad Pro"/>
      <w:color w:val="000000"/>
      <w:sz w:val="16"/>
      <w:szCs w:val="16"/>
    </w:rPr>
  </w:style>
  <w:style w:type="character" w:customStyle="1" w:styleId="A8">
    <w:name w:val="A8"/>
    <w:rPr>
      <w:rFonts w:cs="Myriad Pro"/>
      <w:color w:val="221F1F"/>
      <w:sz w:val="21"/>
      <w:szCs w:val="21"/>
    </w:rPr>
  </w:style>
  <w:style w:type="character" w:customStyle="1" w:styleId="obj-product-key-detailstype">
    <w:name w:val="obj-product-key-details__type"/>
    <w:basedOn w:val="Domylnaczcionkaakapitu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7</cp:revision>
  <cp:lastPrinted>2024-08-22T09:26:00Z</cp:lastPrinted>
  <dcterms:created xsi:type="dcterms:W3CDTF">2024-08-07T12:28:00Z</dcterms:created>
  <dcterms:modified xsi:type="dcterms:W3CDTF">2024-08-22T09:27:00Z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