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54B0427D" w:rsidR="00F74A30" w:rsidRPr="00B72751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B72751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2F839F61" w:rsidR="00F74A30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B72751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669294CF" w14:textId="6F33BD35" w:rsid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w przypadku oferty składanej wspóln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ie)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:</w:t>
      </w:r>
    </w:p>
    <w:p w14:paraId="2142B0A0" w14:textId="19A676B4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13A760A7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B74D022" w14:textId="77777777" w:rsidR="00B72751" w:rsidRP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Adres: </w:t>
      </w:r>
      <w:r w:rsidR="00B72751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8AF4DBF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7554E361" w14:textId="2B618EC8" w:rsidR="00887C54" w:rsidRPr="00B72751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07AAD6D2" w:rsidR="0059792D" w:rsidRPr="00B72751" w:rsidRDefault="0059792D" w:rsidP="00B72751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……………................………………</w:t>
      </w:r>
      <w:r w:rsidR="00887C54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035DAB14" w:rsidR="0059792D" w:rsidRDefault="0059792D" w:rsidP="003D7B8F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3D7B8F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67EDB0F7" w14:textId="0D00DF7D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B60C4B" w:rsidRPr="00686ACA" w14:paraId="607D3B85" w14:textId="77777777" w:rsidTr="005C4A8D">
        <w:trPr>
          <w:trHeight w:val="48"/>
          <w:jc w:val="center"/>
        </w:trPr>
        <w:tc>
          <w:tcPr>
            <w:tcW w:w="562" w:type="dxa"/>
            <w:vAlign w:val="center"/>
          </w:tcPr>
          <w:p w14:paraId="6DD4630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E7CA81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62506AF0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6196954E" w14:textId="3D1BC239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8EAC8EB" w14:textId="77777777" w:rsidR="00B60C4B" w:rsidRPr="00686ACA" w:rsidRDefault="00B60C4B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22ADBAE" w14:textId="77777777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113A62CD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7ED1BFB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2E5726EE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60C4B" w:rsidRPr="00004E6A" w14:paraId="49805819" w14:textId="77777777" w:rsidTr="0096276A">
        <w:trPr>
          <w:trHeight w:val="561"/>
          <w:jc w:val="center"/>
        </w:trPr>
        <w:tc>
          <w:tcPr>
            <w:tcW w:w="562" w:type="dxa"/>
            <w:vAlign w:val="center"/>
          </w:tcPr>
          <w:p w14:paraId="3F614CF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BA11756" w14:textId="77777777" w:rsidR="00B60C4B" w:rsidRPr="0096276A" w:rsidRDefault="00B60C4B" w:rsidP="005C4A8D">
            <w:pPr>
              <w:pStyle w:val="Nagwek"/>
              <w:spacing w:line="276" w:lineRule="auto"/>
              <w:rPr>
                <w:rFonts w:ascii="Verdana" w:hAnsi="Verdana" w:cs="Calibri"/>
                <w:bCs/>
                <w:spacing w:val="8"/>
                <w:sz w:val="18"/>
                <w:szCs w:val="18"/>
              </w:rPr>
            </w:pPr>
            <w:r w:rsidRPr="0096276A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Pr="0096276A">
              <w:rPr>
                <w:rFonts w:ascii="Verdana" w:hAnsi="Verdana" w:cs="Calibri"/>
                <w:bCs/>
                <w:spacing w:val="8"/>
                <w:sz w:val="18"/>
                <w:szCs w:val="18"/>
              </w:rPr>
              <w:t>systemu sprężania powietrza procesowego</w:t>
            </w:r>
          </w:p>
          <w:p w14:paraId="27C3C177" w14:textId="0713AB50" w:rsidR="0096276A" w:rsidRPr="00492BA8" w:rsidRDefault="0096276A" w:rsidP="005C4A8D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BE1BA64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3EBB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77F1E9D" w14:textId="77777777" w:rsidR="00B60C4B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4B72CF" w14:textId="77777777" w:rsidR="0096276A" w:rsidRPr="00686ACA" w:rsidRDefault="0096276A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39F7E5EE" w:rsidR="00FD7172" w:rsidRPr="000C79C9" w:rsidRDefault="00FD7172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</w:t>
      </w:r>
      <w:r w:rsidR="00B60C4B" w:rsidRPr="00B60C4B">
        <w:rPr>
          <w:rFonts w:ascii="Verdana" w:hAnsi="Verdana" w:cstheme="minorBidi"/>
          <w:sz w:val="20"/>
          <w:szCs w:val="20"/>
        </w:rPr>
        <w:t>zapoznałem/liśmy się z Ogłoszeniem o zamiarze udzielenia zamówienia wraz z załącznikami (</w:t>
      </w:r>
      <w:r w:rsidR="00B60C4B" w:rsidRPr="00B60C4B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="00B60C4B" w:rsidRPr="00B60C4B">
        <w:rPr>
          <w:rFonts w:ascii="Verdana" w:hAnsi="Verdana" w:cstheme="minorBidi"/>
          <w:sz w:val="20"/>
          <w:szCs w:val="20"/>
        </w:rPr>
        <w:t>), 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8774C33" w:rsidR="00247567" w:rsidRPr="000C79C9" w:rsidRDefault="00247567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9175C8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</w:t>
      </w:r>
      <w:r w:rsidR="00B72751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254FDFF" w:rsidR="00F245EE" w:rsidRPr="00B72751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2004 r. o</w:t>
      </w:r>
      <w:r w:rsidR="000D5C3B" w:rsidRPr="00B72751">
        <w:rPr>
          <w:rFonts w:ascii="Verdana" w:hAnsi="Verdana"/>
          <w:spacing w:val="-6"/>
          <w:sz w:val="20"/>
          <w:szCs w:val="20"/>
        </w:rPr>
        <w:t> </w:t>
      </w:r>
      <w:r w:rsidRPr="00B72751">
        <w:rPr>
          <w:rFonts w:ascii="Verdana" w:hAnsi="Verdana"/>
          <w:spacing w:val="-6"/>
          <w:sz w:val="20"/>
          <w:szCs w:val="20"/>
        </w:rPr>
        <w:t xml:space="preserve">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1C1CBD6E" w14:textId="2E00688B" w:rsidR="00FC0F09" w:rsidRPr="00F245EE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133B5387" w14:textId="48FDD5B6" w:rsidR="00B72751" w:rsidRPr="00A40546" w:rsidRDefault="00BE66A8" w:rsidP="007A49DD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08857B7D" w14:textId="668D4CD8" w:rsidR="00FC0F09" w:rsidRPr="00B72751" w:rsidRDefault="007A49DD" w:rsidP="00440D06">
      <w:pPr>
        <w:pStyle w:val="normaltableau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6C6DBD23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CA79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 w:rsidR="00B72751">
        <w:rPr>
          <w:rFonts w:ascii="Verdana" w:hAnsi="Verdana"/>
          <w:sz w:val="20"/>
          <w:szCs w:val="20"/>
          <w:lang w:val="pl-PL"/>
        </w:rPr>
        <w:t xml:space="preserve">   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="00FC0F09" w:rsidRPr="00B72751">
        <w:rPr>
          <w:rFonts w:ascii="Verdana" w:hAnsi="Verdana"/>
          <w:sz w:val="20"/>
          <w:szCs w:val="20"/>
          <w:lang w:val="pl-PL"/>
        </w:rPr>
        <w:t>obowiązk</w:t>
      </w:r>
      <w:r w:rsidR="00B705CB" w:rsidRPr="00B72751">
        <w:rPr>
          <w:rFonts w:ascii="Verdana" w:hAnsi="Verdana"/>
          <w:sz w:val="20"/>
          <w:szCs w:val="20"/>
          <w:lang w:val="pl-PL"/>
        </w:rPr>
        <w:t>u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B72751">
        <w:rPr>
          <w:rFonts w:ascii="Verdana" w:hAnsi="Verdana"/>
          <w:sz w:val="20"/>
          <w:szCs w:val="20"/>
          <w:lang w:val="pl-PL"/>
        </w:rPr>
        <w:t>ego, należy w</w:t>
      </w:r>
      <w:r w:rsidR="008A71E0" w:rsidRPr="00B72751">
        <w:rPr>
          <w:rFonts w:ascii="Verdana" w:hAnsi="Verdana"/>
          <w:sz w:val="20"/>
          <w:szCs w:val="20"/>
          <w:lang w:val="pl-PL"/>
        </w:rPr>
        <w:t> 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="00FC0F09" w:rsidRPr="00B72751">
        <w:rPr>
          <w:rFonts w:ascii="Verdana" w:hAnsi="Verdana"/>
          <w:sz w:val="20"/>
          <w:szCs w:val="20"/>
          <w:lang w:val="pl-PL"/>
        </w:rPr>
        <w:t>zaznaczyć X</w:t>
      </w:r>
      <w:r w:rsidR="00B705CB" w:rsidRPr="00B72751">
        <w:rPr>
          <w:rFonts w:ascii="Verdana" w:hAnsi="Verdana"/>
          <w:sz w:val="20"/>
          <w:szCs w:val="20"/>
          <w:lang w:val="pl-PL"/>
        </w:rPr>
        <w:t>.</w:t>
      </w:r>
    </w:p>
    <w:p w14:paraId="17DABA04" w14:textId="5779610E" w:rsidR="00BE66A8" w:rsidRDefault="00BE66A8" w:rsidP="00B72751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6AEC4F1" w14:textId="77777777" w:rsidR="00B72751" w:rsidRPr="0025670B" w:rsidRDefault="00B72751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</w:p>
    <w:p w14:paraId="6D2E74AC" w14:textId="77777777" w:rsidR="006730AE" w:rsidRPr="006730AE" w:rsidRDefault="006730AE" w:rsidP="00440D06">
      <w:pPr>
        <w:pStyle w:val="normaltableau"/>
        <w:numPr>
          <w:ilvl w:val="0"/>
          <w:numId w:val="14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5167FA3B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B72751" w:rsidRDefault="00FC0F09" w:rsidP="00FC0F09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46F26E78" w14:textId="2267E27E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440D06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B72751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>(podpis osoby uprawnionej do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t xml:space="preserve"> </w:t>
      </w:r>
      <w:r w:rsidRPr="00B72751">
        <w:rPr>
          <w:rFonts w:ascii="Verdana" w:hAnsi="Verdana" w:cstheme="minorHAnsi"/>
          <w:sz w:val="16"/>
          <w:szCs w:val="16"/>
          <w:lang w:val="pl-PL"/>
        </w:rPr>
        <w:t xml:space="preserve">składania 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br/>
      </w:r>
      <w:r w:rsidRPr="00B72751">
        <w:rPr>
          <w:rFonts w:ascii="Verdana" w:hAnsi="Verdana" w:cstheme="minorHAnsi"/>
          <w:sz w:val="16"/>
          <w:szCs w:val="16"/>
          <w:lang w:val="pl-PL"/>
        </w:rPr>
        <w:t>oświadczeń woli w imieniu Wykonawcy)</w:t>
      </w:r>
    </w:p>
    <w:p w14:paraId="23C70DB6" w14:textId="77777777" w:rsidR="00B72751" w:rsidRDefault="00B72751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6295B17E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7F18C157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0260768"/>
  <w:p w14:paraId="73161706" w14:textId="77777777" w:rsidR="00C36011" w:rsidRDefault="00C36011" w:rsidP="003D7B8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INCLUDEPICTURE  "cid:image001.png@01D83A00.DB6E9CA0" \* MERGEFORMATINET </w:instrText>
    </w:r>
    <w:r w:rsidR="00BB32F5">
      <w:rPr>
        <w:noProof/>
      </w:rPr>
      <w:fldChar w:fldCharType="separate"/>
    </w:r>
    <w:r w:rsidR="00B87DF6">
      <w:rPr>
        <w:noProof/>
      </w:rPr>
      <w:fldChar w:fldCharType="begin"/>
    </w:r>
    <w:r w:rsidR="00B87DF6">
      <w:rPr>
        <w:noProof/>
      </w:rPr>
      <w:instrText xml:space="preserve"> INCLUDEPICTURE  "cid:image001.png@01D83A00.DB6E9CA0" \* MERGEFORMATINET </w:instrText>
    </w:r>
    <w:r w:rsidR="00B87DF6">
      <w:rPr>
        <w:noProof/>
      </w:rPr>
      <w:fldChar w:fldCharType="separate"/>
    </w:r>
    <w:r w:rsidR="003D7B8F">
      <w:rPr>
        <w:noProof/>
      </w:rPr>
      <w:fldChar w:fldCharType="begin"/>
    </w:r>
    <w:r w:rsidR="003D7B8F">
      <w:rPr>
        <w:noProof/>
      </w:rPr>
      <w:instrText xml:space="preserve"> INCLUDEPICTURE  "cid:image001.png@01D83A00.DB6E9CA0" \* MERGEFORMATINET </w:instrText>
    </w:r>
    <w:r w:rsidR="003D7B8F">
      <w:rPr>
        <w:noProof/>
      </w:rPr>
      <w:fldChar w:fldCharType="separate"/>
    </w:r>
    <w:r w:rsidR="00B72751">
      <w:rPr>
        <w:noProof/>
      </w:rPr>
      <w:fldChar w:fldCharType="begin"/>
    </w:r>
    <w:r w:rsidR="00B72751">
      <w:rPr>
        <w:noProof/>
      </w:rPr>
      <w:instrText xml:space="preserve"> INCLUDEPICTURE  "cid:image001.png@01D83A00.DB6E9CA0" \* MERGEFORMATINET </w:instrText>
    </w:r>
    <w:r w:rsidR="00B72751">
      <w:rPr>
        <w:noProof/>
      </w:rPr>
      <w:fldChar w:fldCharType="separate"/>
    </w:r>
    <w:r w:rsidR="00440D06">
      <w:rPr>
        <w:noProof/>
      </w:rPr>
      <w:fldChar w:fldCharType="begin"/>
    </w:r>
    <w:r w:rsidR="00440D06">
      <w:rPr>
        <w:noProof/>
      </w:rPr>
      <w:instrText xml:space="preserve"> INCLUDEPICTURE  "cid:image001.png@01D83A00.DB6E9CA0" \* MERGEFORMATINET </w:instrText>
    </w:r>
    <w:r w:rsidR="00440D06">
      <w:rPr>
        <w:noProof/>
      </w:rPr>
      <w:fldChar w:fldCharType="separate"/>
    </w:r>
    <w:r w:rsidR="006730AE">
      <w:rPr>
        <w:noProof/>
      </w:rPr>
      <w:fldChar w:fldCharType="begin"/>
    </w:r>
    <w:r w:rsidR="006730AE">
      <w:rPr>
        <w:noProof/>
      </w:rPr>
      <w:instrText xml:space="preserve"> INCLUDEPICTURE  "cid:image001.png@01D83A00.DB6E9CA0" \* MERGEFORMATINET </w:instrText>
    </w:r>
    <w:r w:rsidR="006730AE">
      <w:rPr>
        <w:noProof/>
      </w:rPr>
      <w:fldChar w:fldCharType="separate"/>
    </w:r>
    <w:r w:rsidR="009D2926">
      <w:rPr>
        <w:noProof/>
      </w:rPr>
      <w:fldChar w:fldCharType="begin"/>
    </w:r>
    <w:r w:rsidR="009D2926">
      <w:rPr>
        <w:noProof/>
      </w:rPr>
      <w:instrText xml:space="preserve"> INCLUDEPICTURE  "cid:image001.png@01D83A00.DB6E9CA0" \* MERGEFORMATINET </w:instrText>
    </w:r>
    <w:r w:rsidR="009D2926">
      <w:rPr>
        <w:noProof/>
      </w:rPr>
      <w:fldChar w:fldCharType="separate"/>
    </w:r>
    <w:r w:rsidR="00E84DCC">
      <w:rPr>
        <w:noProof/>
      </w:rPr>
      <w:fldChar w:fldCharType="begin"/>
    </w:r>
    <w:r w:rsidR="00E84DCC">
      <w:rPr>
        <w:noProof/>
      </w:rPr>
      <w:instrText xml:space="preserve"> INCLUDEPICTURE  "cid:image001.png@01D83A00.DB6E9CA0" \* MERGEFORMATINET </w:instrText>
    </w:r>
    <w:r w:rsidR="00E84DCC">
      <w:rPr>
        <w:noProof/>
      </w:rPr>
      <w:fldChar w:fldCharType="separate"/>
    </w:r>
    <w:r w:rsidR="004639E4">
      <w:rPr>
        <w:noProof/>
      </w:rPr>
      <w:fldChar w:fldCharType="begin"/>
    </w:r>
    <w:r w:rsidR="004639E4">
      <w:rPr>
        <w:noProof/>
      </w:rPr>
      <w:instrText xml:space="preserve"> </w:instrText>
    </w:r>
    <w:r w:rsidR="004639E4">
      <w:rPr>
        <w:noProof/>
      </w:rPr>
      <w:instrText>INCLUDEPICTURE  "cid:image001.png@01D83A00.DB6E9CA0" \* MERGEFORMATINET</w:instrText>
    </w:r>
    <w:r w:rsidR="004639E4">
      <w:rPr>
        <w:noProof/>
      </w:rPr>
      <w:instrText xml:space="preserve"> </w:instrText>
    </w:r>
    <w:r w:rsidR="004639E4">
      <w:rPr>
        <w:noProof/>
      </w:rPr>
      <w:fldChar w:fldCharType="separate"/>
    </w:r>
    <w:r w:rsidR="004639E4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4639E4">
      <w:rPr>
        <w:noProof/>
      </w:rPr>
      <w:fldChar w:fldCharType="end"/>
    </w:r>
    <w:r w:rsidR="00E84DCC">
      <w:rPr>
        <w:noProof/>
      </w:rPr>
      <w:fldChar w:fldCharType="end"/>
    </w:r>
    <w:r w:rsidR="009D2926">
      <w:rPr>
        <w:noProof/>
      </w:rPr>
      <w:fldChar w:fldCharType="end"/>
    </w:r>
    <w:r w:rsidR="006730AE">
      <w:rPr>
        <w:noProof/>
      </w:rPr>
      <w:fldChar w:fldCharType="end"/>
    </w:r>
    <w:r w:rsidR="00440D06">
      <w:rPr>
        <w:noProof/>
      </w:rPr>
      <w:fldChar w:fldCharType="end"/>
    </w:r>
    <w:r w:rsidR="00B72751">
      <w:rPr>
        <w:noProof/>
      </w:rPr>
      <w:fldChar w:fldCharType="end"/>
    </w:r>
    <w:r w:rsidR="003D7B8F">
      <w:rPr>
        <w:noProof/>
      </w:rPr>
      <w:fldChar w:fldCharType="end"/>
    </w:r>
    <w:r w:rsidR="00B87DF6">
      <w:rPr>
        <w:noProof/>
      </w:rPr>
      <w:fldChar w:fldCharType="end"/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3C3F4227" w14:textId="77777777" w:rsidR="00440D06" w:rsidRDefault="00440D06" w:rsidP="00440D06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ZOF B+R/00024/2024 Dostawa systemu sprężania powietrza procesowego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B120A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5751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0F01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01F7"/>
    <w:rsid w:val="0036463C"/>
    <w:rsid w:val="003740A4"/>
    <w:rsid w:val="0037616A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D7B8F"/>
    <w:rsid w:val="003E0CCA"/>
    <w:rsid w:val="003F7B15"/>
    <w:rsid w:val="004062BF"/>
    <w:rsid w:val="004127F8"/>
    <w:rsid w:val="00417F1B"/>
    <w:rsid w:val="004275E9"/>
    <w:rsid w:val="00432FB4"/>
    <w:rsid w:val="00437675"/>
    <w:rsid w:val="00440D06"/>
    <w:rsid w:val="00443F07"/>
    <w:rsid w:val="00445492"/>
    <w:rsid w:val="00445EE6"/>
    <w:rsid w:val="00453E80"/>
    <w:rsid w:val="004575CB"/>
    <w:rsid w:val="004639E4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26577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30AE"/>
    <w:rsid w:val="00675A14"/>
    <w:rsid w:val="00676645"/>
    <w:rsid w:val="00683883"/>
    <w:rsid w:val="00683CF6"/>
    <w:rsid w:val="00686ACA"/>
    <w:rsid w:val="006B7366"/>
    <w:rsid w:val="006C4877"/>
    <w:rsid w:val="006C50B3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BED"/>
    <w:rsid w:val="007A49DD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175C8"/>
    <w:rsid w:val="00923A0E"/>
    <w:rsid w:val="00925243"/>
    <w:rsid w:val="009304AD"/>
    <w:rsid w:val="009361E5"/>
    <w:rsid w:val="00944907"/>
    <w:rsid w:val="0095273B"/>
    <w:rsid w:val="00952953"/>
    <w:rsid w:val="00953530"/>
    <w:rsid w:val="0096276A"/>
    <w:rsid w:val="0096696A"/>
    <w:rsid w:val="0097228F"/>
    <w:rsid w:val="00976DEA"/>
    <w:rsid w:val="009A5EE8"/>
    <w:rsid w:val="009B1907"/>
    <w:rsid w:val="009B1DE0"/>
    <w:rsid w:val="009B50E0"/>
    <w:rsid w:val="009C1A5D"/>
    <w:rsid w:val="009D2926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0C4B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751"/>
    <w:rsid w:val="00B72CBA"/>
    <w:rsid w:val="00B86A30"/>
    <w:rsid w:val="00B87DF6"/>
    <w:rsid w:val="00B95A53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358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46FEA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D78D9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84DCC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29B3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</cp:revision>
  <cp:lastPrinted>2019-02-08T07:52:00Z</cp:lastPrinted>
  <dcterms:created xsi:type="dcterms:W3CDTF">2024-12-10T16:05:00Z</dcterms:created>
  <dcterms:modified xsi:type="dcterms:W3CDTF">2024-12-10T16:05:00Z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