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B6B7B" w14:textId="5F9C2460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.............../ 202</w:t>
      </w:r>
      <w:r w:rsidR="006C38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F07419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6C6458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527508" w14:textId="33D0A644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zawarta w dniu  ................ 202</w:t>
      </w:r>
      <w:r w:rsidR="006C38A7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r. w Ostrowie Wielkopolskim pomiędzy</w:t>
      </w:r>
    </w:p>
    <w:p w14:paraId="5F60B7DA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A2174" w14:textId="77777777" w:rsidR="00100D5A" w:rsidRPr="00D34460" w:rsidRDefault="00100D5A" w:rsidP="00D34460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34460">
        <w:rPr>
          <w:rFonts w:ascii="Arial" w:eastAsia="Times New Roman" w:hAnsi="Arial" w:cs="Arial"/>
          <w:sz w:val="20"/>
          <w:szCs w:val="20"/>
          <w:lang w:eastAsia="pl-PL"/>
        </w:rPr>
        <w:t>Powiatem Ostrowskim, NIP 622-23-91-168 reprezentowanym przez:</w:t>
      </w:r>
    </w:p>
    <w:p w14:paraId="07F9E313" w14:textId="3EF37BD4" w:rsidR="00F8291C" w:rsidRPr="00F8291C" w:rsidRDefault="00F8291C" w:rsidP="00D34460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74053550"/>
      <w:r>
        <w:rPr>
          <w:rFonts w:ascii="Arial" w:eastAsia="Times New Roman" w:hAnsi="Arial" w:cs="Arial"/>
          <w:sz w:val="20"/>
          <w:szCs w:val="20"/>
          <w:lang w:eastAsia="pl-PL"/>
        </w:rPr>
        <w:t xml:space="preserve">mgr inż. Piotra Śniegowskiego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Dyrektora </w:t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Powiatowego Zarządu Dróg w Ostrowie Wielkopolskim, 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00D5A" w:rsidRPr="00F8291C">
        <w:rPr>
          <w:rFonts w:ascii="Arial" w:eastAsia="Times New Roman" w:hAnsi="Arial" w:cs="Arial"/>
          <w:sz w:val="20"/>
          <w:szCs w:val="20"/>
          <w:lang w:eastAsia="pl-PL"/>
        </w:rPr>
        <w:t>ul. Staszica 1, 63-400 Ostrów Wielkopolski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zwany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 xml:space="preserve"> w dalszej treści umowy „</w:t>
      </w:r>
      <w:r w:rsidR="00747BD2" w:rsidRPr="00F8291C">
        <w:rPr>
          <w:rFonts w:ascii="Arial" w:eastAsia="Times New Roman" w:hAnsi="Arial" w:cs="Arial"/>
          <w:sz w:val="20"/>
          <w:szCs w:val="20"/>
          <w:lang w:eastAsia="pl-PL"/>
        </w:rPr>
        <w:t>Zamawiającym</w:t>
      </w:r>
      <w:r w:rsidRPr="00F8291C">
        <w:rPr>
          <w:rFonts w:ascii="Arial" w:eastAsia="Times New Roman" w:hAnsi="Arial" w:cs="Arial"/>
          <w:sz w:val="20"/>
          <w:szCs w:val="20"/>
          <w:lang w:eastAsia="pl-PL"/>
        </w:rPr>
        <w:t>”,</w:t>
      </w:r>
    </w:p>
    <w:p w14:paraId="22F5078C" w14:textId="77777777" w:rsidR="00F8291C" w:rsidRDefault="00F8291C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4FE35" w14:textId="3721B3A1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5FC92B9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B299C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(firmą)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32981E03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zwaną w dalszej treści umowy „Wykonawcą”, w imieniu której działają:</w:t>
      </w:r>
    </w:p>
    <w:p w14:paraId="10C438D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1) ....................................................................</w:t>
      </w:r>
    </w:p>
    <w:p w14:paraId="52C5BBEA" w14:textId="77777777" w:rsidR="00100D5A" w:rsidRPr="00100D5A" w:rsidRDefault="00100D5A" w:rsidP="00D344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2) ....................................................................</w:t>
      </w:r>
    </w:p>
    <w:p w14:paraId="06C6ED1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7F6E30" w14:textId="77777777" w:rsidR="00F8291C" w:rsidRDefault="00F8291C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2EA45" w14:textId="5B765CEB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na podstawie dokonanego przez Zamawiającego wyboru oferty Wykonawcy w trybie podstawowym bez negocjacji zgodnie z art. 275 </w:t>
      </w:r>
      <w:r w:rsidR="00383351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="00383351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1 ustawy z dnia 11 września 2019r. Prawo zamówień publicznych (</w:t>
      </w:r>
      <w:r w:rsidR="00683584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Dz.U.20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C38A7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446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C38A7">
        <w:rPr>
          <w:rFonts w:ascii="Arial" w:eastAsia="Times New Roman" w:hAnsi="Arial" w:cs="Arial"/>
          <w:sz w:val="20"/>
          <w:szCs w:val="20"/>
          <w:lang w:eastAsia="pl-PL"/>
        </w:rPr>
        <w:t>320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o następującej treści:</w:t>
      </w:r>
    </w:p>
    <w:p w14:paraId="71621B27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B888F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AADC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</w:p>
    <w:p w14:paraId="1984E0D5" w14:textId="552B6319" w:rsidR="00142222" w:rsidRPr="00142222" w:rsidRDefault="00142222" w:rsidP="0014222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Przedmiotem umowy jest wykonanie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robót budowlanych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niniejszą umową, w ramach zadania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pod nazwą:</w:t>
      </w:r>
    </w:p>
    <w:p w14:paraId="7E16F00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C679C96" w14:textId="0A377EF6" w:rsidR="00AA59C2" w:rsidRPr="00AA59C2" w:rsidRDefault="006C38A7" w:rsidP="006C38A7">
      <w:pPr>
        <w:spacing w:after="24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C4752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1" w:name="_Hlk181087591"/>
      <w:r w:rsidRPr="00C4752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 drogi powiatowej nr 5310P w miejscowości Bilczew</w:t>
      </w:r>
      <w:bookmarkEnd w:id="1"/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66B6D476" w14:textId="77777777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Zakres robót, o których mowa w ust. 1 określają następujące dokumenty:</w:t>
      </w:r>
    </w:p>
    <w:p w14:paraId="0F018E82" w14:textId="6AA906B1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Oferta Wykonawcy</w:t>
      </w:r>
      <w:r w:rsidR="006C38A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9C4CA52" w14:textId="77777777" w:rsidR="00100D5A" w:rsidRP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Specyfikacja Warunków Zamówienia (dalej: SWZ),</w:t>
      </w:r>
    </w:p>
    <w:p w14:paraId="1D92955E" w14:textId="51EF5DC9" w:rsidR="00100D5A" w:rsidRDefault="00100D5A" w:rsidP="004A6B79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Dokumentacja techniczna: Szczegółowa Specyfikacja Techniczna.</w:t>
      </w:r>
    </w:p>
    <w:p w14:paraId="172DE450" w14:textId="7B7D2C8D" w:rsidR="00553938" w:rsidRDefault="00100D5A" w:rsidP="005539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do wykonania przedmiotu umowy zgodnie ze złożoną ofertą, wymaganiami Specyfikacji Warunków Zamówienia, ustawą z dnia 7 lipca 1994r. Prawo budowlane 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683584" w:rsidRPr="004E33BE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Dz.U.202</w:t>
      </w:r>
      <w:r w:rsidR="004E33BE" w:rsidRPr="004E33BE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E33BE" w:rsidRPr="004E33BE">
        <w:rPr>
          <w:rFonts w:ascii="Arial" w:eastAsia="Times New Roman" w:hAnsi="Arial" w:cs="Arial"/>
          <w:sz w:val="20"/>
          <w:szCs w:val="20"/>
          <w:lang w:eastAsia="pl-PL"/>
        </w:rPr>
        <w:t>725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 xml:space="preserve"> ze zm.), przepisami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BHP, zgodnie ze sztuką budowlaną, zasadami współczesnej wiedzy technicznej oraz z prawem polskim – w zakresie objętym przedmiotem umowy.</w:t>
      </w:r>
    </w:p>
    <w:p w14:paraId="18E1E335" w14:textId="4AC9A473" w:rsidR="00553938" w:rsidRPr="004E33BE" w:rsidRDefault="00553938" w:rsidP="005539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33BE">
        <w:rPr>
          <w:rFonts w:ascii="Arial" w:eastAsia="Times New Roman" w:hAnsi="Arial" w:cs="Arial"/>
          <w:sz w:val="20"/>
          <w:szCs w:val="20"/>
          <w:lang w:eastAsia="pl-PL"/>
        </w:rPr>
        <w:t>Ilości poszczególnych asortymentów podane w „Formularzu cenowym” (Załącznik nr 2 do SWZ) są wielkością orientacyjną i Zamawiający nie gwarantuje zlecenia tych robót w podanym zakresie, przy czym minimalna ilość która zostanie zrealizowana obejmuje co najmniej 50% wartości brutto określonej w ofercie Wykonawcy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(w  „Formularzu cenowym” – Załącznik nr 2 do SWZ). Ilość robót wyniknie w trakcie obowiązywania umowy w zależności od potrzeb. Obmiar zleconych robót zostanie sporządzony przez Wykonawcę, a jego zgodność sprawdzona przez Zamawiającego w ramach procedury odbioru robót.</w:t>
      </w:r>
    </w:p>
    <w:p w14:paraId="08693254" w14:textId="77777777" w:rsidR="00100D5A" w:rsidRPr="00100D5A" w:rsidRDefault="00100D5A" w:rsidP="005539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C6A53" w14:textId="77777777" w:rsidR="00100D5A" w:rsidRPr="008260B8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6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10B5949A" w14:textId="16E76A81" w:rsidR="00344E21" w:rsidRDefault="00100D5A" w:rsidP="004A6B79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Ustala się termin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rozpoczęcia</w:t>
      </w: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 robót: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 xml:space="preserve">od dnia </w:t>
      </w:r>
      <w:r w:rsidR="007F6DFE">
        <w:rPr>
          <w:rFonts w:ascii="Arial" w:eastAsia="Times New Roman" w:hAnsi="Arial" w:cs="Arial"/>
          <w:sz w:val="20"/>
          <w:szCs w:val="20"/>
          <w:lang w:eastAsia="pl-PL"/>
        </w:rPr>
        <w:t xml:space="preserve">zawarcia </w:t>
      </w:r>
      <w:r w:rsidR="00344E21">
        <w:rPr>
          <w:rFonts w:ascii="Arial" w:eastAsia="Times New Roman" w:hAnsi="Arial" w:cs="Arial"/>
          <w:sz w:val="20"/>
          <w:szCs w:val="20"/>
          <w:lang w:eastAsia="pl-PL"/>
        </w:rPr>
        <w:t>umowy.</w:t>
      </w:r>
    </w:p>
    <w:p w14:paraId="3057BE84" w14:textId="7EE557BF" w:rsidR="00062A62" w:rsidRPr="00B92EC1" w:rsidRDefault="00344E21" w:rsidP="00062A6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Termin zakończenia </w:t>
      </w:r>
      <w:r w:rsidRPr="00B92EC1">
        <w:rPr>
          <w:rFonts w:ascii="Arial" w:eastAsia="Times New Roman" w:hAnsi="Arial" w:cs="Arial"/>
          <w:sz w:val="20"/>
          <w:szCs w:val="20"/>
          <w:lang w:eastAsia="pl-PL"/>
        </w:rPr>
        <w:t xml:space="preserve">robót: </w:t>
      </w:r>
      <w:r w:rsidR="006C38A7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00D5A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ty</w:t>
      </w:r>
      <w:r w:rsidR="00AA59C2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>godni</w:t>
      </w:r>
      <w:r w:rsidR="006C38A7">
        <w:rPr>
          <w:rFonts w:ascii="Arial" w:eastAsia="Times New Roman" w:hAnsi="Arial" w:cs="Arial"/>
          <w:b/>
          <w:sz w:val="20"/>
          <w:szCs w:val="20"/>
          <w:lang w:eastAsia="pl-PL"/>
        </w:rPr>
        <w:t>e</w:t>
      </w:r>
      <w:r w:rsidR="00100D5A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A1949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>od dnia podpisania umowy</w:t>
      </w:r>
      <w:r w:rsidR="0086400A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</w:t>
      </w:r>
      <w:r w:rsidR="006C38A7">
        <w:rPr>
          <w:rFonts w:ascii="Arial" w:eastAsia="Times New Roman" w:hAnsi="Arial" w:cs="Arial"/>
          <w:b/>
          <w:sz w:val="20"/>
          <w:szCs w:val="20"/>
          <w:lang w:eastAsia="pl-PL"/>
        </w:rPr>
        <w:t>14</w:t>
      </w:r>
      <w:r w:rsidR="00D34460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6400A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>dni)</w:t>
      </w:r>
      <w:r w:rsidR="00B92EC1" w:rsidRPr="00B92EC1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2C0BE9B1" w14:textId="3134A578" w:rsidR="00F148CB" w:rsidRPr="00062A62" w:rsidRDefault="00100D5A" w:rsidP="007D4FCB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zmianę terminu wykonania umowy w przypadku okoliczności przewidzianych w SWZ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umowie. </w:t>
      </w:r>
    </w:p>
    <w:p w14:paraId="07D9A96F" w14:textId="035E56CC" w:rsidR="00F148CB" w:rsidRPr="00553938" w:rsidRDefault="00344E21" w:rsidP="00062A6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udzielić gwarancji na przedmiot zamówienia na okres </w:t>
      </w:r>
      <w:r w:rsidRPr="00F148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8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miesięcy. </w:t>
      </w:r>
    </w:p>
    <w:p w14:paraId="18210818" w14:textId="6011042A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3</w:t>
      </w:r>
    </w:p>
    <w:p w14:paraId="27A00D4B" w14:textId="1559EF95" w:rsid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zobowiązuje się do wykonania zadania</w:t>
      </w:r>
      <w:r w:rsidR="006D4674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§1</w:t>
      </w:r>
      <w:r w:rsidRPr="00F148CB">
        <w:rPr>
          <w:rFonts w:ascii="Arial" w:eastAsia="Times New Roman" w:hAnsi="Arial" w:cs="Arial"/>
          <w:sz w:val="20"/>
          <w:szCs w:val="20"/>
          <w:lang w:eastAsia="pl-PL"/>
        </w:rPr>
        <w:t xml:space="preserve"> za ceny określone w Formularzu cenowym – stanowiącym załącznik do niniejszej umowy. </w:t>
      </w:r>
    </w:p>
    <w:p w14:paraId="77262065" w14:textId="3A766D04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Strony ustalają, że wysokość cen jednostkowych określonych przez Wykonawcę w Formularzu cenowym nie ulegną zmianie w czasie trwania umowy.</w:t>
      </w:r>
    </w:p>
    <w:p w14:paraId="0783216E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Wykonawca na własny koszt wykona oraz zatwierdzi projekt organizacji ruchu na czas trwania robót. Koszt zmiany organizacji ruchu, oznakowania tymczasowego, jego utrzymanie i demontaż zostały uwzględnione w cenie określonej w ust. 1.</w:t>
      </w:r>
    </w:p>
    <w:p w14:paraId="151B7100" w14:textId="77777777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eastAsia="Times New Roman" w:hAnsi="Arial" w:cs="Arial"/>
          <w:sz w:val="20"/>
          <w:szCs w:val="20"/>
          <w:lang w:eastAsia="pl-PL"/>
        </w:rPr>
        <w:t>Zamawiający zobowiązuje się zapłacić za wykonane roboty cenę umowną w wysokości wynikającej z ilości wykonanych robót i cen jednostkowych – zgodnie z ofertą i Formularzem cenowym.</w:t>
      </w:r>
    </w:p>
    <w:p w14:paraId="2C415DD3" w14:textId="2DAE5C66" w:rsidR="00F148CB" w:rsidRPr="00F148CB" w:rsidRDefault="00F148CB" w:rsidP="004A6B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48CB">
        <w:rPr>
          <w:rFonts w:ascii="Arial" w:hAnsi="Arial" w:cs="Arial"/>
          <w:sz w:val="20"/>
          <w:szCs w:val="20"/>
        </w:rPr>
        <w:t>Za roboty dodatkowe i zamienne wykonane bez pisemnej zgody Zamawiającego Wykonawcy nie należy się wynagrodzenie.</w:t>
      </w:r>
    </w:p>
    <w:p w14:paraId="4819040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BD7E9B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3AAEBAE7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Przedmiot umowy wykonany zostanie z materiałów dostarczonych przez Wykonawcę.</w:t>
      </w:r>
    </w:p>
    <w:p w14:paraId="5C450B68" w14:textId="0DA46E03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Materiały, o których mowa w ust. 1, powinny odpowiadać, co do jakości wymaganiom określonym ustawą z dnia 16 kwietnia 2004r. o wyrobach 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budowlanych (t.j. Dz.U.202</w:t>
      </w:r>
      <w:r w:rsidR="00D34460" w:rsidRPr="004E33B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34460" w:rsidRPr="004E33BE">
        <w:rPr>
          <w:rFonts w:ascii="Arial" w:eastAsia="Times New Roman" w:hAnsi="Arial" w:cs="Arial"/>
          <w:sz w:val="20"/>
          <w:szCs w:val="20"/>
          <w:lang w:eastAsia="pl-PL"/>
        </w:rPr>
        <w:t>1213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 xml:space="preserve">) oraz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wymaganiom określonym w Szczegółowych Specyfikacjach Technicznych (zwanych dalej SST)</w:t>
      </w:r>
      <w:r w:rsidR="007B46C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FD37D4E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będzie przeprowadzać pomiary i badania materiałów oraz robót zgodnie z zasadami kontroli jakości materiałów i robót określonymi w SST.</w:t>
      </w:r>
    </w:p>
    <w:p w14:paraId="4F7B0216" w14:textId="05DEBBD8" w:rsidR="00100D5A" w:rsidRPr="004E33BE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Materiały z rozbiórki nienadające się do ponownego wbudowania winny być usunięte poza teren budowy przy przestrzeganiu przepisów ustawy z dnia 14 grudnia 2012r. o 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odpadach (t.j. Dz.U. 202</w:t>
      </w:r>
      <w:r w:rsidR="004E33BE" w:rsidRPr="004E33B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E33BE" w:rsidRPr="004E33BE">
        <w:rPr>
          <w:rFonts w:ascii="Arial" w:eastAsia="Times New Roman" w:hAnsi="Arial" w:cs="Arial"/>
          <w:sz w:val="20"/>
          <w:szCs w:val="20"/>
          <w:lang w:eastAsia="pl-PL"/>
        </w:rPr>
        <w:t>1587</w:t>
      </w:r>
      <w:r w:rsidRPr="004E33BE">
        <w:rPr>
          <w:rFonts w:ascii="Arial" w:eastAsia="Times New Roman" w:hAnsi="Arial" w:cs="Arial"/>
          <w:sz w:val="20"/>
          <w:szCs w:val="20"/>
          <w:lang w:eastAsia="pl-PL"/>
        </w:rPr>
        <w:t xml:space="preserve"> ze zmianami).</w:t>
      </w:r>
    </w:p>
    <w:p w14:paraId="3D0BDD49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odpowiedzialny jest za powstałe w toku własnych prac odpady oraz za wła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ś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ciwy sposób post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ę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powania z nimi, zgodnie z przepisami ustawy z dnia 14 grudnia 2012r. o odpadach. Wywóz odpadów budowlanych i ich utylizacja odbywa się na koszt Wykonawcy.</w:t>
      </w:r>
    </w:p>
    <w:p w14:paraId="0B350474" w14:textId="6B40A5C4" w:rsidR="00100D5A" w:rsidRDefault="007B46C2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ateriały pochodzące z rozbiórki, a nadające się do ponownego wbudowania stanowią własność Zamawiającego i należy je zdeponować w </w:t>
      </w:r>
      <w:bookmarkStart w:id="2" w:name="_Hlk27993918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miejscu wskazanym przez Inwestora.</w:t>
      </w:r>
    </w:p>
    <w:p w14:paraId="2A244201" w14:textId="45BF5213" w:rsidR="003F18BE" w:rsidRPr="00100D5A" w:rsidRDefault="003F18BE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 zakończeniu robót Wykonawca pozostawi cały teren uporządkowany i nadający się do użytkowania bez konieczności wykonania jakichkolwiek dodatkowych prac przez Zamawiaj</w:t>
      </w:r>
      <w:r w:rsidR="005F7CAA">
        <w:rPr>
          <w:rFonts w:ascii="Arial" w:eastAsia="Times New Roman" w:hAnsi="Arial" w:cs="Arial"/>
          <w:sz w:val="20"/>
          <w:szCs w:val="20"/>
          <w:lang w:eastAsia="pl-PL"/>
        </w:rPr>
        <w:t>ą</w:t>
      </w:r>
      <w:r>
        <w:rPr>
          <w:rFonts w:ascii="Arial" w:eastAsia="Times New Roman" w:hAnsi="Arial" w:cs="Arial"/>
          <w:sz w:val="20"/>
          <w:szCs w:val="20"/>
          <w:lang w:eastAsia="pl-PL"/>
        </w:rPr>
        <w:t>cego.</w:t>
      </w:r>
    </w:p>
    <w:bookmarkEnd w:id="2"/>
    <w:p w14:paraId="5358229E" w14:textId="77777777" w:rsidR="007B46C2" w:rsidRDefault="007B46C2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EBB661" w14:textId="0685BAB3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207A5D8E" w14:textId="77777777" w:rsidR="00C0756E" w:rsidRDefault="007B46C2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Ustala się, że wykonanie określonego zakresu robót następuje na podstawie sporządzonego przez Zamawiającego zlecenia i w wyznaczonym przez niego terminie.</w:t>
      </w:r>
    </w:p>
    <w:p w14:paraId="5ACC8B62" w14:textId="77777777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Potwierdzenie przez Wykonawcę przyjęcia zlecenia rozpoczyna bieg terminów, o których mowa           w ust. 1. </w:t>
      </w:r>
    </w:p>
    <w:p w14:paraId="4B5E5AC4" w14:textId="77777777" w:rsidR="00C0756E" w:rsidRDefault="00F2433F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33F">
        <w:rPr>
          <w:rFonts w:ascii="Arial" w:eastAsia="Times New Roman" w:hAnsi="Arial" w:cs="Arial"/>
          <w:sz w:val="20"/>
          <w:szCs w:val="20"/>
          <w:lang w:eastAsia="pl-PL"/>
        </w:rPr>
        <w:t>Zakończenie robót Wykonawca zgłasza Zamawiającemu na piśmie.</w:t>
      </w:r>
    </w:p>
    <w:p w14:paraId="2A8DCED9" w14:textId="56F64AF9" w:rsid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przystąpić do odbioru końcowego wykonanych robót w ciągu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7 dni </w:t>
      </w:r>
      <w:r w:rsidRPr="00C0756E">
        <w:rPr>
          <w:rFonts w:ascii="Arial" w:eastAsia="Times New Roman" w:hAnsi="Arial" w:cs="Arial"/>
          <w:sz w:val="20"/>
          <w:szCs w:val="20"/>
          <w:lang w:eastAsia="pl-PL"/>
        </w:rPr>
        <w:t>od daty zgłoszenia ich zakończenia.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Warunkiem przystąpienia do odbioru jest pisemne zgłoszenie wykonanych robót.</w:t>
      </w:r>
    </w:p>
    <w:p w14:paraId="7C211467" w14:textId="61D45203" w:rsidR="00F2433F" w:rsidRPr="00C0756E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0756E">
        <w:rPr>
          <w:rFonts w:ascii="Arial" w:eastAsia="Times New Roman" w:hAnsi="Arial" w:cs="Arial"/>
          <w:sz w:val="20"/>
          <w:szCs w:val="20"/>
          <w:lang w:eastAsia="pl-PL"/>
        </w:rPr>
        <w:t>Zamawiający dokonuje odbioru z udziałem Wykonawcy.</w:t>
      </w:r>
    </w:p>
    <w:p w14:paraId="21AFE8CA" w14:textId="4B952118" w:rsidR="007B46C2" w:rsidRPr="007B46C2" w:rsidRDefault="00C0756E" w:rsidP="004A6B79">
      <w:pPr>
        <w:numPr>
          <w:ilvl w:val="0"/>
          <w:numId w:val="28"/>
        </w:numPr>
        <w:tabs>
          <w:tab w:val="clear" w:pos="696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jakościowych </w:t>
      </w:r>
      <w:r w:rsidR="007B46C2" w:rsidRPr="007B46C2">
        <w:rPr>
          <w:rFonts w:ascii="Arial" w:eastAsia="Times New Roman" w:hAnsi="Arial" w:cs="Arial"/>
          <w:sz w:val="20"/>
          <w:szCs w:val="20"/>
          <w:lang w:eastAsia="pl-PL"/>
        </w:rPr>
        <w:t>Zamawiający sporządza protokół odbioru, który określa sposób i termin usunięcia stwierdzonych wad. Protokół podpisują upoważnieni przedstawiciele stron umowy.</w:t>
      </w:r>
    </w:p>
    <w:p w14:paraId="748250E4" w14:textId="77777777" w:rsidR="007B46C2" w:rsidRPr="007B46C2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Koszty usunięcia wad ponosi Wykonawca.</w:t>
      </w:r>
    </w:p>
    <w:p w14:paraId="34FC1310" w14:textId="77777777" w:rsidR="00C0756E" w:rsidRDefault="007B46C2" w:rsidP="004A6B79">
      <w:pPr>
        <w:numPr>
          <w:ilvl w:val="0"/>
          <w:numId w:val="28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6C2">
        <w:rPr>
          <w:rFonts w:ascii="Arial" w:eastAsia="Times New Roman" w:hAnsi="Arial" w:cs="Arial"/>
          <w:sz w:val="20"/>
          <w:szCs w:val="20"/>
          <w:lang w:eastAsia="pl-PL"/>
        </w:rPr>
        <w:t>Odbiór robót poprawkowych odbywa się jak odbiór robót zasadniczych.</w:t>
      </w:r>
    </w:p>
    <w:p w14:paraId="7D2C49C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716FF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6</w:t>
      </w:r>
    </w:p>
    <w:p w14:paraId="385E6C40" w14:textId="77777777" w:rsidR="00100D5A" w:rsidRPr="00D40BCA" w:rsidRDefault="00100D5A" w:rsidP="00100D5A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zobowiązuje się w szczególności do:</w:t>
      </w:r>
    </w:p>
    <w:p w14:paraId="51974BA4" w14:textId="2B59A5C4" w:rsidR="00100D5A" w:rsidRPr="00062A62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pisemnego zawiadomienia Zamawiającego o terminie rozpoczęcia robót;</w:t>
      </w:r>
    </w:p>
    <w:p w14:paraId="343DB14A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przestrzegania ogólnych wymagań dotyczących robót w zakresie określonym w SST;</w:t>
      </w:r>
    </w:p>
    <w:p w14:paraId="3DC72E23" w14:textId="2EEDA14F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wykonania przedmiotu umowy z uwzględnieniem wymagań określonych w SST;</w:t>
      </w:r>
    </w:p>
    <w:p w14:paraId="1D41CEC8" w14:textId="77777777" w:rsidR="00100D5A" w:rsidRPr="00D40BCA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40BC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kontroli jakości materiałów i robót zgodnie z postanowieniami SST;</w:t>
      </w:r>
    </w:p>
    <w:p w14:paraId="00A68EE0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realizacji poleceń inspektora nadzoru;</w:t>
      </w:r>
    </w:p>
    <w:p w14:paraId="10C3CE0B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skompletowania i przedstawienia Zamawiającemu dokumentów pozwalających na ocenę prawidłowego wykonania przedmiotu odbioru częściowego i odbioru ostatecznego robót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w zakresie określonym postanowieniami SST;</w:t>
      </w:r>
    </w:p>
    <w:p w14:paraId="42C424FC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realizacji robót zgodnie z warunkami technicznymi wykonania robót budowlano – montażowych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sztuką budowlaną;</w:t>
      </w:r>
    </w:p>
    <w:p w14:paraId="79CBA43C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prowadzenia robót zgodnie z przepisami BHP, ppoż;</w:t>
      </w:r>
    </w:p>
    <w:p w14:paraId="14687B4D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utrzymania ładu i porządku na terenie budowy, a po zakończeniu robót usunięcia poza teren budowy wszelkich urządzeń tymczasowego zaplecza oraz pozostawienia całego terenu budowy czystego i nadającego się do użytkowania;</w:t>
      </w:r>
    </w:p>
    <w:p w14:paraId="074EE2DD" w14:textId="3D487600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trike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wykonywania prac utrzymaniowych na czynnych, ogólnodostępnych drogach i chodnikach przechodzących przez teren placu budowy. Wykonawca jest odpowiedzialny za przejezdność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bezpieczeństwo ogólnodostępnego ruchu drogowego i pieszego przebiegającego po terenie placu budowy</w:t>
      </w:r>
      <w:r w:rsid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14:paraId="7861DA00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informowania Zamawiającego (inspektora nadzoru) o terminie zakrycia robót ulegających zakryciu oraz terminie odbioru robót zanikających w terminach i w zakresie określonym w SST;</w:t>
      </w:r>
    </w:p>
    <w:p w14:paraId="5CF52829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informowania Zamawiającego (inspektora nadzoru) o problemach lub okolicznościach mogących wpłynąć na jakość robót lub termin zakończenia robót;</w:t>
      </w:r>
    </w:p>
    <w:p w14:paraId="441297F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niezwłocznego informowania Zamawiającego o zaistniałych na terenie budowy kontrolach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i wypadkach;</w:t>
      </w:r>
    </w:p>
    <w:p w14:paraId="3B60455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poinformowania mieszkańców o utrudnieniach w ruchu drogowym związanych z prowadzeniem robót budowlanych;</w:t>
      </w:r>
    </w:p>
    <w:p w14:paraId="7750CBE8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zorganizowania, utrzymania i likwidacji według własnych potrzeb zaplecza budowy;</w:t>
      </w:r>
    </w:p>
    <w:p w14:paraId="591CDD9B" w14:textId="3820B44F" w:rsidR="00100D5A" w:rsidRPr="008663CE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złożenia do Zamawiającego pisemnego zawiadomienia o zakończeniu </w:t>
      </w:r>
      <w:r w:rsidRPr="00672615">
        <w:rPr>
          <w:rFonts w:ascii="Arial" w:eastAsia="Times New Roman" w:hAnsi="Arial" w:cs="Arial"/>
          <w:sz w:val="20"/>
          <w:szCs w:val="20"/>
          <w:lang w:eastAsia="pl-PL"/>
        </w:rPr>
        <w:t>robót;</w:t>
      </w:r>
    </w:p>
    <w:p w14:paraId="436E7413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przedłożenia umowy konsorcjum (jeżeli dotyczy), stwierdzającej solidarną i niepodzielną odpowiedzialność za realizację umowy, w której Partner Wiodący będzie upoważniony do podejmowania zobowiązań związanych z realizacją Umowy i otrzymania instrukcji w imieniu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i na rzecz każdego z partnerów;</w:t>
      </w:r>
    </w:p>
    <w:p w14:paraId="7F67E4E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przedłożenia wykazu podwykonawców wraz z określeniem zakresu powierzonych im części zamówienia (jeżeli dotyczy);</w:t>
      </w:r>
    </w:p>
    <w:p w14:paraId="4FC5504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wyznaczenia kierowników budowy zgodnie z wymaganymi kwalifikacjami;</w:t>
      </w:r>
    </w:p>
    <w:p w14:paraId="5FA49B76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ochrony mienia i zabezpieczenia ppoż;</w:t>
      </w:r>
    </w:p>
    <w:p w14:paraId="48ECF381" w14:textId="77777777" w:rsidR="00100D5A" w:rsidRPr="005672C4" w:rsidRDefault="00100D5A" w:rsidP="004A6B7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ponoszenia odpowiedzialności wobec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>Z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amawiającego i osób trzecich za szkody powstałe </w:t>
      </w: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br/>
        <w:t>w związku z realizacją robót oraz usunięcie powstałej szkody lub pokrycie roszczenia z tytułu powstałej szkody.</w:t>
      </w:r>
    </w:p>
    <w:p w14:paraId="45467C72" w14:textId="77777777" w:rsidR="00100D5A" w:rsidRPr="005672C4" w:rsidRDefault="00100D5A" w:rsidP="00100D5A">
      <w:pPr>
        <w:autoSpaceDE w:val="0"/>
        <w:autoSpaceDN w:val="0"/>
        <w:adjustRightInd w:val="0"/>
        <w:spacing w:after="0" w:line="276" w:lineRule="auto"/>
        <w:ind w:left="720" w:hanging="1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672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Nadto Wykonawca przyjmuje na siebie wszelką odpowiedzialność wynikającą z prowadzenia robót.</w:t>
      </w:r>
    </w:p>
    <w:p w14:paraId="3C21006C" w14:textId="77777777" w:rsidR="00100D5A" w:rsidRPr="00100D5A" w:rsidRDefault="00100D5A" w:rsidP="00100D5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Postanowienia dodatkowe:</w:t>
      </w:r>
    </w:p>
    <w:p w14:paraId="591A155C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zabezpieczy we własnym zakresie niezbędne materiały i urządzenia do realizacji umowy;</w:t>
      </w:r>
    </w:p>
    <w:p w14:paraId="58B25A5D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 ponosi we własnym zakresie wszelkie koszty związane z czynnościami, o których mowa w </w:t>
      </w: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ust.1 niniejszej umowy;</w:t>
      </w:r>
    </w:p>
    <w:p w14:paraId="6652A239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Wykonawca jest zobowiązany do odtworzenia/wznowienia wraz z trwałą stabilizacją znaków geodezyjnych w przypadku ich zniszczenia, uszkodzenia lub przesunięcia w trakcie prowadzonych robót.</w:t>
      </w:r>
    </w:p>
    <w:p w14:paraId="0B2654BA" w14:textId="77777777" w:rsidR="00100D5A" w:rsidRPr="00062A62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sz w:val="20"/>
          <w:szCs w:val="20"/>
          <w:lang w:eastAsia="pl-PL"/>
        </w:rPr>
        <w:t>Wykonawca zobowiązuje się zlecić wznowienie/odtworzenie znaków geodezyjnych jednostce wykonawstwa geodezyjnego na własny koszt.</w:t>
      </w:r>
    </w:p>
    <w:p w14:paraId="588D2C40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76923C"/>
          <w:sz w:val="6"/>
          <w:szCs w:val="6"/>
          <w:lang w:eastAsia="pl-PL"/>
        </w:rPr>
      </w:pPr>
    </w:p>
    <w:p w14:paraId="3AE7746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6A905A" w14:textId="77777777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p w14:paraId="7F30B837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zobowiązany jest zapewnić wykonanie i kierowanie robotami specjalistycznymi objętymi umową przez osoby posiadające stosowne kwalifikacje zawodowe i uprawnienia budowlane.</w:t>
      </w:r>
    </w:p>
    <w:p w14:paraId="0B1808ED" w14:textId="3FB6CD3C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skierować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budową i kierowania robotami personel wskazany przez Wykonawcę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w 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Zmiana którejkolwiek z osób, o których mowa w zdaniu poprzednim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i doświadczenie wskazanych osób będą takie same lub wyższe od kwalifikacji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i doświadczenia osób wymaganego postanowieniami SWZ.</w:t>
      </w:r>
    </w:p>
    <w:p w14:paraId="341B11CA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musi przedłożyć Zamawiającemu propozycję zmiany, o której mowa w ust. 2 nie później niż 7 dni przed planowanym skierowaniem do kierowania robotami którejkolwiek osoby. Jakakolwiek przerwa w realizacji przedmiotu umowy wynikająca z braku kierownictwa robót /budowy będzie traktowana jako przerwa wynikła z przyczyn zależnych od Wykonawcy i nie może stanowić podstawy do zmiany terminu zakończenia robót.</w:t>
      </w:r>
    </w:p>
    <w:p w14:paraId="0D8633E0" w14:textId="77777777" w:rsidR="00100D5A" w:rsidRPr="00100D5A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Zmiana którejkolwiek z osób, o których mowa w ust. 1, winna być zaakceptowana przez Zamawiającego.</w:t>
      </w:r>
    </w:p>
    <w:p w14:paraId="7080C268" w14:textId="0569C00C" w:rsidR="00100D5A" w:rsidRPr="006604AE" w:rsidRDefault="00100D5A" w:rsidP="004A6B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Skierowanie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bez akceptacji Zamawiającego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robotami innych osób niż wskazane w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stanowi podstawę odstąpienia od umowy przez Zamawiającego z winy Wykonawcy.</w:t>
      </w:r>
    </w:p>
    <w:p w14:paraId="16AF0C2A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726ED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8</w:t>
      </w:r>
    </w:p>
    <w:p w14:paraId="45120D4F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14:paraId="6095712E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oświadcza, że wszystkie osoby wyznaczone przez niego do realizacji niniejszej umowy posiadają odpowiednie kwalifikacje oraz przeszkolenia i uprawnienia wymagane przepisami prawa budowlanego, przepisami BHP, a także że będą one wyposażone w sprzęt ochrony osobistej.</w:t>
      </w:r>
    </w:p>
    <w:p w14:paraId="6023D79D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ponosi wyłączną odpowiedzialność za:</w:t>
      </w:r>
    </w:p>
    <w:p w14:paraId="5A137D12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przeszkolenia zatrudnionych przez siebie osób w zakresie przepisów BHP,</w:t>
      </w:r>
    </w:p>
    <w:p w14:paraId="38B20FFA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posiadanie przez te osoby wymaganych badań lekarskich,</w:t>
      </w:r>
    </w:p>
    <w:p w14:paraId="221BCE00" w14:textId="77777777" w:rsidR="00100D5A" w:rsidRPr="00100D5A" w:rsidRDefault="00100D5A" w:rsidP="004A6B79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przeszkolenie stanowiskowe.</w:t>
      </w:r>
    </w:p>
    <w:p w14:paraId="1FBAAA39" w14:textId="77777777" w:rsidR="00100D5A" w:rsidRPr="00100D5A" w:rsidRDefault="00100D5A" w:rsidP="004A6B79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Wymagania i informacje dotyczące zatrudnienia na podstawie umowy o pracę:</w:t>
      </w:r>
    </w:p>
    <w:p w14:paraId="5DC0A4F6" w14:textId="0CFDFBFA" w:rsidR="005672C4" w:rsidRPr="005672C4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D4674">
        <w:rPr>
          <w:rFonts w:ascii="Arial" w:eastAsia="Times New Roman" w:hAnsi="Arial" w:cs="Arial"/>
          <w:sz w:val="20"/>
          <w:szCs w:val="20"/>
          <w:lang w:eastAsia="pl-PL"/>
        </w:rPr>
        <w:t>Wykonawca oświadcza, że czynności związane z wykonaniem robót drogowych tj.:</w:t>
      </w:r>
      <w:r w:rsidR="00D01673" w:rsidRPr="006D46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15EB1" w:rsidRPr="003A33FC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remontem </w:t>
      </w:r>
      <w:r w:rsidR="005672C4" w:rsidRPr="003A33FC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nawierzchni </w:t>
      </w:r>
      <w:r w:rsidR="00D15EB1" w:rsidRPr="003A33FC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bitumicznych </w:t>
      </w:r>
      <w:r w:rsidR="005672C4" w:rsidRPr="003A33FC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mieszanką minerlano-asfaltową </w:t>
      </w:r>
      <w:r w:rsidR="00D15EB1" w:rsidRPr="003A33FC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wytwarzaną i wbudowywaną </w:t>
      </w:r>
      <w:r w:rsidR="005672C4" w:rsidRPr="003A33FC">
        <w:rPr>
          <w:rFonts w:ascii="Arial" w:eastAsia="Times New Roman" w:hAnsi="Arial" w:cs="Arial"/>
          <w:sz w:val="20"/>
          <w:szCs w:val="20"/>
          <w:u w:val="single"/>
          <w:lang w:eastAsia="pl-PL"/>
        </w:rPr>
        <w:t>na gorąco</w:t>
      </w:r>
      <w:r w:rsidR="005672C4" w:rsidRPr="006D467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1673">
        <w:rPr>
          <w:rFonts w:ascii="Arial" w:eastAsia="Times New Roman" w:hAnsi="Arial" w:cs="Arial"/>
          <w:sz w:val="20"/>
          <w:szCs w:val="20"/>
          <w:lang w:eastAsia="pl-PL"/>
        </w:rPr>
        <w:t xml:space="preserve">będą wykonywały wyłącznie osoby zatrudnione na podstawie umowy o pracę przez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Wykonawcę, a w przypadku udziału Podwykonawcy przez Podwykonawcę.</w:t>
      </w:r>
    </w:p>
    <w:p w14:paraId="290251E2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 xml:space="preserve">W trakcie realizacji zamówienia w ramach czynności kontrolnych w celu potwierdzenia zatrudnienia, o którym mowa w ust. 1 Zamawiający może w wyznaczonym przez siebie terminie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lastRenderedPageBreak/>
        <w:t>wezwać Wykonawcę do udowodnienia tego faktu. W wezwaniu wskaże dokumenty, które Wykonawca ma obowiązek przedłożyć Zamawiającemu, w szczególności:</w:t>
      </w:r>
    </w:p>
    <w:p w14:paraId="590C2397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  <w:tab w:val="num" w:pos="2127"/>
        </w:tabs>
        <w:suppressAutoHyphens/>
        <w:spacing w:after="0" w:line="276" w:lineRule="auto"/>
        <w:ind w:left="2127" w:hanging="141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</w:p>
    <w:p w14:paraId="41BE458D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oświadczenie Wykonawcy lub Podwykonawcy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zatrudnieniu pracownika na podstawie umowy o pracę,</w:t>
      </w:r>
    </w:p>
    <w:p w14:paraId="3B7F0911" w14:textId="77777777" w:rsidR="00100D5A" w:rsidRPr="00100D5A" w:rsidRDefault="00100D5A" w:rsidP="004A6B79">
      <w:pPr>
        <w:numPr>
          <w:ilvl w:val="2"/>
          <w:numId w:val="12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poświadczoną za zgodność z oryginałem odpowiednio przez Wykonawcę lub Podwykonawcę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kopię umowy o pracę zatrudnionego pracownika,</w:t>
      </w:r>
    </w:p>
    <w:p w14:paraId="138B98A9" w14:textId="77777777" w:rsidR="00100D5A" w:rsidRPr="00100D5A" w:rsidRDefault="00100D5A" w:rsidP="00D01673">
      <w:pPr>
        <w:tabs>
          <w:tab w:val="num" w:pos="2340"/>
        </w:tabs>
        <w:spacing w:after="0" w:line="276" w:lineRule="auto"/>
        <w:ind w:left="708" w:firstLine="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zawierające informacje zanonimizowane w sposób zapewniający ochronę danych osobowych pracownika, zgodnie z obowiązującymi przepisami prawa (tj. w szczególności bez adresów, nr PESEL),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D6C49CF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Zamawiający może również żądać od Wykonawcy lub Podwykonawcy złożenia wyjaśnień w przypadku wątpliwości w zakresie potwierdzenia zatrudnienia, o którym mowa w pkt 1 oraz przeprowadzić kontrolę na miejscu wykonywania świadczenia.</w:t>
      </w:r>
    </w:p>
    <w:p w14:paraId="6E586FCD" w14:textId="77777777" w:rsidR="00100D5A" w:rsidRPr="00100D5A" w:rsidRDefault="00100D5A" w:rsidP="004A6B79">
      <w:pPr>
        <w:numPr>
          <w:ilvl w:val="0"/>
          <w:numId w:val="11"/>
        </w:numPr>
        <w:tabs>
          <w:tab w:val="num" w:pos="709"/>
        </w:tabs>
        <w:suppressAutoHyphens/>
        <w:spacing w:after="0" w:line="276" w:lineRule="auto"/>
        <w:ind w:left="709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C5F10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BB6BA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9</w:t>
      </w:r>
    </w:p>
    <w:p w14:paraId="7E1D0F7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Wykonawca, Podwykonawca lub dalszy Podwykonawca zamówienia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na roboty budowlane zamierzający zawrzeć umowę o podwykonawstwo, której przedmiotem są roboty budowlane, jest obowiązany, w trakcie realizacji zamówienia, do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przedłożenia Zamawiającemu projektu tej umowy, przy czym Podwykonawca lub dalszy Podwykonawca jest obowiązany dołączyć zgodę Wykonawcy na zawarcie umowy o podwykonawstwo o treści zgodnej z projektem umowy.</w:t>
      </w:r>
    </w:p>
    <w:p w14:paraId="3BE87FA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Umowa o podwykonawstwo musi zawierać między innymi:</w:t>
      </w:r>
    </w:p>
    <w:p w14:paraId="617742D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zakres powierzony Podwykonawcy,</w:t>
      </w:r>
    </w:p>
    <w:p w14:paraId="374C7CB6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wskazanie umowy zawartej między Zamawiającym, a Wykonawcą (nr umowy, data umowy, przedmiot umowy),</w:t>
      </w:r>
    </w:p>
    <w:p w14:paraId="0C5931F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kwotę wynagrodzenia, </w:t>
      </w:r>
      <w:r w:rsidRPr="00100D5A">
        <w:rPr>
          <w:rFonts w:ascii="Arial" w:eastAsia="Calibri" w:hAnsi="Arial" w:cs="Arial"/>
          <w:color w:val="000000"/>
          <w:sz w:val="20"/>
          <w:szCs w:val="20"/>
          <w:lang w:eastAsia="ar-SA"/>
        </w:rPr>
        <w:t>nie większą niż wynika to z oferty Wykonawcy,</w:t>
      </w:r>
    </w:p>
    <w:p w14:paraId="54DE1D54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termin wykonania,</w:t>
      </w:r>
    </w:p>
    <w:p w14:paraId="6818087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warunki dokonania płatności wynagrodzenia,</w:t>
      </w:r>
    </w:p>
    <w:p w14:paraId="7D0A8F9A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termin zapłaty wynagrodzenia Podwykonawcy lub dalszemu Podwykonawcy, który nie może być dłuższy niż 30 dni od dnia doręczenia Wykonawcy, Podwykonawcy lub dalszemu Podwykonawcy faktury lub rachunku, </w:t>
      </w:r>
    </w:p>
    <w:p w14:paraId="1934123D" w14:textId="77777777" w:rsidR="00100D5A" w:rsidRPr="00100D5A" w:rsidRDefault="00100D5A" w:rsidP="004A6B79">
      <w:pPr>
        <w:widowControl w:val="0"/>
        <w:numPr>
          <w:ilvl w:val="1"/>
          <w:numId w:val="15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numer rachunku bankowego, na który należy dokonać zapłaty za wykonanie zamówienia.</w:t>
      </w:r>
    </w:p>
    <w:p w14:paraId="7DAC7B68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pacing w:val="-2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7 dni od dnia otrzymania projektu umowy o podwykonawstwo, której przedmiotem są roboty budowlane, zgłasza do tego projektu w formie pisemnej zastrzeżenia, jeśli:</w:t>
      </w:r>
    </w:p>
    <w:p w14:paraId="5D074F66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pacing w:val="-2"/>
          <w:sz w:val="20"/>
          <w:szCs w:val="20"/>
          <w:lang w:eastAsia="ar-SA"/>
        </w:rPr>
        <w:t>nie spełnia wymagań określonych w dokumentach zamówienia,</w:t>
      </w:r>
    </w:p>
    <w:p w14:paraId="7C7DD764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przewiduje termin zapłaty wynagrodzenia dłuższy niż określony w ust. 2 pkt 6,</w:t>
      </w:r>
    </w:p>
    <w:p w14:paraId="02BD0148" w14:textId="77777777" w:rsidR="00100D5A" w:rsidRPr="00100D5A" w:rsidRDefault="00100D5A" w:rsidP="004A6B79">
      <w:pPr>
        <w:widowControl w:val="0"/>
        <w:numPr>
          <w:ilvl w:val="0"/>
          <w:numId w:val="16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zawiera postanowienia niezgodne z art. 463 ustawy Pzp.</w:t>
      </w:r>
    </w:p>
    <w:p w14:paraId="27E6D4A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zastrzeżeń do przedłożonego projektu umowy o podwykonawstwo, której przedmiotem są roboty budowlane, w terminie określonym w ust. 3, uważa się za akceptację projektu umowy przez Zamawiającego.</w:t>
      </w:r>
    </w:p>
    <w:p w14:paraId="5D7854DF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Wykonawca, Podwykonawca lub dalszy Podwykonawca zamówienia na roboty budowlane przedkłada Zamawiającemu poświadczoną za zgodność z oryginałem kopię zawartej umowy o podwykonawstwo,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lastRenderedPageBreak/>
        <w:t>której przedmiotem są roboty budowlane, w terminie 7 dni od jej zawarcia.</w:t>
      </w:r>
    </w:p>
    <w:p w14:paraId="6C5CCFD1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do 7 dni od dnia otrzymania umowy o podwykonawstwo zgłasza w formie pisemnej pod rygorem nieważności sprzeciw do umowy o podwykonawstwo, której przedmiotem są roboty budowlane, w przypadkach, o których mowa w ust. 3.</w:t>
      </w:r>
    </w:p>
    <w:p w14:paraId="3F9D78D7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sprzeciwu do przedłożonej umowy o podwykonawstwo, której przedmiotem są roboty budowlane, w terminie określonym w ust. 6, uważa się za akceptację umowy przez Zamawiającego.</w:t>
      </w:r>
    </w:p>
    <w:p w14:paraId="1731A9F3" w14:textId="6E5ACF08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</w:t>
      </w:r>
      <w:r w:rsidR="006604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6604AE">
        <w:rPr>
          <w:rFonts w:ascii="Arial" w:eastAsia="Times New Roman" w:hAnsi="Arial" w:cs="Arial"/>
          <w:iCs/>
          <w:sz w:val="20"/>
          <w:szCs w:val="20"/>
          <w:lang w:eastAsia="ar-SA"/>
        </w:rPr>
        <w:t>0,5% wartości umowy.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 Wyłączenie, o którym mowa w zdaniu pierwszym, nie dotyczy umów o podwykonawstwo o wartości większej niż </w:t>
      </w:r>
      <w:r w:rsidRPr="00166BB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50 000 </w:t>
      </w:r>
      <w:r w:rsidRPr="00A8268A">
        <w:rPr>
          <w:rFonts w:ascii="Arial" w:eastAsia="Times New Roman" w:hAnsi="Arial" w:cs="Arial"/>
          <w:sz w:val="20"/>
          <w:szCs w:val="20"/>
          <w:lang w:eastAsia="ar-SA"/>
        </w:rPr>
        <w:t>złotych</w:t>
      </w:r>
      <w:r w:rsidR="00166BB5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brutto.</w:t>
      </w:r>
      <w:r w:rsidR="00CB77F3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67517A9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 przypadku, o którym mowa w ust. 8, jeżeli termin zapłaty wynagrodzenia jest dłuższy niż określony w ust. 2 pkt 6, Zamawiający informuje o tym Wykonawcę i wzywa go do doprowadzenia do zmiany tej umowy pod rygorem wystąpienia o zapłatę kary umownej.</w:t>
      </w:r>
    </w:p>
    <w:p w14:paraId="3BD8A5E2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Przepisy ust. 1– 9 stosuje się odpowiednio do zmian umowy o podwykonawstwo.</w:t>
      </w:r>
    </w:p>
    <w:p w14:paraId="01609D55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Korzystanie przez Zamawiającego z terminów, o których mowa w ust. 3 i ust. 6, nie jest podstawą do wydłużenia okresu realizacji zamówienia.</w:t>
      </w:r>
    </w:p>
    <w:p w14:paraId="72806B44" w14:textId="77777777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r w:rsidRPr="00100D5A">
        <w:rPr>
          <w:rFonts w:ascii="Arial" w:eastAsia="Times New Roman" w:hAnsi="Arial" w:cs="Arial"/>
          <w:bCs/>
          <w:sz w:val="20"/>
          <w:szCs w:val="20"/>
          <w:lang w:eastAsia="ar-SA"/>
        </w:rPr>
        <w:t>Pzp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Pr="00100D5A">
        <w:rPr>
          <w:rFonts w:ascii="Arial" w:eastAsia="Times New Roman" w:hAnsi="Arial" w:cs="Arial"/>
          <w:i/>
          <w:color w:val="FF0000"/>
          <w:sz w:val="20"/>
          <w:szCs w:val="20"/>
          <w:lang w:eastAsia="ar-SA"/>
        </w:rPr>
        <w:t xml:space="preserve"> </w:t>
      </w:r>
    </w:p>
    <w:p w14:paraId="43A0020C" w14:textId="3152488A" w:rsidR="00100D5A" w:rsidRPr="00100D5A" w:rsidRDefault="00100D5A" w:rsidP="004A6B79">
      <w:pPr>
        <w:widowControl w:val="0"/>
        <w:numPr>
          <w:ilvl w:val="0"/>
          <w:numId w:val="14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Powierzenie wykonania części zamówienia Podwykonawcom nie zwalnia Wykonawcy</w:t>
      </w:r>
      <w:r w:rsidR="00CD03B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 odpowiedzialności za należyte wykonanie tego zamówienia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C7B4C6A" w14:textId="77777777" w:rsidR="00100D5A" w:rsidRPr="00100D5A" w:rsidRDefault="00100D5A" w:rsidP="00100D5A">
      <w:pPr>
        <w:widowControl w:val="0"/>
        <w:tabs>
          <w:tab w:val="left" w:pos="284"/>
        </w:tabs>
        <w:suppressAutoHyphens/>
        <w:autoSpaceDE w:val="0"/>
        <w:spacing w:after="0" w:line="300" w:lineRule="atLeast"/>
        <w:ind w:left="-142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512F7857" w14:textId="77777777" w:rsidR="00100D5A" w:rsidRPr="00100D5A" w:rsidRDefault="00100D5A" w:rsidP="00100D5A">
      <w:pPr>
        <w:widowControl w:val="0"/>
        <w:suppressAutoHyphens/>
        <w:autoSpaceDE w:val="0"/>
        <w:spacing w:after="0" w:line="276" w:lineRule="auto"/>
        <w:ind w:left="-14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§ 10</w:t>
      </w:r>
    </w:p>
    <w:p w14:paraId="252888EF" w14:textId="58BF3835" w:rsidR="00100D5A" w:rsidRPr="00EC6C75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484595303"/>
      <w:r w:rsidRPr="00EC6C75">
        <w:rPr>
          <w:rFonts w:ascii="Arial" w:eastAsia="Times New Roman" w:hAnsi="Arial" w:cs="Arial"/>
          <w:sz w:val="20"/>
          <w:szCs w:val="20"/>
          <w:lang w:eastAsia="pl-PL"/>
        </w:rPr>
        <w:t>Rozlicznie Wykonawcy za wykonanie przedmiotu umowy będzie się odbywało na podstawie faktur</w:t>
      </w:r>
      <w:r w:rsidR="00AC4B69" w:rsidRPr="00EC6C75">
        <w:rPr>
          <w:rFonts w:ascii="Arial" w:eastAsia="Times New Roman" w:hAnsi="Arial" w:cs="Arial"/>
          <w:sz w:val="20"/>
          <w:szCs w:val="20"/>
          <w:lang w:eastAsia="pl-PL"/>
        </w:rPr>
        <w:t xml:space="preserve"> wystawionych za wykonane roboty budowlane.</w:t>
      </w:r>
    </w:p>
    <w:p w14:paraId="435117B3" w14:textId="28A7C68B" w:rsidR="00100D5A" w:rsidRPr="00062A62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Podstawą wystawienia faktur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za wykonan</w:t>
      </w:r>
      <w:r w:rsidR="000C0859">
        <w:rPr>
          <w:rFonts w:ascii="Arial" w:eastAsia="Times New Roman" w:hAnsi="Arial" w:cs="Arial"/>
          <w:sz w:val="20"/>
          <w:szCs w:val="20"/>
          <w:lang w:eastAsia="pl-PL"/>
        </w:rPr>
        <w:t>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rob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ót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będ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>zie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2E3A" w:rsidRPr="00E22AA0">
        <w:rPr>
          <w:rFonts w:ascii="Arial" w:eastAsia="Times New Roman" w:hAnsi="Arial" w:cs="Arial"/>
          <w:sz w:val="20"/>
          <w:szCs w:val="20"/>
          <w:lang w:eastAsia="pl-PL"/>
        </w:rPr>
        <w:t xml:space="preserve">kosztorys powykonawczy oraz </w:t>
      </w:r>
      <w:r w:rsidR="004C2E3A">
        <w:rPr>
          <w:rFonts w:ascii="Arial" w:eastAsia="Times New Roman" w:hAnsi="Arial" w:cs="Arial"/>
          <w:sz w:val="20"/>
          <w:szCs w:val="20"/>
          <w:lang w:eastAsia="pl-PL"/>
        </w:rPr>
        <w:t xml:space="preserve">protokół odbioru robót podpisany przez strony umowy. </w:t>
      </w:r>
      <w:r w:rsidR="004C2E3A" w:rsidRPr="00062A62">
        <w:rPr>
          <w:rFonts w:ascii="Arial" w:eastAsia="Times New Roman" w:hAnsi="Arial" w:cs="Arial"/>
          <w:sz w:val="20"/>
          <w:szCs w:val="20"/>
          <w:lang w:eastAsia="pl-PL"/>
        </w:rPr>
        <w:t>Kosztorys powykonawczy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oraz protokół odbioru zleconych robót winien być 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>podpisany przez</w:t>
      </w:r>
      <w:r w:rsidR="004D5567"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kierownika budowy,</w:t>
      </w:r>
      <w:r w:rsidRPr="00062A62">
        <w:rPr>
          <w:rFonts w:ascii="Arial" w:eastAsia="Times New Roman" w:hAnsi="Arial" w:cs="Arial"/>
          <w:sz w:val="20"/>
          <w:szCs w:val="20"/>
          <w:lang w:eastAsia="pl-PL"/>
        </w:rPr>
        <w:t xml:space="preserve"> inspektora nadzoru i zaakceptowany przez przedstawiciela Zamawiającego.</w:t>
      </w:r>
      <w:bookmarkEnd w:id="3"/>
    </w:p>
    <w:p w14:paraId="17E89730" w14:textId="1F7CD026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 datę spełnienia przez Wykonawcę zobowiązań wynikających z niniejszej umowy uznaje się daty odbioru zleconych robót, stwierdzone w podpisanych protokołach odbioru robót. </w:t>
      </w:r>
    </w:p>
    <w:p w14:paraId="124A0372" w14:textId="2AEB1E98" w:rsidR="004C2E3A" w:rsidRPr="004C2E3A" w:rsidRDefault="004C2E3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 sobie prawo nie podpisania protokołu do czasu usunięcia stw</w:t>
      </w:r>
      <w:r w:rsidR="004D5567">
        <w:rPr>
          <w:rFonts w:ascii="Arial" w:eastAsia="Times New Roman" w:hAnsi="Arial" w:cs="Arial"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erdzonych wad wykonanych robót. </w:t>
      </w:r>
    </w:p>
    <w:p w14:paraId="19071954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wystawia fakturę za roboty, przy wykonywaniu których brał udział Podwykonawca i dalszy Podwykonawca, Wykonawca zobowiązany jest przedstawić:</w:t>
      </w:r>
    </w:p>
    <w:p w14:paraId="40636330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protokół odbioru podpisany przez kierownika budowy i zaakceptowany przez przedstawiciela Zamawiającego, wskazujący wydzielone elementy robót wykonane przez Podwykonawcę  i dalszego Podwykonawcę,</w:t>
      </w:r>
    </w:p>
    <w:p w14:paraId="3FE100B4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kopię faktury wystawionej dla Wykonawcy przez Podwykonawcę i dla Podwykonawcy przez dalszego Podwykonawcę za wykonane roboty, dostawy i usługi, łącznie z kopią przelewu bankowego, potwierdzoną odpowiednio przez Wykonawcę, Podwykonawcę lub dalszego Podwykonawcę za zgodność z oryginałem,</w:t>
      </w:r>
    </w:p>
    <w:p w14:paraId="35E4D22E" w14:textId="77777777" w:rsidR="00100D5A" w:rsidRPr="00100D5A" w:rsidRDefault="00100D5A" w:rsidP="004A6B79">
      <w:pPr>
        <w:numPr>
          <w:ilvl w:val="2"/>
          <w:numId w:val="17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oświadczenie Podwykonawcy i dalszego Podwykonawcy o otrzymaniu odpowiednio od Wykonawcy, Podwykonawcy lub dalszego Podwykonawcy wynagrodzenia za powyższe elementy robót, dostawę lub usługę.</w:t>
      </w:r>
    </w:p>
    <w:p w14:paraId="266011EB" w14:textId="77777777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Faktury Wykonawca przedłoży Zamawiającemu w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terminie do 7 dni od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daty odbioru wykonanych robót.</w:t>
      </w:r>
    </w:p>
    <w:p w14:paraId="4E9C2ABA" w14:textId="0C987C3D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Wynagrodzenie za wykonaną robotę budowlaną Zamawiający </w:t>
      </w:r>
      <w:bookmarkStart w:id="4" w:name="_Hlk69896440"/>
      <w:r w:rsidRPr="00100D5A">
        <w:rPr>
          <w:rFonts w:ascii="Arial" w:eastAsia="Times New Roman" w:hAnsi="Arial" w:cs="Arial"/>
          <w:sz w:val="20"/>
          <w:szCs w:val="20"/>
          <w:lang w:eastAsia="pl-PL"/>
        </w:rPr>
        <w:t>wpłaci przelewem na rachunek bankowy Wykonawcy, wskazany na fakturze, w ciągu 30 dni od dnia przekazania Zamawiającemu prawidłowo wystawionej faktury</w:t>
      </w:r>
      <w:bookmarkEnd w:id="4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wraz z dokumentami</w:t>
      </w:r>
      <w:r w:rsidR="00E22AA0">
        <w:rPr>
          <w:rFonts w:ascii="Arial" w:eastAsia="Times New Roman" w:hAnsi="Arial" w:cs="Arial"/>
          <w:sz w:val="20"/>
          <w:szCs w:val="20"/>
          <w:lang w:eastAsia="pl-PL"/>
        </w:rPr>
        <w:t>: kosztorys powykonawczy, protokół odbioru wykonanych robót.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Faktura winna zawierać numer rachunku bankowego właściwy dla dokonania rozliczeń na zasadach podzielonej płatności.</w:t>
      </w:r>
    </w:p>
    <w:p w14:paraId="582010EA" w14:textId="4741CE0D" w:rsidR="00100D5A" w:rsidRPr="00D04695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dokona zapłaty za roboty budowlane objęte umową wyłącznie z zastosowaniem mechanizmu podzielonej płatności na rachunek rozliczeniowy wskazany dla Wykonawcy w wykazie podmiotów prowadzonym zgodnie z art. 96b ustawy z dnia 11 marca 2004 r. o podatku od towarów i </w:t>
      </w:r>
      <w:r w:rsidRPr="00D04695">
        <w:rPr>
          <w:rFonts w:ascii="Arial" w:eastAsia="Times New Roman" w:hAnsi="Arial" w:cs="Arial"/>
          <w:sz w:val="20"/>
          <w:szCs w:val="20"/>
          <w:lang w:eastAsia="pl-PL"/>
        </w:rPr>
        <w:t>usług (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D04695">
        <w:rPr>
          <w:rFonts w:ascii="Arial" w:eastAsia="Times New Roman" w:hAnsi="Arial" w:cs="Arial"/>
          <w:sz w:val="20"/>
          <w:szCs w:val="20"/>
          <w:lang w:eastAsia="pl-PL"/>
        </w:rPr>
        <w:t>Dz.U.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D04695" w:rsidRPr="00D04695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04695" w:rsidRPr="00D04695">
        <w:rPr>
          <w:rFonts w:ascii="Arial" w:eastAsia="Times New Roman" w:hAnsi="Arial" w:cs="Arial"/>
          <w:sz w:val="20"/>
          <w:szCs w:val="20"/>
          <w:lang w:eastAsia="pl-PL"/>
        </w:rPr>
        <w:t>361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4695">
        <w:rPr>
          <w:rFonts w:ascii="Arial" w:eastAsia="Times New Roman" w:hAnsi="Arial" w:cs="Arial"/>
          <w:sz w:val="20"/>
          <w:szCs w:val="20"/>
          <w:lang w:eastAsia="pl-PL"/>
        </w:rPr>
        <w:t>ze zm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D04695">
        <w:rPr>
          <w:rFonts w:ascii="Arial" w:eastAsia="Times New Roman" w:hAnsi="Arial" w:cs="Arial"/>
          <w:sz w:val="20"/>
          <w:szCs w:val="20"/>
          <w:lang w:eastAsia="pl-PL"/>
        </w:rPr>
        <w:t xml:space="preserve">), zwaną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dalej ustawą o VAT, tzw. biała lista. 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VAT z zastosowaniem art. 117ba § 3 ustawy Ordynacja </w:t>
      </w:r>
      <w:r w:rsidRPr="00D04695">
        <w:rPr>
          <w:rFonts w:ascii="Arial" w:eastAsia="Times New Roman" w:hAnsi="Arial" w:cs="Arial"/>
          <w:sz w:val="20"/>
          <w:szCs w:val="20"/>
          <w:lang w:eastAsia="pl-PL"/>
        </w:rPr>
        <w:t>podatkowa (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>t.j.</w:t>
      </w:r>
      <w:r w:rsidRPr="00D04695">
        <w:rPr>
          <w:rFonts w:ascii="Arial" w:eastAsia="Times New Roman" w:hAnsi="Arial" w:cs="Arial"/>
          <w:sz w:val="20"/>
          <w:szCs w:val="20"/>
          <w:lang w:eastAsia="pl-PL"/>
        </w:rPr>
        <w:t>Dz.U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D04695" w:rsidRPr="00D0469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FD1872" w:rsidRPr="00D0469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04695" w:rsidRPr="00D04695">
        <w:rPr>
          <w:rFonts w:ascii="Arial" w:eastAsia="Times New Roman" w:hAnsi="Arial" w:cs="Arial"/>
          <w:sz w:val="20"/>
          <w:szCs w:val="20"/>
          <w:lang w:eastAsia="pl-PL"/>
        </w:rPr>
        <w:t>2383 ze zm.</w:t>
      </w:r>
      <w:r w:rsidRPr="00D04695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6135B7B3" w14:textId="2D8521E9" w:rsidR="00100D5A" w:rsidRPr="00100D5A" w:rsidRDefault="00100D5A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ponosi odpowiedzialności za płatność po terminie określonym w ust.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spowodowaną brakiem rachunku rozliczeniowego Wykonawcy w wykazie podmiotów prowadzonym zgodnie z art. 96b ustawy o VAT umożliwiającego dokonanie płatności z zastosowaniem mechanizmu podzielonej płatności. W przypadku zwrotu płatności za fakturę VAT przez bank Wykonawcy na skutek braku rachunku VAT – za datę płatności (spełnienie świadczenia) uznaje się datę obciążenia rachunku bankowego Zamawiającego. Ponowny przelew nastąpi dopiero po wskazaniu przez Wykonawcę rachunku, dla którego prowadzony jest rachunek VAT.</w:t>
      </w:r>
    </w:p>
    <w:p w14:paraId="2151F3C2" w14:textId="05F55DC6" w:rsidR="00672615" w:rsidRPr="00062A62" w:rsidRDefault="00100D5A" w:rsidP="00062A62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trike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może wystąpić z wnioskiem o wcześniejszy termin płatności, niż określony w ust. </w:t>
      </w:r>
      <w:r w:rsidR="008919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615016D8" w14:textId="3DBAE770" w:rsidR="00100D5A" w:rsidRPr="004D5567" w:rsidRDefault="00E22AA0" w:rsidP="004A6B79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Dane do wystawienia faktur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6C5AD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249BD35D" w14:textId="101B83A4" w:rsidR="00100D5A" w:rsidRPr="00062A62" w:rsidRDefault="00100D5A" w:rsidP="00420B8F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 Ostrowski</w:t>
      </w:r>
      <w:r w:rsidR="00420B8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Powiatowy Zarząd Dróg w Ostrowie Wielkopolskim</w:t>
      </w:r>
    </w:p>
    <w:p w14:paraId="090851D5" w14:textId="77777777" w:rsidR="00100D5A" w:rsidRPr="00062A62" w:rsidRDefault="00100D5A" w:rsidP="00062A62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>ul. Staszica 1, 63-400 Ostrów Wielkopolski</w:t>
      </w:r>
    </w:p>
    <w:p w14:paraId="1F3810F4" w14:textId="5C3B9608" w:rsidR="00100D5A" w:rsidRPr="00062A62" w:rsidRDefault="00100D5A" w:rsidP="00062A62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62A6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622-23-91-168 </w:t>
      </w:r>
    </w:p>
    <w:p w14:paraId="48B31DEE" w14:textId="2D309905" w:rsidR="00781165" w:rsidRPr="00781165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  <w:r w:rsidR="00CD03B8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23AFAB64" w14:textId="4D5EC42A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54EDCAB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Bezpośrednia zapłata obejmuje wyłącznie należne wynagrodzenie, bez odsetek, należnych Podwykonawcy lub dalszemu Podwykonawcy.</w:t>
      </w:r>
    </w:p>
    <w:p w14:paraId="5D744E95" w14:textId="77777777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 dokonaniem bezpośredniej zapłaty Wykonawca może zgłosić w formie pisemnej uwagi dotyczące zasadności bezpośredniej zapłaty wynagrodzenia Podwykonawcy lub dalszemu Podwykonawcy w terminie 7 dni od dnia doręczenia informacji o możliwości zgłoszenia uwag.</w:t>
      </w:r>
    </w:p>
    <w:p w14:paraId="51F78863" w14:textId="3B231FCE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zgłoszenia uwag,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może:</w:t>
      </w:r>
    </w:p>
    <w:p w14:paraId="20382B23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nie dokonać bezpośredniej zapłaty wynagrodzenia Podwykonawcy lub dalszemu Podwykonawcy, jeżeli Wykonawca wykaże niezasadność takiej zapłaty albo</w:t>
      </w:r>
    </w:p>
    <w:p w14:paraId="25DBAA25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71B0B67" w14:textId="77777777" w:rsidR="00100D5A" w:rsidRPr="00100D5A" w:rsidRDefault="00100D5A" w:rsidP="004A6B79">
      <w:pPr>
        <w:numPr>
          <w:ilvl w:val="1"/>
          <w:numId w:val="18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639176EF" w14:textId="62F5CD14" w:rsidR="00100D5A" w:rsidRPr="00100D5A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potrąca kwotę wypłaconego wynagrodzenia z wynagrodzenia należnego Wykonawcy.</w:t>
      </w:r>
    </w:p>
    <w:p w14:paraId="632C6D74" w14:textId="6BC0E08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dalszemu Podwykonawcy, o których mowa w ust. 1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1C6FBFEA" w14:textId="4498AE86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sz w:val="20"/>
          <w:szCs w:val="20"/>
          <w:lang w:eastAsia="pl-PL"/>
        </w:rPr>
        <w:t>Suma bezpośrednich płatności na rzecz Podwykonawców i dalszych Podwykonawców oraz płatności na rzecz Wykonawcy nie przekroczy wynagrodzenia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 xml:space="preserve"> umownego</w:t>
      </w:r>
      <w:r w:rsidRPr="0089195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9195B">
        <w:rPr>
          <w:rFonts w:ascii="Arial" w:eastAsia="Times New Roman" w:hAnsi="Arial" w:cs="Arial"/>
          <w:sz w:val="20"/>
          <w:szCs w:val="20"/>
          <w:lang w:eastAsia="pl-PL"/>
        </w:rPr>
        <w:t>określonego w Formularzu ofertowym.</w:t>
      </w:r>
    </w:p>
    <w:p w14:paraId="7AE297CF" w14:textId="3D7D2E1D" w:rsidR="0089195B" w:rsidRDefault="00100D5A" w:rsidP="004A6B79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Obowiązki wskazane w ust. </w:t>
      </w:r>
      <w:r w:rsidR="0089195B">
        <w:rPr>
          <w:rFonts w:ascii="Arial" w:eastAsia="Times New Roman" w:hAnsi="Arial" w:cs="Arial"/>
          <w:iCs/>
          <w:sz w:val="20"/>
          <w:szCs w:val="20"/>
          <w:lang w:eastAsia="pl-PL"/>
        </w:rPr>
        <w:t>5</w:t>
      </w:r>
      <w:r w:rsidRPr="0089195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pkt 2 i 3 podlegają wyłączeniu w przypadku zapłaty przez Zamawiającego bezpośrednio Podwykonawcy lub dalszym Podwykonawcom.</w:t>
      </w:r>
    </w:p>
    <w:p w14:paraId="0CD89EFA" w14:textId="77777777" w:rsidR="00100D5A" w:rsidRPr="00C51066" w:rsidRDefault="00100D5A" w:rsidP="005E434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color w:val="00B0F0"/>
          <w:sz w:val="20"/>
          <w:szCs w:val="20"/>
          <w:lang w:eastAsia="pl-PL"/>
        </w:rPr>
      </w:pPr>
    </w:p>
    <w:p w14:paraId="6D579098" w14:textId="38138FF8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535304C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może odstąpić od umowy, jeżeli:</w:t>
      </w:r>
    </w:p>
    <w:p w14:paraId="32EA9C4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razie zaistnienia istotnej zmiany okoliczności powodującej, że wykonanie przedmiotu umowy nie leży w interesie publicznym, czego nie można było przewidzieć w chwili zawarcia umowy. Odstąpienie od umowy w tym przypadku może nastąpić w terminie 30 dni od powzięcia wiadomości o tych okolicznościach,</w:t>
      </w:r>
    </w:p>
    <w:p w14:paraId="6D796DA2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Wykonawca nie przystąpił do realizacji przedmiotu umowy bez uzasadnionych przyczyn lub nie kontynuuje ich pomimo pisemnego wezwania Zamawiającego;</w:t>
      </w:r>
    </w:p>
    <w:p w14:paraId="666FE200" w14:textId="77777777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 wyniku wszczętego postępowania egzekucyjnego nastąpi zajęcie majątku Wykonawcy lub znacznej jego części, które obiektywnie może uniemożliwić prawidłowe i terminowe wykonanie przedmiotu umowy,</w:t>
      </w:r>
    </w:p>
    <w:p w14:paraId="6D3E0778" w14:textId="45C4E176" w:rsidR="00100D5A" w:rsidRPr="00BB7C58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7C58">
        <w:rPr>
          <w:rFonts w:ascii="Arial" w:eastAsia="Times New Roman" w:hAnsi="Arial" w:cs="Arial"/>
          <w:sz w:val="20"/>
          <w:szCs w:val="20"/>
          <w:lang w:eastAsia="pl-PL"/>
        </w:rPr>
        <w:t>w sytuacji określonej w § 10 ust. 1</w:t>
      </w:r>
      <w:r w:rsidR="00BB7C58" w:rsidRPr="00BB7C58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BB7C58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FB16EE4" w14:textId="58BF5733" w:rsidR="00100D5A" w:rsidRPr="00100D5A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jeżeli Wykonawca nie wykonuje robót zgodnie z umową, warunkami lub nienależycie wykonuje swoje zobowiązania umowne, pomimo uprzedniego pisemnego wezwania przez Zamawiającego do zaniechania naruszeń z wyznaczeniem terminu;</w:t>
      </w:r>
    </w:p>
    <w:p w14:paraId="54F81B09" w14:textId="0B44587B" w:rsidR="00100D5A" w:rsidRPr="006604AE" w:rsidRDefault="00100D5A" w:rsidP="004A6B79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Wykonawca skierował, bez akceptacji Zamawiającego do kierowania robotami inne osoby niż wskazane w </w:t>
      </w:r>
      <w:r w:rsidR="00E5766F" w:rsidRPr="00E5766F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320C00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może odstąpić od umowy jeżeli:</w:t>
      </w:r>
    </w:p>
    <w:p w14:paraId="14032CC7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odmawia bez uzasadnionych przyczyn odbioru robót;</w:t>
      </w:r>
    </w:p>
    <w:p w14:paraId="58D97A6D" w14:textId="77777777" w:rsidR="00100D5A" w:rsidRPr="00100D5A" w:rsidRDefault="00100D5A" w:rsidP="004A6B79">
      <w:pPr>
        <w:numPr>
          <w:ilvl w:val="0"/>
          <w:numId w:val="1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zawiadomi Wykonawcę, iż na skutek zaistnienia nieprzewidzianych uprzednio okoliczności nie będzie mógł wywiązać się ze zobowiązań umownych.</w:t>
      </w:r>
    </w:p>
    <w:p w14:paraId="2A3A80EA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Odstąpienie od umowy powinno nastąpić w formie pisemnej z podaniem uzasadnienia.</w:t>
      </w:r>
    </w:p>
    <w:p w14:paraId="71744C2E" w14:textId="77777777" w:rsidR="000B00FC" w:rsidRDefault="000B00FC" w:rsidP="006C38A7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BDB404" w14:textId="27AEA172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0AAFE2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zobowiązuje się posiadać na dzień zawarcia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umowy opłacone ubezpieczenie od odpowiedzialności cywilnej w zakresie prowadzonej działalności.</w:t>
      </w:r>
    </w:p>
    <w:p w14:paraId="189AF622" w14:textId="77777777" w:rsidR="00100D5A" w:rsidRPr="00100D5A" w:rsidRDefault="00100D5A" w:rsidP="004A6B79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Ubezpieczeniu podlegają w szczególności:</w:t>
      </w:r>
    </w:p>
    <w:p w14:paraId="0BE13F09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720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roboty objęte umową, urządzenia oraz wszelkie mienie ruchome związane bezpośrednio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z wykonawstwem robót,</w:t>
      </w:r>
    </w:p>
    <w:p w14:paraId="39EABAA9" w14:textId="3EA0085F" w:rsidR="00923CC0" w:rsidRDefault="00100D5A" w:rsidP="004A6B79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odpowiedzialność cywilna za szkody oraz następstwa nieszczęśliwych wypadków dotyczące pracowników i osób trzecich, a powstałe w związku z prowadzonymi robotami, w tym także ruchem pojazdów mechanicznych.</w:t>
      </w:r>
    </w:p>
    <w:p w14:paraId="049B53D9" w14:textId="77777777" w:rsidR="006C38A7" w:rsidRDefault="006C38A7" w:rsidP="00553938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82F9F44" w14:textId="3F644441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55FDE225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Strony ustalają, że obowiązującą je formą odszkodowania stanowią kary umowne, które będą naliczane w następujących wypadkach i wysokościach:</w:t>
      </w:r>
    </w:p>
    <w:p w14:paraId="07D99BC2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Wykonawca zapłaci Zamawiającemu kary umowne:</w:t>
      </w:r>
    </w:p>
    <w:p w14:paraId="329F32AE" w14:textId="746D4DD7" w:rsidR="009172AE" w:rsidRPr="00E471D0" w:rsidRDefault="00C51066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w wysokości 0,3% </w:t>
      </w:r>
      <w:bookmarkStart w:id="5" w:name="_Hlk74127263"/>
      <w:r w:rsidRPr="00E471D0">
        <w:rPr>
          <w:rFonts w:ascii="Arial" w:eastAsia="Times New Roman" w:hAnsi="Arial" w:cs="Arial"/>
          <w:sz w:val="20"/>
          <w:szCs w:val="20"/>
          <w:lang w:eastAsia="x-none"/>
        </w:rPr>
        <w:t>wartości przedmiotu zlecenia</w:t>
      </w:r>
      <w:bookmarkEnd w:id="5"/>
      <w:r w:rsidRPr="00E471D0"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5 ust.1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, za każdy dzień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>zwłoki w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 realizacji </w:t>
      </w:r>
      <w:r w:rsidR="005C695F" w:rsidRPr="00E471D0">
        <w:rPr>
          <w:rFonts w:ascii="Arial" w:eastAsia="Times New Roman" w:hAnsi="Arial" w:cs="Arial"/>
          <w:sz w:val="20"/>
          <w:szCs w:val="20"/>
          <w:lang w:eastAsia="x-none"/>
        </w:rPr>
        <w:t xml:space="preserve">terminów </w:t>
      </w:r>
      <w:r w:rsidRPr="00E471D0">
        <w:rPr>
          <w:rFonts w:ascii="Arial" w:eastAsia="Times New Roman" w:hAnsi="Arial" w:cs="Arial"/>
          <w:sz w:val="20"/>
          <w:szCs w:val="20"/>
          <w:lang w:eastAsia="x-none"/>
        </w:rPr>
        <w:t>robót,</w:t>
      </w:r>
    </w:p>
    <w:p w14:paraId="59EB86AB" w14:textId="3BE095CF" w:rsidR="009172AE" w:rsidRDefault="009172AE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przypadku odmowy potwierdzenia,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 2 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 z przyczyn leżących po stronie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W</w:t>
      </w:r>
      <w:r w:rsidR="00C51066" w:rsidRPr="009172AE">
        <w:rPr>
          <w:rFonts w:ascii="Arial" w:eastAsia="Times New Roman" w:hAnsi="Arial" w:cs="Arial"/>
          <w:sz w:val="20"/>
          <w:szCs w:val="20"/>
          <w:lang w:eastAsia="x-none"/>
        </w:rPr>
        <w:t xml:space="preserve">ykonawcy – w wysokości </w:t>
      </w:r>
      <w:r w:rsidRPr="009172AE">
        <w:rPr>
          <w:rFonts w:ascii="Arial" w:eastAsia="Times New Roman" w:hAnsi="Arial" w:cs="Arial"/>
          <w:sz w:val="20"/>
          <w:szCs w:val="20"/>
          <w:lang w:eastAsia="x-none"/>
        </w:rPr>
        <w:t>2% wartości przedmiotu zlecenia</w:t>
      </w:r>
      <w:r>
        <w:rPr>
          <w:rFonts w:ascii="Arial" w:eastAsia="Times New Roman" w:hAnsi="Arial" w:cs="Arial"/>
          <w:sz w:val="20"/>
          <w:szCs w:val="20"/>
          <w:lang w:eastAsia="x-none"/>
        </w:rPr>
        <w:t>, o którym mowa w §</w:t>
      </w:r>
      <w:r w:rsidR="00BB7C58">
        <w:rPr>
          <w:rFonts w:ascii="Arial" w:eastAsia="Times New Roman" w:hAnsi="Arial" w:cs="Arial"/>
          <w:sz w:val="20"/>
          <w:szCs w:val="20"/>
          <w:lang w:eastAsia="x-none"/>
        </w:rPr>
        <w:t xml:space="preserve"> 5 ust.1,</w:t>
      </w:r>
    </w:p>
    <w:p w14:paraId="31DFFC71" w14:textId="77DF040C" w:rsidR="0072011B" w:rsidRDefault="0072011B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right="77"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 xml:space="preserve">z tytułu odstąpienia od umowy z przyczyn zależnych od Wykonawcy w wysokości 10% wartości przedmiotu zlecenia, o którym mowa </w:t>
      </w:r>
      <w:r w:rsidRPr="0072011B">
        <w:rPr>
          <w:rFonts w:ascii="Arial" w:eastAsia="Times New Roman" w:hAnsi="Arial" w:cs="Arial"/>
          <w:sz w:val="20"/>
          <w:szCs w:val="20"/>
          <w:lang w:eastAsia="x-none"/>
        </w:rPr>
        <w:t>w § 5 ust.1</w:t>
      </w:r>
    </w:p>
    <w:p w14:paraId="46FC241D" w14:textId="76E163EA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w przypadku braku zapłaty lub nieterminowej zapłaty wynagrodzenia należnego</w:t>
      </w:r>
      <w:r w:rsidR="001E5D35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Podwykonawcom lub dalszym Podwykonawcom w wysokości 0,02 % </w:t>
      </w:r>
      <w:bookmarkStart w:id="6" w:name="_Hlk74127353"/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w </w:t>
      </w:r>
      <w:bookmarkEnd w:id="6"/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Formularzu ofertowym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– za każdy dzień zwłoki licząc od upływu terminu zapłaty,</w:t>
      </w:r>
    </w:p>
    <w:p w14:paraId="68619299" w14:textId="02A464F1" w:rsidR="0024433B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do zaakceptowania projektu umowy o podwykonawstwo, której przedmiotem są roboty budowlane, lub projektu jej zmiany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o w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92790F9" w14:textId="59D14D46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nieprzedłożenia poświadczonej za zgodność z oryginałem kopii umowy o podwykonawstwo lub jej zmiany w wysokości 0,02 %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>wartości przedmiotu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>, określonego w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D8F8946" w14:textId="0191C388" w:rsidR="00D572F2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braku zmiany umowy o podwykonawstwo w zakresie terminu zapłaty, zgodnie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art. 464 ust. 10 ustawy Pzp, w wysokości 0,02% </w:t>
      </w:r>
      <w:r w:rsidR="009172AE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wartości przedmiotu </w:t>
      </w:r>
      <w:r w:rsidR="00FB4269" w:rsidRPr="00A3086E">
        <w:rPr>
          <w:rFonts w:ascii="Arial" w:eastAsia="Times New Roman" w:hAnsi="Arial" w:cs="Arial"/>
          <w:sz w:val="20"/>
          <w:szCs w:val="20"/>
          <w:lang w:eastAsia="x-none"/>
        </w:rPr>
        <w:t>umowy</w:t>
      </w:r>
      <w:r w:rsidR="0032760A" w:rsidRPr="00A3086E">
        <w:rPr>
          <w:rFonts w:ascii="Arial" w:eastAsia="Times New Roman" w:hAnsi="Arial" w:cs="Arial"/>
          <w:sz w:val="20"/>
          <w:szCs w:val="20"/>
          <w:lang w:eastAsia="x-none"/>
        </w:rPr>
        <w:t xml:space="preserve"> brutto</w:t>
      </w:r>
      <w:r w:rsidR="009172AE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, określonego </w:t>
      </w:r>
      <w:r w:rsidR="00FB4269" w:rsidRPr="00A3086E">
        <w:rPr>
          <w:rFonts w:ascii="Arial" w:eastAsia="Times New Roman" w:hAnsi="Arial" w:cs="Arial"/>
          <w:sz w:val="20"/>
          <w:szCs w:val="20"/>
          <w:lang w:eastAsia="pl-PL"/>
        </w:rPr>
        <w:t>w Formularzu ofertowym,</w:t>
      </w:r>
    </w:p>
    <w:p w14:paraId="0325ABE2" w14:textId="084015C3" w:rsidR="00100D5A" w:rsidRPr="00A3086E" w:rsidRDefault="00100D5A" w:rsidP="004A6B79">
      <w:pPr>
        <w:pStyle w:val="Akapitzlist"/>
        <w:numPr>
          <w:ilvl w:val="0"/>
          <w:numId w:val="3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A3086E">
        <w:rPr>
          <w:rFonts w:ascii="Arial" w:eastAsia="Times New Roman" w:hAnsi="Arial" w:cs="Arial"/>
          <w:sz w:val="20"/>
          <w:szCs w:val="20"/>
          <w:lang w:eastAsia="pl-PL"/>
        </w:rPr>
        <w:t>niespełnienia przez Wykonawcę lub Podwykonawcę wymogu zatrudnienia na podstawie umowy o pracę osób wykonujących czynności, o których mowa w § 8 ust. 4 pkt 1 oraz w razie niezłożenia w wyznaczonym terminie dowodów dot. zatrudnienia, o których mowa w § 8 ust. 4 pkt 2 lit. a-c, w wysokości 1</w:t>
      </w:r>
      <w:r w:rsidR="00522C07" w:rsidRPr="00A308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3086E">
        <w:rPr>
          <w:rFonts w:ascii="Arial" w:eastAsia="Times New Roman" w:hAnsi="Arial" w:cs="Arial"/>
          <w:sz w:val="20"/>
          <w:szCs w:val="20"/>
          <w:lang w:eastAsia="pl-PL"/>
        </w:rPr>
        <w:t>000,00 zł (słownie: jeden tysiąc złotych 00/100) za każdą osobę nie zatrudnioną na podstawie umowy o pracę.</w:t>
      </w:r>
    </w:p>
    <w:p w14:paraId="72FA37D0" w14:textId="77777777" w:rsidR="0024433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zapłaci Wykonawcy karę umowną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73FBF7D" w14:textId="2039B83E" w:rsidR="00100D5A" w:rsidRDefault="00100D5A" w:rsidP="004A6B79">
      <w:pPr>
        <w:pStyle w:val="Akapitzlist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433B">
        <w:rPr>
          <w:rFonts w:ascii="Arial" w:eastAsia="Times New Roman" w:hAnsi="Arial" w:cs="Arial"/>
          <w:sz w:val="20"/>
          <w:szCs w:val="20"/>
          <w:lang w:eastAsia="pl-PL"/>
        </w:rPr>
        <w:t xml:space="preserve">za 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 xml:space="preserve">każdy dzień zwłoki w przeprowadzeniu odbioru, w wysokości 0,5% wartości przedmiotu zlecenia, o którym mowa w § </w:t>
      </w:r>
      <w:r w:rsidR="00BB7C58">
        <w:rPr>
          <w:rFonts w:ascii="Arial" w:eastAsia="Times New Roman" w:hAnsi="Arial" w:cs="Arial"/>
          <w:sz w:val="20"/>
          <w:szCs w:val="20"/>
          <w:lang w:eastAsia="pl-PL"/>
        </w:rPr>
        <w:t>5 ust. 1</w:t>
      </w:r>
      <w:r w:rsidR="0024433B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3A1F5B4" w14:textId="080709AB" w:rsidR="00100D5A" w:rsidRPr="0072011B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Łączna maksymalna wysokość kar umownych, dla każdej ze stron nie może przekraczać </w:t>
      </w:r>
      <w:r w:rsidR="00D541EA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72011B">
        <w:rPr>
          <w:rFonts w:ascii="Arial" w:eastAsia="Times New Roman" w:hAnsi="Arial" w:cs="Arial"/>
          <w:sz w:val="20"/>
          <w:szCs w:val="20"/>
          <w:lang w:eastAsia="pl-PL"/>
        </w:rPr>
        <w:t>0% wartości wynagrodzenia brutto określonego w</w:t>
      </w:r>
      <w:r w:rsidR="0024433B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Formularzu ofertowym.</w:t>
      </w:r>
      <w:r w:rsidR="005610FC" w:rsidRPr="0072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EE55D30" w14:textId="77777777" w:rsidR="0072011B" w:rsidRDefault="0072011B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13BEF0" w14:textId="4AD67E2B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6E90F7B1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Funkcję kierownika budowy pełnić będzie: p. ...........................................</w:t>
      </w:r>
    </w:p>
    <w:p w14:paraId="4A7B40E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Funkcje inspektora nadzoru inwestorskiego pełnić będzie: p. ...............................</w:t>
      </w:r>
    </w:p>
    <w:p w14:paraId="7575C4A4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Osoba wskazana w ust. 2 będzie działać w granicach umocowania określonego w ustawie Prawo budowlane.</w:t>
      </w:r>
    </w:p>
    <w:p w14:paraId="4205C8E8" w14:textId="77777777" w:rsidR="00100D5A" w:rsidRPr="00100D5A" w:rsidRDefault="00100D5A" w:rsidP="004A6B79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zastrzega sobie prawo do zmiany osoby wskazanej w ust. 2. O dokonaniu zmiany Zamawiający powiadomi na piśmie Wykonawcę na 3 dni przed dokonaniem zmiany.</w:t>
      </w:r>
    </w:p>
    <w:p w14:paraId="1C647C06" w14:textId="77777777" w:rsidR="00672615" w:rsidRDefault="00672615" w:rsidP="0072011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3B0501" w14:textId="7C13BDC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BB7C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178DFA9" w14:textId="76AB68BA" w:rsidR="00100D5A" w:rsidRDefault="00100D5A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CB1EAD" w:rsidRPr="009A45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14:paraId="07AD16BA" w14:textId="0EF840C0" w:rsidR="009A4573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ykonawcy jest możliwa w przypadku zaistnienia okoliczności określonych w art. 455 ustawy Pzp i przewidzianych w SWZ.</w:t>
      </w:r>
    </w:p>
    <w:p w14:paraId="75293746" w14:textId="5862A4AB" w:rsidR="00100D5A" w:rsidRPr="006604AE" w:rsidRDefault="009A4573" w:rsidP="004A6B79">
      <w:pPr>
        <w:numPr>
          <w:ilvl w:val="0"/>
          <w:numId w:val="2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>Ponadto Zamawiający przewiduje możliwość zmiany postanowień zawartej umowy, w stosunku do treści na podstawie której dokonano wyboru Wykonawcy, w</w:t>
      </w:r>
      <w:r w:rsidR="00C41DB9">
        <w:rPr>
          <w:rFonts w:ascii="Arial" w:eastAsia="Times New Roman" w:hAnsi="Arial" w:cs="Arial"/>
          <w:sz w:val="20"/>
          <w:szCs w:val="20"/>
          <w:lang w:eastAsia="pl-PL"/>
        </w:rPr>
        <w:t xml:space="preserve"> zakresie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A7350" w14:textId="77777777" w:rsidR="00100D5A" w:rsidRPr="00E5766F" w:rsidRDefault="00100D5A" w:rsidP="004A6B7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766F">
        <w:rPr>
          <w:rFonts w:ascii="Arial" w:eastAsia="Times New Roman" w:hAnsi="Arial" w:cs="Arial"/>
          <w:sz w:val="20"/>
          <w:szCs w:val="20"/>
          <w:lang w:eastAsia="pl-PL"/>
        </w:rPr>
        <w:t xml:space="preserve">zmiany terminu wykonania przedmiotu umowy, o którym mowa </w:t>
      </w:r>
      <w:r w:rsidRPr="0032760A">
        <w:rPr>
          <w:rFonts w:ascii="Arial" w:eastAsia="Times New Roman" w:hAnsi="Arial" w:cs="Arial"/>
          <w:sz w:val="20"/>
          <w:szCs w:val="20"/>
          <w:lang w:eastAsia="pl-PL"/>
        </w:rPr>
        <w:t xml:space="preserve">w §2, 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która spowodowana    będzie:</w:t>
      </w:r>
      <w:r w:rsidRPr="00E5766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626699B4" w14:textId="48A3420B" w:rsidR="00100D5A" w:rsidRPr="000E3A8B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wystąpieniem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niesprzyjających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realizacji przedmiotu umowy w szczególności: </w:t>
      </w:r>
    </w:p>
    <w:p w14:paraId="15237FD6" w14:textId="42A1A9BF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134" w:firstLine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siły wyższej (np.: wojna, strajk, stan klęski żywiołowej, epidemia itd.);</w:t>
      </w:r>
    </w:p>
    <w:p w14:paraId="0DEBE85F" w14:textId="719DF3F6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atmosferycznych uniemożliwiających prowadzenie robót budowlanych, przeprowadzanie prób i sprawdzeń, dokonywanie odbiorów, w szczególności: temperatury powietrza poniżej 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>0,0</w:t>
      </w:r>
      <w:r w:rsidR="007224FB" w:rsidRPr="007224FB">
        <w:rPr>
          <w:rFonts w:ascii="Arial" w:eastAsia="Times New Roman" w:hAnsi="Arial" w:cs="Arial"/>
          <w:iCs/>
          <w:sz w:val="20"/>
          <w:szCs w:val="20"/>
          <w:rtl/>
          <w:lang w:eastAsia="pl-PL" w:bidi="he-IL"/>
        </w:rPr>
        <w:t>֯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C,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wiatr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uniemożliwiając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ego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pracę maszyn budowlanych, gwałtown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ych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opad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ów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deszczu (w tym oberwanie chmury), śniegu, gradobicie, burze z wyładowaniami atmosferycznymi;</w:t>
      </w:r>
    </w:p>
    <w:p w14:paraId="2E3E3DC2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atmosferycznych uniemożliwiających prowadzenie robót budowlanych, przeprowadzanie prób i sprawdzeń zgodnie z technologią przewidzianą przez producentów;</w:t>
      </w:r>
    </w:p>
    <w:p w14:paraId="24D40CA0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niewypałów i niewybuchów;</w:t>
      </w:r>
    </w:p>
    <w:p w14:paraId="75F52519" w14:textId="77777777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wykopalisk archeologicznych;</w:t>
      </w:r>
    </w:p>
    <w:p w14:paraId="589D1B27" w14:textId="76C87BB2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geologicznych (kategorie gruntu, kurzawka, głazy narzutowe, warunki gruntowe itp.);</w:t>
      </w:r>
    </w:p>
    <w:p w14:paraId="1E2796BD" w14:textId="45D64469" w:rsidR="00100D5A" w:rsidRPr="00100D5A" w:rsidRDefault="00100D5A" w:rsidP="004A6B79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terenowych, w szczególności istnienie podziemnych sieci, instalacji, urządzeń lub nie zinwentaryzowanych obiektów budowlanych (bunkry, fundamenty itp.);</w:t>
      </w:r>
    </w:p>
    <w:p w14:paraId="6FCE95E4" w14:textId="66DE3DAA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ią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wykonania zamówień/robót dodatkowych, których wykonanie jest niezbędne dla prawidłowego wykonania oraz zakończenia przedmiotu zamówienia wraz ze wszystkimi konsekwencjami występującymi w związku z przedłużeniem tego terminu,</w:t>
      </w:r>
    </w:p>
    <w:p w14:paraId="635945BC" w14:textId="7540E8E0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cią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wykonania robót nieprzewidzianych w </w:t>
      </w:r>
      <w:r w:rsidR="00D572F2">
        <w:rPr>
          <w:rFonts w:ascii="Arial" w:eastAsia="Times New Roman" w:hAnsi="Arial" w:cs="Arial"/>
          <w:iCs/>
          <w:sz w:val="20"/>
          <w:szCs w:val="20"/>
          <w:lang w:eastAsia="pl-PL"/>
        </w:rPr>
        <w:t>zleceniu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</w:p>
    <w:p w14:paraId="72D52B83" w14:textId="02C4747D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zmian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ami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 zakresie projektowym, dokonanych na wniosek Wykonawcy lub Zamawiającego,</w:t>
      </w:r>
    </w:p>
    <w:p w14:paraId="76F34835" w14:textId="67E862B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pisem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nym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żądani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wstrzymania robót skierowanego do Wykonawcy przez Zamawiającego, lub wydania zakazu prowadzenia robót przez organ administracji publicznej o ile żądanie lub wydanie zakazów nie nastąpiło z przyczyn, za które Wykonawca ponosi odpowiedzialność,</w:t>
      </w:r>
    </w:p>
    <w:p w14:paraId="6E2610C3" w14:textId="6E9918D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zaistnieniem uwarunkowań organizacyjno-technicznych, w szczególności mających miejsce w przebudowywanych obiektach, gdzie realizacja robót uwarunkowana jest przekazaniem frontu prac przez użytkownika, bądź realizacji prac przez więcej niż jednego Wykonawcę na wspólnym placu budowy, a także w przypadkach przerwania robót objętych przedmiotem umowy na czas realizacji robót dodatkowych nie objętych zamówieniem podstawowym prac niemożliwych do przewidzenia albo prac polegających na powtórzeniu podobnych robót budowlanych, usług lub dostaw;</w:t>
      </w:r>
    </w:p>
    <w:p w14:paraId="455DFE41" w14:textId="5632D1EF" w:rsidR="00100D5A" w:rsidRPr="00100D5A" w:rsidRDefault="00100D5A" w:rsidP="004A6B79">
      <w:pPr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zmian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terminu będące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go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następstwem działania organów administracji, tj. przekroczenia terminów określonych prawnie na wydanie przez organy administracji decyzji, zezwoleń czy odmowy ich wydania,</w:t>
      </w:r>
    </w:p>
    <w:p w14:paraId="654C2D03" w14:textId="0C36A378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7" w:name="_Hlk70065001"/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z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bookmarkEnd w:id="7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ze zmianą przepisów prawa powszechnie obowiązującego, jeśli wpływa ona na zakres lub warunki wykonania przez strony świadczeń wynikających z umowy,</w:t>
      </w:r>
    </w:p>
    <w:p w14:paraId="3667BE35" w14:textId="344203AC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uchwały budżetowej,</w:t>
      </w:r>
    </w:p>
    <w:p w14:paraId="44F8C33B" w14:textId="44455909" w:rsidR="00100D5A" w:rsidRPr="00100D5A" w:rsidRDefault="000E3A8B" w:rsidP="004A6B79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ze zmianą kluczowego personelu Zamawiającego.</w:t>
      </w:r>
    </w:p>
    <w:p w14:paraId="27061B8F" w14:textId="6667F899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Wystąpienie okoliczności, o których mowa 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w ust. </w:t>
      </w:r>
      <w:r w:rsidR="000E3A8B" w:rsidRPr="000E3A8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 pkt 1 – 2, należy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niezwłocznie zgłosić pisemnie Zamawiającemu.</w:t>
      </w:r>
    </w:p>
    <w:p w14:paraId="305C081B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Treść umowy zawieranej z Podwykonawcą lub dalszym Podwykonawcą nie może być sprzeczna z treścią niniejszej umowy.</w:t>
      </w:r>
    </w:p>
    <w:p w14:paraId="55AFAE6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 sprawach, które nie zostały uregulowane niniejszą umową, mają zastosowanie przepisy Kodeksu cywilnego, ustawy Prawo zamówień publicznych i ustawy Prawo budowlane.</w:t>
      </w:r>
    </w:p>
    <w:p w14:paraId="4FC280E8" w14:textId="33E145E4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6.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Ewentualne spory wynikłe na tle realizacji niniejszej umowy będą rozstrzygane przez Sądy Powszechne, właściwe miejscowo dla </w:t>
      </w:r>
      <w:r w:rsidR="009C319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73D815CD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Oferta Wykonawcy, kosztorys ofertowy oraz Specyfikacja Warunków Zamówienia stanowią integralną część umowy.</w:t>
      </w:r>
    </w:p>
    <w:p w14:paraId="43C94B4A" w14:textId="39577DE0" w:rsidR="00100D5A" w:rsidRPr="00100D5A" w:rsidRDefault="00100D5A" w:rsidP="008B7E8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Umowę sporządzono w trzech jednakowo brzmiących egzemplarzach, jeden egzemplarz  dla</w:t>
      </w:r>
      <w:r w:rsidR="00F168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14:paraId="1C5A2C6D" w14:textId="7777777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672392" w14:textId="1D900761" w:rsidR="00100D5A" w:rsidRPr="00100D5A" w:rsidRDefault="0089681C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71CC66F0" w14:textId="0B087EA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00D5A">
        <w:rPr>
          <w:rFonts w:ascii="Arial" w:eastAsia="Times New Roman" w:hAnsi="Arial" w:cs="Arial"/>
          <w:b/>
          <w:lang w:eastAsia="pl-PL"/>
        </w:rPr>
        <w:t xml:space="preserve">     WYKONAWCA:                                                                              </w:t>
      </w:r>
      <w:r w:rsidR="0089681C">
        <w:rPr>
          <w:rFonts w:ascii="Arial" w:eastAsia="Times New Roman" w:hAnsi="Arial" w:cs="Arial"/>
          <w:b/>
          <w:lang w:eastAsia="pl-PL"/>
        </w:rPr>
        <w:t xml:space="preserve">    </w:t>
      </w:r>
      <w:r w:rsidRPr="00100D5A">
        <w:rPr>
          <w:rFonts w:ascii="Arial" w:eastAsia="Times New Roman" w:hAnsi="Arial" w:cs="Arial"/>
          <w:b/>
          <w:lang w:eastAsia="pl-PL"/>
        </w:rPr>
        <w:t xml:space="preserve">          ZAMAWIAJĄCY:</w:t>
      </w:r>
    </w:p>
    <w:p w14:paraId="4995E94B" w14:textId="77777777" w:rsidR="00100D5A" w:rsidRPr="00100D5A" w:rsidRDefault="00100D5A" w:rsidP="0010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8C350" w14:textId="77777777" w:rsidR="00561D0C" w:rsidRDefault="00561D0C"/>
    <w:sectPr w:rsidR="00561D0C" w:rsidSect="00344E21">
      <w:headerReference w:type="default" r:id="rId7"/>
      <w:footerReference w:type="default" r:id="rId8"/>
      <w:pgSz w:w="12240" w:h="15840"/>
      <w:pgMar w:top="709" w:right="153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F6CD5" w14:textId="77777777" w:rsidR="000F47DF" w:rsidRDefault="000F47DF">
      <w:pPr>
        <w:spacing w:after="0" w:line="240" w:lineRule="auto"/>
      </w:pPr>
      <w:r>
        <w:separator/>
      </w:r>
    </w:p>
  </w:endnote>
  <w:endnote w:type="continuationSeparator" w:id="0">
    <w:p w14:paraId="75BAABBC" w14:textId="77777777" w:rsidR="000F47DF" w:rsidRDefault="000F4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060AB" w14:textId="77777777" w:rsidR="00907F73" w:rsidRPr="000B1216" w:rsidRDefault="00100D5A" w:rsidP="000B1216">
    <w:pPr>
      <w:pStyle w:val="Stopka"/>
      <w:jc w:val="center"/>
      <w:rPr>
        <w:rFonts w:ascii="Arial" w:hAnsi="Arial" w:cs="Arial"/>
        <w:sz w:val="20"/>
        <w:szCs w:val="20"/>
      </w:rPr>
    </w:pPr>
    <w:r w:rsidRPr="000B1216">
      <w:rPr>
        <w:rFonts w:ascii="Arial" w:hAnsi="Arial" w:cs="Arial"/>
        <w:sz w:val="20"/>
        <w:szCs w:val="20"/>
      </w:rPr>
      <w:fldChar w:fldCharType="begin"/>
    </w:r>
    <w:r w:rsidRPr="000B1216">
      <w:rPr>
        <w:rFonts w:ascii="Arial" w:hAnsi="Arial" w:cs="Arial"/>
        <w:sz w:val="20"/>
        <w:szCs w:val="20"/>
      </w:rPr>
      <w:instrText xml:space="preserve"> PAGE   \* MERGEFORMAT </w:instrText>
    </w:r>
    <w:r w:rsidRPr="000B12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0B1216">
      <w:rPr>
        <w:rFonts w:ascii="Arial" w:hAnsi="Arial" w:cs="Arial"/>
        <w:sz w:val="20"/>
        <w:szCs w:val="20"/>
      </w:rPr>
      <w:fldChar w:fldCharType="end"/>
    </w:r>
  </w:p>
  <w:p w14:paraId="71695516" w14:textId="77777777" w:rsidR="00907F73" w:rsidRDefault="00907F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C5971" w14:textId="77777777" w:rsidR="000F47DF" w:rsidRDefault="000F47DF">
      <w:pPr>
        <w:spacing w:after="0" w:line="240" w:lineRule="auto"/>
      </w:pPr>
      <w:r>
        <w:separator/>
      </w:r>
    </w:p>
  </w:footnote>
  <w:footnote w:type="continuationSeparator" w:id="0">
    <w:p w14:paraId="034AA5C4" w14:textId="77777777" w:rsidR="000F47DF" w:rsidRDefault="000F4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3AF80" w14:textId="5C23E11A" w:rsidR="00907F73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  <w:szCs w:val="20"/>
      </w:rPr>
    </w:pPr>
    <w:r w:rsidRPr="000B1216">
      <w:rPr>
        <w:rFonts w:ascii="Arial" w:hAnsi="Arial" w:cs="Arial"/>
        <w:b/>
        <w:bCs/>
        <w:sz w:val="20"/>
        <w:szCs w:val="20"/>
      </w:rPr>
      <w:t xml:space="preserve">  Załącznik nr </w:t>
    </w:r>
    <w:r w:rsidR="00B769F9">
      <w:rPr>
        <w:rFonts w:ascii="Arial" w:hAnsi="Arial" w:cs="Arial"/>
        <w:b/>
        <w:bCs/>
        <w:sz w:val="20"/>
        <w:szCs w:val="20"/>
      </w:rPr>
      <w:t>10</w:t>
    </w:r>
    <w:r w:rsidRPr="000B1216">
      <w:rPr>
        <w:rFonts w:ascii="Arial" w:hAnsi="Arial" w:cs="Arial"/>
        <w:b/>
        <w:bCs/>
        <w:sz w:val="20"/>
        <w:szCs w:val="20"/>
      </w:rPr>
      <w:t xml:space="preserve"> do SWZ</w:t>
    </w:r>
  </w:p>
  <w:p w14:paraId="4F107F64" w14:textId="77777777" w:rsidR="00907F73" w:rsidRPr="000B1216" w:rsidRDefault="00100D5A" w:rsidP="00E26820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sz w:val="20"/>
        <w:szCs w:val="20"/>
        <w:u w:val="single"/>
      </w:rPr>
    </w:pPr>
    <w:r w:rsidRPr="000B1216">
      <w:rPr>
        <w:rFonts w:ascii="Arial" w:hAnsi="Arial" w:cs="Arial"/>
        <w:b/>
        <w:bCs/>
        <w:i/>
        <w:sz w:val="20"/>
        <w:szCs w:val="20"/>
      </w:rPr>
      <w:t xml:space="preserve">PROJEKT UMOWY </w:t>
    </w:r>
  </w:p>
  <w:p w14:paraId="46F3FA84" w14:textId="77777777" w:rsidR="00907F73" w:rsidRPr="00E26820" w:rsidRDefault="00907F73" w:rsidP="00E268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-1120"/>
        </w:tabs>
        <w:ind w:left="-11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-40"/>
        </w:tabs>
        <w:ind w:left="-40" w:hanging="360"/>
      </w:pPr>
      <w:rPr>
        <w:rFonts w:hint="default"/>
        <w:color w:val="auto"/>
        <w:szCs w:val="24"/>
      </w:rPr>
    </w:lvl>
    <w:lvl w:ilvl="2">
      <w:start w:val="1"/>
      <w:numFmt w:val="lowerRoman"/>
      <w:lvlText w:val="%3."/>
      <w:lvlJc w:val="right"/>
      <w:pPr>
        <w:tabs>
          <w:tab w:val="num" w:pos="680"/>
        </w:tabs>
        <w:ind w:left="68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1400"/>
        </w:tabs>
        <w:ind w:left="140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2120"/>
        </w:tabs>
        <w:ind w:left="212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2840"/>
        </w:tabs>
        <w:ind w:left="284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3560"/>
        </w:tabs>
        <w:ind w:left="356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4280"/>
        </w:tabs>
        <w:ind w:left="428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5000"/>
        </w:tabs>
        <w:ind w:left="5000" w:hanging="180"/>
      </w:pPr>
      <w:rPr>
        <w:rFonts w:hint="default"/>
        <w:color w:val="auto"/>
        <w:szCs w:val="24"/>
      </w:rPr>
    </w:lvl>
  </w:abstractNum>
  <w:abstractNum w:abstractNumId="1" w15:restartNumberingAfterBreak="0">
    <w:nsid w:val="00000007"/>
    <w:multiLevelType w:val="singleLevel"/>
    <w:tmpl w:val="0CA6904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pacing w:val="-2"/>
        <w:szCs w:val="24"/>
      </w:rPr>
    </w:lvl>
  </w:abstractNum>
  <w:abstractNum w:abstractNumId="2" w15:restartNumberingAfterBreak="0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B65A19C8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042AA6"/>
    <w:multiLevelType w:val="hybridMultilevel"/>
    <w:tmpl w:val="65A4C5E0"/>
    <w:lvl w:ilvl="0" w:tplc="B2BA32F2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67296"/>
    <w:multiLevelType w:val="hybridMultilevel"/>
    <w:tmpl w:val="5EA67A68"/>
    <w:lvl w:ilvl="0" w:tplc="E7B494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5004C"/>
    <w:multiLevelType w:val="hybridMultilevel"/>
    <w:tmpl w:val="E1424CD4"/>
    <w:lvl w:ilvl="0" w:tplc="EB7C8188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914E9E"/>
    <w:multiLevelType w:val="hybridMultilevel"/>
    <w:tmpl w:val="919479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FC12CE"/>
    <w:multiLevelType w:val="hybridMultilevel"/>
    <w:tmpl w:val="2D16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136"/>
    <w:multiLevelType w:val="hybridMultilevel"/>
    <w:tmpl w:val="6234F2FC"/>
    <w:lvl w:ilvl="0" w:tplc="5CCC6DEC">
      <w:start w:val="1"/>
      <w:numFmt w:val="decimal"/>
      <w:lvlText w:val="%1)"/>
      <w:lvlJc w:val="left"/>
      <w:pPr>
        <w:ind w:left="3548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268" w:hanging="360"/>
      </w:pPr>
    </w:lvl>
    <w:lvl w:ilvl="2" w:tplc="0415001B" w:tentative="1">
      <w:start w:val="1"/>
      <w:numFmt w:val="lowerRoman"/>
      <w:lvlText w:val="%3."/>
      <w:lvlJc w:val="right"/>
      <w:pPr>
        <w:ind w:left="4988" w:hanging="180"/>
      </w:pPr>
    </w:lvl>
    <w:lvl w:ilvl="3" w:tplc="0415000F" w:tentative="1">
      <w:start w:val="1"/>
      <w:numFmt w:val="decimal"/>
      <w:lvlText w:val="%4."/>
      <w:lvlJc w:val="left"/>
      <w:pPr>
        <w:ind w:left="5708" w:hanging="360"/>
      </w:pPr>
    </w:lvl>
    <w:lvl w:ilvl="4" w:tplc="04150019" w:tentative="1">
      <w:start w:val="1"/>
      <w:numFmt w:val="lowerLetter"/>
      <w:lvlText w:val="%5."/>
      <w:lvlJc w:val="left"/>
      <w:pPr>
        <w:ind w:left="6428" w:hanging="360"/>
      </w:pPr>
    </w:lvl>
    <w:lvl w:ilvl="5" w:tplc="0415001B" w:tentative="1">
      <w:start w:val="1"/>
      <w:numFmt w:val="lowerRoman"/>
      <w:lvlText w:val="%6."/>
      <w:lvlJc w:val="right"/>
      <w:pPr>
        <w:ind w:left="7148" w:hanging="180"/>
      </w:pPr>
    </w:lvl>
    <w:lvl w:ilvl="6" w:tplc="0415000F" w:tentative="1">
      <w:start w:val="1"/>
      <w:numFmt w:val="decimal"/>
      <w:lvlText w:val="%7."/>
      <w:lvlJc w:val="left"/>
      <w:pPr>
        <w:ind w:left="7868" w:hanging="360"/>
      </w:pPr>
    </w:lvl>
    <w:lvl w:ilvl="7" w:tplc="04150019" w:tentative="1">
      <w:start w:val="1"/>
      <w:numFmt w:val="lowerLetter"/>
      <w:lvlText w:val="%8."/>
      <w:lvlJc w:val="left"/>
      <w:pPr>
        <w:ind w:left="8588" w:hanging="360"/>
      </w:pPr>
    </w:lvl>
    <w:lvl w:ilvl="8" w:tplc="0415001B" w:tentative="1">
      <w:start w:val="1"/>
      <w:numFmt w:val="lowerRoman"/>
      <w:lvlText w:val="%9."/>
      <w:lvlJc w:val="right"/>
      <w:pPr>
        <w:ind w:left="9308" w:hanging="180"/>
      </w:pPr>
    </w:lvl>
  </w:abstractNum>
  <w:abstractNum w:abstractNumId="11" w15:restartNumberingAfterBreak="0">
    <w:nsid w:val="1AAE3C86"/>
    <w:multiLevelType w:val="hybridMultilevel"/>
    <w:tmpl w:val="61B49E1A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423C8"/>
    <w:multiLevelType w:val="hybridMultilevel"/>
    <w:tmpl w:val="36E4107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E22BE"/>
    <w:multiLevelType w:val="hybridMultilevel"/>
    <w:tmpl w:val="EE70C190"/>
    <w:lvl w:ilvl="0" w:tplc="D9C60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153955"/>
    <w:multiLevelType w:val="hybridMultilevel"/>
    <w:tmpl w:val="4494538E"/>
    <w:lvl w:ilvl="0" w:tplc="04A0CAB6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F92B5F"/>
    <w:multiLevelType w:val="hybridMultilevel"/>
    <w:tmpl w:val="265E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17BAC"/>
    <w:multiLevelType w:val="hybridMultilevel"/>
    <w:tmpl w:val="8BA26B0A"/>
    <w:lvl w:ilvl="0" w:tplc="176E2874">
      <w:start w:val="1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929C0"/>
    <w:multiLevelType w:val="hybridMultilevel"/>
    <w:tmpl w:val="AF865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A0138"/>
    <w:multiLevelType w:val="hybridMultilevel"/>
    <w:tmpl w:val="DF8469CC"/>
    <w:lvl w:ilvl="0" w:tplc="276E31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C14DA"/>
    <w:multiLevelType w:val="hybridMultilevel"/>
    <w:tmpl w:val="5D005914"/>
    <w:lvl w:ilvl="0" w:tplc="3E98AA8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77527"/>
    <w:multiLevelType w:val="hybridMultilevel"/>
    <w:tmpl w:val="FA54F94A"/>
    <w:lvl w:ilvl="0" w:tplc="3F2847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13507"/>
    <w:multiLevelType w:val="hybridMultilevel"/>
    <w:tmpl w:val="38847400"/>
    <w:lvl w:ilvl="0" w:tplc="8402DA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62FF1"/>
    <w:multiLevelType w:val="hybridMultilevel"/>
    <w:tmpl w:val="C4929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91B90"/>
    <w:multiLevelType w:val="hybridMultilevel"/>
    <w:tmpl w:val="173248B8"/>
    <w:lvl w:ilvl="0" w:tplc="FFCA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525B5"/>
    <w:multiLevelType w:val="hybridMultilevel"/>
    <w:tmpl w:val="82DE0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A1575"/>
    <w:multiLevelType w:val="hybridMultilevel"/>
    <w:tmpl w:val="56DEE1F6"/>
    <w:lvl w:ilvl="0" w:tplc="27C286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9486A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8D8D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A5875F6"/>
    <w:multiLevelType w:val="hybridMultilevel"/>
    <w:tmpl w:val="78BAF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64029C"/>
    <w:multiLevelType w:val="hybridMultilevel"/>
    <w:tmpl w:val="28D02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07946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cs="Times New Roman"/>
        <w:b w:val="0"/>
        <w:i w:val="0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BCBABB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E2C6824"/>
    <w:multiLevelType w:val="hybridMultilevel"/>
    <w:tmpl w:val="8312B422"/>
    <w:lvl w:ilvl="0" w:tplc="032E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trike w:val="0"/>
        <w:color w:val="auto"/>
      </w:rPr>
    </w:lvl>
    <w:lvl w:ilvl="1" w:tplc="FCD29CC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6463353"/>
    <w:multiLevelType w:val="hybridMultilevel"/>
    <w:tmpl w:val="7452CE70"/>
    <w:lvl w:ilvl="0" w:tplc="27FE957A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2B7C87"/>
    <w:multiLevelType w:val="hybridMultilevel"/>
    <w:tmpl w:val="2ECE11E4"/>
    <w:lvl w:ilvl="0" w:tplc="181685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016611">
    <w:abstractNumId w:val="12"/>
  </w:num>
  <w:num w:numId="2" w16cid:durableId="1764644482">
    <w:abstractNumId w:val="5"/>
  </w:num>
  <w:num w:numId="3" w16cid:durableId="239296784">
    <w:abstractNumId w:val="23"/>
  </w:num>
  <w:num w:numId="4" w16cid:durableId="552742199">
    <w:abstractNumId w:val="19"/>
  </w:num>
  <w:num w:numId="5" w16cid:durableId="2079670291">
    <w:abstractNumId w:val="15"/>
  </w:num>
  <w:num w:numId="6" w16cid:durableId="856431308">
    <w:abstractNumId w:val="7"/>
  </w:num>
  <w:num w:numId="7" w16cid:durableId="1346244897">
    <w:abstractNumId w:val="28"/>
  </w:num>
  <w:num w:numId="8" w16cid:durableId="1294678055">
    <w:abstractNumId w:val="20"/>
  </w:num>
  <w:num w:numId="9" w16cid:durableId="130054088">
    <w:abstractNumId w:val="26"/>
  </w:num>
  <w:num w:numId="10" w16cid:durableId="370570634">
    <w:abstractNumId w:val="4"/>
  </w:num>
  <w:num w:numId="11" w16cid:durableId="1056315675">
    <w:abstractNumId w:val="27"/>
  </w:num>
  <w:num w:numId="12" w16cid:durableId="7965323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6940296">
    <w:abstractNumId w:val="22"/>
  </w:num>
  <w:num w:numId="14" w16cid:durableId="1911310080">
    <w:abstractNumId w:val="1"/>
  </w:num>
  <w:num w:numId="15" w16cid:durableId="193614050">
    <w:abstractNumId w:val="0"/>
  </w:num>
  <w:num w:numId="16" w16cid:durableId="1960061796">
    <w:abstractNumId w:val="9"/>
  </w:num>
  <w:num w:numId="17" w16cid:durableId="830759517">
    <w:abstractNumId w:val="2"/>
  </w:num>
  <w:num w:numId="18" w16cid:durableId="2131849646">
    <w:abstractNumId w:val="30"/>
  </w:num>
  <w:num w:numId="19" w16cid:durableId="1437483416">
    <w:abstractNumId w:val="21"/>
  </w:num>
  <w:num w:numId="20" w16cid:durableId="1643071079">
    <w:abstractNumId w:val="25"/>
  </w:num>
  <w:num w:numId="21" w16cid:durableId="226035394">
    <w:abstractNumId w:val="6"/>
  </w:num>
  <w:num w:numId="22" w16cid:durableId="626357853">
    <w:abstractNumId w:val="32"/>
  </w:num>
  <w:num w:numId="23" w16cid:durableId="916941265">
    <w:abstractNumId w:val="18"/>
  </w:num>
  <w:num w:numId="24" w16cid:durableId="1075010206">
    <w:abstractNumId w:val="13"/>
  </w:num>
  <w:num w:numId="25" w16cid:durableId="1111053219">
    <w:abstractNumId w:val="31"/>
  </w:num>
  <w:num w:numId="26" w16cid:durableId="468741896">
    <w:abstractNumId w:val="11"/>
  </w:num>
  <w:num w:numId="27" w16cid:durableId="1269972821">
    <w:abstractNumId w:val="17"/>
  </w:num>
  <w:num w:numId="28" w16cid:durableId="121466357">
    <w:abstractNumId w:val="14"/>
  </w:num>
  <w:num w:numId="29" w16cid:durableId="2082829948">
    <w:abstractNumId w:val="10"/>
  </w:num>
  <w:num w:numId="30" w16cid:durableId="1275870967">
    <w:abstractNumId w:val="16"/>
  </w:num>
  <w:num w:numId="31" w16cid:durableId="61221118">
    <w:abstractNumId w:val="24"/>
  </w:num>
  <w:num w:numId="32" w16cid:durableId="1884513925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5A"/>
    <w:rsid w:val="00014AF4"/>
    <w:rsid w:val="00017E80"/>
    <w:rsid w:val="00027631"/>
    <w:rsid w:val="00033D65"/>
    <w:rsid w:val="00054CDD"/>
    <w:rsid w:val="00062A62"/>
    <w:rsid w:val="0006740C"/>
    <w:rsid w:val="0007049D"/>
    <w:rsid w:val="00070FF6"/>
    <w:rsid w:val="000800C2"/>
    <w:rsid w:val="00092AD2"/>
    <w:rsid w:val="000B00FC"/>
    <w:rsid w:val="000B2886"/>
    <w:rsid w:val="000C0859"/>
    <w:rsid w:val="000C38B8"/>
    <w:rsid w:val="000E3A8B"/>
    <w:rsid w:val="000F47DF"/>
    <w:rsid w:val="00100D5A"/>
    <w:rsid w:val="00105004"/>
    <w:rsid w:val="00112720"/>
    <w:rsid w:val="001226FF"/>
    <w:rsid w:val="00142222"/>
    <w:rsid w:val="00152BED"/>
    <w:rsid w:val="00166BB5"/>
    <w:rsid w:val="0019114D"/>
    <w:rsid w:val="001B13E7"/>
    <w:rsid w:val="001C1526"/>
    <w:rsid w:val="001D304B"/>
    <w:rsid w:val="001E15FB"/>
    <w:rsid w:val="001E5D35"/>
    <w:rsid w:val="00222385"/>
    <w:rsid w:val="002318FB"/>
    <w:rsid w:val="00233224"/>
    <w:rsid w:val="002402A5"/>
    <w:rsid w:val="0024433B"/>
    <w:rsid w:val="00277820"/>
    <w:rsid w:val="00322CB3"/>
    <w:rsid w:val="0032760A"/>
    <w:rsid w:val="00337755"/>
    <w:rsid w:val="00344E21"/>
    <w:rsid w:val="00367C40"/>
    <w:rsid w:val="0037577F"/>
    <w:rsid w:val="00383351"/>
    <w:rsid w:val="00386407"/>
    <w:rsid w:val="003A33FC"/>
    <w:rsid w:val="003A6B81"/>
    <w:rsid w:val="003C7A3B"/>
    <w:rsid w:val="003D5245"/>
    <w:rsid w:val="003D6C65"/>
    <w:rsid w:val="003E7445"/>
    <w:rsid w:val="003F18BE"/>
    <w:rsid w:val="003F307C"/>
    <w:rsid w:val="00420B8F"/>
    <w:rsid w:val="0044078B"/>
    <w:rsid w:val="00491DF0"/>
    <w:rsid w:val="004A6B79"/>
    <w:rsid w:val="004C2E3A"/>
    <w:rsid w:val="004D5567"/>
    <w:rsid w:val="004E33BE"/>
    <w:rsid w:val="005123F8"/>
    <w:rsid w:val="00522C07"/>
    <w:rsid w:val="0055390B"/>
    <w:rsid w:val="00553938"/>
    <w:rsid w:val="005610FC"/>
    <w:rsid w:val="00561D0C"/>
    <w:rsid w:val="00561F9C"/>
    <w:rsid w:val="005672C4"/>
    <w:rsid w:val="00571AF9"/>
    <w:rsid w:val="005871E4"/>
    <w:rsid w:val="00593B9C"/>
    <w:rsid w:val="005B42B8"/>
    <w:rsid w:val="005B5E14"/>
    <w:rsid w:val="005C695F"/>
    <w:rsid w:val="005E434E"/>
    <w:rsid w:val="005F0BFC"/>
    <w:rsid w:val="005F51C5"/>
    <w:rsid w:val="005F7CAA"/>
    <w:rsid w:val="0060032A"/>
    <w:rsid w:val="00655677"/>
    <w:rsid w:val="006604AE"/>
    <w:rsid w:val="006635F4"/>
    <w:rsid w:val="00664642"/>
    <w:rsid w:val="00672615"/>
    <w:rsid w:val="00673952"/>
    <w:rsid w:val="00683584"/>
    <w:rsid w:val="006B273A"/>
    <w:rsid w:val="006B53F1"/>
    <w:rsid w:val="006C38A7"/>
    <w:rsid w:val="006C5AD0"/>
    <w:rsid w:val="006D39B8"/>
    <w:rsid w:val="006D4674"/>
    <w:rsid w:val="007150F4"/>
    <w:rsid w:val="0072011B"/>
    <w:rsid w:val="007224FB"/>
    <w:rsid w:val="00747BD2"/>
    <w:rsid w:val="00754B88"/>
    <w:rsid w:val="00763F46"/>
    <w:rsid w:val="00775D27"/>
    <w:rsid w:val="00781165"/>
    <w:rsid w:val="00791A78"/>
    <w:rsid w:val="007A1949"/>
    <w:rsid w:val="007B103E"/>
    <w:rsid w:val="007B46C2"/>
    <w:rsid w:val="007C6639"/>
    <w:rsid w:val="007F6DFE"/>
    <w:rsid w:val="008260B8"/>
    <w:rsid w:val="0084125F"/>
    <w:rsid w:val="00850E7D"/>
    <w:rsid w:val="0086400A"/>
    <w:rsid w:val="008663CE"/>
    <w:rsid w:val="008815C1"/>
    <w:rsid w:val="0089195B"/>
    <w:rsid w:val="0089681C"/>
    <w:rsid w:val="008B7E8A"/>
    <w:rsid w:val="008C5997"/>
    <w:rsid w:val="008E5969"/>
    <w:rsid w:val="008E6B2A"/>
    <w:rsid w:val="009001CB"/>
    <w:rsid w:val="009048F8"/>
    <w:rsid w:val="00907F73"/>
    <w:rsid w:val="00911508"/>
    <w:rsid w:val="00911DB0"/>
    <w:rsid w:val="009172AE"/>
    <w:rsid w:val="00923CC0"/>
    <w:rsid w:val="00935171"/>
    <w:rsid w:val="00971D0A"/>
    <w:rsid w:val="00986724"/>
    <w:rsid w:val="009A4573"/>
    <w:rsid w:val="009C3197"/>
    <w:rsid w:val="009E1F0D"/>
    <w:rsid w:val="009E76EB"/>
    <w:rsid w:val="009F4FE3"/>
    <w:rsid w:val="009F5F67"/>
    <w:rsid w:val="00A3086E"/>
    <w:rsid w:val="00A32F72"/>
    <w:rsid w:val="00A456EC"/>
    <w:rsid w:val="00A54D07"/>
    <w:rsid w:val="00A8268A"/>
    <w:rsid w:val="00A963EB"/>
    <w:rsid w:val="00AA035E"/>
    <w:rsid w:val="00AA59C2"/>
    <w:rsid w:val="00AC4B69"/>
    <w:rsid w:val="00B04F1B"/>
    <w:rsid w:val="00B10FE4"/>
    <w:rsid w:val="00B130C8"/>
    <w:rsid w:val="00B21FB2"/>
    <w:rsid w:val="00B2599A"/>
    <w:rsid w:val="00B336A5"/>
    <w:rsid w:val="00B37E89"/>
    <w:rsid w:val="00B46A16"/>
    <w:rsid w:val="00B46C7D"/>
    <w:rsid w:val="00B769F9"/>
    <w:rsid w:val="00B92EC1"/>
    <w:rsid w:val="00BB7C58"/>
    <w:rsid w:val="00BC5784"/>
    <w:rsid w:val="00BE176A"/>
    <w:rsid w:val="00C02D01"/>
    <w:rsid w:val="00C0756E"/>
    <w:rsid w:val="00C32767"/>
    <w:rsid w:val="00C41DB9"/>
    <w:rsid w:val="00C51066"/>
    <w:rsid w:val="00C95CC5"/>
    <w:rsid w:val="00CB1EAD"/>
    <w:rsid w:val="00CB6D53"/>
    <w:rsid w:val="00CB77F3"/>
    <w:rsid w:val="00CD03B8"/>
    <w:rsid w:val="00CF0EDB"/>
    <w:rsid w:val="00D0026D"/>
    <w:rsid w:val="00D01673"/>
    <w:rsid w:val="00D0249D"/>
    <w:rsid w:val="00D04695"/>
    <w:rsid w:val="00D15EB1"/>
    <w:rsid w:val="00D34460"/>
    <w:rsid w:val="00D40BCA"/>
    <w:rsid w:val="00D41AE4"/>
    <w:rsid w:val="00D541EA"/>
    <w:rsid w:val="00D55E05"/>
    <w:rsid w:val="00D572F2"/>
    <w:rsid w:val="00D85D63"/>
    <w:rsid w:val="00DA7333"/>
    <w:rsid w:val="00DC0A29"/>
    <w:rsid w:val="00DC0F15"/>
    <w:rsid w:val="00E22AA0"/>
    <w:rsid w:val="00E25078"/>
    <w:rsid w:val="00E471D0"/>
    <w:rsid w:val="00E5766F"/>
    <w:rsid w:val="00E6292D"/>
    <w:rsid w:val="00E6572E"/>
    <w:rsid w:val="00EA3946"/>
    <w:rsid w:val="00EC6C75"/>
    <w:rsid w:val="00EF6A78"/>
    <w:rsid w:val="00F148CB"/>
    <w:rsid w:val="00F168F7"/>
    <w:rsid w:val="00F2433F"/>
    <w:rsid w:val="00F30055"/>
    <w:rsid w:val="00F8291C"/>
    <w:rsid w:val="00F87BE6"/>
    <w:rsid w:val="00F942FF"/>
    <w:rsid w:val="00FB4269"/>
    <w:rsid w:val="00FB6996"/>
    <w:rsid w:val="00FB6E32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BF693"/>
  <w15:chartTrackingRefBased/>
  <w15:docId w15:val="{50C66231-DC52-4AD6-ABEC-8064CBE1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F0EDB"/>
    <w:pPr>
      <w:spacing w:after="200" w:line="276" w:lineRule="auto"/>
      <w:ind w:left="720"/>
      <w:contextualSpacing/>
    </w:pPr>
  </w:style>
  <w:style w:type="character" w:customStyle="1" w:styleId="StopkaZnak1">
    <w:name w:val="Stopka Znak1"/>
    <w:uiPriority w:val="99"/>
    <w:rsid w:val="004D55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4D556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31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11</Pages>
  <Words>4570</Words>
  <Characters>27425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77</cp:revision>
  <cp:lastPrinted>2021-06-11T06:41:00Z</cp:lastPrinted>
  <dcterms:created xsi:type="dcterms:W3CDTF">2021-06-07T06:45:00Z</dcterms:created>
  <dcterms:modified xsi:type="dcterms:W3CDTF">2024-10-29T09:53:00Z</dcterms:modified>
</cp:coreProperties>
</file>